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BA" w:rsidRDefault="00193BF6">
      <w:pPr>
        <w:spacing w:line="276" w:lineRule="auto"/>
        <w:jc w:val="center"/>
        <w:rPr>
          <w:rFonts w:ascii="Verdana" w:eastAsia="Verdana" w:hAnsi="Verdana" w:cs="Verdana"/>
          <w:b/>
        </w:rPr>
      </w:pPr>
      <w:r>
        <w:rPr>
          <w:rFonts w:ascii="Verdana" w:eastAsia="Verdana" w:hAnsi="Verdana" w:cs="Verdana"/>
          <w:b/>
        </w:rPr>
        <w:t>ANEXO I - TERMO DE REFERÊNCIA</w:t>
      </w:r>
    </w:p>
    <w:p w:rsidR="009368C1" w:rsidRDefault="009368C1">
      <w:pPr>
        <w:spacing w:line="276" w:lineRule="auto"/>
        <w:jc w:val="center"/>
        <w:rPr>
          <w:rFonts w:ascii="Verdana" w:eastAsia="Verdana" w:hAnsi="Verdana" w:cs="Verdana"/>
        </w:rPr>
      </w:pPr>
    </w:p>
    <w:p w:rsidR="00135161" w:rsidRPr="00135161" w:rsidRDefault="00135161" w:rsidP="00135161">
      <w:pPr>
        <w:pStyle w:val="PargrafodaLista"/>
        <w:numPr>
          <w:ilvl w:val="0"/>
          <w:numId w:val="1"/>
        </w:numPr>
        <w:autoSpaceDE w:val="0"/>
        <w:autoSpaceDN w:val="0"/>
        <w:adjustRightInd w:val="0"/>
        <w:spacing w:after="200" w:line="276" w:lineRule="auto"/>
        <w:ind w:left="709" w:hanging="709"/>
        <w:contextualSpacing w:val="0"/>
        <w:jc w:val="both"/>
        <w:rPr>
          <w:rFonts w:ascii="Verdana" w:hAnsi="Verdana"/>
          <w:b/>
          <w:bCs/>
        </w:rPr>
      </w:pPr>
      <w:r w:rsidRPr="00135161">
        <w:rPr>
          <w:rFonts w:ascii="Verdana" w:hAnsi="Verdana"/>
          <w:b/>
          <w:bCs/>
        </w:rPr>
        <w:t>DO OBJETO</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b/>
          <w:bCs/>
        </w:rPr>
      </w:pPr>
      <w:r w:rsidRPr="00135161">
        <w:rPr>
          <w:rFonts w:ascii="Verdana" w:hAnsi="Verdana"/>
          <w:bCs/>
        </w:rPr>
        <w:t>Aquisição de tapetes tipo capacho para utilização nas Sedes da Defensoria Pública do Estado do Paraná, como identificação visual.</w:t>
      </w:r>
    </w:p>
    <w:p w:rsidR="00135161" w:rsidRPr="00135161" w:rsidRDefault="00135161" w:rsidP="00135161">
      <w:pPr>
        <w:pStyle w:val="PargrafodaLista"/>
        <w:numPr>
          <w:ilvl w:val="0"/>
          <w:numId w:val="1"/>
        </w:numPr>
        <w:autoSpaceDE w:val="0"/>
        <w:autoSpaceDN w:val="0"/>
        <w:adjustRightInd w:val="0"/>
        <w:spacing w:after="200" w:line="276" w:lineRule="auto"/>
        <w:ind w:left="709" w:hanging="709"/>
        <w:contextualSpacing w:val="0"/>
        <w:jc w:val="both"/>
        <w:rPr>
          <w:rFonts w:ascii="Verdana" w:hAnsi="Verdana"/>
          <w:b/>
        </w:rPr>
      </w:pPr>
      <w:r w:rsidRPr="00135161">
        <w:rPr>
          <w:rFonts w:ascii="Verdana" w:hAnsi="Verdana"/>
          <w:b/>
        </w:rPr>
        <w:t>DO DETALHAMENTO DO OBJETO</w:t>
      </w:r>
    </w:p>
    <w:p w:rsidR="00135161" w:rsidRPr="00135161" w:rsidRDefault="00135161" w:rsidP="004B4DB2">
      <w:pPr>
        <w:pStyle w:val="PargrafodaLista"/>
        <w:numPr>
          <w:ilvl w:val="1"/>
          <w:numId w:val="1"/>
        </w:numPr>
        <w:spacing w:line="276" w:lineRule="auto"/>
        <w:ind w:left="0" w:firstLine="0"/>
        <w:contextualSpacing w:val="0"/>
        <w:jc w:val="both"/>
        <w:rPr>
          <w:rFonts w:ascii="Verdana" w:hAnsi="Verdana"/>
        </w:rPr>
      </w:pPr>
      <w:r w:rsidRPr="00135161">
        <w:rPr>
          <w:rFonts w:ascii="Verdana" w:hAnsi="Verdana"/>
        </w:rPr>
        <w:t>Serão adquiridos capachos personalizados com a logo da Defensoria Pública do Estado do Paraná, confeccionados em costado sólido de vinil, com filamentos (trama) de vinil entrelaçados e fixados no costado através de fusão térmica durante o processo de fabricação, de forma que os filamentos deverão estar fixados no interior do costado.</w:t>
      </w:r>
    </w:p>
    <w:p w:rsidR="00135161" w:rsidRPr="00135161" w:rsidRDefault="00135161" w:rsidP="004B4DB2">
      <w:pPr>
        <w:pStyle w:val="PargrafodaLista"/>
        <w:numPr>
          <w:ilvl w:val="2"/>
          <w:numId w:val="1"/>
        </w:numPr>
        <w:spacing w:line="276" w:lineRule="auto"/>
        <w:contextualSpacing w:val="0"/>
        <w:jc w:val="both"/>
        <w:rPr>
          <w:rFonts w:ascii="Verdana" w:hAnsi="Verdana"/>
        </w:rPr>
      </w:pPr>
      <w:r w:rsidRPr="00135161">
        <w:rPr>
          <w:rFonts w:ascii="Verdana" w:hAnsi="Verdana"/>
        </w:rPr>
        <w:t>Não serão aceitos capachos com costado tipo espumado.</w:t>
      </w:r>
    </w:p>
    <w:p w:rsidR="00135161" w:rsidRPr="00135161" w:rsidRDefault="00135161" w:rsidP="004B4DB2">
      <w:pPr>
        <w:pStyle w:val="PargrafodaLista"/>
        <w:numPr>
          <w:ilvl w:val="1"/>
          <w:numId w:val="1"/>
        </w:numPr>
        <w:spacing w:line="276" w:lineRule="auto"/>
        <w:ind w:left="0" w:firstLine="0"/>
        <w:contextualSpacing w:val="0"/>
        <w:jc w:val="both"/>
        <w:rPr>
          <w:rFonts w:ascii="Verdana" w:hAnsi="Verdana"/>
        </w:rPr>
      </w:pPr>
      <w:r w:rsidRPr="00135161">
        <w:rPr>
          <w:rFonts w:ascii="Verdana" w:hAnsi="Verdana"/>
        </w:rPr>
        <w:t xml:space="preserve">Gramatura mínima: </w:t>
      </w:r>
      <w:proofErr w:type="gramStart"/>
      <w:r w:rsidRPr="00135161">
        <w:rPr>
          <w:rFonts w:ascii="Verdana" w:hAnsi="Verdana"/>
        </w:rPr>
        <w:t>3</w:t>
      </w:r>
      <w:proofErr w:type="gramEnd"/>
      <w:r w:rsidRPr="00135161">
        <w:rPr>
          <w:rFonts w:ascii="Verdana" w:hAnsi="Verdana"/>
        </w:rPr>
        <w:t xml:space="preserve"> kg/m²</w:t>
      </w:r>
    </w:p>
    <w:p w:rsidR="00135161" w:rsidRPr="00135161" w:rsidRDefault="00135161" w:rsidP="004B4DB2">
      <w:pPr>
        <w:pStyle w:val="PargrafodaLista"/>
        <w:numPr>
          <w:ilvl w:val="1"/>
          <w:numId w:val="1"/>
        </w:numPr>
        <w:spacing w:line="276" w:lineRule="auto"/>
        <w:ind w:left="0" w:firstLine="0"/>
        <w:contextualSpacing w:val="0"/>
        <w:jc w:val="both"/>
        <w:rPr>
          <w:rFonts w:ascii="Verdana" w:hAnsi="Verdana"/>
        </w:rPr>
      </w:pPr>
      <w:r w:rsidRPr="00135161">
        <w:rPr>
          <w:rFonts w:ascii="Verdana" w:hAnsi="Verdana"/>
        </w:rPr>
        <w:t>Espessura mínima: 8,0 mm</w:t>
      </w:r>
    </w:p>
    <w:p w:rsidR="00135161" w:rsidRPr="00135161" w:rsidRDefault="00135161" w:rsidP="004B4DB2">
      <w:pPr>
        <w:pStyle w:val="PargrafodaLista"/>
        <w:numPr>
          <w:ilvl w:val="1"/>
          <w:numId w:val="1"/>
        </w:numPr>
        <w:spacing w:line="276" w:lineRule="auto"/>
        <w:ind w:left="0" w:firstLine="0"/>
        <w:contextualSpacing w:val="0"/>
        <w:jc w:val="both"/>
        <w:rPr>
          <w:rFonts w:ascii="Verdana" w:hAnsi="Verdana"/>
        </w:rPr>
      </w:pPr>
      <w:r w:rsidRPr="00135161">
        <w:rPr>
          <w:rFonts w:ascii="Verdana" w:hAnsi="Verdana"/>
        </w:rPr>
        <w:t>Espessura mínima do costado (base): 1,5 mm</w:t>
      </w:r>
    </w:p>
    <w:p w:rsidR="00135161" w:rsidRPr="00135161" w:rsidRDefault="00135161" w:rsidP="004B4DB2">
      <w:pPr>
        <w:pStyle w:val="PargrafodaLista"/>
        <w:numPr>
          <w:ilvl w:val="1"/>
          <w:numId w:val="1"/>
        </w:numPr>
        <w:spacing w:line="276" w:lineRule="auto"/>
        <w:ind w:left="0" w:firstLine="0"/>
        <w:contextualSpacing w:val="0"/>
        <w:jc w:val="both"/>
        <w:rPr>
          <w:rFonts w:ascii="Verdana" w:hAnsi="Verdana"/>
        </w:rPr>
      </w:pPr>
      <w:r w:rsidRPr="00135161">
        <w:rPr>
          <w:rFonts w:ascii="Verdana" w:hAnsi="Verdana"/>
        </w:rPr>
        <w:t>Os tapetes deverão:</w:t>
      </w:r>
    </w:p>
    <w:p w:rsidR="00135161" w:rsidRPr="00135161" w:rsidRDefault="00135161" w:rsidP="004B4DB2">
      <w:pPr>
        <w:pStyle w:val="PargrafodaLista"/>
        <w:numPr>
          <w:ilvl w:val="2"/>
          <w:numId w:val="1"/>
        </w:numPr>
        <w:spacing w:line="276" w:lineRule="auto"/>
        <w:contextualSpacing w:val="0"/>
        <w:jc w:val="both"/>
        <w:rPr>
          <w:rFonts w:ascii="Verdana" w:hAnsi="Verdana"/>
        </w:rPr>
      </w:pPr>
      <w:r w:rsidRPr="00135161">
        <w:rPr>
          <w:rFonts w:ascii="Verdana" w:hAnsi="Verdana"/>
        </w:rPr>
        <w:t>Ser laváveis;</w:t>
      </w:r>
    </w:p>
    <w:p w:rsidR="00135161" w:rsidRPr="00135161" w:rsidRDefault="00135161" w:rsidP="004B4DB2">
      <w:pPr>
        <w:pStyle w:val="PargrafodaLista"/>
        <w:numPr>
          <w:ilvl w:val="2"/>
          <w:numId w:val="1"/>
        </w:numPr>
        <w:spacing w:line="276" w:lineRule="auto"/>
        <w:contextualSpacing w:val="0"/>
        <w:jc w:val="both"/>
        <w:rPr>
          <w:rFonts w:ascii="Verdana" w:hAnsi="Verdana"/>
        </w:rPr>
      </w:pPr>
      <w:r w:rsidRPr="00135161">
        <w:rPr>
          <w:rFonts w:ascii="Verdana" w:hAnsi="Verdana"/>
        </w:rPr>
        <w:t>Poder ser utilizados em ambientes internos e externos;</w:t>
      </w:r>
    </w:p>
    <w:p w:rsidR="00135161" w:rsidRPr="00135161" w:rsidRDefault="00135161" w:rsidP="004B4DB2">
      <w:pPr>
        <w:pStyle w:val="PargrafodaLista"/>
        <w:numPr>
          <w:ilvl w:val="2"/>
          <w:numId w:val="1"/>
        </w:numPr>
        <w:spacing w:line="276" w:lineRule="auto"/>
        <w:contextualSpacing w:val="0"/>
        <w:jc w:val="both"/>
        <w:rPr>
          <w:rFonts w:ascii="Verdana" w:hAnsi="Verdana"/>
        </w:rPr>
      </w:pPr>
      <w:r w:rsidRPr="00135161">
        <w:rPr>
          <w:rFonts w:ascii="Verdana" w:hAnsi="Verdana"/>
        </w:rPr>
        <w:t>Ser resistentes a tráfego intenso de pessoas;</w:t>
      </w:r>
    </w:p>
    <w:p w:rsidR="00135161" w:rsidRPr="00135161" w:rsidRDefault="00135161" w:rsidP="004B4DB2">
      <w:pPr>
        <w:pStyle w:val="PargrafodaLista"/>
        <w:numPr>
          <w:ilvl w:val="2"/>
          <w:numId w:val="1"/>
        </w:numPr>
        <w:spacing w:line="276" w:lineRule="auto"/>
        <w:contextualSpacing w:val="0"/>
        <w:jc w:val="both"/>
        <w:rPr>
          <w:rFonts w:ascii="Verdana" w:hAnsi="Verdana"/>
        </w:rPr>
      </w:pPr>
      <w:r w:rsidRPr="00135161">
        <w:rPr>
          <w:rFonts w:ascii="Verdana" w:hAnsi="Verdana"/>
        </w:rPr>
        <w:t xml:space="preserve">Ser resistentes </w:t>
      </w:r>
      <w:proofErr w:type="gramStart"/>
      <w:r w:rsidRPr="00135161">
        <w:rPr>
          <w:rFonts w:ascii="Verdana" w:hAnsi="Verdana"/>
        </w:rPr>
        <w:t>a</w:t>
      </w:r>
      <w:proofErr w:type="gramEnd"/>
      <w:r w:rsidRPr="00135161">
        <w:rPr>
          <w:rFonts w:ascii="Verdana" w:hAnsi="Verdana"/>
        </w:rPr>
        <w:t xml:space="preserve"> água;</w:t>
      </w:r>
    </w:p>
    <w:p w:rsidR="00135161" w:rsidRPr="00135161" w:rsidRDefault="00135161" w:rsidP="004B4DB2">
      <w:pPr>
        <w:pStyle w:val="PargrafodaLista"/>
        <w:numPr>
          <w:ilvl w:val="2"/>
          <w:numId w:val="1"/>
        </w:numPr>
        <w:spacing w:line="276" w:lineRule="auto"/>
        <w:contextualSpacing w:val="0"/>
        <w:jc w:val="both"/>
        <w:rPr>
          <w:rFonts w:ascii="Verdana" w:hAnsi="Verdana"/>
        </w:rPr>
      </w:pPr>
      <w:r w:rsidRPr="00135161">
        <w:rPr>
          <w:rFonts w:ascii="Verdana" w:hAnsi="Verdana"/>
        </w:rPr>
        <w:t>Evitar a propagação de chamas;</w:t>
      </w:r>
    </w:p>
    <w:p w:rsidR="00135161" w:rsidRPr="00135161" w:rsidRDefault="00135161" w:rsidP="004B4DB2">
      <w:pPr>
        <w:pStyle w:val="PargrafodaLista"/>
        <w:numPr>
          <w:ilvl w:val="2"/>
          <w:numId w:val="1"/>
        </w:numPr>
        <w:spacing w:line="276" w:lineRule="auto"/>
        <w:contextualSpacing w:val="0"/>
        <w:jc w:val="both"/>
        <w:rPr>
          <w:rFonts w:ascii="Verdana" w:hAnsi="Verdana"/>
        </w:rPr>
      </w:pPr>
      <w:r w:rsidRPr="00135161">
        <w:rPr>
          <w:rFonts w:ascii="Verdana" w:hAnsi="Verdana"/>
        </w:rPr>
        <w:t>Possuir fundo antiderrapante.</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A aquisição deverá englobar a arte/criação dos itens de identificação visual dos tapetes (vide modelo para referência no Anexo I deste documento).</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Cores: preto e verde.</w:t>
      </w:r>
    </w:p>
    <w:p w:rsidR="00135161" w:rsidRPr="00135161" w:rsidRDefault="004B4DB2" w:rsidP="00135161">
      <w:pPr>
        <w:pStyle w:val="PargrafodaLista"/>
        <w:numPr>
          <w:ilvl w:val="1"/>
          <w:numId w:val="1"/>
        </w:numPr>
        <w:spacing w:after="200" w:line="276" w:lineRule="auto"/>
        <w:ind w:left="0" w:firstLine="0"/>
        <w:contextualSpacing w:val="0"/>
        <w:jc w:val="both"/>
        <w:rPr>
          <w:rFonts w:ascii="Verdana" w:hAnsi="Verdana"/>
        </w:rPr>
      </w:pPr>
      <w:r>
        <w:rPr>
          <w:rFonts w:ascii="Verdana" w:hAnsi="Verdana"/>
        </w:rPr>
        <w:t>Especificações, q</w:t>
      </w:r>
      <w:r w:rsidR="00135161" w:rsidRPr="00135161">
        <w:rPr>
          <w:rFonts w:ascii="Verdana" w:hAnsi="Verdana"/>
        </w:rPr>
        <w:t>uantitativo</w:t>
      </w:r>
      <w:r>
        <w:rPr>
          <w:rFonts w:ascii="Verdana" w:hAnsi="Verdana"/>
        </w:rPr>
        <w:t>s e valores máximos</w:t>
      </w:r>
      <w:r w:rsidR="00135161" w:rsidRPr="00135161">
        <w:rPr>
          <w:rFonts w:ascii="Verdana" w:hAnsi="Verdana"/>
        </w:rPr>
        <w:t>:</w:t>
      </w:r>
    </w:p>
    <w:tbl>
      <w:tblPr>
        <w:tblStyle w:val="Tabelacomgrade"/>
        <w:tblW w:w="9017" w:type="dxa"/>
        <w:jc w:val="center"/>
        <w:tblCellMar>
          <w:top w:w="57" w:type="dxa"/>
          <w:left w:w="57" w:type="dxa"/>
          <w:bottom w:w="57" w:type="dxa"/>
          <w:right w:w="57" w:type="dxa"/>
        </w:tblCellMar>
        <w:tblLook w:val="04A0"/>
      </w:tblPr>
      <w:tblGrid>
        <w:gridCol w:w="669"/>
        <w:gridCol w:w="789"/>
        <w:gridCol w:w="2041"/>
        <w:gridCol w:w="1675"/>
        <w:gridCol w:w="866"/>
        <w:gridCol w:w="1519"/>
        <w:gridCol w:w="1458"/>
      </w:tblGrid>
      <w:tr w:rsidR="009368C1" w:rsidRPr="00135161" w:rsidTr="00FB031F">
        <w:trPr>
          <w:trHeight w:val="186"/>
          <w:jc w:val="center"/>
        </w:trPr>
        <w:tc>
          <w:tcPr>
            <w:tcW w:w="669" w:type="dxa"/>
            <w:shd w:val="clear" w:color="auto" w:fill="BFBFBF" w:themeFill="background1" w:themeFillShade="BF"/>
          </w:tcPr>
          <w:p w:rsidR="005E4072" w:rsidRPr="000A31AC" w:rsidRDefault="005E4072" w:rsidP="00D310E1">
            <w:pPr>
              <w:pStyle w:val="PargrafodaLista"/>
              <w:spacing w:line="276" w:lineRule="auto"/>
              <w:ind w:left="0"/>
              <w:contextualSpacing w:val="0"/>
              <w:jc w:val="center"/>
              <w:rPr>
                <w:rFonts w:ascii="Verdana" w:hAnsi="Verdana"/>
                <w:b/>
                <w:color w:val="000000" w:themeColor="text1"/>
              </w:rPr>
            </w:pPr>
            <w:r w:rsidRPr="000A31AC">
              <w:rPr>
                <w:rFonts w:ascii="Verdana" w:hAnsi="Verdana"/>
                <w:b/>
                <w:color w:val="000000" w:themeColor="text1"/>
              </w:rPr>
              <w:t>Lote</w:t>
            </w:r>
          </w:p>
        </w:tc>
        <w:tc>
          <w:tcPr>
            <w:tcW w:w="789" w:type="dxa"/>
            <w:shd w:val="clear" w:color="auto" w:fill="BFBFBF" w:themeFill="background1" w:themeFillShade="BF"/>
          </w:tcPr>
          <w:p w:rsidR="005E4072" w:rsidRPr="000A31AC" w:rsidRDefault="005E4072" w:rsidP="00D310E1">
            <w:pPr>
              <w:pStyle w:val="PargrafodaLista"/>
              <w:spacing w:line="276" w:lineRule="auto"/>
              <w:ind w:left="0"/>
              <w:contextualSpacing w:val="0"/>
              <w:jc w:val="center"/>
              <w:rPr>
                <w:rFonts w:ascii="Verdana" w:hAnsi="Verdana"/>
                <w:b/>
                <w:color w:val="000000" w:themeColor="text1"/>
              </w:rPr>
            </w:pPr>
            <w:r>
              <w:rPr>
                <w:rFonts w:ascii="Verdana" w:hAnsi="Verdana"/>
                <w:b/>
                <w:color w:val="000000" w:themeColor="text1"/>
              </w:rPr>
              <w:t>Item</w:t>
            </w:r>
          </w:p>
        </w:tc>
        <w:tc>
          <w:tcPr>
            <w:tcW w:w="2041" w:type="dxa"/>
            <w:shd w:val="clear" w:color="auto" w:fill="BFBFBF" w:themeFill="background1" w:themeFillShade="BF"/>
          </w:tcPr>
          <w:p w:rsidR="005E4072" w:rsidRPr="000A31AC" w:rsidRDefault="005E4072" w:rsidP="00D310E1">
            <w:pPr>
              <w:pStyle w:val="PargrafodaLista"/>
              <w:spacing w:line="276" w:lineRule="auto"/>
              <w:ind w:left="0"/>
              <w:contextualSpacing w:val="0"/>
              <w:jc w:val="center"/>
              <w:rPr>
                <w:rFonts w:ascii="Verdana" w:hAnsi="Verdana"/>
                <w:b/>
                <w:color w:val="000000" w:themeColor="text1"/>
              </w:rPr>
            </w:pPr>
            <w:r w:rsidRPr="000A31AC">
              <w:rPr>
                <w:rFonts w:ascii="Verdana" w:hAnsi="Verdana"/>
                <w:b/>
                <w:color w:val="000000" w:themeColor="text1"/>
              </w:rPr>
              <w:t>Tipo</w:t>
            </w:r>
          </w:p>
        </w:tc>
        <w:tc>
          <w:tcPr>
            <w:tcW w:w="1675" w:type="dxa"/>
            <w:shd w:val="clear" w:color="auto" w:fill="BFBFBF" w:themeFill="background1" w:themeFillShade="BF"/>
          </w:tcPr>
          <w:p w:rsidR="005E4072" w:rsidRPr="000A31AC" w:rsidRDefault="005E4072" w:rsidP="00D310E1">
            <w:pPr>
              <w:pStyle w:val="PargrafodaLista"/>
              <w:spacing w:line="276" w:lineRule="auto"/>
              <w:ind w:left="0"/>
              <w:contextualSpacing w:val="0"/>
              <w:jc w:val="center"/>
              <w:rPr>
                <w:rFonts w:ascii="Verdana" w:hAnsi="Verdana"/>
                <w:b/>
                <w:color w:val="000000" w:themeColor="text1"/>
              </w:rPr>
            </w:pPr>
            <w:r w:rsidRPr="000A31AC">
              <w:rPr>
                <w:rFonts w:ascii="Verdana" w:hAnsi="Verdana"/>
                <w:b/>
                <w:color w:val="000000" w:themeColor="text1"/>
              </w:rPr>
              <w:t>Dimensões</w:t>
            </w:r>
          </w:p>
        </w:tc>
        <w:tc>
          <w:tcPr>
            <w:tcW w:w="866" w:type="dxa"/>
            <w:shd w:val="clear" w:color="auto" w:fill="BFBFBF" w:themeFill="background1" w:themeFillShade="BF"/>
          </w:tcPr>
          <w:p w:rsidR="005E4072" w:rsidRPr="000A31AC" w:rsidRDefault="005E4072" w:rsidP="005E4072">
            <w:pPr>
              <w:pStyle w:val="PargrafodaLista"/>
              <w:spacing w:line="276" w:lineRule="auto"/>
              <w:ind w:left="0"/>
              <w:contextualSpacing w:val="0"/>
              <w:jc w:val="center"/>
              <w:rPr>
                <w:rFonts w:ascii="Verdana" w:hAnsi="Verdana"/>
                <w:b/>
                <w:color w:val="000000" w:themeColor="text1"/>
              </w:rPr>
            </w:pPr>
            <w:r w:rsidRPr="000A31AC">
              <w:rPr>
                <w:rFonts w:ascii="Verdana" w:hAnsi="Verdana"/>
                <w:b/>
                <w:color w:val="000000" w:themeColor="text1"/>
              </w:rPr>
              <w:t>Q</w:t>
            </w:r>
            <w:r>
              <w:rPr>
                <w:rFonts w:ascii="Verdana" w:hAnsi="Verdana"/>
                <w:b/>
                <w:color w:val="000000" w:themeColor="text1"/>
              </w:rPr>
              <w:t>uan</w:t>
            </w:r>
            <w:r w:rsidRPr="000A31AC">
              <w:rPr>
                <w:rFonts w:ascii="Verdana" w:hAnsi="Verdana"/>
                <w:b/>
                <w:color w:val="000000" w:themeColor="text1"/>
              </w:rPr>
              <w:t>t</w:t>
            </w:r>
            <w:r>
              <w:rPr>
                <w:rFonts w:ascii="Verdana" w:hAnsi="Verdana"/>
                <w:b/>
                <w:color w:val="000000" w:themeColor="text1"/>
              </w:rPr>
              <w:t>.</w:t>
            </w:r>
          </w:p>
        </w:tc>
        <w:tc>
          <w:tcPr>
            <w:tcW w:w="1519" w:type="dxa"/>
            <w:shd w:val="clear" w:color="auto" w:fill="BFBFBF" w:themeFill="background1" w:themeFillShade="BF"/>
          </w:tcPr>
          <w:p w:rsidR="005E4072" w:rsidRPr="000A31AC" w:rsidRDefault="005E4072" w:rsidP="00BA0B30">
            <w:pPr>
              <w:pStyle w:val="PargrafodaLista"/>
              <w:spacing w:line="276" w:lineRule="auto"/>
              <w:ind w:left="0"/>
              <w:contextualSpacing w:val="0"/>
              <w:jc w:val="center"/>
              <w:rPr>
                <w:rFonts w:ascii="Verdana" w:hAnsi="Verdana"/>
                <w:b/>
                <w:color w:val="000000" w:themeColor="text1"/>
              </w:rPr>
            </w:pPr>
            <w:r w:rsidRPr="000A31AC">
              <w:rPr>
                <w:rFonts w:ascii="Verdana" w:hAnsi="Verdana"/>
                <w:b/>
                <w:color w:val="000000" w:themeColor="text1"/>
              </w:rPr>
              <w:t>Valor Unit</w:t>
            </w:r>
            <w:r w:rsidR="00BA0B30">
              <w:rPr>
                <w:rFonts w:ascii="Verdana" w:hAnsi="Verdana"/>
                <w:b/>
                <w:color w:val="000000" w:themeColor="text1"/>
              </w:rPr>
              <w:t>ário Máximo</w:t>
            </w:r>
          </w:p>
        </w:tc>
        <w:tc>
          <w:tcPr>
            <w:tcW w:w="1458" w:type="dxa"/>
            <w:shd w:val="clear" w:color="auto" w:fill="BFBFBF" w:themeFill="background1" w:themeFillShade="BF"/>
          </w:tcPr>
          <w:p w:rsidR="005E4072" w:rsidRPr="000A31AC" w:rsidRDefault="005E4072" w:rsidP="00D310E1">
            <w:pPr>
              <w:pStyle w:val="PargrafodaLista"/>
              <w:spacing w:line="276" w:lineRule="auto"/>
              <w:ind w:left="0"/>
              <w:contextualSpacing w:val="0"/>
              <w:jc w:val="center"/>
              <w:rPr>
                <w:rFonts w:ascii="Verdana" w:hAnsi="Verdana"/>
                <w:b/>
                <w:color w:val="000000" w:themeColor="text1"/>
              </w:rPr>
            </w:pPr>
            <w:r w:rsidRPr="000A31AC">
              <w:rPr>
                <w:rFonts w:ascii="Verdana" w:hAnsi="Verdana"/>
                <w:b/>
                <w:color w:val="000000" w:themeColor="text1"/>
              </w:rPr>
              <w:t>Valor Total</w:t>
            </w:r>
            <w:r w:rsidR="00BA0B30">
              <w:rPr>
                <w:rFonts w:ascii="Verdana" w:hAnsi="Verdana"/>
                <w:b/>
                <w:color w:val="000000" w:themeColor="text1"/>
              </w:rPr>
              <w:t xml:space="preserve"> Maximo</w:t>
            </w:r>
          </w:p>
        </w:tc>
      </w:tr>
      <w:tr w:rsidR="009368C1" w:rsidRPr="00135161" w:rsidTr="00FB031F">
        <w:trPr>
          <w:trHeight w:val="255"/>
          <w:jc w:val="center"/>
        </w:trPr>
        <w:tc>
          <w:tcPr>
            <w:tcW w:w="669" w:type="dxa"/>
          </w:tcPr>
          <w:p w:rsidR="005E4072" w:rsidRPr="009368C1" w:rsidRDefault="005E4072" w:rsidP="005E4072">
            <w:pPr>
              <w:pStyle w:val="PargrafodaLista"/>
              <w:spacing w:line="276" w:lineRule="auto"/>
              <w:ind w:left="0"/>
              <w:contextualSpacing w:val="0"/>
              <w:jc w:val="center"/>
              <w:rPr>
                <w:rFonts w:ascii="Verdana" w:hAnsi="Verdana"/>
              </w:rPr>
            </w:pPr>
            <w:r w:rsidRPr="009368C1">
              <w:rPr>
                <w:rFonts w:ascii="Verdana" w:hAnsi="Verdana"/>
              </w:rPr>
              <w:t>1</w:t>
            </w:r>
            <w:r w:rsidR="007514D8">
              <w:rPr>
                <w:rFonts w:ascii="Verdana" w:hAnsi="Verdana"/>
              </w:rPr>
              <w:t>.</w:t>
            </w:r>
          </w:p>
        </w:tc>
        <w:tc>
          <w:tcPr>
            <w:tcW w:w="789" w:type="dxa"/>
          </w:tcPr>
          <w:p w:rsidR="005E4072" w:rsidRPr="009368C1" w:rsidRDefault="005E4072" w:rsidP="00D310E1">
            <w:pPr>
              <w:pStyle w:val="PargrafodaLista"/>
              <w:spacing w:line="276" w:lineRule="auto"/>
              <w:ind w:left="0"/>
              <w:contextualSpacing w:val="0"/>
              <w:jc w:val="center"/>
              <w:rPr>
                <w:rFonts w:ascii="Verdana" w:hAnsi="Verdana"/>
              </w:rPr>
            </w:pPr>
            <w:r w:rsidRPr="009368C1">
              <w:rPr>
                <w:rFonts w:ascii="Verdana" w:hAnsi="Verdana"/>
              </w:rPr>
              <w:t>01</w:t>
            </w:r>
          </w:p>
        </w:tc>
        <w:tc>
          <w:tcPr>
            <w:tcW w:w="2041" w:type="dxa"/>
          </w:tcPr>
          <w:p w:rsidR="005E4072" w:rsidRPr="009368C1" w:rsidRDefault="005E4072" w:rsidP="00D310E1">
            <w:pPr>
              <w:pStyle w:val="PargrafodaLista"/>
              <w:spacing w:line="276" w:lineRule="auto"/>
              <w:ind w:left="0"/>
              <w:contextualSpacing w:val="0"/>
              <w:jc w:val="center"/>
              <w:rPr>
                <w:rFonts w:ascii="Verdana" w:hAnsi="Verdana"/>
              </w:rPr>
            </w:pPr>
            <w:r w:rsidRPr="009368C1">
              <w:rPr>
                <w:rFonts w:ascii="Verdana" w:hAnsi="Verdana"/>
              </w:rPr>
              <w:t xml:space="preserve">Capacho tipo </w:t>
            </w:r>
            <w:proofErr w:type="gramStart"/>
            <w:r w:rsidRPr="009368C1">
              <w:rPr>
                <w:rFonts w:ascii="Verdana" w:hAnsi="Verdana"/>
              </w:rPr>
              <w:t>1</w:t>
            </w:r>
            <w:proofErr w:type="gramEnd"/>
          </w:p>
        </w:tc>
        <w:tc>
          <w:tcPr>
            <w:tcW w:w="1675" w:type="dxa"/>
          </w:tcPr>
          <w:p w:rsidR="005E4072" w:rsidRPr="00135161" w:rsidRDefault="005E4072" w:rsidP="00D310E1">
            <w:pPr>
              <w:pStyle w:val="PargrafodaLista"/>
              <w:spacing w:line="276" w:lineRule="auto"/>
              <w:ind w:left="0"/>
              <w:contextualSpacing w:val="0"/>
              <w:jc w:val="center"/>
              <w:rPr>
                <w:rFonts w:ascii="Verdana" w:hAnsi="Verdana"/>
              </w:rPr>
            </w:pPr>
            <w:r w:rsidRPr="00135161">
              <w:rPr>
                <w:rFonts w:ascii="Verdana" w:hAnsi="Verdana"/>
              </w:rPr>
              <w:t>1,60m x 0,80m</w:t>
            </w:r>
          </w:p>
        </w:tc>
        <w:tc>
          <w:tcPr>
            <w:tcW w:w="866" w:type="dxa"/>
          </w:tcPr>
          <w:p w:rsidR="005E4072" w:rsidRPr="00135161" w:rsidRDefault="005E4072" w:rsidP="00D310E1">
            <w:pPr>
              <w:pStyle w:val="PargrafodaLista"/>
              <w:spacing w:line="276" w:lineRule="auto"/>
              <w:ind w:left="0"/>
              <w:contextualSpacing w:val="0"/>
              <w:jc w:val="center"/>
              <w:rPr>
                <w:rFonts w:ascii="Verdana" w:hAnsi="Verdana"/>
              </w:rPr>
            </w:pPr>
            <w:r w:rsidRPr="00135161">
              <w:rPr>
                <w:rFonts w:ascii="Verdana" w:hAnsi="Verdana"/>
              </w:rPr>
              <w:t>20</w:t>
            </w:r>
          </w:p>
        </w:tc>
        <w:tc>
          <w:tcPr>
            <w:tcW w:w="1519" w:type="dxa"/>
          </w:tcPr>
          <w:p w:rsidR="005E4072" w:rsidRPr="00135161" w:rsidRDefault="005E4072" w:rsidP="00D310E1">
            <w:pPr>
              <w:pStyle w:val="PargrafodaLista"/>
              <w:spacing w:line="276" w:lineRule="auto"/>
              <w:ind w:left="0"/>
              <w:contextualSpacing w:val="0"/>
              <w:rPr>
                <w:rFonts w:ascii="Verdana" w:hAnsi="Verdana"/>
              </w:rPr>
            </w:pPr>
            <w:r w:rsidRPr="00135161">
              <w:rPr>
                <w:rFonts w:ascii="Verdana" w:hAnsi="Verdana"/>
              </w:rPr>
              <w:t>R$</w:t>
            </w:r>
            <w:r w:rsidR="009368C1">
              <w:rPr>
                <w:rFonts w:ascii="Verdana" w:hAnsi="Verdana"/>
              </w:rPr>
              <w:t xml:space="preserve"> 319,00</w:t>
            </w:r>
          </w:p>
        </w:tc>
        <w:tc>
          <w:tcPr>
            <w:tcW w:w="1458" w:type="dxa"/>
          </w:tcPr>
          <w:p w:rsidR="005E4072" w:rsidRPr="00135161" w:rsidRDefault="005E4072" w:rsidP="00D310E1">
            <w:pPr>
              <w:pStyle w:val="PargrafodaLista"/>
              <w:spacing w:line="276" w:lineRule="auto"/>
              <w:ind w:left="0"/>
              <w:contextualSpacing w:val="0"/>
              <w:rPr>
                <w:rFonts w:ascii="Verdana" w:hAnsi="Verdana"/>
              </w:rPr>
            </w:pPr>
            <w:r w:rsidRPr="00135161">
              <w:rPr>
                <w:rFonts w:ascii="Verdana" w:hAnsi="Verdana"/>
              </w:rPr>
              <w:t>R$</w:t>
            </w:r>
            <w:r w:rsidR="009368C1">
              <w:rPr>
                <w:rFonts w:ascii="Verdana" w:hAnsi="Verdana"/>
              </w:rPr>
              <w:t xml:space="preserve"> 6.380,00</w:t>
            </w:r>
          </w:p>
        </w:tc>
      </w:tr>
      <w:tr w:rsidR="009368C1" w:rsidRPr="00135161" w:rsidTr="00FB031F">
        <w:trPr>
          <w:trHeight w:val="255"/>
          <w:jc w:val="center"/>
        </w:trPr>
        <w:tc>
          <w:tcPr>
            <w:tcW w:w="669" w:type="dxa"/>
            <w:tcBorders>
              <w:bottom w:val="single" w:sz="4" w:space="0" w:color="auto"/>
            </w:tcBorders>
          </w:tcPr>
          <w:p w:rsidR="005E4072" w:rsidRPr="009368C1" w:rsidRDefault="005E4072" w:rsidP="005E4072">
            <w:pPr>
              <w:pStyle w:val="PargrafodaLista"/>
              <w:spacing w:line="276" w:lineRule="auto"/>
              <w:ind w:left="0"/>
              <w:contextualSpacing w:val="0"/>
              <w:jc w:val="center"/>
              <w:rPr>
                <w:rFonts w:ascii="Verdana" w:hAnsi="Verdana"/>
              </w:rPr>
            </w:pPr>
            <w:r w:rsidRPr="009368C1">
              <w:rPr>
                <w:rFonts w:ascii="Verdana" w:hAnsi="Verdana"/>
              </w:rPr>
              <w:t>2</w:t>
            </w:r>
            <w:r w:rsidR="007514D8">
              <w:rPr>
                <w:rFonts w:ascii="Verdana" w:hAnsi="Verdana"/>
              </w:rPr>
              <w:t>.</w:t>
            </w:r>
          </w:p>
        </w:tc>
        <w:tc>
          <w:tcPr>
            <w:tcW w:w="789" w:type="dxa"/>
            <w:tcBorders>
              <w:bottom w:val="single" w:sz="4" w:space="0" w:color="auto"/>
            </w:tcBorders>
          </w:tcPr>
          <w:p w:rsidR="005E4072" w:rsidRPr="009368C1" w:rsidRDefault="005E4072" w:rsidP="005E4072">
            <w:pPr>
              <w:pStyle w:val="PargrafodaLista"/>
              <w:spacing w:line="276" w:lineRule="auto"/>
              <w:ind w:left="0"/>
              <w:contextualSpacing w:val="0"/>
              <w:jc w:val="center"/>
              <w:rPr>
                <w:rFonts w:ascii="Verdana" w:hAnsi="Verdana"/>
              </w:rPr>
            </w:pPr>
            <w:r w:rsidRPr="009368C1">
              <w:rPr>
                <w:rFonts w:ascii="Verdana" w:hAnsi="Verdana"/>
              </w:rPr>
              <w:t>02</w:t>
            </w:r>
          </w:p>
        </w:tc>
        <w:tc>
          <w:tcPr>
            <w:tcW w:w="2041" w:type="dxa"/>
            <w:tcBorders>
              <w:bottom w:val="single" w:sz="4" w:space="0" w:color="auto"/>
            </w:tcBorders>
          </w:tcPr>
          <w:p w:rsidR="005E4072" w:rsidRPr="009368C1" w:rsidRDefault="005E4072" w:rsidP="00D310E1">
            <w:pPr>
              <w:pStyle w:val="PargrafodaLista"/>
              <w:spacing w:line="276" w:lineRule="auto"/>
              <w:ind w:left="0"/>
              <w:contextualSpacing w:val="0"/>
              <w:jc w:val="center"/>
              <w:rPr>
                <w:rFonts w:ascii="Verdana" w:hAnsi="Verdana"/>
              </w:rPr>
            </w:pPr>
            <w:r w:rsidRPr="009368C1">
              <w:rPr>
                <w:rFonts w:ascii="Verdana" w:hAnsi="Verdana"/>
              </w:rPr>
              <w:t xml:space="preserve">Capacho tipo </w:t>
            </w:r>
            <w:proofErr w:type="gramStart"/>
            <w:r w:rsidRPr="009368C1">
              <w:rPr>
                <w:rFonts w:ascii="Verdana" w:hAnsi="Verdana"/>
              </w:rPr>
              <w:t>2</w:t>
            </w:r>
            <w:proofErr w:type="gramEnd"/>
          </w:p>
        </w:tc>
        <w:tc>
          <w:tcPr>
            <w:tcW w:w="1675" w:type="dxa"/>
            <w:tcBorders>
              <w:bottom w:val="single" w:sz="4" w:space="0" w:color="auto"/>
            </w:tcBorders>
          </w:tcPr>
          <w:p w:rsidR="005E4072" w:rsidRPr="00135161" w:rsidRDefault="005E4072" w:rsidP="00D310E1">
            <w:pPr>
              <w:pStyle w:val="PargrafodaLista"/>
              <w:spacing w:line="276" w:lineRule="auto"/>
              <w:ind w:left="0"/>
              <w:contextualSpacing w:val="0"/>
              <w:jc w:val="center"/>
              <w:rPr>
                <w:rFonts w:ascii="Verdana" w:hAnsi="Verdana"/>
              </w:rPr>
            </w:pPr>
            <w:r w:rsidRPr="00135161">
              <w:rPr>
                <w:rFonts w:ascii="Verdana" w:hAnsi="Verdana"/>
              </w:rPr>
              <w:t>1,30m x 0,90m</w:t>
            </w:r>
          </w:p>
        </w:tc>
        <w:tc>
          <w:tcPr>
            <w:tcW w:w="866" w:type="dxa"/>
            <w:tcBorders>
              <w:bottom w:val="single" w:sz="4" w:space="0" w:color="auto"/>
            </w:tcBorders>
          </w:tcPr>
          <w:p w:rsidR="005E4072" w:rsidRPr="00135161" w:rsidRDefault="005E4072" w:rsidP="00D310E1">
            <w:pPr>
              <w:pStyle w:val="PargrafodaLista"/>
              <w:spacing w:line="276" w:lineRule="auto"/>
              <w:ind w:left="0"/>
              <w:contextualSpacing w:val="0"/>
              <w:jc w:val="center"/>
              <w:rPr>
                <w:rFonts w:ascii="Verdana" w:hAnsi="Verdana"/>
              </w:rPr>
            </w:pPr>
            <w:r w:rsidRPr="00135161">
              <w:rPr>
                <w:rFonts w:ascii="Verdana" w:hAnsi="Verdana"/>
              </w:rPr>
              <w:t>12</w:t>
            </w:r>
          </w:p>
        </w:tc>
        <w:tc>
          <w:tcPr>
            <w:tcW w:w="1519" w:type="dxa"/>
          </w:tcPr>
          <w:p w:rsidR="005E4072" w:rsidRPr="00135161" w:rsidRDefault="005E4072" w:rsidP="00D310E1">
            <w:pPr>
              <w:pStyle w:val="PargrafodaLista"/>
              <w:spacing w:line="276" w:lineRule="auto"/>
              <w:ind w:left="0"/>
              <w:contextualSpacing w:val="0"/>
              <w:rPr>
                <w:rFonts w:ascii="Verdana" w:hAnsi="Verdana"/>
              </w:rPr>
            </w:pPr>
            <w:r w:rsidRPr="00135161">
              <w:rPr>
                <w:rFonts w:ascii="Verdana" w:hAnsi="Verdana"/>
              </w:rPr>
              <w:t>R$</w:t>
            </w:r>
            <w:r w:rsidR="009368C1">
              <w:rPr>
                <w:rFonts w:ascii="Verdana" w:hAnsi="Verdana"/>
              </w:rPr>
              <w:t xml:space="preserve"> 321,33</w:t>
            </w:r>
          </w:p>
        </w:tc>
        <w:tc>
          <w:tcPr>
            <w:tcW w:w="1458" w:type="dxa"/>
          </w:tcPr>
          <w:p w:rsidR="005E4072" w:rsidRPr="00135161" w:rsidRDefault="005E4072" w:rsidP="009368C1">
            <w:pPr>
              <w:pStyle w:val="PargrafodaLista"/>
              <w:spacing w:line="276" w:lineRule="auto"/>
              <w:ind w:left="0"/>
              <w:contextualSpacing w:val="0"/>
              <w:rPr>
                <w:rFonts w:ascii="Verdana" w:hAnsi="Verdana"/>
              </w:rPr>
            </w:pPr>
            <w:r w:rsidRPr="00135161">
              <w:rPr>
                <w:rFonts w:ascii="Verdana" w:hAnsi="Verdana"/>
              </w:rPr>
              <w:t>R$</w:t>
            </w:r>
            <w:r w:rsidR="009368C1">
              <w:rPr>
                <w:rFonts w:ascii="Verdana" w:hAnsi="Verdana"/>
              </w:rPr>
              <w:t xml:space="preserve"> 3.856,00</w:t>
            </w:r>
          </w:p>
        </w:tc>
      </w:tr>
      <w:tr w:rsidR="009368C1" w:rsidRPr="00135161" w:rsidTr="00FB031F">
        <w:trPr>
          <w:trHeight w:val="255"/>
          <w:jc w:val="center"/>
        </w:trPr>
        <w:tc>
          <w:tcPr>
            <w:tcW w:w="669" w:type="dxa"/>
            <w:tcBorders>
              <w:bottom w:val="single" w:sz="4" w:space="0" w:color="auto"/>
            </w:tcBorders>
          </w:tcPr>
          <w:p w:rsidR="005E4072" w:rsidRPr="009368C1" w:rsidRDefault="005E4072" w:rsidP="005E4072">
            <w:pPr>
              <w:pStyle w:val="PargrafodaLista"/>
              <w:spacing w:line="276" w:lineRule="auto"/>
              <w:ind w:left="0"/>
              <w:contextualSpacing w:val="0"/>
              <w:jc w:val="center"/>
              <w:rPr>
                <w:rFonts w:ascii="Verdana" w:hAnsi="Verdana"/>
              </w:rPr>
            </w:pPr>
            <w:r w:rsidRPr="009368C1">
              <w:rPr>
                <w:rFonts w:ascii="Verdana" w:hAnsi="Verdana"/>
              </w:rPr>
              <w:t>3</w:t>
            </w:r>
            <w:r w:rsidR="007514D8">
              <w:rPr>
                <w:rFonts w:ascii="Verdana" w:hAnsi="Verdana"/>
              </w:rPr>
              <w:t>.</w:t>
            </w:r>
          </w:p>
        </w:tc>
        <w:tc>
          <w:tcPr>
            <w:tcW w:w="789" w:type="dxa"/>
            <w:tcBorders>
              <w:bottom w:val="single" w:sz="4" w:space="0" w:color="auto"/>
            </w:tcBorders>
          </w:tcPr>
          <w:p w:rsidR="005E4072" w:rsidRPr="009368C1" w:rsidRDefault="005E4072" w:rsidP="00D310E1">
            <w:pPr>
              <w:pStyle w:val="PargrafodaLista"/>
              <w:spacing w:line="276" w:lineRule="auto"/>
              <w:ind w:left="0"/>
              <w:contextualSpacing w:val="0"/>
              <w:jc w:val="center"/>
              <w:rPr>
                <w:rFonts w:ascii="Verdana" w:hAnsi="Verdana"/>
              </w:rPr>
            </w:pPr>
            <w:r w:rsidRPr="009368C1">
              <w:rPr>
                <w:rFonts w:ascii="Verdana" w:hAnsi="Verdana"/>
              </w:rPr>
              <w:t>03</w:t>
            </w:r>
          </w:p>
        </w:tc>
        <w:tc>
          <w:tcPr>
            <w:tcW w:w="2041" w:type="dxa"/>
            <w:tcBorders>
              <w:bottom w:val="single" w:sz="4" w:space="0" w:color="auto"/>
            </w:tcBorders>
          </w:tcPr>
          <w:p w:rsidR="005E4072" w:rsidRPr="009368C1" w:rsidRDefault="005E4072" w:rsidP="00D310E1">
            <w:pPr>
              <w:pStyle w:val="PargrafodaLista"/>
              <w:spacing w:line="276" w:lineRule="auto"/>
              <w:ind w:left="0"/>
              <w:contextualSpacing w:val="0"/>
              <w:jc w:val="center"/>
              <w:rPr>
                <w:rFonts w:ascii="Verdana" w:hAnsi="Verdana"/>
              </w:rPr>
            </w:pPr>
            <w:r w:rsidRPr="009368C1">
              <w:rPr>
                <w:rFonts w:ascii="Verdana" w:hAnsi="Verdana"/>
              </w:rPr>
              <w:t xml:space="preserve">Capacho tipo </w:t>
            </w:r>
            <w:proofErr w:type="gramStart"/>
            <w:r w:rsidRPr="009368C1">
              <w:rPr>
                <w:rFonts w:ascii="Verdana" w:hAnsi="Verdana"/>
              </w:rPr>
              <w:t>3</w:t>
            </w:r>
            <w:proofErr w:type="gramEnd"/>
          </w:p>
        </w:tc>
        <w:tc>
          <w:tcPr>
            <w:tcW w:w="1675" w:type="dxa"/>
            <w:tcBorders>
              <w:bottom w:val="single" w:sz="4" w:space="0" w:color="auto"/>
            </w:tcBorders>
          </w:tcPr>
          <w:p w:rsidR="005E4072" w:rsidRPr="00135161" w:rsidRDefault="005E4072" w:rsidP="00D310E1">
            <w:pPr>
              <w:pStyle w:val="PargrafodaLista"/>
              <w:spacing w:line="276" w:lineRule="auto"/>
              <w:ind w:left="0"/>
              <w:contextualSpacing w:val="0"/>
              <w:jc w:val="center"/>
              <w:rPr>
                <w:rFonts w:ascii="Verdana" w:hAnsi="Verdana"/>
              </w:rPr>
            </w:pPr>
            <w:r w:rsidRPr="00135161">
              <w:rPr>
                <w:rFonts w:ascii="Verdana" w:hAnsi="Verdana"/>
              </w:rPr>
              <w:t>0,60m x 0,40m</w:t>
            </w:r>
          </w:p>
        </w:tc>
        <w:tc>
          <w:tcPr>
            <w:tcW w:w="866" w:type="dxa"/>
            <w:tcBorders>
              <w:bottom w:val="single" w:sz="4" w:space="0" w:color="auto"/>
            </w:tcBorders>
          </w:tcPr>
          <w:p w:rsidR="005E4072" w:rsidRPr="00135161" w:rsidRDefault="005E4072" w:rsidP="00D310E1">
            <w:pPr>
              <w:pStyle w:val="PargrafodaLista"/>
              <w:spacing w:line="276" w:lineRule="auto"/>
              <w:ind w:left="0"/>
              <w:contextualSpacing w:val="0"/>
              <w:jc w:val="center"/>
              <w:rPr>
                <w:rFonts w:ascii="Verdana" w:hAnsi="Verdana"/>
              </w:rPr>
            </w:pPr>
            <w:r w:rsidRPr="00135161">
              <w:rPr>
                <w:rFonts w:ascii="Verdana" w:hAnsi="Verdana"/>
              </w:rPr>
              <w:t>120</w:t>
            </w:r>
          </w:p>
        </w:tc>
        <w:tc>
          <w:tcPr>
            <w:tcW w:w="1519" w:type="dxa"/>
          </w:tcPr>
          <w:p w:rsidR="005E4072" w:rsidRPr="00135161" w:rsidRDefault="005E4072" w:rsidP="00D310E1">
            <w:pPr>
              <w:pStyle w:val="PargrafodaLista"/>
              <w:spacing w:line="276" w:lineRule="auto"/>
              <w:ind w:left="0"/>
              <w:contextualSpacing w:val="0"/>
              <w:rPr>
                <w:rFonts w:ascii="Verdana" w:hAnsi="Verdana"/>
              </w:rPr>
            </w:pPr>
            <w:r w:rsidRPr="00135161">
              <w:rPr>
                <w:rFonts w:ascii="Verdana" w:hAnsi="Verdana"/>
              </w:rPr>
              <w:t>R$</w:t>
            </w:r>
            <w:r w:rsidR="009368C1">
              <w:rPr>
                <w:rFonts w:ascii="Verdana" w:hAnsi="Verdana"/>
              </w:rPr>
              <w:t xml:space="preserve"> 64,67</w:t>
            </w:r>
          </w:p>
        </w:tc>
        <w:tc>
          <w:tcPr>
            <w:tcW w:w="1458" w:type="dxa"/>
          </w:tcPr>
          <w:p w:rsidR="005E4072" w:rsidRPr="00135161" w:rsidRDefault="005E4072" w:rsidP="009368C1">
            <w:pPr>
              <w:pStyle w:val="PargrafodaLista"/>
              <w:spacing w:line="276" w:lineRule="auto"/>
              <w:ind w:left="0"/>
              <w:contextualSpacing w:val="0"/>
              <w:rPr>
                <w:rFonts w:ascii="Verdana" w:hAnsi="Verdana"/>
              </w:rPr>
            </w:pPr>
            <w:r w:rsidRPr="00135161">
              <w:rPr>
                <w:rFonts w:ascii="Verdana" w:hAnsi="Verdana"/>
              </w:rPr>
              <w:t>R$</w:t>
            </w:r>
            <w:r w:rsidR="009368C1">
              <w:rPr>
                <w:rFonts w:ascii="Verdana" w:hAnsi="Verdana"/>
              </w:rPr>
              <w:t xml:space="preserve"> 7.760,00</w:t>
            </w:r>
          </w:p>
        </w:tc>
      </w:tr>
    </w:tbl>
    <w:p w:rsidR="00135161" w:rsidRPr="00135161" w:rsidRDefault="00135161" w:rsidP="00135161">
      <w:pPr>
        <w:keepNext/>
        <w:keepLines/>
        <w:adjustRightInd w:val="0"/>
        <w:jc w:val="both"/>
        <w:rPr>
          <w:rFonts w:ascii="Verdana" w:hAnsi="Verdana"/>
          <w:b/>
        </w:rPr>
      </w:pPr>
    </w:p>
    <w:p w:rsidR="00135161" w:rsidRPr="00135161" w:rsidRDefault="00135161" w:rsidP="00135161">
      <w:pPr>
        <w:pStyle w:val="PargrafodaLista"/>
        <w:keepNext/>
        <w:keepLines/>
        <w:numPr>
          <w:ilvl w:val="0"/>
          <w:numId w:val="1"/>
        </w:numPr>
        <w:adjustRightInd w:val="0"/>
        <w:spacing w:after="200" w:line="276" w:lineRule="auto"/>
        <w:ind w:left="709" w:hanging="709"/>
        <w:contextualSpacing w:val="0"/>
        <w:jc w:val="both"/>
        <w:rPr>
          <w:rFonts w:ascii="Verdana" w:hAnsi="Verdana"/>
          <w:b/>
        </w:rPr>
      </w:pPr>
      <w:r w:rsidRPr="00135161">
        <w:rPr>
          <w:rFonts w:ascii="Verdana" w:hAnsi="Verdana"/>
          <w:b/>
        </w:rPr>
        <w:t>DAS CONDIÇÕES GERAIS</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Os produtos devem ser novos, de primeiro uso, sem a presença de vícios aparentes.</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Não serão aceitos produtos em desacordo com as especificações técnicas contidas neste Termo de Referência, salvo se de melhor qualidade.</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lastRenderedPageBreak/>
        <w:t>A CONTRATADA responsabilizar-se-á por todo e qualquer encargo trabalhista de seus empregados, bem como pelo correto cumprimento de sua jornada e por acidentes ocorridos no exercício da atividade.</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Para todos os fins, a garantia dos produtos e serviços será regida pelo Código de Defesa do Consumidor.</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 xml:space="preserve">A CONTRATADA deverá elaborar o leiaute dos tapetes a serem confeccionados, sem custo adicional, que deverão ser enviados digitalmente à DPPR para aprovação em até 05 (cinco) dias úteis a contar da emissão da Ordem de Serviço. </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A DPPR terá 05 (cinco) dias úteis para avaliar e aprovar a confecção dos tapetes, conforme leiaute recebido.</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Caso o leiaute seja rejeitado pela DPPR, a CONTRATADA terá 05 (cinco) dias úteis para apresentar novo leiaute.</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A CONTRATADA se responsabilizará pela elaboração de quantos leiautes sejam necessários para garantir a execução correta do serviço e o atendimento das especificações deste Termo de Referência.</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Após aprovação final pela DPPR, a CONTRATADA poderá iniciar a produção descrita na respectiva Ordem de Serviço.</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Produtos eventualmente rejeitados devem ser efetivamente substituídos por outros em conformidade com as especificações em até 10 (dez) dias úteis, contados da comunicação da inconformidade ou defeito, sem ônus para a DPPR.</w:t>
      </w:r>
    </w:p>
    <w:p w:rsidR="00135161" w:rsidRPr="00135161" w:rsidRDefault="00135161" w:rsidP="00135161">
      <w:pPr>
        <w:pStyle w:val="PargrafodaLista"/>
        <w:ind w:left="0"/>
        <w:contextualSpacing w:val="0"/>
        <w:jc w:val="both"/>
        <w:rPr>
          <w:rFonts w:ascii="Verdana" w:hAnsi="Verdana"/>
        </w:rPr>
      </w:pPr>
    </w:p>
    <w:p w:rsidR="00135161" w:rsidRPr="00135161" w:rsidRDefault="00135161" w:rsidP="00135161">
      <w:pPr>
        <w:pStyle w:val="PargrafodaLista"/>
        <w:keepNext/>
        <w:keepLines/>
        <w:numPr>
          <w:ilvl w:val="0"/>
          <w:numId w:val="1"/>
        </w:numPr>
        <w:adjustRightInd w:val="0"/>
        <w:spacing w:after="200" w:line="276" w:lineRule="auto"/>
        <w:ind w:left="709" w:hanging="709"/>
        <w:contextualSpacing w:val="0"/>
        <w:jc w:val="both"/>
        <w:rPr>
          <w:rFonts w:ascii="Verdana" w:hAnsi="Verdana"/>
          <w:b/>
        </w:rPr>
      </w:pPr>
      <w:r w:rsidRPr="00135161">
        <w:rPr>
          <w:rFonts w:ascii="Verdana" w:hAnsi="Verdana"/>
          <w:b/>
        </w:rPr>
        <w:t>DA ENTREGA</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Após a emissão e recebimento da Ordem de Fornecimento, os produtos deverão ser entregues em até 10 (dez) dias úteis (prorrogáveis, no máximo, por igual prazo, a critério exclusivo da Defensoria Pública do Estado do Paraná, desde que solicitado tempestivamente pela fornecedora e apresentada devida justificativa).</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A entrega deverá ser realizada no endereço a ser especificado na Ordem de Fornecimento, em Curitiba ou Região Metropolitana.</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A entrega deve ocorrer em dia útil (previamente acordado com o responsável pelo recebimento que constará da ordem de fornecimento), em horário entre as 10h00 e as 16h00, ou conforme especificado na Ordem de Fornecimento.</w:t>
      </w:r>
    </w:p>
    <w:p w:rsidR="00135161" w:rsidRPr="00135161" w:rsidRDefault="00135161" w:rsidP="00135161">
      <w:pPr>
        <w:pStyle w:val="PargrafodaLista"/>
        <w:ind w:left="0"/>
        <w:contextualSpacing w:val="0"/>
        <w:jc w:val="both"/>
        <w:rPr>
          <w:rFonts w:ascii="Verdana" w:hAnsi="Verdana"/>
        </w:rPr>
      </w:pPr>
    </w:p>
    <w:p w:rsidR="00135161" w:rsidRPr="00135161" w:rsidRDefault="00135161" w:rsidP="00135161">
      <w:pPr>
        <w:pStyle w:val="PargrafodaLista"/>
        <w:keepNext/>
        <w:keepLines/>
        <w:numPr>
          <w:ilvl w:val="0"/>
          <w:numId w:val="1"/>
        </w:numPr>
        <w:adjustRightInd w:val="0"/>
        <w:spacing w:after="200" w:line="276" w:lineRule="auto"/>
        <w:ind w:left="709" w:hanging="709"/>
        <w:contextualSpacing w:val="0"/>
        <w:jc w:val="both"/>
        <w:rPr>
          <w:rFonts w:ascii="Verdana" w:hAnsi="Verdana"/>
          <w:b/>
        </w:rPr>
      </w:pPr>
      <w:r w:rsidRPr="00135161">
        <w:rPr>
          <w:rFonts w:ascii="Verdana" w:hAnsi="Verdana"/>
          <w:b/>
        </w:rPr>
        <w:t>DAS CLÁUSULAS DE SUSTENTABILIDADE</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De acordo com o Art. 48 do Decreto Estadual nº 4993, de 31 de agosto de 2016, as empresas contratadas adotarão as seguintes práticas de sustentabilidade, quando couber:</w:t>
      </w:r>
    </w:p>
    <w:p w:rsidR="00135161" w:rsidRPr="00135161" w:rsidRDefault="00135161" w:rsidP="00135161">
      <w:pPr>
        <w:ind w:left="360"/>
        <w:jc w:val="both"/>
        <w:rPr>
          <w:rFonts w:ascii="Verdana" w:hAnsi="Verdana"/>
        </w:rPr>
      </w:pPr>
      <w:r w:rsidRPr="00135161">
        <w:rPr>
          <w:rFonts w:ascii="Verdana" w:hAnsi="Verdana"/>
        </w:rPr>
        <w:lastRenderedPageBreak/>
        <w:t>I - Que os bens sejam constituídos, no todo ou em parte, por material reciclado, atóxico, biodegradável, conforme normas específicas da ABNT;</w:t>
      </w:r>
    </w:p>
    <w:p w:rsidR="00135161" w:rsidRPr="00135161" w:rsidRDefault="00135161" w:rsidP="00135161">
      <w:pPr>
        <w:ind w:left="360"/>
        <w:jc w:val="both"/>
        <w:rPr>
          <w:rFonts w:ascii="Verdana" w:hAnsi="Verdana"/>
        </w:rPr>
      </w:pPr>
      <w:r w:rsidRPr="00135161">
        <w:rPr>
          <w:rFonts w:ascii="Verdana" w:hAnsi="Verdana"/>
        </w:rPr>
        <w:t>II - Que sejam observados os requisitos ambientais para a obtenção de certificação do Instituto Nacional de Metrologia, Normalização e Qualidade Industrial – INMETRO, como produtos sustentáveis ou de menor impacto ambiental em relação aos seus similares;</w:t>
      </w:r>
    </w:p>
    <w:p w:rsidR="00135161" w:rsidRPr="00135161" w:rsidRDefault="00135161" w:rsidP="00135161">
      <w:pPr>
        <w:ind w:left="360"/>
        <w:jc w:val="both"/>
        <w:rPr>
          <w:rFonts w:ascii="Verdana" w:hAnsi="Verdana"/>
        </w:rPr>
      </w:pPr>
      <w:r w:rsidRPr="00135161">
        <w:rPr>
          <w:rFonts w:ascii="Verdana" w:hAnsi="Verdana"/>
        </w:rPr>
        <w:t xml:space="preserve">III - Que os bens devam </w:t>
      </w:r>
      <w:proofErr w:type="gramStart"/>
      <w:r w:rsidRPr="00135161">
        <w:rPr>
          <w:rFonts w:ascii="Verdana" w:hAnsi="Verdana"/>
        </w:rPr>
        <w:t>ser,</w:t>
      </w:r>
      <w:proofErr w:type="gramEnd"/>
      <w:r w:rsidRPr="00135161">
        <w:rPr>
          <w:rFonts w:ascii="Verdana" w:hAnsi="Verdana"/>
        </w:rPr>
        <w:t xml:space="preserve"> preferencialmente, acondicionados em embalagem individual adequada, com o menor volume possível, que utilize materiais recicláveis, de forma a garantir a máxima proteção durante o transporte e o armazenamento; e</w:t>
      </w:r>
    </w:p>
    <w:p w:rsidR="00135161" w:rsidRPr="00135161" w:rsidRDefault="00135161" w:rsidP="00135161">
      <w:pPr>
        <w:ind w:left="360"/>
        <w:jc w:val="both"/>
        <w:rPr>
          <w:rFonts w:ascii="Verdana" w:hAnsi="Verdana"/>
        </w:rPr>
      </w:pPr>
      <w:r w:rsidRPr="00135161">
        <w:rPr>
          <w:rFonts w:ascii="Verdana" w:hAnsi="Verdana"/>
        </w:rPr>
        <w:t xml:space="preserve">IV - Que os bens não contenham substâncias perigosas em concentração acima da recomendada na diretiva </w:t>
      </w:r>
      <w:proofErr w:type="spellStart"/>
      <w:proofErr w:type="gramStart"/>
      <w:r w:rsidRPr="00135161">
        <w:rPr>
          <w:rFonts w:ascii="Verdana" w:hAnsi="Verdana"/>
        </w:rPr>
        <w:t>RoHS</w:t>
      </w:r>
      <w:proofErr w:type="spellEnd"/>
      <w:proofErr w:type="gramEnd"/>
      <w:r w:rsidRPr="00135161">
        <w:rPr>
          <w:rFonts w:ascii="Verdana" w:hAnsi="Verdana"/>
        </w:rPr>
        <w:t xml:space="preserve"> (</w:t>
      </w:r>
      <w:proofErr w:type="spellStart"/>
      <w:r w:rsidRPr="00135161">
        <w:rPr>
          <w:rFonts w:ascii="Verdana" w:hAnsi="Verdana"/>
        </w:rPr>
        <w:t>Restriction</w:t>
      </w:r>
      <w:proofErr w:type="spellEnd"/>
      <w:r w:rsidRPr="00135161">
        <w:rPr>
          <w:rFonts w:ascii="Verdana" w:hAnsi="Verdana"/>
        </w:rPr>
        <w:t xml:space="preserve"> </w:t>
      </w:r>
      <w:proofErr w:type="spellStart"/>
      <w:r w:rsidRPr="00135161">
        <w:rPr>
          <w:rFonts w:ascii="Verdana" w:hAnsi="Verdana"/>
        </w:rPr>
        <w:t>of</w:t>
      </w:r>
      <w:proofErr w:type="spellEnd"/>
      <w:r w:rsidRPr="00135161">
        <w:rPr>
          <w:rFonts w:ascii="Verdana" w:hAnsi="Verdana"/>
        </w:rPr>
        <w:t xml:space="preserve"> </w:t>
      </w:r>
      <w:proofErr w:type="spellStart"/>
      <w:r w:rsidRPr="00135161">
        <w:rPr>
          <w:rFonts w:ascii="Verdana" w:hAnsi="Verdana"/>
        </w:rPr>
        <w:t>Certain</w:t>
      </w:r>
      <w:proofErr w:type="spellEnd"/>
      <w:r w:rsidRPr="00135161">
        <w:rPr>
          <w:rFonts w:ascii="Verdana" w:hAnsi="Verdana"/>
        </w:rPr>
        <w:t xml:space="preserve"> </w:t>
      </w:r>
      <w:proofErr w:type="spellStart"/>
      <w:r w:rsidRPr="00135161">
        <w:rPr>
          <w:rFonts w:ascii="Verdana" w:hAnsi="Verdana"/>
        </w:rPr>
        <w:t>Hazardous</w:t>
      </w:r>
      <w:proofErr w:type="spellEnd"/>
      <w:r w:rsidRPr="00135161">
        <w:rPr>
          <w:rFonts w:ascii="Verdana" w:hAnsi="Verdana"/>
        </w:rPr>
        <w:t xml:space="preserve"> </w:t>
      </w:r>
      <w:proofErr w:type="spellStart"/>
      <w:r w:rsidRPr="00135161">
        <w:rPr>
          <w:rFonts w:ascii="Verdana" w:hAnsi="Verdana"/>
        </w:rPr>
        <w:t>Substances</w:t>
      </w:r>
      <w:proofErr w:type="spellEnd"/>
      <w:r w:rsidRPr="00135161">
        <w:rPr>
          <w:rFonts w:ascii="Verdana" w:hAnsi="Verdana"/>
        </w:rPr>
        <w:t>), tais como mercúrio (Hg), chumbo (</w:t>
      </w:r>
      <w:proofErr w:type="spellStart"/>
      <w:r w:rsidRPr="00135161">
        <w:rPr>
          <w:rFonts w:ascii="Verdana" w:hAnsi="Verdana"/>
        </w:rPr>
        <w:t>Pb</w:t>
      </w:r>
      <w:proofErr w:type="spellEnd"/>
      <w:r w:rsidRPr="00135161">
        <w:rPr>
          <w:rFonts w:ascii="Verdana" w:hAnsi="Verdana"/>
        </w:rPr>
        <w:t xml:space="preserve">), cromo hexavalente (Cr (VI)), cádmio (Cd), </w:t>
      </w:r>
      <w:proofErr w:type="spellStart"/>
      <w:r w:rsidRPr="00135161">
        <w:rPr>
          <w:rFonts w:ascii="Verdana" w:hAnsi="Verdana"/>
        </w:rPr>
        <w:t>bifenil-polibromados</w:t>
      </w:r>
      <w:proofErr w:type="spellEnd"/>
      <w:r w:rsidRPr="00135161">
        <w:rPr>
          <w:rFonts w:ascii="Verdana" w:hAnsi="Verdana"/>
        </w:rPr>
        <w:t xml:space="preserve"> (</w:t>
      </w:r>
      <w:proofErr w:type="spellStart"/>
      <w:r w:rsidRPr="00135161">
        <w:rPr>
          <w:rFonts w:ascii="Verdana" w:hAnsi="Verdana"/>
        </w:rPr>
        <w:t>PBBs</w:t>
      </w:r>
      <w:proofErr w:type="spellEnd"/>
      <w:r w:rsidRPr="00135161">
        <w:rPr>
          <w:rFonts w:ascii="Verdana" w:hAnsi="Verdana"/>
        </w:rPr>
        <w:t xml:space="preserve">), éteres </w:t>
      </w:r>
      <w:proofErr w:type="spellStart"/>
      <w:r w:rsidRPr="00135161">
        <w:rPr>
          <w:rFonts w:ascii="Verdana" w:hAnsi="Verdana"/>
        </w:rPr>
        <w:t>difenil-polibromados</w:t>
      </w:r>
      <w:proofErr w:type="spellEnd"/>
      <w:r w:rsidRPr="00135161">
        <w:rPr>
          <w:rFonts w:ascii="Verdana" w:hAnsi="Verdana"/>
        </w:rPr>
        <w:t xml:space="preserve"> (</w:t>
      </w:r>
      <w:proofErr w:type="spellStart"/>
      <w:r w:rsidRPr="00135161">
        <w:rPr>
          <w:rFonts w:ascii="Verdana" w:hAnsi="Verdana"/>
        </w:rPr>
        <w:t>PBDEs</w:t>
      </w:r>
      <w:proofErr w:type="spellEnd"/>
      <w:r w:rsidRPr="00135161">
        <w:rPr>
          <w:rFonts w:ascii="Verdana" w:hAnsi="Verdana"/>
        </w:rPr>
        <w:t>).</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 xml:space="preserve">Também deverão ser observados, no que </w:t>
      </w:r>
      <w:proofErr w:type="gramStart"/>
      <w:r w:rsidRPr="00135161">
        <w:rPr>
          <w:rFonts w:ascii="Verdana" w:hAnsi="Verdana"/>
        </w:rPr>
        <w:t>couber</w:t>
      </w:r>
      <w:proofErr w:type="gramEnd"/>
      <w:r w:rsidRPr="00135161">
        <w:rPr>
          <w:rFonts w:ascii="Verdana" w:hAnsi="Verdana"/>
        </w:rPr>
        <w:t>, os preceitos da Lei Estadual nº 20.132, de 20 de janeiro de 2020, que altera dispositivos da Lei nº 15.608, de 16 de agosto de 2007, e da Lei Estadual n° 16.075/2009.</w:t>
      </w:r>
    </w:p>
    <w:p w:rsidR="00135161" w:rsidRPr="00135161" w:rsidRDefault="00135161" w:rsidP="00135161">
      <w:pPr>
        <w:pStyle w:val="PargrafodaLista"/>
        <w:ind w:left="0"/>
        <w:contextualSpacing w:val="0"/>
        <w:jc w:val="both"/>
        <w:rPr>
          <w:rFonts w:ascii="Verdana" w:hAnsi="Verdana"/>
        </w:rPr>
      </w:pPr>
    </w:p>
    <w:p w:rsidR="00135161" w:rsidRPr="00135161" w:rsidRDefault="00135161" w:rsidP="00135161">
      <w:pPr>
        <w:pStyle w:val="PargrafodaLista"/>
        <w:keepNext/>
        <w:keepLines/>
        <w:numPr>
          <w:ilvl w:val="0"/>
          <w:numId w:val="1"/>
        </w:numPr>
        <w:adjustRightInd w:val="0"/>
        <w:spacing w:after="200" w:line="276" w:lineRule="auto"/>
        <w:ind w:left="709" w:hanging="709"/>
        <w:contextualSpacing w:val="0"/>
        <w:jc w:val="both"/>
        <w:rPr>
          <w:rFonts w:ascii="Verdana" w:hAnsi="Verdana"/>
          <w:b/>
        </w:rPr>
      </w:pPr>
      <w:r w:rsidRPr="00135161">
        <w:rPr>
          <w:rFonts w:ascii="Verdana" w:hAnsi="Verdana"/>
          <w:b/>
        </w:rPr>
        <w:t>DO PREÇO</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 xml:space="preserve">No preço estão incluídos todos os impostos, taxas (inclusive taxa de administração imobiliária), emolumentos, contribuições fiscais e </w:t>
      </w:r>
      <w:proofErr w:type="spellStart"/>
      <w:r w:rsidRPr="00135161">
        <w:rPr>
          <w:rFonts w:ascii="Verdana" w:hAnsi="Verdana"/>
        </w:rPr>
        <w:t>parafiscais</w:t>
      </w:r>
      <w:proofErr w:type="spellEnd"/>
      <w:r w:rsidRPr="00135161">
        <w:rPr>
          <w:rFonts w:ascii="Verdana" w:hAnsi="Verdana"/>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w:t>
      </w:r>
      <w:r w:rsidRPr="00135161">
        <w:rPr>
          <w:rFonts w:ascii="Verdana" w:hAnsi="Verdana"/>
          <w:vertAlign w:val="superscript"/>
        </w:rPr>
        <w:footnoteReference w:id="1"/>
      </w:r>
      <w:r w:rsidRPr="00135161">
        <w:rPr>
          <w:rFonts w:ascii="Verdana" w:hAnsi="Verdana"/>
        </w:rPr>
        <w:t>, não cabendo à DPPR quaisquer custos adicionais.</w:t>
      </w:r>
    </w:p>
    <w:p w:rsidR="00135161" w:rsidRPr="00135161" w:rsidRDefault="00135161" w:rsidP="00135161">
      <w:pPr>
        <w:pStyle w:val="PargrafodaLista"/>
        <w:ind w:left="0"/>
        <w:contextualSpacing w:val="0"/>
        <w:jc w:val="both"/>
        <w:rPr>
          <w:rFonts w:ascii="Verdana" w:hAnsi="Verdana"/>
        </w:rPr>
      </w:pPr>
    </w:p>
    <w:p w:rsidR="00135161" w:rsidRPr="00135161" w:rsidRDefault="00135161" w:rsidP="00135161">
      <w:pPr>
        <w:pStyle w:val="PargrafodaLista"/>
        <w:keepNext/>
        <w:keepLines/>
        <w:numPr>
          <w:ilvl w:val="0"/>
          <w:numId w:val="1"/>
        </w:numPr>
        <w:adjustRightInd w:val="0"/>
        <w:spacing w:after="200" w:line="276" w:lineRule="auto"/>
        <w:ind w:left="709" w:hanging="709"/>
        <w:contextualSpacing w:val="0"/>
        <w:jc w:val="both"/>
        <w:rPr>
          <w:rFonts w:ascii="Verdana" w:hAnsi="Verdana"/>
          <w:b/>
        </w:rPr>
      </w:pPr>
      <w:r w:rsidRPr="00135161">
        <w:rPr>
          <w:rFonts w:ascii="Verdana" w:hAnsi="Verdana"/>
          <w:b/>
        </w:rPr>
        <w:t>DO RECEBIMENTO</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 objeto será recebido provisoriamente pelo responsável pelo acompanhamento, mediante termo circunstanciado, assinado pelas partes em até 15 (quinze) dias após a comunicação escrita do contratado, acompanhada da respectiva Nota Fiscal, para efeito de posterior verificação de sua conformidade com as especificações constantes neste Termo de Referência e na proposta.</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 objeto será recebido definitivamente somente mediante a verificação da manutenção dos requisitos de habilitação requeridos no procedimento de compra (licitação, dispensa de licitação ou inexigibilidade de licitação), mediante a apresentação das seguintes certidões:</w:t>
      </w:r>
    </w:p>
    <w:p w:rsidR="00135161" w:rsidRPr="00135161" w:rsidRDefault="00135161" w:rsidP="004B4DB2">
      <w:pPr>
        <w:pStyle w:val="PargrafodaLista"/>
        <w:numPr>
          <w:ilvl w:val="2"/>
          <w:numId w:val="1"/>
        </w:numPr>
        <w:spacing w:line="276" w:lineRule="auto"/>
        <w:ind w:left="1077"/>
        <w:contextualSpacing w:val="0"/>
        <w:jc w:val="both"/>
        <w:rPr>
          <w:rFonts w:ascii="Verdana" w:hAnsi="Verdana"/>
        </w:rPr>
      </w:pPr>
      <w:r w:rsidRPr="00135161">
        <w:rPr>
          <w:rFonts w:ascii="Verdana" w:hAnsi="Verdana"/>
        </w:rPr>
        <w:t>Fiscais de Débitos das receitas nos âmbitos municipal, estadual e federal;</w:t>
      </w:r>
    </w:p>
    <w:p w:rsidR="00135161" w:rsidRPr="00135161" w:rsidRDefault="00135161" w:rsidP="004B4DB2">
      <w:pPr>
        <w:pStyle w:val="PargrafodaLista"/>
        <w:numPr>
          <w:ilvl w:val="2"/>
          <w:numId w:val="1"/>
        </w:numPr>
        <w:spacing w:line="276" w:lineRule="auto"/>
        <w:ind w:left="1077"/>
        <w:contextualSpacing w:val="0"/>
        <w:jc w:val="both"/>
        <w:rPr>
          <w:rFonts w:ascii="Verdana" w:hAnsi="Verdana"/>
        </w:rPr>
      </w:pPr>
      <w:r w:rsidRPr="00135161">
        <w:rPr>
          <w:rFonts w:ascii="Verdana" w:hAnsi="Verdana"/>
        </w:rPr>
        <w:t>Certidão de Débitos Trabalhistas, emitida pelo Tribunal Superior do Trabalho;</w:t>
      </w:r>
    </w:p>
    <w:p w:rsidR="00135161" w:rsidRPr="00135161" w:rsidRDefault="00135161" w:rsidP="004B4DB2">
      <w:pPr>
        <w:pStyle w:val="PargrafodaLista"/>
        <w:numPr>
          <w:ilvl w:val="2"/>
          <w:numId w:val="1"/>
        </w:numPr>
        <w:spacing w:line="276" w:lineRule="auto"/>
        <w:ind w:left="1077"/>
        <w:contextualSpacing w:val="0"/>
        <w:jc w:val="both"/>
        <w:rPr>
          <w:rFonts w:ascii="Verdana" w:hAnsi="Verdana"/>
        </w:rPr>
      </w:pPr>
      <w:r w:rsidRPr="00135161">
        <w:rPr>
          <w:rFonts w:ascii="Verdana" w:hAnsi="Verdana"/>
        </w:rPr>
        <w:t>Certificado de Regularidade do FGTS – CRF.</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 xml:space="preserve">Antes do encaminhamento do Departamento Financeiro e consequente liberação do pagamento, o servidor responsável terá o prazo de 10 (dez) dias para realizar o ateste da </w:t>
      </w:r>
      <w:r w:rsidRPr="00135161">
        <w:rPr>
          <w:rFonts w:ascii="Verdana" w:hAnsi="Verdana"/>
        </w:rPr>
        <w:lastRenderedPageBreak/>
        <w:t>Nota Fiscal, a contar do recebimento de todos os documentos elencados nos itens anteriores.</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Caso alguma das referidas certidões tenha seu prazo de validade expirado, poderá o departamento responsável pelo recebimento definitivo, a seu exclusivo critério, diligenciar para obtenção do documento atualizado ou solicitar que a Contratada o apresente.</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 objeto prestado será recusado caso apresente especificações técnicas diferentes das contidas neste Termo de Referência.</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 xml:space="preserve">A CONTRATADA deverá </w:t>
      </w:r>
      <w:proofErr w:type="gramStart"/>
      <w:r w:rsidRPr="00135161">
        <w:rPr>
          <w:rFonts w:ascii="Verdana" w:hAnsi="Verdana"/>
        </w:rPr>
        <w:t>corrigir,</w:t>
      </w:r>
      <w:proofErr w:type="gramEnd"/>
      <w:r w:rsidRPr="00135161">
        <w:rPr>
          <w:rFonts w:ascii="Verdana" w:hAnsi="Verdana"/>
        </w:rPr>
        <w:t xml:space="preserve"> refazer ou substituir o objeto que apresentar quaisquer divergências com as especificações fornecidas, bem como realizar possíveis adequações necessárias, sem ônus para a CONTRATANTE.</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 objeto será recebido definitivamente pelo responsável pelo acompanhamento, mediante termo circunstanciado, no prazo de até 30 (trinta) dias, contados do recebimento provisório, após a verificação de sua qualidade e de sua adequação às cláusulas pactuadas, em especial com relação às especificações técnicas.</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No caso de recebimento definitivo de objeto cujo valor supere R$ 176.000,00 (cento e setenta e seis mil reais), deverá ser designada comissão específica pela autoridade competente, composta por, no mínimo, 03 (três) membros, que elaborará termo circunstanciado para esse fim.</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Na hipótese de a verificação a que se refere este item não ser procedida dentro do prazo fixado, reputar-se-á como realizada, consumando-se o recebimento definitivo no dia do esgotamento do prazo, desde que haja comunicação à Administração nos 15 (quinze) dias anteriores ao término do prazo.</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 recebimento definitivo do objeto fica condicionado à demonstração de cumprimento pela contratada de todas as suas obrigações assumidas, dentre as quais se inclui a apresentação dos documentos pertinentes, conforme descrito, e demais documentos complementares.</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Os recebimentos provisório ou definitivo do objeto não excluem a responsabilidade da contratada pelos prejuízos resultantes da incorreta execução/prestação do objeto.</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Os recebimentos provisório e definitivo ficam condicionados à prestação da totalidade do objeto indicado na ordem de fornecimento/serviço, sendo vedados recebimentos fracionados decorrentes de um mesmo pedido.</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 xml:space="preserve">Caso a prestação do objeto seja estipulada de forma parcelada, os recebimentos provisório e definitivo serão efetuados apenas por ocasião entrega da última </w:t>
      </w:r>
      <w:r w:rsidRPr="00135161">
        <w:rPr>
          <w:rFonts w:ascii="Verdana" w:hAnsi="Verdana"/>
        </w:rPr>
        <w:lastRenderedPageBreak/>
        <w:t xml:space="preserve">parcela, quando, então, serão adotadas as medidas destinadas ao pagamento dos serviços, desde que observadas </w:t>
      </w:r>
      <w:proofErr w:type="gramStart"/>
      <w:r w:rsidRPr="00135161">
        <w:rPr>
          <w:rFonts w:ascii="Verdana" w:hAnsi="Verdana"/>
        </w:rPr>
        <w:t>as</w:t>
      </w:r>
      <w:proofErr w:type="gramEnd"/>
      <w:r w:rsidRPr="00135161">
        <w:rPr>
          <w:rFonts w:ascii="Verdana" w:hAnsi="Verdana"/>
        </w:rPr>
        <w:t xml:space="preserve"> demais condições do Termo de Referência.</w:t>
      </w:r>
    </w:p>
    <w:p w:rsidR="00135161" w:rsidRPr="00135161" w:rsidRDefault="00135161" w:rsidP="00135161">
      <w:pPr>
        <w:pStyle w:val="PargrafodaLista"/>
        <w:ind w:left="0"/>
        <w:contextualSpacing w:val="0"/>
        <w:jc w:val="both"/>
        <w:rPr>
          <w:rFonts w:ascii="Verdana" w:hAnsi="Verdana"/>
        </w:rPr>
      </w:pPr>
    </w:p>
    <w:p w:rsidR="00135161" w:rsidRPr="00135161" w:rsidRDefault="00135161" w:rsidP="00135161">
      <w:pPr>
        <w:pStyle w:val="PargrafodaLista"/>
        <w:keepNext/>
        <w:keepLines/>
        <w:numPr>
          <w:ilvl w:val="0"/>
          <w:numId w:val="1"/>
        </w:numPr>
        <w:adjustRightInd w:val="0"/>
        <w:spacing w:after="200" w:line="276" w:lineRule="auto"/>
        <w:ind w:left="709" w:hanging="709"/>
        <w:contextualSpacing w:val="0"/>
        <w:jc w:val="both"/>
        <w:rPr>
          <w:rFonts w:ascii="Verdana" w:hAnsi="Verdana"/>
          <w:b/>
        </w:rPr>
      </w:pPr>
      <w:r w:rsidRPr="00135161">
        <w:rPr>
          <w:rFonts w:ascii="Verdana" w:hAnsi="Verdana"/>
          <w:b/>
        </w:rPr>
        <w:t>DAS CONDIÇÕES DE PAGAMENTO</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05 (cinco) dias úteis, nos termos do § 3° do artigo 5° da Lei 8.666/93, contados também do recebimento definitivo.</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Para a liberação do pagamento, o responsável pelo acompanhamento encaminhará a Nota Fiscal e documentação complementar ao Departamento Financeiro que então providenciará a liquidação da obrigação.</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Nenhum pagamento será efetuado enquanto pendente de liquidação qualquer obrigação financeira imposta em virtude de penalidade ou inadimplência, sem que isso gere direito a acréscimos de qualquer natureza.</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135161">
        <w:rPr>
          <w:rFonts w:ascii="Verdana" w:hAnsi="Verdana"/>
        </w:rPr>
        <w:t>pro rata</w:t>
      </w:r>
      <w:proofErr w:type="gramEnd"/>
      <w:r w:rsidRPr="00135161">
        <w:rPr>
          <w:rFonts w:ascii="Verdana" w:hAnsi="Verdana"/>
        </w:rPr>
        <w:t xml:space="preserve"> </w:t>
      </w:r>
      <w:proofErr w:type="spellStart"/>
      <w:r w:rsidRPr="00135161">
        <w:rPr>
          <w:rFonts w:ascii="Verdana" w:hAnsi="Verdana"/>
        </w:rPr>
        <w:t>die</w:t>
      </w:r>
      <w:proofErr w:type="spellEnd"/>
      <w:r w:rsidRPr="00135161">
        <w:rPr>
          <w:rFonts w:ascii="Verdana" w:hAnsi="Verdana"/>
        </w:rPr>
        <w:t>, com juros moratórios de 0,5% (meio por cento) ao mês e correção monetária pelo índice IGP-M/FGV.</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A DPPR fará as retenções de acordo com a legislação vigente e/ou exigirá a comprovação dos recolhimentos exigidos em lei.</w:t>
      </w:r>
    </w:p>
    <w:p w:rsidR="00135161" w:rsidRPr="00135161" w:rsidRDefault="00135161" w:rsidP="00135161">
      <w:pPr>
        <w:pStyle w:val="PargrafodaLista"/>
        <w:numPr>
          <w:ilvl w:val="2"/>
          <w:numId w:val="1"/>
        </w:numPr>
        <w:spacing w:after="200" w:line="276" w:lineRule="auto"/>
        <w:contextualSpacing w:val="0"/>
        <w:jc w:val="both"/>
        <w:rPr>
          <w:rFonts w:ascii="Verdana" w:hAnsi="Verdana"/>
        </w:rPr>
      </w:pPr>
      <w:r w:rsidRPr="00135161">
        <w:rPr>
          <w:rFonts w:ascii="Verdana" w:hAnsi="Verdana"/>
        </w:rPr>
        <w:t>Eventuais encargos decorrentes de atrasos nas retenções de responsabilidade da DPPR serão imputáveis exclusivamente à fornecedora quando esta deixar de apresentar os documentos necessários em tempo hábil.</w:t>
      </w:r>
    </w:p>
    <w:p w:rsidR="00135161" w:rsidRPr="00135161" w:rsidRDefault="00135161" w:rsidP="00135161">
      <w:pPr>
        <w:pStyle w:val="PargrafodaLista"/>
        <w:ind w:left="0"/>
        <w:contextualSpacing w:val="0"/>
        <w:jc w:val="both"/>
        <w:rPr>
          <w:rFonts w:ascii="Verdana" w:hAnsi="Verdana"/>
        </w:rPr>
      </w:pPr>
    </w:p>
    <w:p w:rsidR="00135161" w:rsidRPr="00135161" w:rsidRDefault="00135161" w:rsidP="00135161">
      <w:pPr>
        <w:pStyle w:val="PargrafodaLista"/>
        <w:keepNext/>
        <w:keepLines/>
        <w:numPr>
          <w:ilvl w:val="0"/>
          <w:numId w:val="1"/>
        </w:numPr>
        <w:adjustRightInd w:val="0"/>
        <w:spacing w:after="200" w:line="276" w:lineRule="auto"/>
        <w:ind w:left="709" w:hanging="709"/>
        <w:contextualSpacing w:val="0"/>
        <w:jc w:val="both"/>
        <w:rPr>
          <w:rFonts w:ascii="Verdana" w:hAnsi="Verdana"/>
          <w:b/>
        </w:rPr>
      </w:pPr>
      <w:r w:rsidRPr="00135161">
        <w:rPr>
          <w:rFonts w:ascii="Verdana" w:hAnsi="Verdana"/>
          <w:b/>
        </w:rPr>
        <w:t>SANÇÕES ADMINISTRATIVAS</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 descumprimento das obrigações assumidas ensejará na aplicação, garantido o contraditório e a ampla defesa à licitante, das sanções previstas na Lei Estadual n° 15.608/2007 e regulamentadas, no âmbito desta Defensoria, por meio da Deliberação CSDP n° 11/2015 [disponível em http://www.defensoriapublica.pr.gov.br/arquivos/File/ Institucional/</w:t>
      </w:r>
      <w:proofErr w:type="spellStart"/>
      <w:proofErr w:type="gramStart"/>
      <w:r w:rsidRPr="00135161">
        <w:rPr>
          <w:rFonts w:ascii="Verdana" w:hAnsi="Verdana"/>
        </w:rPr>
        <w:t>Conselho_Superior</w:t>
      </w:r>
      <w:proofErr w:type="spellEnd"/>
      <w:proofErr w:type="gramEnd"/>
      <w:r w:rsidRPr="00135161">
        <w:rPr>
          <w:rFonts w:ascii="Verdana" w:hAnsi="Verdana"/>
        </w:rPr>
        <w:t>/Deliberacoes_2015/11_2015.</w:t>
      </w:r>
      <w:proofErr w:type="spellStart"/>
      <w:r w:rsidRPr="00135161">
        <w:rPr>
          <w:rFonts w:ascii="Verdana" w:hAnsi="Verdana"/>
        </w:rPr>
        <w:t>pdf</w:t>
      </w:r>
      <w:proofErr w:type="spellEnd"/>
      <w:r w:rsidRPr="00135161">
        <w:rPr>
          <w:rFonts w:ascii="Verdana" w:hAnsi="Verdana"/>
        </w:rPr>
        <w:t>].</w:t>
      </w:r>
    </w:p>
    <w:p w:rsidR="00135161" w:rsidRPr="00135161" w:rsidRDefault="00135161" w:rsidP="00135161">
      <w:pPr>
        <w:pStyle w:val="PargrafodaLista"/>
        <w:keepNext/>
        <w:keepLines/>
        <w:numPr>
          <w:ilvl w:val="0"/>
          <w:numId w:val="1"/>
        </w:numPr>
        <w:adjustRightInd w:val="0"/>
        <w:spacing w:after="200" w:line="276" w:lineRule="auto"/>
        <w:ind w:left="709" w:hanging="709"/>
        <w:contextualSpacing w:val="0"/>
        <w:jc w:val="both"/>
        <w:rPr>
          <w:rFonts w:ascii="Verdana" w:hAnsi="Verdana"/>
          <w:b/>
        </w:rPr>
      </w:pPr>
      <w:r w:rsidRPr="00135161">
        <w:rPr>
          <w:rFonts w:ascii="Verdana" w:hAnsi="Verdana"/>
          <w:b/>
        </w:rPr>
        <w:t>LEGISLAÇÃO APLICÁVEL</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 xml:space="preserve">Aplicam-se ao presente as disposições contidas na Lei Federal nº </w:t>
      </w:r>
      <w:proofErr w:type="gramStart"/>
      <w:r w:rsidRPr="00135161">
        <w:rPr>
          <w:rFonts w:ascii="Verdana" w:hAnsi="Verdana"/>
        </w:rPr>
        <w:t>10.520/2002, na Lei Complementar Federal nº</w:t>
      </w:r>
      <w:proofErr w:type="gramEnd"/>
      <w:r w:rsidRPr="00135161">
        <w:rPr>
          <w:rFonts w:ascii="Verdana" w:hAnsi="Verdana"/>
        </w:rPr>
        <w:t xml:space="preserve"> 123/2006, na Lei Estadual nº 15.608/2007 e legislação </w:t>
      </w:r>
      <w:r w:rsidRPr="00135161">
        <w:rPr>
          <w:rFonts w:ascii="Verdana" w:hAnsi="Verdana"/>
        </w:rPr>
        <w:lastRenderedPageBreak/>
        <w:t xml:space="preserve">complementar, aplicáveis subsidiariamente, no que couber, a Lei Federal nº 8.666/1993 e a Lei Federal nº 8.078/1990. </w:t>
      </w:r>
    </w:p>
    <w:p w:rsidR="00135161" w:rsidRPr="00135161" w:rsidRDefault="00135161" w:rsidP="00135161">
      <w:pPr>
        <w:pStyle w:val="PargrafodaLista"/>
        <w:numPr>
          <w:ilvl w:val="1"/>
          <w:numId w:val="1"/>
        </w:numPr>
        <w:spacing w:after="200" w:line="276" w:lineRule="auto"/>
        <w:ind w:left="0" w:firstLine="0"/>
        <w:contextualSpacing w:val="0"/>
        <w:jc w:val="both"/>
        <w:rPr>
          <w:rFonts w:ascii="Verdana" w:hAnsi="Verdana"/>
        </w:rPr>
      </w:pPr>
      <w:r w:rsidRPr="00135161">
        <w:rPr>
          <w:rFonts w:ascii="Verdana" w:hAnsi="Verdana"/>
        </w:rPr>
        <w:t>Os diplomas legais acima indicados aplicam-se especialmente quanto aos casos omissos.</w:t>
      </w:r>
    </w:p>
    <w:p w:rsidR="00135161" w:rsidRPr="003077A7" w:rsidRDefault="00135161" w:rsidP="00135161">
      <w:pPr>
        <w:pStyle w:val="PargrafodaLista"/>
        <w:ind w:left="0"/>
        <w:contextualSpacing w:val="0"/>
        <w:jc w:val="both"/>
        <w:rPr>
          <w:sz w:val="24"/>
          <w:szCs w:val="24"/>
        </w:rPr>
      </w:pPr>
    </w:p>
    <w:p w:rsidR="00135161" w:rsidRDefault="00135161" w:rsidP="00135161">
      <w:pPr>
        <w:autoSpaceDE w:val="0"/>
        <w:autoSpaceDN w:val="0"/>
        <w:adjustRightInd w:val="0"/>
        <w:rPr>
          <w:sz w:val="24"/>
          <w:szCs w:val="24"/>
        </w:rPr>
      </w:pPr>
    </w:p>
    <w:p w:rsidR="00135161" w:rsidRDefault="00135161" w:rsidP="00135161">
      <w:pPr>
        <w:autoSpaceDE w:val="0"/>
        <w:autoSpaceDN w:val="0"/>
        <w:adjustRightInd w:val="0"/>
        <w:jc w:val="center"/>
        <w:rPr>
          <w:sz w:val="24"/>
          <w:szCs w:val="24"/>
        </w:rPr>
      </w:pPr>
    </w:p>
    <w:p w:rsidR="00135161" w:rsidRDefault="00135161" w:rsidP="00135161">
      <w:pPr>
        <w:rPr>
          <w:sz w:val="24"/>
          <w:szCs w:val="24"/>
        </w:rPr>
      </w:pPr>
      <w:r>
        <w:rPr>
          <w:sz w:val="24"/>
          <w:szCs w:val="24"/>
        </w:rPr>
        <w:br w:type="page"/>
      </w:r>
    </w:p>
    <w:p w:rsidR="00135161" w:rsidRPr="007E628A" w:rsidRDefault="00135161" w:rsidP="00135161">
      <w:pPr>
        <w:autoSpaceDE w:val="0"/>
        <w:autoSpaceDN w:val="0"/>
        <w:adjustRightInd w:val="0"/>
        <w:jc w:val="center"/>
        <w:rPr>
          <w:b/>
          <w:bCs/>
        </w:rPr>
      </w:pPr>
      <w:r w:rsidRPr="007E628A">
        <w:rPr>
          <w:b/>
          <w:bCs/>
        </w:rPr>
        <w:lastRenderedPageBreak/>
        <w:t>A</w:t>
      </w:r>
      <w:r>
        <w:rPr>
          <w:b/>
          <w:bCs/>
        </w:rPr>
        <w:t>PÊNDICE</w:t>
      </w:r>
      <w:r w:rsidRPr="007E628A">
        <w:rPr>
          <w:b/>
          <w:bCs/>
        </w:rPr>
        <w:t xml:space="preserve"> I – MODELO DE ARTE PARA OS CAPACHOS</w:t>
      </w:r>
    </w:p>
    <w:p w:rsidR="00135161" w:rsidRDefault="00135161" w:rsidP="00135161">
      <w:pPr>
        <w:autoSpaceDE w:val="0"/>
        <w:autoSpaceDN w:val="0"/>
        <w:adjustRightInd w:val="0"/>
        <w:jc w:val="center"/>
        <w:rPr>
          <w:b/>
          <w:bCs/>
        </w:rPr>
      </w:pPr>
    </w:p>
    <w:p w:rsidR="00135161" w:rsidRDefault="00135161" w:rsidP="00135161">
      <w:pPr>
        <w:autoSpaceDE w:val="0"/>
        <w:autoSpaceDN w:val="0"/>
        <w:adjustRightInd w:val="0"/>
        <w:jc w:val="center"/>
        <w:rPr>
          <w:b/>
          <w:bCs/>
          <w:sz w:val="24"/>
          <w:szCs w:val="24"/>
        </w:rPr>
      </w:pPr>
      <w:r>
        <w:rPr>
          <w:noProof/>
          <w:lang w:eastAsia="pt-BR"/>
        </w:rPr>
        <w:drawing>
          <wp:inline distT="0" distB="0" distL="0" distR="0">
            <wp:extent cx="5400040" cy="2687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00040" cy="2687320"/>
                    </a:xfrm>
                    <a:prstGeom prst="rect">
                      <a:avLst/>
                    </a:prstGeom>
                  </pic:spPr>
                </pic:pic>
              </a:graphicData>
            </a:graphic>
          </wp:inline>
        </w:drawing>
      </w:r>
    </w:p>
    <w:p w:rsidR="00135161" w:rsidRDefault="00135161" w:rsidP="00135161">
      <w:pPr>
        <w:autoSpaceDE w:val="0"/>
        <w:autoSpaceDN w:val="0"/>
        <w:adjustRightInd w:val="0"/>
        <w:jc w:val="center"/>
        <w:rPr>
          <w:b/>
          <w:bCs/>
          <w:sz w:val="24"/>
          <w:szCs w:val="24"/>
        </w:rPr>
      </w:pPr>
    </w:p>
    <w:p w:rsidR="00135161" w:rsidRDefault="00135161" w:rsidP="00135161">
      <w:pPr>
        <w:autoSpaceDE w:val="0"/>
        <w:autoSpaceDN w:val="0"/>
        <w:adjustRightInd w:val="0"/>
        <w:jc w:val="center"/>
        <w:rPr>
          <w:b/>
          <w:bCs/>
          <w:sz w:val="24"/>
          <w:szCs w:val="24"/>
        </w:rPr>
      </w:pPr>
      <w:r>
        <w:rPr>
          <w:noProof/>
          <w:lang w:eastAsia="pt-BR"/>
        </w:rPr>
        <w:drawing>
          <wp:inline distT="0" distB="0" distL="0" distR="0">
            <wp:extent cx="2238375" cy="1476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238375" cy="1476375"/>
                    </a:xfrm>
                    <a:prstGeom prst="rect">
                      <a:avLst/>
                    </a:prstGeom>
                  </pic:spPr>
                </pic:pic>
              </a:graphicData>
            </a:graphic>
          </wp:inline>
        </w:drawing>
      </w:r>
    </w:p>
    <w:p w:rsidR="00135161" w:rsidRDefault="00135161" w:rsidP="00135161">
      <w:pPr>
        <w:autoSpaceDE w:val="0"/>
        <w:autoSpaceDN w:val="0"/>
        <w:adjustRightInd w:val="0"/>
        <w:jc w:val="center"/>
        <w:rPr>
          <w:b/>
          <w:bCs/>
          <w:sz w:val="24"/>
          <w:szCs w:val="24"/>
        </w:rPr>
      </w:pPr>
      <w:r>
        <w:rPr>
          <w:noProof/>
          <w:lang w:eastAsia="pt-BR"/>
        </w:rPr>
        <w:drawing>
          <wp:inline distT="0" distB="0" distL="0" distR="0">
            <wp:extent cx="4848225" cy="33528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848225" cy="3352800"/>
                    </a:xfrm>
                    <a:prstGeom prst="rect">
                      <a:avLst/>
                    </a:prstGeom>
                  </pic:spPr>
                </pic:pic>
              </a:graphicData>
            </a:graphic>
          </wp:inline>
        </w:drawing>
      </w:r>
    </w:p>
    <w:p w:rsidR="00FD3ECC" w:rsidRDefault="00FD3ECC">
      <w:pPr>
        <w:spacing w:line="276" w:lineRule="auto"/>
        <w:jc w:val="center"/>
        <w:rPr>
          <w:rFonts w:ascii="Verdana" w:eastAsia="Verdana" w:hAnsi="Verdana" w:cs="Verdana"/>
          <w:b/>
        </w:rPr>
      </w:pPr>
    </w:p>
    <w:p w:rsidR="00CA5BBA" w:rsidRDefault="00193BF6">
      <w:pPr>
        <w:spacing w:line="276" w:lineRule="auto"/>
        <w:jc w:val="center"/>
        <w:rPr>
          <w:rFonts w:ascii="Verdana" w:eastAsia="Verdana" w:hAnsi="Verdana" w:cs="Verdana"/>
          <w:b/>
        </w:rPr>
      </w:pPr>
      <w:r>
        <w:rPr>
          <w:rFonts w:ascii="Verdana" w:eastAsia="Verdana" w:hAnsi="Verdana" w:cs="Verdana"/>
          <w:b/>
        </w:rPr>
        <w:lastRenderedPageBreak/>
        <w:t>ANEXO II – MODELO DE CARTA DE CREDENCIAMENTO</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À</w:t>
      </w:r>
    </w:p>
    <w:p w:rsidR="00CA5BBA" w:rsidRDefault="00193BF6">
      <w:pPr>
        <w:spacing w:line="276" w:lineRule="auto"/>
        <w:jc w:val="both"/>
        <w:rPr>
          <w:rFonts w:ascii="Verdana" w:eastAsia="Verdana" w:hAnsi="Verdana" w:cs="Verdana"/>
        </w:rPr>
      </w:pPr>
      <w:r>
        <w:rPr>
          <w:rFonts w:ascii="Verdana" w:eastAsia="Verdana" w:hAnsi="Verdana" w:cs="Verdana"/>
        </w:rPr>
        <w:t>DEFENSORIA PÚBLICA DO ESTADO DO PARANÁ</w:t>
      </w:r>
    </w:p>
    <w:p w:rsidR="00CA5BBA" w:rsidRDefault="00193BF6">
      <w:pPr>
        <w:spacing w:line="276" w:lineRule="auto"/>
        <w:jc w:val="both"/>
        <w:rPr>
          <w:rFonts w:ascii="Verdana" w:eastAsia="Verdana" w:hAnsi="Verdana" w:cs="Verdana"/>
        </w:rPr>
      </w:pPr>
      <w:r>
        <w:rPr>
          <w:rFonts w:ascii="Verdana" w:eastAsia="Verdana" w:hAnsi="Verdana" w:cs="Verdana"/>
        </w:rPr>
        <w:t xml:space="preserve">EDITAL DE LICITAÇÃO Nº </w:t>
      </w:r>
      <w:r w:rsidR="00C81904">
        <w:rPr>
          <w:rFonts w:ascii="Verdana" w:eastAsia="Verdana" w:hAnsi="Verdana" w:cs="Verdana"/>
        </w:rPr>
        <w:t>010</w:t>
      </w:r>
      <w:r>
        <w:rPr>
          <w:rFonts w:ascii="Verdana" w:eastAsia="Verdana" w:hAnsi="Verdana" w:cs="Verdana"/>
        </w:rPr>
        <w:t>/202</w:t>
      </w:r>
      <w:r w:rsidR="00FB031F">
        <w:rPr>
          <w:rFonts w:ascii="Verdana" w:eastAsia="Verdana" w:hAnsi="Verdana" w:cs="Verdana"/>
        </w:rPr>
        <w:t>1</w:t>
      </w:r>
      <w:r>
        <w:rPr>
          <w:rFonts w:ascii="Verdana" w:eastAsia="Verdana" w:hAnsi="Verdana" w:cs="Verdana"/>
        </w:rPr>
        <w:t xml:space="preserve"> – PREGÃO ELETRÔNICO</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(Local), __ de __________ de 202</w:t>
      </w:r>
      <w:r w:rsidR="00FB031F">
        <w:rPr>
          <w:rFonts w:ascii="Verdana" w:eastAsia="Verdana" w:hAnsi="Verdana" w:cs="Verdana"/>
        </w:rPr>
        <w:t>1</w:t>
      </w:r>
      <w:r>
        <w:rPr>
          <w:rFonts w:ascii="Verdana" w:eastAsia="Verdana" w:hAnsi="Verdana" w:cs="Verdana"/>
        </w:rPr>
        <w:t>.</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Atenciosamente,</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[Identificação e assinatura do outorgante com firma reconhecida]</w:t>
      </w:r>
    </w:p>
    <w:p w:rsidR="00CA5BBA" w:rsidRDefault="00193BF6">
      <w:pPr>
        <w:spacing w:after="200" w:line="276" w:lineRule="auto"/>
        <w:rPr>
          <w:rFonts w:ascii="Verdana" w:eastAsia="Verdana" w:hAnsi="Verdana" w:cs="Verdana"/>
        </w:rPr>
      </w:pPr>
      <w:r>
        <w:br w:type="page"/>
      </w:r>
    </w:p>
    <w:p w:rsidR="00CA5BBA" w:rsidRDefault="00193BF6">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À</w:t>
      </w:r>
    </w:p>
    <w:p w:rsidR="00CA5BBA" w:rsidRDefault="00193BF6">
      <w:pPr>
        <w:spacing w:line="276" w:lineRule="auto"/>
        <w:jc w:val="both"/>
        <w:rPr>
          <w:rFonts w:ascii="Verdana" w:eastAsia="Verdana" w:hAnsi="Verdana" w:cs="Verdana"/>
        </w:rPr>
      </w:pPr>
      <w:r>
        <w:rPr>
          <w:rFonts w:ascii="Verdana" w:eastAsia="Verdana" w:hAnsi="Verdana" w:cs="Verdana"/>
        </w:rPr>
        <w:t>DEFENSORIA PÚBLICA DO ESTADO DO PARANÁ</w:t>
      </w:r>
    </w:p>
    <w:p w:rsidR="00CA5BBA" w:rsidRDefault="00193BF6">
      <w:pPr>
        <w:spacing w:line="276" w:lineRule="auto"/>
        <w:jc w:val="both"/>
        <w:rPr>
          <w:rFonts w:ascii="Verdana" w:eastAsia="Verdana" w:hAnsi="Verdana" w:cs="Verdana"/>
        </w:rPr>
      </w:pPr>
      <w:r>
        <w:rPr>
          <w:rFonts w:ascii="Verdana" w:eastAsia="Verdana" w:hAnsi="Verdana" w:cs="Verdana"/>
        </w:rPr>
        <w:t xml:space="preserve">EDITAL DE LICITAÇÃO Nº </w:t>
      </w:r>
      <w:r w:rsidR="00C81904">
        <w:rPr>
          <w:rFonts w:ascii="Verdana" w:eastAsia="Verdana" w:hAnsi="Verdana" w:cs="Verdana"/>
        </w:rPr>
        <w:t>010</w:t>
      </w:r>
      <w:r>
        <w:rPr>
          <w:rFonts w:ascii="Verdana" w:eastAsia="Verdana" w:hAnsi="Verdana" w:cs="Verdana"/>
        </w:rPr>
        <w:t>/202</w:t>
      </w:r>
      <w:r w:rsidR="00FB031F">
        <w:rPr>
          <w:rFonts w:ascii="Verdana" w:eastAsia="Verdana" w:hAnsi="Verdana" w:cs="Verdana"/>
        </w:rPr>
        <w:t>1</w:t>
      </w:r>
      <w:r>
        <w:rPr>
          <w:rFonts w:ascii="Verdana" w:eastAsia="Verdana" w:hAnsi="Verdana" w:cs="Verdana"/>
        </w:rPr>
        <w:t xml:space="preserve"> – PREGÃO ELETRÔNICO</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(Local), ___ de _________ de 202</w:t>
      </w:r>
      <w:r w:rsidR="00FB031F">
        <w:rPr>
          <w:rFonts w:ascii="Verdana" w:eastAsia="Verdana" w:hAnsi="Verdana" w:cs="Verdana"/>
        </w:rPr>
        <w:t>1</w:t>
      </w:r>
      <w:r>
        <w:rPr>
          <w:rFonts w:ascii="Verdana" w:eastAsia="Verdana" w:hAnsi="Verdana" w:cs="Verdana"/>
        </w:rPr>
        <w:t>.</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Nome da Empresa</w:t>
      </w:r>
    </w:p>
    <w:p w:rsidR="00CA5BBA" w:rsidRDefault="00193BF6">
      <w:pPr>
        <w:spacing w:line="276" w:lineRule="auto"/>
        <w:jc w:val="center"/>
        <w:rPr>
          <w:rFonts w:ascii="Verdana" w:eastAsia="Verdana" w:hAnsi="Verdana" w:cs="Verdana"/>
        </w:rPr>
      </w:pPr>
      <w:r>
        <w:rPr>
          <w:rFonts w:ascii="Verdana" w:eastAsia="Verdana" w:hAnsi="Verdana" w:cs="Verdana"/>
        </w:rPr>
        <w:t>CNPJ:</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Representante Legal ou Procurador da Licitante</w:t>
      </w:r>
    </w:p>
    <w:p w:rsidR="00CA5BBA" w:rsidRDefault="00193BF6">
      <w:pPr>
        <w:spacing w:line="276" w:lineRule="auto"/>
        <w:jc w:val="center"/>
        <w:rPr>
          <w:rFonts w:ascii="Verdana" w:eastAsia="Verdana" w:hAnsi="Verdana" w:cs="Verdana"/>
        </w:rPr>
      </w:pPr>
      <w:r>
        <w:rPr>
          <w:rFonts w:ascii="Verdana" w:eastAsia="Verdana" w:hAnsi="Verdana" w:cs="Verdana"/>
        </w:rPr>
        <w:t>(nome e assinatura)</w:t>
      </w:r>
    </w:p>
    <w:p w:rsidR="00CA5BBA" w:rsidRDefault="00193BF6">
      <w:pPr>
        <w:spacing w:after="200" w:line="276" w:lineRule="auto"/>
        <w:rPr>
          <w:rFonts w:ascii="Verdana" w:eastAsia="Verdana" w:hAnsi="Verdana" w:cs="Verdana"/>
        </w:rPr>
      </w:pPr>
      <w:r>
        <w:br w:type="page"/>
      </w:r>
    </w:p>
    <w:p w:rsidR="00CA5BBA" w:rsidRDefault="00193BF6">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À</w:t>
      </w:r>
    </w:p>
    <w:p w:rsidR="00CA5BBA" w:rsidRDefault="00193BF6">
      <w:pPr>
        <w:spacing w:line="276" w:lineRule="auto"/>
        <w:jc w:val="both"/>
        <w:rPr>
          <w:rFonts w:ascii="Verdana" w:eastAsia="Verdana" w:hAnsi="Verdana" w:cs="Verdana"/>
        </w:rPr>
      </w:pPr>
      <w:r>
        <w:rPr>
          <w:rFonts w:ascii="Verdana" w:eastAsia="Verdana" w:hAnsi="Verdana" w:cs="Verdana"/>
        </w:rPr>
        <w:t>DEFENSORIA PÚBLICA DO ESTADO DO PARANÁ</w:t>
      </w:r>
    </w:p>
    <w:p w:rsidR="00CA5BBA" w:rsidRDefault="00193BF6">
      <w:pPr>
        <w:spacing w:line="276" w:lineRule="auto"/>
        <w:jc w:val="both"/>
        <w:rPr>
          <w:rFonts w:ascii="Verdana" w:eastAsia="Verdana" w:hAnsi="Verdana" w:cs="Verdana"/>
        </w:rPr>
      </w:pPr>
      <w:r>
        <w:rPr>
          <w:rFonts w:ascii="Verdana" w:eastAsia="Verdana" w:hAnsi="Verdana" w:cs="Verdana"/>
        </w:rPr>
        <w:t xml:space="preserve">EDITAL DE LICITAÇÃO Nº </w:t>
      </w:r>
      <w:r w:rsidR="00C81904">
        <w:rPr>
          <w:rFonts w:ascii="Verdana" w:eastAsia="Verdana" w:hAnsi="Verdana" w:cs="Verdana"/>
        </w:rPr>
        <w:t>010</w:t>
      </w:r>
      <w:r>
        <w:rPr>
          <w:rFonts w:ascii="Verdana" w:eastAsia="Verdana" w:hAnsi="Verdana" w:cs="Verdana"/>
        </w:rPr>
        <w:t>/202</w:t>
      </w:r>
      <w:r w:rsidR="00FB031F">
        <w:rPr>
          <w:rFonts w:ascii="Verdana" w:eastAsia="Verdana" w:hAnsi="Verdana" w:cs="Verdana"/>
        </w:rPr>
        <w:t>1</w:t>
      </w:r>
      <w:r>
        <w:rPr>
          <w:rFonts w:ascii="Verdana" w:eastAsia="Verdana" w:hAnsi="Verdana" w:cs="Verdana"/>
        </w:rPr>
        <w:t xml:space="preserve"> – PREGÃO ELETRÔNICO</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CA5BBA" w:rsidRDefault="00193BF6">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Local e Data</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Representante Legal ou Procurador da Licitante</w:t>
      </w:r>
    </w:p>
    <w:p w:rsidR="00CA5BBA" w:rsidRDefault="00193BF6">
      <w:pPr>
        <w:spacing w:line="276" w:lineRule="auto"/>
        <w:jc w:val="center"/>
        <w:rPr>
          <w:rFonts w:ascii="Verdana" w:eastAsia="Verdana" w:hAnsi="Verdana" w:cs="Verdana"/>
        </w:rPr>
      </w:pPr>
      <w:r>
        <w:rPr>
          <w:rFonts w:ascii="Verdana" w:eastAsia="Verdana" w:hAnsi="Verdana" w:cs="Verdana"/>
        </w:rPr>
        <w:t>(nome e assinatura)</w:t>
      </w:r>
    </w:p>
    <w:p w:rsidR="00CA5BBA" w:rsidRDefault="00193BF6">
      <w:pPr>
        <w:spacing w:after="200" w:line="276" w:lineRule="auto"/>
        <w:rPr>
          <w:rFonts w:ascii="Verdana" w:eastAsia="Verdana" w:hAnsi="Verdana" w:cs="Verdana"/>
        </w:rPr>
      </w:pPr>
      <w:r>
        <w:br w:type="page"/>
      </w:r>
    </w:p>
    <w:p w:rsidR="00CA5BBA" w:rsidRDefault="00193BF6">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À</w:t>
      </w:r>
    </w:p>
    <w:p w:rsidR="00CA5BBA" w:rsidRDefault="00193BF6">
      <w:pPr>
        <w:spacing w:line="276" w:lineRule="auto"/>
        <w:jc w:val="both"/>
        <w:rPr>
          <w:rFonts w:ascii="Verdana" w:eastAsia="Verdana" w:hAnsi="Verdana" w:cs="Verdana"/>
        </w:rPr>
      </w:pPr>
      <w:r>
        <w:rPr>
          <w:rFonts w:ascii="Verdana" w:eastAsia="Verdana" w:hAnsi="Verdana" w:cs="Verdana"/>
        </w:rPr>
        <w:t>DEFENSORIA PÚBLICA DO ESTADO DO PARANÁ</w:t>
      </w:r>
    </w:p>
    <w:p w:rsidR="00CA5BBA" w:rsidRDefault="00193BF6">
      <w:pPr>
        <w:spacing w:line="276" w:lineRule="auto"/>
        <w:jc w:val="both"/>
        <w:rPr>
          <w:rFonts w:ascii="Verdana" w:eastAsia="Verdana" w:hAnsi="Verdana" w:cs="Verdana"/>
        </w:rPr>
      </w:pPr>
      <w:r>
        <w:rPr>
          <w:rFonts w:ascii="Verdana" w:eastAsia="Verdana" w:hAnsi="Verdana" w:cs="Verdana"/>
        </w:rPr>
        <w:t xml:space="preserve">EDITAL DE LICITAÇÃO Nº </w:t>
      </w:r>
      <w:r w:rsidR="00C81904">
        <w:rPr>
          <w:rFonts w:ascii="Verdana" w:eastAsia="Verdana" w:hAnsi="Verdana" w:cs="Verdana"/>
        </w:rPr>
        <w:t>010</w:t>
      </w:r>
      <w:r>
        <w:rPr>
          <w:rFonts w:ascii="Verdana" w:eastAsia="Verdana" w:hAnsi="Verdana" w:cs="Verdana"/>
        </w:rPr>
        <w:t>/202</w:t>
      </w:r>
      <w:r w:rsidR="00FB031F">
        <w:rPr>
          <w:rFonts w:ascii="Verdana" w:eastAsia="Verdana" w:hAnsi="Verdana" w:cs="Verdana"/>
        </w:rPr>
        <w:t>1</w:t>
      </w:r>
      <w:r>
        <w:rPr>
          <w:rFonts w:ascii="Verdana" w:eastAsia="Verdana" w:hAnsi="Verdana" w:cs="Verdana"/>
        </w:rPr>
        <w:t xml:space="preserve"> – PREGÃO ELETRÔNICO</w:t>
      </w: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Nome do Representante:</w:t>
      </w:r>
    </w:p>
    <w:p w:rsidR="00CA5BBA" w:rsidRDefault="00193BF6">
      <w:pPr>
        <w:spacing w:line="276" w:lineRule="auto"/>
        <w:jc w:val="both"/>
        <w:rPr>
          <w:rFonts w:ascii="Verdana" w:eastAsia="Verdana" w:hAnsi="Verdana" w:cs="Verdana"/>
        </w:rPr>
      </w:pPr>
      <w:r>
        <w:rPr>
          <w:rFonts w:ascii="Verdana" w:eastAsia="Verdana" w:hAnsi="Verdana" w:cs="Verdana"/>
        </w:rPr>
        <w:t>RG:</w:t>
      </w:r>
    </w:p>
    <w:p w:rsidR="00CA5BBA" w:rsidRDefault="00193BF6">
      <w:pPr>
        <w:spacing w:line="276" w:lineRule="auto"/>
        <w:jc w:val="both"/>
        <w:rPr>
          <w:rFonts w:ascii="Verdana" w:eastAsia="Verdana" w:hAnsi="Verdana" w:cs="Verdana"/>
        </w:rPr>
      </w:pPr>
      <w:r>
        <w:rPr>
          <w:rFonts w:ascii="Verdana" w:eastAsia="Verdana" w:hAnsi="Verdana" w:cs="Verdana"/>
        </w:rPr>
        <w:t>CPF:</w:t>
      </w:r>
    </w:p>
    <w:p w:rsidR="00CA5BBA" w:rsidRDefault="00193BF6">
      <w:pPr>
        <w:spacing w:line="276" w:lineRule="auto"/>
        <w:jc w:val="both"/>
        <w:rPr>
          <w:rFonts w:ascii="Verdana" w:eastAsia="Verdana" w:hAnsi="Verdana" w:cs="Verdana"/>
        </w:rPr>
      </w:pPr>
      <w:r>
        <w:rPr>
          <w:rFonts w:ascii="Verdana" w:eastAsia="Verdana" w:hAnsi="Verdana" w:cs="Verdana"/>
        </w:rPr>
        <w:t>Razão Social da Empresa:</w:t>
      </w:r>
    </w:p>
    <w:p w:rsidR="00CA5BBA" w:rsidRDefault="00193BF6">
      <w:pPr>
        <w:spacing w:line="276" w:lineRule="auto"/>
        <w:jc w:val="both"/>
        <w:rPr>
          <w:rFonts w:ascii="Verdana" w:eastAsia="Verdana" w:hAnsi="Verdana" w:cs="Verdana"/>
        </w:rPr>
      </w:pPr>
      <w:r>
        <w:rPr>
          <w:rFonts w:ascii="Verdana" w:eastAsia="Verdana" w:hAnsi="Verdana" w:cs="Verdana"/>
        </w:rPr>
        <w:t>CNPJ:</w:t>
      </w:r>
    </w:p>
    <w:p w:rsidR="00CA5BBA" w:rsidRDefault="00193BF6">
      <w:pPr>
        <w:spacing w:line="276" w:lineRule="auto"/>
        <w:jc w:val="both"/>
        <w:rPr>
          <w:rFonts w:ascii="Verdana" w:eastAsia="Verdana" w:hAnsi="Verdana" w:cs="Verdana"/>
        </w:rPr>
      </w:pPr>
      <w:r>
        <w:rPr>
          <w:rFonts w:ascii="Verdana" w:eastAsia="Verdana" w:hAnsi="Verdana" w:cs="Verdana"/>
        </w:rPr>
        <w:t>Endereço:</w:t>
      </w:r>
    </w:p>
    <w:p w:rsidR="00CA5BBA" w:rsidRDefault="00193BF6">
      <w:pPr>
        <w:spacing w:line="276" w:lineRule="auto"/>
        <w:jc w:val="both"/>
        <w:rPr>
          <w:rFonts w:ascii="Verdana" w:eastAsia="Verdana" w:hAnsi="Verdana" w:cs="Verdana"/>
        </w:rPr>
      </w:pPr>
      <w:r>
        <w:rPr>
          <w:rFonts w:ascii="Verdana" w:eastAsia="Verdana" w:hAnsi="Verdana" w:cs="Verdana"/>
        </w:rPr>
        <w:t>Telefone:</w:t>
      </w:r>
    </w:p>
    <w:p w:rsidR="00CA5BBA" w:rsidRDefault="00193BF6">
      <w:pPr>
        <w:spacing w:line="276" w:lineRule="auto"/>
        <w:jc w:val="both"/>
        <w:rPr>
          <w:rFonts w:ascii="Verdana" w:eastAsia="Verdana" w:hAnsi="Verdana" w:cs="Verdana"/>
        </w:rPr>
      </w:pPr>
      <w:r>
        <w:rPr>
          <w:rFonts w:ascii="Verdana" w:eastAsia="Verdana" w:hAnsi="Verdana" w:cs="Verdana"/>
        </w:rPr>
        <w:t>Email:</w:t>
      </w:r>
    </w:p>
    <w:p w:rsidR="00CA5BBA" w:rsidRDefault="00193BF6">
      <w:pPr>
        <w:spacing w:line="276" w:lineRule="auto"/>
        <w:jc w:val="both"/>
        <w:rPr>
          <w:rFonts w:ascii="Verdana" w:eastAsia="Verdana" w:hAnsi="Verdana" w:cs="Verdana"/>
        </w:rPr>
      </w:pPr>
      <w:r>
        <w:rPr>
          <w:rFonts w:ascii="Verdana" w:eastAsia="Verdana" w:hAnsi="Verdana" w:cs="Verdana"/>
        </w:rPr>
        <w:t>Banco, agência e conta para pagamento:</w:t>
      </w:r>
    </w:p>
    <w:p w:rsidR="00CA5BBA" w:rsidRDefault="00CA5BBA">
      <w:pPr>
        <w:spacing w:line="276" w:lineRule="auto"/>
        <w:jc w:val="both"/>
        <w:rPr>
          <w:rFonts w:ascii="Verdana" w:eastAsia="Verdana" w:hAnsi="Verdana" w:cs="Verdana"/>
        </w:rPr>
      </w:pPr>
    </w:p>
    <w:tbl>
      <w:tblPr>
        <w:tblStyle w:val="a0"/>
        <w:tblW w:w="92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
        <w:gridCol w:w="791"/>
        <w:gridCol w:w="1791"/>
        <w:gridCol w:w="1789"/>
        <w:gridCol w:w="1012"/>
        <w:gridCol w:w="1742"/>
        <w:gridCol w:w="1407"/>
      </w:tblGrid>
      <w:tr w:rsidR="00CA5BBA" w:rsidTr="002F1470">
        <w:trPr>
          <w:trHeight w:val="207"/>
        </w:trPr>
        <w:tc>
          <w:tcPr>
            <w:tcW w:w="733" w:type="dxa"/>
            <w:tcBorders>
              <w:top w:val="single" w:sz="4" w:space="0" w:color="000000"/>
              <w:left w:val="single" w:sz="4" w:space="0" w:color="000000"/>
              <w:bottom w:val="single" w:sz="4" w:space="0" w:color="000000"/>
              <w:right w:val="single" w:sz="4" w:space="0" w:color="000000"/>
            </w:tcBorders>
            <w:vAlign w:val="center"/>
          </w:tcPr>
          <w:p w:rsidR="00CA5BBA" w:rsidRDefault="00193BF6">
            <w:pPr>
              <w:spacing w:line="276" w:lineRule="auto"/>
              <w:jc w:val="center"/>
              <w:rPr>
                <w:rFonts w:ascii="Verdana" w:eastAsia="Verdana" w:hAnsi="Verdana" w:cs="Verdana"/>
                <w:b/>
              </w:rPr>
            </w:pPr>
            <w:r>
              <w:rPr>
                <w:rFonts w:ascii="Verdana" w:eastAsia="Verdana" w:hAnsi="Verdana" w:cs="Verdana"/>
                <w:b/>
              </w:rPr>
              <w:t>Lote</w:t>
            </w:r>
          </w:p>
        </w:tc>
        <w:tc>
          <w:tcPr>
            <w:tcW w:w="791" w:type="dxa"/>
            <w:tcBorders>
              <w:top w:val="single" w:sz="4" w:space="0" w:color="000000"/>
              <w:left w:val="single" w:sz="4" w:space="0" w:color="000000"/>
              <w:bottom w:val="single" w:sz="4" w:space="0" w:color="000000"/>
              <w:right w:val="single" w:sz="4" w:space="0" w:color="000000"/>
            </w:tcBorders>
            <w:vAlign w:val="center"/>
          </w:tcPr>
          <w:p w:rsidR="00CA5BBA" w:rsidRDefault="00193BF6">
            <w:pPr>
              <w:spacing w:line="276" w:lineRule="auto"/>
              <w:jc w:val="center"/>
              <w:rPr>
                <w:rFonts w:ascii="Verdana" w:eastAsia="Verdana" w:hAnsi="Verdana" w:cs="Verdana"/>
                <w:b/>
              </w:rPr>
            </w:pPr>
            <w:r>
              <w:rPr>
                <w:rFonts w:ascii="Verdana" w:eastAsia="Verdana" w:hAnsi="Verdana" w:cs="Verdana"/>
                <w:b/>
              </w:rPr>
              <w:t>Item</w:t>
            </w:r>
          </w:p>
        </w:tc>
        <w:tc>
          <w:tcPr>
            <w:tcW w:w="1791" w:type="dxa"/>
            <w:tcBorders>
              <w:top w:val="single" w:sz="4" w:space="0" w:color="000000"/>
              <w:left w:val="single" w:sz="4" w:space="0" w:color="000000"/>
              <w:bottom w:val="single" w:sz="4" w:space="0" w:color="000000"/>
              <w:right w:val="single" w:sz="4" w:space="0" w:color="000000"/>
            </w:tcBorders>
            <w:vAlign w:val="center"/>
          </w:tcPr>
          <w:p w:rsidR="00CA5BBA" w:rsidRDefault="002F1470">
            <w:pPr>
              <w:spacing w:line="276" w:lineRule="auto"/>
              <w:jc w:val="center"/>
              <w:rPr>
                <w:rFonts w:ascii="Verdana" w:eastAsia="Verdana" w:hAnsi="Verdana" w:cs="Verdana"/>
                <w:b/>
              </w:rPr>
            </w:pPr>
            <w:bookmarkStart w:id="0" w:name="_heading=h.30j0zll" w:colFirst="0" w:colLast="0"/>
            <w:bookmarkEnd w:id="0"/>
            <w:r>
              <w:rPr>
                <w:rFonts w:ascii="Verdana" w:eastAsia="Verdana" w:hAnsi="Verdana" w:cs="Verdana"/>
                <w:b/>
              </w:rPr>
              <w:t>Tipo</w:t>
            </w:r>
          </w:p>
        </w:tc>
        <w:tc>
          <w:tcPr>
            <w:tcW w:w="1789" w:type="dxa"/>
            <w:tcBorders>
              <w:top w:val="single" w:sz="4" w:space="0" w:color="000000"/>
              <w:left w:val="single" w:sz="4" w:space="0" w:color="000000"/>
              <w:bottom w:val="single" w:sz="4" w:space="0" w:color="000000"/>
              <w:right w:val="single" w:sz="4" w:space="0" w:color="000000"/>
            </w:tcBorders>
            <w:vAlign w:val="center"/>
          </w:tcPr>
          <w:p w:rsidR="00CA5BBA" w:rsidRDefault="002F1470">
            <w:pPr>
              <w:spacing w:line="276" w:lineRule="auto"/>
              <w:jc w:val="center"/>
              <w:rPr>
                <w:rFonts w:ascii="Verdana" w:eastAsia="Verdana" w:hAnsi="Verdana" w:cs="Verdana"/>
                <w:b/>
              </w:rPr>
            </w:pPr>
            <w:r>
              <w:rPr>
                <w:rFonts w:ascii="Verdana" w:eastAsia="Verdana" w:hAnsi="Verdana" w:cs="Verdana"/>
                <w:b/>
              </w:rPr>
              <w:t>Dimensões</w:t>
            </w:r>
          </w:p>
        </w:tc>
        <w:tc>
          <w:tcPr>
            <w:tcW w:w="1012" w:type="dxa"/>
            <w:tcBorders>
              <w:top w:val="single" w:sz="4" w:space="0" w:color="000000"/>
              <w:left w:val="single" w:sz="4" w:space="0" w:color="000000"/>
              <w:bottom w:val="single" w:sz="4" w:space="0" w:color="000000"/>
              <w:right w:val="single" w:sz="4" w:space="0" w:color="000000"/>
            </w:tcBorders>
            <w:vAlign w:val="center"/>
          </w:tcPr>
          <w:p w:rsidR="00CA5BBA" w:rsidRDefault="002F1470">
            <w:pPr>
              <w:spacing w:line="276" w:lineRule="auto"/>
              <w:jc w:val="center"/>
              <w:rPr>
                <w:rFonts w:ascii="Verdana" w:eastAsia="Verdana" w:hAnsi="Verdana" w:cs="Verdana"/>
                <w:b/>
              </w:rPr>
            </w:pPr>
            <w:r>
              <w:rPr>
                <w:rFonts w:ascii="Verdana" w:eastAsia="Verdana" w:hAnsi="Verdana" w:cs="Verdana"/>
                <w:b/>
              </w:rPr>
              <w:t>Quant.</w:t>
            </w:r>
          </w:p>
        </w:tc>
        <w:tc>
          <w:tcPr>
            <w:tcW w:w="1742" w:type="dxa"/>
            <w:tcBorders>
              <w:top w:val="single" w:sz="4" w:space="0" w:color="000000"/>
              <w:left w:val="single" w:sz="4" w:space="0" w:color="000000"/>
              <w:bottom w:val="single" w:sz="4" w:space="0" w:color="000000"/>
              <w:right w:val="single" w:sz="4" w:space="0" w:color="000000"/>
            </w:tcBorders>
            <w:vAlign w:val="center"/>
          </w:tcPr>
          <w:p w:rsidR="00CA5BBA" w:rsidRDefault="00193BF6">
            <w:pPr>
              <w:spacing w:line="276" w:lineRule="auto"/>
              <w:jc w:val="center"/>
              <w:rPr>
                <w:rFonts w:ascii="Verdana" w:eastAsia="Verdana" w:hAnsi="Verdana" w:cs="Verdana"/>
                <w:b/>
              </w:rPr>
            </w:pPr>
            <w:r>
              <w:rPr>
                <w:rFonts w:ascii="Verdana" w:eastAsia="Verdana" w:hAnsi="Verdana" w:cs="Verdana"/>
                <w:b/>
              </w:rPr>
              <w:t>Valor Unitário</w:t>
            </w:r>
          </w:p>
        </w:tc>
        <w:tc>
          <w:tcPr>
            <w:tcW w:w="1407" w:type="dxa"/>
            <w:tcBorders>
              <w:top w:val="single" w:sz="4" w:space="0" w:color="000000"/>
              <w:left w:val="single" w:sz="4" w:space="0" w:color="000000"/>
              <w:bottom w:val="single" w:sz="4" w:space="0" w:color="000000"/>
              <w:right w:val="single" w:sz="4" w:space="0" w:color="000000"/>
            </w:tcBorders>
            <w:vAlign w:val="center"/>
          </w:tcPr>
          <w:p w:rsidR="00CA5BBA" w:rsidRDefault="00193BF6">
            <w:pPr>
              <w:spacing w:line="276" w:lineRule="auto"/>
              <w:jc w:val="center"/>
              <w:rPr>
                <w:rFonts w:ascii="Verdana" w:eastAsia="Verdana" w:hAnsi="Verdana" w:cs="Verdana"/>
                <w:b/>
              </w:rPr>
            </w:pPr>
            <w:r>
              <w:rPr>
                <w:rFonts w:ascii="Verdana" w:eastAsia="Verdana" w:hAnsi="Verdana" w:cs="Verdana"/>
                <w:b/>
              </w:rPr>
              <w:t>Valor Total</w:t>
            </w:r>
          </w:p>
        </w:tc>
      </w:tr>
      <w:tr w:rsidR="00F562E5" w:rsidTr="002F1470">
        <w:trPr>
          <w:trHeight w:val="70"/>
        </w:trPr>
        <w:tc>
          <w:tcPr>
            <w:tcW w:w="733" w:type="dxa"/>
            <w:tcBorders>
              <w:top w:val="single" w:sz="4" w:space="0" w:color="000000"/>
              <w:left w:val="single" w:sz="4" w:space="0" w:color="000000"/>
              <w:right w:val="single" w:sz="4" w:space="0" w:color="000000"/>
            </w:tcBorders>
            <w:vAlign w:val="center"/>
          </w:tcPr>
          <w:p w:rsidR="00F562E5" w:rsidRDefault="00F562E5" w:rsidP="002E1B8C">
            <w:pPr>
              <w:spacing w:line="276" w:lineRule="auto"/>
              <w:jc w:val="center"/>
              <w:rPr>
                <w:rFonts w:ascii="Verdana" w:eastAsia="Verdana" w:hAnsi="Verdana" w:cs="Verdana"/>
              </w:rPr>
            </w:pPr>
            <w:r>
              <w:rPr>
                <w:rFonts w:ascii="Verdana" w:eastAsia="Verdana" w:hAnsi="Verdana" w:cs="Verdana"/>
              </w:rPr>
              <w:t>01</w:t>
            </w:r>
          </w:p>
        </w:tc>
        <w:tc>
          <w:tcPr>
            <w:tcW w:w="791" w:type="dxa"/>
            <w:tcBorders>
              <w:top w:val="single" w:sz="4" w:space="0" w:color="000000"/>
              <w:left w:val="single" w:sz="4" w:space="0" w:color="000000"/>
              <w:bottom w:val="single" w:sz="4" w:space="0" w:color="000000"/>
              <w:right w:val="single" w:sz="4" w:space="0" w:color="000000"/>
            </w:tcBorders>
            <w:vAlign w:val="center"/>
          </w:tcPr>
          <w:p w:rsidR="00F562E5" w:rsidRDefault="00F562E5">
            <w:pPr>
              <w:spacing w:line="276" w:lineRule="auto"/>
              <w:jc w:val="center"/>
              <w:rPr>
                <w:rFonts w:ascii="Verdana" w:eastAsia="Verdana" w:hAnsi="Verdana" w:cs="Verdana"/>
              </w:rPr>
            </w:pPr>
            <w:r>
              <w:rPr>
                <w:rFonts w:ascii="Verdana" w:eastAsia="Verdana" w:hAnsi="Verdana" w:cs="Verdana"/>
              </w:rPr>
              <w:t>01</w:t>
            </w:r>
          </w:p>
        </w:tc>
        <w:tc>
          <w:tcPr>
            <w:tcW w:w="1791" w:type="dxa"/>
            <w:tcBorders>
              <w:top w:val="single" w:sz="4" w:space="0" w:color="000000"/>
              <w:left w:val="single" w:sz="4" w:space="0" w:color="000000"/>
              <w:bottom w:val="single" w:sz="4" w:space="0" w:color="000000"/>
              <w:right w:val="single" w:sz="4" w:space="0" w:color="000000"/>
            </w:tcBorders>
            <w:vAlign w:val="bottom"/>
          </w:tcPr>
          <w:p w:rsidR="00F562E5" w:rsidRPr="008B2225" w:rsidRDefault="00F562E5" w:rsidP="002F1470">
            <w:pPr>
              <w:spacing w:after="200" w:line="276" w:lineRule="auto"/>
              <w:rPr>
                <w:rFonts w:ascii="Verdana" w:eastAsia="Verdana" w:hAnsi="Verdana" w:cs="Verdana"/>
              </w:rPr>
            </w:pPr>
            <w:r w:rsidRPr="008B2225">
              <w:rPr>
                <w:rFonts w:ascii="Verdana" w:hAnsi="Verdana"/>
                <w:lang w:eastAsia="pt-BR"/>
              </w:rPr>
              <w:t xml:space="preserve">Capacho tipo </w:t>
            </w:r>
            <w:proofErr w:type="gramStart"/>
            <w:r w:rsidRPr="008B2225">
              <w:rPr>
                <w:rFonts w:ascii="Verdana" w:hAnsi="Verdana"/>
                <w:lang w:eastAsia="pt-BR"/>
              </w:rPr>
              <w:t>1</w:t>
            </w:r>
            <w:proofErr w:type="gramEnd"/>
          </w:p>
        </w:tc>
        <w:tc>
          <w:tcPr>
            <w:tcW w:w="1789" w:type="dxa"/>
            <w:tcBorders>
              <w:top w:val="single" w:sz="4" w:space="0" w:color="000000"/>
              <w:left w:val="single" w:sz="4" w:space="0" w:color="000000"/>
              <w:bottom w:val="single" w:sz="4" w:space="0" w:color="000000"/>
              <w:right w:val="single" w:sz="4" w:space="0" w:color="000000"/>
            </w:tcBorders>
            <w:vAlign w:val="bottom"/>
          </w:tcPr>
          <w:p w:rsidR="00F562E5" w:rsidRPr="008B2225" w:rsidRDefault="00F562E5" w:rsidP="002F1470">
            <w:pPr>
              <w:spacing w:after="200" w:line="276" w:lineRule="auto"/>
              <w:rPr>
                <w:rFonts w:ascii="Verdana" w:eastAsia="Verdana" w:hAnsi="Verdana" w:cs="Verdana"/>
              </w:rPr>
            </w:pPr>
            <w:r w:rsidRPr="008B2225">
              <w:rPr>
                <w:rFonts w:ascii="Verdana" w:hAnsi="Verdana"/>
                <w:lang w:eastAsia="pt-BR"/>
              </w:rPr>
              <w:t>1,60m x 0,80m</w:t>
            </w:r>
          </w:p>
        </w:tc>
        <w:tc>
          <w:tcPr>
            <w:tcW w:w="1012" w:type="dxa"/>
            <w:tcBorders>
              <w:top w:val="single" w:sz="4" w:space="0" w:color="000000"/>
              <w:left w:val="single" w:sz="4" w:space="0" w:color="000000"/>
              <w:bottom w:val="single" w:sz="4" w:space="0" w:color="000000"/>
              <w:right w:val="single" w:sz="4" w:space="0" w:color="000000"/>
            </w:tcBorders>
            <w:vAlign w:val="bottom"/>
          </w:tcPr>
          <w:p w:rsidR="00F562E5" w:rsidRPr="008B2225" w:rsidRDefault="00F562E5" w:rsidP="002F1470">
            <w:pPr>
              <w:spacing w:after="200" w:line="276" w:lineRule="auto"/>
              <w:rPr>
                <w:rFonts w:ascii="Verdana" w:eastAsia="Verdana" w:hAnsi="Verdana" w:cs="Verdana"/>
              </w:rPr>
            </w:pPr>
            <w:r w:rsidRPr="008B2225">
              <w:rPr>
                <w:rFonts w:ascii="Verdana" w:hAnsi="Verdana"/>
                <w:lang w:eastAsia="pt-BR"/>
              </w:rPr>
              <w:t>20</w:t>
            </w:r>
          </w:p>
        </w:tc>
        <w:tc>
          <w:tcPr>
            <w:tcW w:w="1742" w:type="dxa"/>
            <w:tcBorders>
              <w:top w:val="single" w:sz="4" w:space="0" w:color="000000"/>
              <w:left w:val="single" w:sz="4" w:space="0" w:color="000000"/>
              <w:bottom w:val="single" w:sz="4" w:space="0" w:color="000000"/>
              <w:right w:val="single" w:sz="4" w:space="0" w:color="000000"/>
            </w:tcBorders>
            <w:vAlign w:val="center"/>
          </w:tcPr>
          <w:p w:rsidR="00F562E5" w:rsidRDefault="00F562E5" w:rsidP="002F147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562E5" w:rsidRDefault="00F562E5" w:rsidP="002F1470">
            <w:r>
              <w:rPr>
                <w:rFonts w:ascii="Verdana" w:eastAsia="Verdana" w:hAnsi="Verdana" w:cs="Verdana"/>
              </w:rPr>
              <w:t>R$</w:t>
            </w:r>
          </w:p>
        </w:tc>
      </w:tr>
      <w:tr w:rsidR="00F562E5" w:rsidTr="002F1470">
        <w:trPr>
          <w:trHeight w:val="231"/>
        </w:trPr>
        <w:tc>
          <w:tcPr>
            <w:tcW w:w="733" w:type="dxa"/>
            <w:tcBorders>
              <w:top w:val="single" w:sz="4" w:space="0" w:color="000000"/>
              <w:left w:val="single" w:sz="4" w:space="0" w:color="000000"/>
              <w:right w:val="single" w:sz="4" w:space="0" w:color="000000"/>
            </w:tcBorders>
            <w:vAlign w:val="center"/>
          </w:tcPr>
          <w:p w:rsidR="00F562E5" w:rsidRDefault="00F562E5" w:rsidP="002E1B8C">
            <w:pPr>
              <w:spacing w:line="276" w:lineRule="auto"/>
              <w:jc w:val="center"/>
              <w:rPr>
                <w:rFonts w:ascii="Verdana" w:eastAsia="Verdana" w:hAnsi="Verdana" w:cs="Verdana"/>
              </w:rPr>
            </w:pPr>
            <w:r>
              <w:rPr>
                <w:rFonts w:ascii="Verdana" w:eastAsia="Verdana" w:hAnsi="Verdana" w:cs="Verdana"/>
              </w:rPr>
              <w:t>02</w:t>
            </w:r>
          </w:p>
        </w:tc>
        <w:tc>
          <w:tcPr>
            <w:tcW w:w="791" w:type="dxa"/>
            <w:tcBorders>
              <w:top w:val="single" w:sz="4" w:space="0" w:color="000000"/>
              <w:left w:val="single" w:sz="4" w:space="0" w:color="000000"/>
              <w:bottom w:val="single" w:sz="4" w:space="0" w:color="000000"/>
              <w:right w:val="single" w:sz="4" w:space="0" w:color="000000"/>
            </w:tcBorders>
            <w:vAlign w:val="center"/>
          </w:tcPr>
          <w:p w:rsidR="00F562E5" w:rsidRDefault="00F562E5">
            <w:pPr>
              <w:spacing w:line="276" w:lineRule="auto"/>
              <w:jc w:val="center"/>
              <w:rPr>
                <w:rFonts w:ascii="Verdana" w:eastAsia="Verdana" w:hAnsi="Verdana" w:cs="Verdana"/>
              </w:rPr>
            </w:pPr>
            <w:r>
              <w:rPr>
                <w:rFonts w:ascii="Verdana" w:eastAsia="Verdana" w:hAnsi="Verdana" w:cs="Verdana"/>
              </w:rPr>
              <w:t>02</w:t>
            </w:r>
          </w:p>
        </w:tc>
        <w:tc>
          <w:tcPr>
            <w:tcW w:w="1791" w:type="dxa"/>
            <w:tcBorders>
              <w:top w:val="single" w:sz="4" w:space="0" w:color="000000"/>
              <w:left w:val="single" w:sz="4" w:space="0" w:color="000000"/>
              <w:bottom w:val="single" w:sz="4" w:space="0" w:color="000000"/>
              <w:right w:val="single" w:sz="4" w:space="0" w:color="000000"/>
            </w:tcBorders>
            <w:vAlign w:val="bottom"/>
          </w:tcPr>
          <w:p w:rsidR="00F562E5" w:rsidRPr="008B2225" w:rsidRDefault="00F562E5" w:rsidP="002F1470">
            <w:pPr>
              <w:spacing w:after="200" w:line="276" w:lineRule="auto"/>
              <w:rPr>
                <w:rFonts w:ascii="Verdana" w:eastAsia="Verdana" w:hAnsi="Verdana" w:cs="Verdana"/>
              </w:rPr>
            </w:pPr>
            <w:r w:rsidRPr="008B2225">
              <w:rPr>
                <w:rFonts w:ascii="Verdana" w:hAnsi="Verdana"/>
                <w:lang w:eastAsia="pt-BR"/>
              </w:rPr>
              <w:t xml:space="preserve">Capacho tipo </w:t>
            </w:r>
            <w:proofErr w:type="gramStart"/>
            <w:r w:rsidRPr="008B2225">
              <w:rPr>
                <w:rFonts w:ascii="Verdana" w:hAnsi="Verdana"/>
                <w:lang w:eastAsia="pt-BR"/>
              </w:rPr>
              <w:t>2</w:t>
            </w:r>
            <w:proofErr w:type="gramEnd"/>
          </w:p>
        </w:tc>
        <w:tc>
          <w:tcPr>
            <w:tcW w:w="1789" w:type="dxa"/>
            <w:tcBorders>
              <w:top w:val="single" w:sz="4" w:space="0" w:color="000000"/>
              <w:left w:val="single" w:sz="4" w:space="0" w:color="000000"/>
              <w:bottom w:val="single" w:sz="4" w:space="0" w:color="000000"/>
              <w:right w:val="single" w:sz="4" w:space="0" w:color="000000"/>
            </w:tcBorders>
            <w:vAlign w:val="bottom"/>
          </w:tcPr>
          <w:p w:rsidR="00F562E5" w:rsidRPr="008B2225" w:rsidRDefault="00F562E5" w:rsidP="002F1470">
            <w:pPr>
              <w:spacing w:after="200" w:line="276" w:lineRule="auto"/>
              <w:rPr>
                <w:rFonts w:ascii="Verdana" w:eastAsia="Verdana" w:hAnsi="Verdana" w:cs="Verdana"/>
              </w:rPr>
            </w:pPr>
            <w:r w:rsidRPr="008B2225">
              <w:rPr>
                <w:rFonts w:ascii="Verdana" w:hAnsi="Verdana"/>
                <w:lang w:eastAsia="pt-BR"/>
              </w:rPr>
              <w:t>1,30m x 0,90m</w:t>
            </w:r>
          </w:p>
        </w:tc>
        <w:tc>
          <w:tcPr>
            <w:tcW w:w="1012" w:type="dxa"/>
            <w:tcBorders>
              <w:top w:val="single" w:sz="4" w:space="0" w:color="000000"/>
              <w:left w:val="single" w:sz="4" w:space="0" w:color="000000"/>
              <w:bottom w:val="single" w:sz="4" w:space="0" w:color="000000"/>
              <w:right w:val="single" w:sz="4" w:space="0" w:color="000000"/>
            </w:tcBorders>
            <w:vAlign w:val="bottom"/>
          </w:tcPr>
          <w:p w:rsidR="00F562E5" w:rsidRPr="008B2225" w:rsidRDefault="00F562E5" w:rsidP="002F1470">
            <w:pPr>
              <w:spacing w:after="200" w:line="276" w:lineRule="auto"/>
              <w:rPr>
                <w:rFonts w:ascii="Verdana" w:eastAsia="Verdana" w:hAnsi="Verdana" w:cs="Verdana"/>
              </w:rPr>
            </w:pPr>
            <w:r w:rsidRPr="008B2225">
              <w:rPr>
                <w:rFonts w:ascii="Verdana" w:hAnsi="Verdana"/>
                <w:lang w:eastAsia="pt-BR"/>
              </w:rPr>
              <w:t>12</w:t>
            </w:r>
          </w:p>
        </w:tc>
        <w:tc>
          <w:tcPr>
            <w:tcW w:w="1742" w:type="dxa"/>
            <w:tcBorders>
              <w:top w:val="single" w:sz="4" w:space="0" w:color="000000"/>
              <w:left w:val="single" w:sz="4" w:space="0" w:color="000000"/>
              <w:bottom w:val="single" w:sz="4" w:space="0" w:color="000000"/>
              <w:right w:val="single" w:sz="4" w:space="0" w:color="000000"/>
            </w:tcBorders>
            <w:vAlign w:val="center"/>
          </w:tcPr>
          <w:p w:rsidR="00F562E5" w:rsidRDefault="00F562E5" w:rsidP="002F147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562E5" w:rsidRDefault="00F562E5" w:rsidP="002F1470">
            <w:r>
              <w:rPr>
                <w:rFonts w:ascii="Verdana" w:eastAsia="Verdana" w:hAnsi="Verdana" w:cs="Verdana"/>
              </w:rPr>
              <w:t>R$</w:t>
            </w:r>
          </w:p>
        </w:tc>
      </w:tr>
      <w:tr w:rsidR="00F562E5" w:rsidTr="002F1470">
        <w:trPr>
          <w:trHeight w:val="70"/>
        </w:trPr>
        <w:tc>
          <w:tcPr>
            <w:tcW w:w="733" w:type="dxa"/>
            <w:tcBorders>
              <w:top w:val="single" w:sz="4" w:space="0" w:color="000000"/>
              <w:left w:val="single" w:sz="4" w:space="0" w:color="000000"/>
              <w:right w:val="single" w:sz="4" w:space="0" w:color="000000"/>
            </w:tcBorders>
            <w:vAlign w:val="center"/>
          </w:tcPr>
          <w:p w:rsidR="00F562E5" w:rsidRDefault="00F562E5" w:rsidP="002E1B8C">
            <w:pPr>
              <w:spacing w:line="276" w:lineRule="auto"/>
              <w:jc w:val="center"/>
              <w:rPr>
                <w:rFonts w:ascii="Verdana" w:eastAsia="Verdana" w:hAnsi="Verdana" w:cs="Verdana"/>
              </w:rPr>
            </w:pPr>
            <w:r>
              <w:rPr>
                <w:rFonts w:ascii="Verdana" w:eastAsia="Verdana" w:hAnsi="Verdana" w:cs="Verdana"/>
              </w:rPr>
              <w:t>03</w:t>
            </w:r>
          </w:p>
        </w:tc>
        <w:tc>
          <w:tcPr>
            <w:tcW w:w="791" w:type="dxa"/>
            <w:tcBorders>
              <w:top w:val="single" w:sz="4" w:space="0" w:color="000000"/>
              <w:left w:val="single" w:sz="4" w:space="0" w:color="000000"/>
              <w:bottom w:val="single" w:sz="4" w:space="0" w:color="000000"/>
              <w:right w:val="single" w:sz="4" w:space="0" w:color="000000"/>
            </w:tcBorders>
            <w:vAlign w:val="center"/>
          </w:tcPr>
          <w:p w:rsidR="00F562E5" w:rsidRDefault="00F562E5">
            <w:pPr>
              <w:spacing w:line="276" w:lineRule="auto"/>
              <w:jc w:val="center"/>
              <w:rPr>
                <w:rFonts w:ascii="Verdana" w:eastAsia="Verdana" w:hAnsi="Verdana" w:cs="Verdana"/>
              </w:rPr>
            </w:pPr>
            <w:r>
              <w:rPr>
                <w:rFonts w:ascii="Verdana" w:eastAsia="Verdana" w:hAnsi="Verdana" w:cs="Verdana"/>
              </w:rPr>
              <w:t>03</w:t>
            </w:r>
          </w:p>
        </w:tc>
        <w:tc>
          <w:tcPr>
            <w:tcW w:w="1791" w:type="dxa"/>
            <w:tcBorders>
              <w:top w:val="single" w:sz="4" w:space="0" w:color="000000"/>
              <w:left w:val="single" w:sz="4" w:space="0" w:color="000000"/>
              <w:bottom w:val="single" w:sz="4" w:space="0" w:color="000000"/>
              <w:right w:val="single" w:sz="4" w:space="0" w:color="000000"/>
            </w:tcBorders>
            <w:vAlign w:val="bottom"/>
          </w:tcPr>
          <w:p w:rsidR="00F562E5" w:rsidRPr="008B2225" w:rsidRDefault="00F562E5" w:rsidP="002F1470">
            <w:pPr>
              <w:spacing w:after="200" w:line="276" w:lineRule="auto"/>
              <w:rPr>
                <w:rFonts w:ascii="Verdana" w:eastAsia="Verdana" w:hAnsi="Verdana" w:cs="Verdana"/>
              </w:rPr>
            </w:pPr>
            <w:r w:rsidRPr="008B2225">
              <w:rPr>
                <w:rFonts w:ascii="Verdana" w:hAnsi="Verdana"/>
                <w:lang w:eastAsia="pt-BR"/>
              </w:rPr>
              <w:t xml:space="preserve">Capacho tipo </w:t>
            </w:r>
            <w:proofErr w:type="gramStart"/>
            <w:r w:rsidRPr="008B2225">
              <w:rPr>
                <w:rFonts w:ascii="Verdana" w:hAnsi="Verdana"/>
                <w:lang w:eastAsia="pt-BR"/>
              </w:rPr>
              <w:t>3</w:t>
            </w:r>
            <w:proofErr w:type="gramEnd"/>
          </w:p>
        </w:tc>
        <w:tc>
          <w:tcPr>
            <w:tcW w:w="1789" w:type="dxa"/>
            <w:tcBorders>
              <w:top w:val="single" w:sz="4" w:space="0" w:color="000000"/>
              <w:left w:val="single" w:sz="4" w:space="0" w:color="000000"/>
              <w:bottom w:val="single" w:sz="4" w:space="0" w:color="000000"/>
              <w:right w:val="single" w:sz="4" w:space="0" w:color="000000"/>
            </w:tcBorders>
            <w:vAlign w:val="bottom"/>
          </w:tcPr>
          <w:p w:rsidR="00F562E5" w:rsidRPr="008B2225" w:rsidRDefault="00F562E5" w:rsidP="002F1470">
            <w:pPr>
              <w:spacing w:after="200" w:line="276" w:lineRule="auto"/>
              <w:rPr>
                <w:rFonts w:ascii="Verdana" w:eastAsia="Verdana" w:hAnsi="Verdana" w:cs="Verdana"/>
              </w:rPr>
            </w:pPr>
            <w:r w:rsidRPr="008B2225">
              <w:rPr>
                <w:rFonts w:ascii="Verdana" w:hAnsi="Verdana"/>
                <w:lang w:eastAsia="pt-BR"/>
              </w:rPr>
              <w:t>0,60m x 0,40m</w:t>
            </w:r>
          </w:p>
        </w:tc>
        <w:tc>
          <w:tcPr>
            <w:tcW w:w="1012" w:type="dxa"/>
            <w:tcBorders>
              <w:top w:val="single" w:sz="4" w:space="0" w:color="000000"/>
              <w:left w:val="single" w:sz="4" w:space="0" w:color="000000"/>
              <w:bottom w:val="single" w:sz="4" w:space="0" w:color="000000"/>
              <w:right w:val="single" w:sz="4" w:space="0" w:color="000000"/>
            </w:tcBorders>
            <w:vAlign w:val="bottom"/>
          </w:tcPr>
          <w:p w:rsidR="00F562E5" w:rsidRPr="008B2225" w:rsidRDefault="00F562E5" w:rsidP="002F1470">
            <w:pPr>
              <w:spacing w:after="200" w:line="276" w:lineRule="auto"/>
              <w:rPr>
                <w:rFonts w:ascii="Verdana" w:eastAsia="Verdana" w:hAnsi="Verdana" w:cs="Verdana"/>
              </w:rPr>
            </w:pPr>
            <w:r w:rsidRPr="008B2225">
              <w:rPr>
                <w:rFonts w:ascii="Verdana" w:hAnsi="Verdana"/>
                <w:lang w:eastAsia="pt-BR"/>
              </w:rPr>
              <w:t>120</w:t>
            </w:r>
          </w:p>
        </w:tc>
        <w:tc>
          <w:tcPr>
            <w:tcW w:w="1742" w:type="dxa"/>
            <w:tcBorders>
              <w:top w:val="single" w:sz="4" w:space="0" w:color="000000"/>
              <w:left w:val="single" w:sz="4" w:space="0" w:color="000000"/>
              <w:bottom w:val="single" w:sz="4" w:space="0" w:color="000000"/>
              <w:right w:val="single" w:sz="4" w:space="0" w:color="000000"/>
            </w:tcBorders>
            <w:vAlign w:val="center"/>
          </w:tcPr>
          <w:p w:rsidR="00F562E5" w:rsidRDefault="00F562E5" w:rsidP="002F1470">
            <w:r>
              <w:rPr>
                <w:rFonts w:ascii="Verdana" w:eastAsia="Verdana" w:hAnsi="Verdana" w:cs="Verdana"/>
              </w:rPr>
              <w:t>R$</w:t>
            </w:r>
          </w:p>
        </w:tc>
        <w:tc>
          <w:tcPr>
            <w:tcW w:w="1407" w:type="dxa"/>
            <w:tcBorders>
              <w:top w:val="single" w:sz="4" w:space="0" w:color="000000"/>
              <w:left w:val="single" w:sz="4" w:space="0" w:color="000000"/>
              <w:bottom w:val="single" w:sz="4" w:space="0" w:color="000000"/>
              <w:right w:val="single" w:sz="4" w:space="0" w:color="000000"/>
            </w:tcBorders>
            <w:vAlign w:val="center"/>
          </w:tcPr>
          <w:p w:rsidR="00F562E5" w:rsidRDefault="00F562E5" w:rsidP="002F1470">
            <w:r>
              <w:rPr>
                <w:rFonts w:ascii="Verdana" w:eastAsia="Verdana" w:hAnsi="Verdana" w:cs="Verdana"/>
              </w:rPr>
              <w:t>R$</w:t>
            </w:r>
          </w:p>
        </w:tc>
      </w:tr>
    </w:tbl>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A validade mínima da proposta é de 60 (sessenta) dias.</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(Local), ____ de ____________ de 202</w:t>
      </w:r>
      <w:r w:rsidR="00FB031F">
        <w:rPr>
          <w:rFonts w:ascii="Verdana" w:eastAsia="Verdana" w:hAnsi="Verdana" w:cs="Verdana"/>
        </w:rPr>
        <w:t>1</w:t>
      </w:r>
      <w:r>
        <w:rPr>
          <w:rFonts w:ascii="Verdana" w:eastAsia="Verdana" w:hAnsi="Verdana" w:cs="Verdana"/>
        </w:rPr>
        <w:t>.</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(nome e assinatura do representante)</w:t>
      </w:r>
    </w:p>
    <w:p w:rsidR="00CA5BBA" w:rsidRDefault="00193BF6">
      <w:pPr>
        <w:spacing w:after="200" w:line="276" w:lineRule="auto"/>
        <w:rPr>
          <w:rFonts w:ascii="Verdana" w:eastAsia="Verdana" w:hAnsi="Verdana" w:cs="Verdana"/>
        </w:rPr>
      </w:pPr>
      <w:r>
        <w:br w:type="page"/>
      </w:r>
    </w:p>
    <w:p w:rsidR="00CA5BBA" w:rsidRDefault="00193BF6">
      <w:pPr>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À</w:t>
      </w:r>
    </w:p>
    <w:p w:rsidR="00CA5BBA" w:rsidRDefault="00193BF6">
      <w:pPr>
        <w:spacing w:line="276" w:lineRule="auto"/>
        <w:jc w:val="both"/>
        <w:rPr>
          <w:rFonts w:ascii="Verdana" w:eastAsia="Verdana" w:hAnsi="Verdana" w:cs="Verdana"/>
        </w:rPr>
      </w:pPr>
      <w:r>
        <w:rPr>
          <w:rFonts w:ascii="Verdana" w:eastAsia="Verdana" w:hAnsi="Verdana" w:cs="Verdana"/>
        </w:rPr>
        <w:t>DEFENSORIA PÚBLICA DO ESTADO DO PARANÁ</w:t>
      </w:r>
    </w:p>
    <w:p w:rsidR="00CA5BBA" w:rsidRDefault="00193BF6">
      <w:pPr>
        <w:spacing w:line="276" w:lineRule="auto"/>
        <w:jc w:val="both"/>
        <w:rPr>
          <w:rFonts w:ascii="Verdana" w:eastAsia="Verdana" w:hAnsi="Verdana" w:cs="Verdana"/>
        </w:rPr>
      </w:pPr>
      <w:r>
        <w:rPr>
          <w:rFonts w:ascii="Verdana" w:eastAsia="Verdana" w:hAnsi="Verdana" w:cs="Verdana"/>
        </w:rPr>
        <w:t xml:space="preserve">EDITAL DE LICITAÇÃO Nº </w:t>
      </w:r>
      <w:r w:rsidR="00C81904">
        <w:rPr>
          <w:rFonts w:ascii="Verdana" w:eastAsia="Verdana" w:hAnsi="Verdana" w:cs="Verdana"/>
        </w:rPr>
        <w:t>010</w:t>
      </w:r>
      <w:r>
        <w:rPr>
          <w:rFonts w:ascii="Verdana" w:eastAsia="Verdana" w:hAnsi="Verdana" w:cs="Verdana"/>
        </w:rPr>
        <w:t>/202</w:t>
      </w:r>
      <w:r w:rsidR="00FB031F">
        <w:rPr>
          <w:rFonts w:ascii="Verdana" w:eastAsia="Verdana" w:hAnsi="Verdana" w:cs="Verdana"/>
        </w:rPr>
        <w:t>1</w:t>
      </w:r>
      <w:r>
        <w:rPr>
          <w:rFonts w:ascii="Verdana" w:eastAsia="Verdana" w:hAnsi="Verdana" w:cs="Verdana"/>
        </w:rPr>
        <w:t xml:space="preserve"> – PREGÃO ELETRÔNICO</w:t>
      </w: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CA5BBA" w:rsidRDefault="00CA5BBA">
      <w:pPr>
        <w:spacing w:line="276" w:lineRule="auto"/>
        <w:jc w:val="both"/>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(Local), ____ de __________ de 202</w:t>
      </w:r>
      <w:r w:rsidR="00FB031F">
        <w:rPr>
          <w:rFonts w:ascii="Verdana" w:eastAsia="Verdana" w:hAnsi="Verdana" w:cs="Verdana"/>
        </w:rPr>
        <w:t>1</w:t>
      </w:r>
      <w:r>
        <w:rPr>
          <w:rFonts w:ascii="Verdana" w:eastAsia="Verdana" w:hAnsi="Verdana" w:cs="Verdana"/>
        </w:rPr>
        <w:t>.</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Nome da Empresa</w:t>
      </w:r>
    </w:p>
    <w:p w:rsidR="00CA5BBA" w:rsidRDefault="00193BF6">
      <w:pPr>
        <w:spacing w:line="276" w:lineRule="auto"/>
        <w:jc w:val="center"/>
        <w:rPr>
          <w:rFonts w:ascii="Verdana" w:eastAsia="Verdana" w:hAnsi="Verdana" w:cs="Verdana"/>
        </w:rPr>
      </w:pPr>
      <w:r>
        <w:rPr>
          <w:rFonts w:ascii="Verdana" w:eastAsia="Verdana" w:hAnsi="Verdana" w:cs="Verdana"/>
        </w:rPr>
        <w:t>CNPJ:</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Representante Legal ou Procurador da Licitante</w:t>
      </w:r>
    </w:p>
    <w:p w:rsidR="00CA5BBA" w:rsidRDefault="00193BF6">
      <w:pPr>
        <w:spacing w:line="276" w:lineRule="auto"/>
        <w:jc w:val="center"/>
        <w:rPr>
          <w:rFonts w:ascii="Verdana" w:eastAsia="Verdana" w:hAnsi="Verdana" w:cs="Verdana"/>
        </w:rPr>
      </w:pPr>
      <w:r>
        <w:rPr>
          <w:rFonts w:ascii="Verdana" w:eastAsia="Verdana" w:hAnsi="Verdana" w:cs="Verdana"/>
        </w:rPr>
        <w:t>(nome e assinatura)</w:t>
      </w:r>
    </w:p>
    <w:p w:rsidR="00CA5BBA" w:rsidRDefault="00193BF6">
      <w:pPr>
        <w:spacing w:after="200" w:line="276" w:lineRule="auto"/>
        <w:rPr>
          <w:rFonts w:ascii="Verdana" w:eastAsia="Verdana" w:hAnsi="Verdana" w:cs="Verdana"/>
        </w:rPr>
      </w:pPr>
      <w:r>
        <w:br w:type="page"/>
      </w:r>
    </w:p>
    <w:p w:rsidR="00CA5BBA" w:rsidRDefault="00193BF6">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À</w:t>
      </w:r>
    </w:p>
    <w:p w:rsidR="00CA5BBA" w:rsidRDefault="00193BF6">
      <w:pPr>
        <w:spacing w:line="276" w:lineRule="auto"/>
        <w:jc w:val="both"/>
        <w:rPr>
          <w:rFonts w:ascii="Verdana" w:eastAsia="Verdana" w:hAnsi="Verdana" w:cs="Verdana"/>
        </w:rPr>
      </w:pPr>
      <w:r>
        <w:rPr>
          <w:rFonts w:ascii="Verdana" w:eastAsia="Verdana" w:hAnsi="Verdana" w:cs="Verdana"/>
        </w:rPr>
        <w:t>DEFENSORIA PÚBLICA DO ESTADO DO PARANÁ</w:t>
      </w:r>
    </w:p>
    <w:p w:rsidR="00CA5BBA" w:rsidRDefault="00193BF6">
      <w:pPr>
        <w:spacing w:line="276" w:lineRule="auto"/>
        <w:jc w:val="both"/>
        <w:rPr>
          <w:rFonts w:ascii="Verdana" w:eastAsia="Verdana" w:hAnsi="Verdana" w:cs="Verdana"/>
        </w:rPr>
      </w:pPr>
      <w:r>
        <w:rPr>
          <w:rFonts w:ascii="Verdana" w:eastAsia="Verdana" w:hAnsi="Verdana" w:cs="Verdana"/>
        </w:rPr>
        <w:t xml:space="preserve">EDITAL DE LICITAÇÃO Nº </w:t>
      </w:r>
      <w:r w:rsidR="00C81904">
        <w:rPr>
          <w:rFonts w:ascii="Verdana" w:eastAsia="Verdana" w:hAnsi="Verdana" w:cs="Verdana"/>
        </w:rPr>
        <w:t>010</w:t>
      </w:r>
      <w:r>
        <w:rPr>
          <w:rFonts w:ascii="Verdana" w:eastAsia="Verdana" w:hAnsi="Verdana" w:cs="Verdana"/>
        </w:rPr>
        <w:t>/202</w:t>
      </w:r>
      <w:r w:rsidR="00FB031F">
        <w:rPr>
          <w:rFonts w:ascii="Verdana" w:eastAsia="Verdana" w:hAnsi="Verdana" w:cs="Verdana"/>
        </w:rPr>
        <w:t>1</w:t>
      </w:r>
      <w:r>
        <w:rPr>
          <w:rFonts w:ascii="Verdana" w:eastAsia="Verdana" w:hAnsi="Verdana" w:cs="Verdana"/>
        </w:rPr>
        <w:t xml:space="preserve"> – PREGÃO ELETRÔNICO</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(Local), _____ de _____________ de 202</w:t>
      </w:r>
      <w:r w:rsidR="00FB031F">
        <w:rPr>
          <w:rFonts w:ascii="Verdana" w:eastAsia="Verdana" w:hAnsi="Verdana" w:cs="Verdana"/>
        </w:rPr>
        <w:t>1</w:t>
      </w:r>
      <w:r>
        <w:rPr>
          <w:rFonts w:ascii="Verdana" w:eastAsia="Verdana" w:hAnsi="Verdana" w:cs="Verdana"/>
        </w:rPr>
        <w:t>.</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Nome da Empresa</w:t>
      </w:r>
    </w:p>
    <w:p w:rsidR="00CA5BBA" w:rsidRDefault="00193BF6">
      <w:pPr>
        <w:spacing w:line="276" w:lineRule="auto"/>
        <w:jc w:val="center"/>
        <w:rPr>
          <w:rFonts w:ascii="Verdana" w:eastAsia="Verdana" w:hAnsi="Verdana" w:cs="Verdana"/>
        </w:rPr>
      </w:pPr>
      <w:r>
        <w:rPr>
          <w:rFonts w:ascii="Verdana" w:eastAsia="Verdana" w:hAnsi="Verdana" w:cs="Verdana"/>
        </w:rPr>
        <w:t>CNPJ:</w:t>
      </w: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Representante Legal ou Procurador da Licitante</w:t>
      </w:r>
    </w:p>
    <w:p w:rsidR="00CA5BBA" w:rsidRDefault="00193BF6">
      <w:pPr>
        <w:spacing w:line="276" w:lineRule="auto"/>
        <w:jc w:val="center"/>
        <w:rPr>
          <w:rFonts w:ascii="Verdana" w:eastAsia="Verdana" w:hAnsi="Verdana" w:cs="Verdana"/>
        </w:rPr>
      </w:pPr>
      <w:r>
        <w:rPr>
          <w:rFonts w:ascii="Verdana" w:eastAsia="Verdana" w:hAnsi="Verdana" w:cs="Verdana"/>
        </w:rPr>
        <w:t>(nome e assinatura)</w:t>
      </w: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193BF6">
      <w:pPr>
        <w:spacing w:line="276" w:lineRule="auto"/>
        <w:jc w:val="center"/>
        <w:rPr>
          <w:rFonts w:ascii="Verdana" w:eastAsia="Verdana" w:hAnsi="Verdana" w:cs="Verdana"/>
          <w:b/>
        </w:rPr>
      </w:pPr>
      <w:bookmarkStart w:id="1" w:name="_heading=h.1fob9te" w:colFirst="0" w:colLast="0"/>
      <w:bookmarkEnd w:id="1"/>
      <w:r>
        <w:rPr>
          <w:rFonts w:ascii="Verdana" w:eastAsia="Verdana" w:hAnsi="Verdana" w:cs="Verdana"/>
          <w:b/>
        </w:rPr>
        <w:lastRenderedPageBreak/>
        <w:t>ANEXO VIII – DECLARAÇÃO DE ATENDIMENTO À POLÍTICA PÚBLICA AMBIENTAL DE LICITAÇÃO SUSTENTÁVEL</w:t>
      </w:r>
    </w:p>
    <w:p w:rsidR="00CA5BBA" w:rsidRDefault="00CA5BBA">
      <w:pPr>
        <w:spacing w:line="276" w:lineRule="auto"/>
        <w:jc w:val="center"/>
        <w:rPr>
          <w:rFonts w:ascii="Verdana" w:eastAsia="Verdana" w:hAnsi="Verdana" w:cs="Verdana"/>
          <w:b/>
        </w:rPr>
      </w:pPr>
    </w:p>
    <w:p w:rsidR="00CA5BBA" w:rsidRDefault="00CA5BBA">
      <w:pPr>
        <w:spacing w:line="276" w:lineRule="auto"/>
        <w:jc w:val="center"/>
        <w:rPr>
          <w:rFonts w:ascii="Verdana" w:eastAsia="Verdana" w:hAnsi="Verdana" w:cs="Verdana"/>
        </w:rPr>
      </w:pPr>
    </w:p>
    <w:p w:rsidR="00CA5BBA" w:rsidRDefault="00193BF6">
      <w:pPr>
        <w:spacing w:line="276" w:lineRule="auto"/>
        <w:jc w:val="both"/>
        <w:rPr>
          <w:rFonts w:ascii="Verdana" w:eastAsia="Verdana" w:hAnsi="Verdana" w:cs="Verdana"/>
        </w:rPr>
      </w:pPr>
      <w:r>
        <w:rPr>
          <w:rFonts w:ascii="Verdana" w:eastAsia="Verdana" w:hAnsi="Verdana" w:cs="Verdana"/>
        </w:rPr>
        <w:t>À</w:t>
      </w:r>
    </w:p>
    <w:p w:rsidR="00CA5BBA" w:rsidRDefault="00193BF6">
      <w:pPr>
        <w:spacing w:line="276" w:lineRule="auto"/>
        <w:jc w:val="both"/>
        <w:rPr>
          <w:rFonts w:ascii="Verdana" w:eastAsia="Verdana" w:hAnsi="Verdana" w:cs="Verdana"/>
        </w:rPr>
      </w:pPr>
      <w:r>
        <w:rPr>
          <w:rFonts w:ascii="Verdana" w:eastAsia="Verdana" w:hAnsi="Verdana" w:cs="Verdana"/>
        </w:rPr>
        <w:t>DEFENSORIA PÚBLICA DO ESTADO DO PARANÁ</w:t>
      </w:r>
    </w:p>
    <w:p w:rsidR="00CA5BBA" w:rsidRDefault="00193BF6">
      <w:pPr>
        <w:spacing w:line="276" w:lineRule="auto"/>
        <w:jc w:val="both"/>
        <w:rPr>
          <w:rFonts w:ascii="Verdana" w:eastAsia="Verdana" w:hAnsi="Verdana" w:cs="Verdana"/>
        </w:rPr>
      </w:pPr>
      <w:r>
        <w:rPr>
          <w:rFonts w:ascii="Verdana" w:eastAsia="Verdana" w:hAnsi="Verdana" w:cs="Verdana"/>
        </w:rPr>
        <w:t xml:space="preserve">EDITAL DE PREGÃO ELETRÔNICO Nº </w:t>
      </w:r>
      <w:r w:rsidR="00C81904">
        <w:rPr>
          <w:rFonts w:ascii="Verdana" w:eastAsia="Verdana" w:hAnsi="Verdana" w:cs="Verdana"/>
        </w:rPr>
        <w:t>010</w:t>
      </w:r>
      <w:r>
        <w:rPr>
          <w:rFonts w:ascii="Verdana" w:eastAsia="Verdana" w:hAnsi="Verdana" w:cs="Verdana"/>
        </w:rPr>
        <w:t>/202</w:t>
      </w:r>
      <w:r w:rsidR="00FB031F">
        <w:rPr>
          <w:rFonts w:ascii="Verdana" w:eastAsia="Verdana" w:hAnsi="Verdana" w:cs="Verdana"/>
        </w:rPr>
        <w:t>1</w:t>
      </w:r>
      <w:r>
        <w:rPr>
          <w:rFonts w:ascii="Verdana" w:eastAsia="Verdana" w:hAnsi="Verdana" w:cs="Verdana"/>
        </w:rPr>
        <w:t xml:space="preserve"> </w:t>
      </w:r>
    </w:p>
    <w:p w:rsidR="00CA5BBA" w:rsidRDefault="00CA5BBA">
      <w:pPr>
        <w:spacing w:line="276" w:lineRule="auto"/>
        <w:jc w:val="center"/>
        <w:rPr>
          <w:rFonts w:ascii="Verdana" w:eastAsia="Verdana" w:hAnsi="Verdana" w:cs="Verdana"/>
          <w:b/>
        </w:rPr>
      </w:pPr>
    </w:p>
    <w:p w:rsidR="00CA5BBA" w:rsidRDefault="00CA5BBA">
      <w:pPr>
        <w:spacing w:line="276" w:lineRule="auto"/>
        <w:jc w:val="both"/>
        <w:rPr>
          <w:rFonts w:ascii="Verdana" w:eastAsia="Verdana" w:hAnsi="Verdana" w:cs="Verdana"/>
          <w:b/>
        </w:rPr>
      </w:pPr>
    </w:p>
    <w:p w:rsidR="00CA5BBA" w:rsidRDefault="00193BF6">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(Local), ____ de __________ de 202</w:t>
      </w:r>
      <w:r w:rsidR="00FB031F">
        <w:rPr>
          <w:rFonts w:ascii="Verdana" w:eastAsia="Verdana" w:hAnsi="Verdana" w:cs="Verdana"/>
        </w:rPr>
        <w:t>1</w:t>
      </w:r>
      <w:r>
        <w:rPr>
          <w:rFonts w:ascii="Verdana" w:eastAsia="Verdana" w:hAnsi="Verdana" w:cs="Verdana"/>
        </w:rPr>
        <w:t>.</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Nome da Empresa</w:t>
      </w:r>
    </w:p>
    <w:p w:rsidR="00CA5BBA" w:rsidRDefault="00193BF6">
      <w:pPr>
        <w:spacing w:line="276" w:lineRule="auto"/>
        <w:jc w:val="center"/>
        <w:rPr>
          <w:rFonts w:ascii="Verdana" w:eastAsia="Verdana" w:hAnsi="Verdana" w:cs="Verdana"/>
        </w:rPr>
      </w:pPr>
      <w:r>
        <w:rPr>
          <w:rFonts w:ascii="Verdana" w:eastAsia="Verdana" w:hAnsi="Verdana" w:cs="Verdana"/>
        </w:rPr>
        <w:t>CNPJ:</w:t>
      </w: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CA5BBA">
      <w:pPr>
        <w:spacing w:line="276" w:lineRule="auto"/>
        <w:jc w:val="center"/>
        <w:rPr>
          <w:rFonts w:ascii="Verdana" w:eastAsia="Verdana" w:hAnsi="Verdana" w:cs="Verdana"/>
        </w:rPr>
      </w:pPr>
    </w:p>
    <w:p w:rsidR="00CA5BBA" w:rsidRDefault="00193BF6">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CA5BBA" w:rsidRDefault="00193BF6">
      <w:pPr>
        <w:spacing w:line="276" w:lineRule="auto"/>
        <w:jc w:val="center"/>
        <w:rPr>
          <w:rFonts w:ascii="Verdana" w:eastAsia="Verdana" w:hAnsi="Verdana" w:cs="Verdana"/>
        </w:rPr>
      </w:pPr>
      <w:r>
        <w:rPr>
          <w:rFonts w:ascii="Verdana" w:eastAsia="Verdana" w:hAnsi="Verdana" w:cs="Verdana"/>
        </w:rPr>
        <w:t>Representante Legal ou Procurador da Licitante</w:t>
      </w:r>
    </w:p>
    <w:p w:rsidR="00CA5BBA" w:rsidRDefault="00193BF6">
      <w:pPr>
        <w:spacing w:line="276" w:lineRule="auto"/>
        <w:jc w:val="center"/>
        <w:rPr>
          <w:rFonts w:ascii="Verdana" w:eastAsia="Verdana" w:hAnsi="Verdana" w:cs="Verdana"/>
        </w:rPr>
      </w:pPr>
      <w:r>
        <w:rPr>
          <w:rFonts w:ascii="Verdana" w:eastAsia="Verdana" w:hAnsi="Verdana" w:cs="Verdana"/>
        </w:rPr>
        <w:t>(nome e assinatura)</w:t>
      </w: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p w:rsidR="00CA5BBA" w:rsidRDefault="00CA5BBA">
      <w:pPr>
        <w:spacing w:after="200" w:line="276" w:lineRule="auto"/>
        <w:rPr>
          <w:rFonts w:ascii="Verdana" w:eastAsia="Verdana" w:hAnsi="Verdana" w:cs="Verdana"/>
        </w:rPr>
      </w:pPr>
    </w:p>
    <w:sectPr w:rsidR="00CA5BBA" w:rsidSect="00F5613C">
      <w:headerReference w:type="even" r:id="rId12"/>
      <w:headerReference w:type="default" r:id="rId13"/>
      <w:footerReference w:type="even" r:id="rId14"/>
      <w:footerReference w:type="default" r:id="rId15"/>
      <w:headerReference w:type="first" r:id="rId16"/>
      <w:footerReference w:type="first" r:id="rId17"/>
      <w:pgSz w:w="11906" w:h="16838"/>
      <w:pgMar w:top="1535" w:right="1134" w:bottom="1134" w:left="1531" w:header="60"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0A" w:rsidRDefault="00AC690A" w:rsidP="00CA5BBA">
      <w:r>
        <w:separator/>
      </w:r>
    </w:p>
  </w:endnote>
  <w:endnote w:type="continuationSeparator" w:id="0">
    <w:p w:rsidR="00AC690A" w:rsidRDefault="00AC690A" w:rsidP="00CA5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F9" w:rsidRDefault="00824EF9">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824EF9" w:rsidRDefault="00824EF9">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w:t>
    </w:r>
    <w:proofErr w:type="gramStart"/>
    <w:r>
      <w:rPr>
        <w:rFonts w:ascii="Tahoma" w:eastAsia="Tahoma" w:hAnsi="Tahoma" w:cs="Tahoma"/>
        <w:color w:val="808080"/>
      </w:rPr>
      <w:t>170</w:t>
    </w:r>
    <w:proofErr w:type="gramEnd"/>
  </w:p>
  <w:p w:rsidR="00824EF9" w:rsidRDefault="00824EF9">
    <w:pPr>
      <w:pBdr>
        <w:top w:val="nil"/>
        <w:left w:val="nil"/>
        <w:bottom w:val="nil"/>
        <w:right w:val="nil"/>
        <w:between w:val="nil"/>
      </w:pBdr>
      <w:tabs>
        <w:tab w:val="center" w:pos="4419"/>
        <w:tab w:val="right" w:pos="8838"/>
      </w:tabs>
      <w:jc w:val="center"/>
      <w:rPr>
        <w:rFonts w:ascii="Tahoma" w:eastAsia="Tahoma" w:hAnsi="Tahoma" w:cs="Tahoma"/>
        <w:color w:val="808080"/>
      </w:rPr>
    </w:pPr>
  </w:p>
  <w:p w:rsidR="00824EF9" w:rsidRDefault="00824EF9">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F9" w:rsidRDefault="00824EF9">
    <w:pPr>
      <w:pBdr>
        <w:top w:val="nil"/>
        <w:left w:val="nil"/>
        <w:bottom w:val="nil"/>
        <w:right w:val="nil"/>
        <w:between w:val="nil"/>
      </w:pBdr>
      <w:tabs>
        <w:tab w:val="center" w:pos="4419"/>
        <w:tab w:val="right" w:pos="8838"/>
      </w:tabs>
      <w:rPr>
        <w:color w:val="000000"/>
      </w:rPr>
    </w:pPr>
  </w:p>
  <w:p w:rsidR="00824EF9" w:rsidRDefault="00824EF9">
    <w:pPr>
      <w:pBdr>
        <w:top w:val="nil"/>
        <w:left w:val="nil"/>
        <w:bottom w:val="nil"/>
        <w:right w:val="nil"/>
        <w:between w:val="nil"/>
      </w:pBdr>
      <w:tabs>
        <w:tab w:val="center" w:pos="4419"/>
        <w:tab w:val="right" w:pos="8838"/>
      </w:tabs>
      <w:rPr>
        <w:color w:val="000000"/>
        <w:sz w:val="2"/>
        <w:szCs w:val="2"/>
      </w:rPr>
    </w:pPr>
  </w:p>
  <w:p w:rsidR="00824EF9" w:rsidRDefault="00824EF9">
    <w:pPr>
      <w:pBdr>
        <w:top w:val="nil"/>
        <w:left w:val="nil"/>
        <w:bottom w:val="nil"/>
        <w:right w:val="nil"/>
        <w:between w:val="nil"/>
      </w:pBdr>
      <w:tabs>
        <w:tab w:val="center" w:pos="4419"/>
        <w:tab w:val="right" w:pos="8838"/>
      </w:tabs>
      <w:rPr>
        <w:color w:val="000000"/>
      </w:rPr>
    </w:pPr>
  </w:p>
  <w:p w:rsidR="00824EF9" w:rsidRDefault="00824EF9">
    <w:pPr>
      <w:pBdr>
        <w:top w:val="nil"/>
        <w:left w:val="nil"/>
        <w:bottom w:val="nil"/>
        <w:right w:val="nil"/>
        <w:between w:val="nil"/>
      </w:pBdr>
      <w:tabs>
        <w:tab w:val="center" w:pos="4419"/>
        <w:tab w:val="right" w:pos="8838"/>
      </w:tabs>
      <w:rPr>
        <w:color w:val="000000"/>
      </w:rPr>
    </w:pPr>
  </w:p>
  <w:p w:rsidR="00824EF9" w:rsidRDefault="00824EF9">
    <w:pPr>
      <w:pBdr>
        <w:top w:val="nil"/>
        <w:left w:val="nil"/>
        <w:bottom w:val="nil"/>
        <w:right w:val="nil"/>
        <w:between w:val="nil"/>
      </w:pBdr>
      <w:tabs>
        <w:tab w:val="center" w:pos="4419"/>
        <w:tab w:val="right" w:pos="8838"/>
      </w:tabs>
      <w:rPr>
        <w:color w:val="000000"/>
      </w:rPr>
    </w:pPr>
  </w:p>
  <w:p w:rsidR="00824EF9" w:rsidRDefault="00824EF9">
    <w:pPr>
      <w:pBdr>
        <w:top w:val="nil"/>
        <w:left w:val="nil"/>
        <w:bottom w:val="nil"/>
        <w:right w:val="nil"/>
        <w:between w:val="nil"/>
      </w:pBdr>
      <w:tabs>
        <w:tab w:val="center" w:pos="4419"/>
        <w:tab w:val="right" w:pos="8838"/>
      </w:tabs>
      <w:rPr>
        <w:color w:val="000000"/>
      </w:rPr>
    </w:pPr>
  </w:p>
  <w:p w:rsidR="00824EF9" w:rsidRDefault="00824EF9">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F9" w:rsidRDefault="00824EF9">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0A" w:rsidRDefault="00AC690A" w:rsidP="00CA5BBA">
      <w:r>
        <w:separator/>
      </w:r>
    </w:p>
  </w:footnote>
  <w:footnote w:type="continuationSeparator" w:id="0">
    <w:p w:rsidR="00AC690A" w:rsidRDefault="00AC690A" w:rsidP="00CA5BBA">
      <w:r>
        <w:continuationSeparator/>
      </w:r>
    </w:p>
  </w:footnote>
  <w:footnote w:id="1">
    <w:p w:rsidR="00824EF9" w:rsidRPr="00C1513D" w:rsidRDefault="00824EF9" w:rsidP="00135161">
      <w:pPr>
        <w:pStyle w:val="Textodenotaderodap"/>
        <w:jc w:val="both"/>
      </w:pPr>
      <w:r w:rsidRPr="00C1513D">
        <w:rPr>
          <w:rStyle w:val="Refdenotaderodap"/>
        </w:rPr>
        <w:footnoteRef/>
      </w:r>
      <w:r w:rsidRPr="00C1513D">
        <w:rPr>
          <w:lang w:eastAsia="pt-BR"/>
        </w:rPr>
        <w:t xml:space="preserve"> Artigo 78B da Lei Estadual n° 15.608/2007.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F9" w:rsidRDefault="00824EF9">
    <w:pPr>
      <w:pBdr>
        <w:top w:val="nil"/>
        <w:left w:val="nil"/>
        <w:bottom w:val="nil"/>
        <w:right w:val="nil"/>
        <w:between w:val="nil"/>
      </w:pBdr>
      <w:tabs>
        <w:tab w:val="center" w:pos="4419"/>
        <w:tab w:val="right" w:pos="8838"/>
      </w:tabs>
      <w:jc w:val="right"/>
      <w:rPr>
        <w:color w:val="000000"/>
      </w:rPr>
    </w:pPr>
  </w:p>
  <w:p w:rsidR="00824EF9" w:rsidRDefault="00824EF9">
    <w:pPr>
      <w:pBdr>
        <w:top w:val="nil"/>
        <w:left w:val="nil"/>
        <w:bottom w:val="nil"/>
        <w:right w:val="nil"/>
        <w:between w:val="nil"/>
      </w:pBdr>
      <w:tabs>
        <w:tab w:val="center" w:pos="4419"/>
        <w:tab w:val="right" w:pos="8838"/>
      </w:tabs>
      <w:jc w:val="right"/>
      <w:rPr>
        <w:color w:val="000000"/>
      </w:rPr>
    </w:pPr>
    <w:r>
      <w:rPr>
        <w:color w:val="000000"/>
      </w:rPr>
      <w:t xml:space="preserve">Página </w:t>
    </w:r>
    <w:r w:rsidR="00753E8C">
      <w:rPr>
        <w:b/>
        <w:color w:val="000000"/>
        <w:sz w:val="24"/>
        <w:szCs w:val="24"/>
      </w:rPr>
      <w:fldChar w:fldCharType="begin"/>
    </w:r>
    <w:r>
      <w:rPr>
        <w:b/>
        <w:color w:val="000000"/>
        <w:sz w:val="24"/>
        <w:szCs w:val="24"/>
      </w:rPr>
      <w:instrText>PAGE</w:instrText>
    </w:r>
    <w:r w:rsidR="00753E8C">
      <w:rPr>
        <w:b/>
        <w:color w:val="000000"/>
        <w:sz w:val="24"/>
        <w:szCs w:val="24"/>
      </w:rPr>
      <w:fldChar w:fldCharType="end"/>
    </w:r>
    <w:r>
      <w:rPr>
        <w:color w:val="000000"/>
      </w:rPr>
      <w:t xml:space="preserve"> de </w:t>
    </w:r>
    <w:r w:rsidR="00753E8C">
      <w:rPr>
        <w:b/>
        <w:color w:val="000000"/>
        <w:sz w:val="24"/>
        <w:szCs w:val="24"/>
      </w:rPr>
      <w:fldChar w:fldCharType="begin"/>
    </w:r>
    <w:r>
      <w:rPr>
        <w:b/>
        <w:color w:val="000000"/>
        <w:sz w:val="24"/>
        <w:szCs w:val="24"/>
      </w:rPr>
      <w:instrText>NUMPAGES</w:instrText>
    </w:r>
    <w:r w:rsidR="00753E8C">
      <w:rPr>
        <w:b/>
        <w:color w:val="000000"/>
        <w:sz w:val="24"/>
        <w:szCs w:val="24"/>
      </w:rPr>
      <w:fldChar w:fldCharType="separate"/>
    </w:r>
    <w:r>
      <w:rPr>
        <w:b/>
        <w:noProof/>
        <w:color w:val="000000"/>
        <w:sz w:val="24"/>
        <w:szCs w:val="24"/>
      </w:rPr>
      <w:t>27</w:t>
    </w:r>
    <w:r w:rsidR="00753E8C">
      <w:rPr>
        <w:b/>
        <w:color w:val="000000"/>
        <w:sz w:val="24"/>
        <w:szCs w:val="24"/>
      </w:rPr>
      <w:fldChar w:fldCharType="end"/>
    </w:r>
  </w:p>
  <w:p w:rsidR="00824EF9" w:rsidRDefault="00824EF9">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F9" w:rsidRDefault="00824EF9">
    <w:pPr>
      <w:pBdr>
        <w:top w:val="nil"/>
        <w:left w:val="nil"/>
        <w:bottom w:val="nil"/>
        <w:right w:val="nil"/>
        <w:between w:val="nil"/>
      </w:pBdr>
      <w:tabs>
        <w:tab w:val="center" w:pos="4419"/>
        <w:tab w:val="right" w:pos="8838"/>
      </w:tabs>
      <w:jc w:val="right"/>
      <w:rPr>
        <w:color w:val="000000"/>
      </w:rPr>
    </w:pPr>
  </w:p>
  <w:p w:rsidR="00824EF9" w:rsidRDefault="00824EF9">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sidR="00753E8C">
      <w:rPr>
        <w:b/>
        <w:color w:val="000000"/>
        <w:sz w:val="24"/>
        <w:szCs w:val="24"/>
      </w:rPr>
      <w:fldChar w:fldCharType="begin"/>
    </w:r>
    <w:r>
      <w:rPr>
        <w:b/>
        <w:color w:val="000000"/>
        <w:sz w:val="24"/>
        <w:szCs w:val="24"/>
      </w:rPr>
      <w:instrText>PAGE</w:instrText>
    </w:r>
    <w:r w:rsidR="00753E8C">
      <w:rPr>
        <w:b/>
        <w:color w:val="000000"/>
        <w:sz w:val="24"/>
        <w:szCs w:val="24"/>
      </w:rPr>
      <w:fldChar w:fldCharType="separate"/>
    </w:r>
    <w:r w:rsidR="00A03ADC">
      <w:rPr>
        <w:b/>
        <w:noProof/>
        <w:color w:val="000000"/>
        <w:sz w:val="24"/>
        <w:szCs w:val="24"/>
      </w:rPr>
      <w:t>1</w:t>
    </w:r>
    <w:r w:rsidR="00753E8C">
      <w:rPr>
        <w:b/>
        <w:color w:val="000000"/>
        <w:sz w:val="24"/>
        <w:szCs w:val="24"/>
      </w:rPr>
      <w:fldChar w:fldCharType="end"/>
    </w:r>
    <w:r>
      <w:rPr>
        <w:color w:val="000000"/>
      </w:rPr>
      <w:t xml:space="preserve"> de </w:t>
    </w:r>
    <w:r w:rsidR="00753E8C">
      <w:rPr>
        <w:b/>
        <w:color w:val="000000"/>
        <w:sz w:val="24"/>
        <w:szCs w:val="24"/>
      </w:rPr>
      <w:fldChar w:fldCharType="begin"/>
    </w:r>
    <w:r>
      <w:rPr>
        <w:b/>
        <w:color w:val="000000"/>
        <w:sz w:val="24"/>
        <w:szCs w:val="24"/>
      </w:rPr>
      <w:instrText>NUMPAGES</w:instrText>
    </w:r>
    <w:r w:rsidR="00753E8C">
      <w:rPr>
        <w:b/>
        <w:color w:val="000000"/>
        <w:sz w:val="24"/>
        <w:szCs w:val="24"/>
      </w:rPr>
      <w:fldChar w:fldCharType="separate"/>
    </w:r>
    <w:r w:rsidR="00A03ADC">
      <w:rPr>
        <w:b/>
        <w:noProof/>
        <w:color w:val="000000"/>
        <w:sz w:val="24"/>
        <w:szCs w:val="24"/>
      </w:rPr>
      <w:t>14</w:t>
    </w:r>
    <w:r w:rsidR="00753E8C">
      <w:rPr>
        <w:b/>
        <w:color w:val="000000"/>
        <w:sz w:val="24"/>
        <w:szCs w:val="24"/>
      </w:rPr>
      <w:fldChar w:fldCharType="end"/>
    </w:r>
  </w:p>
  <w:p w:rsidR="00824EF9" w:rsidRDefault="00824EF9">
    <w:pPr>
      <w:pBdr>
        <w:top w:val="nil"/>
        <w:left w:val="nil"/>
        <w:bottom w:val="nil"/>
        <w:right w:val="nil"/>
        <w:between w:val="nil"/>
      </w:pBdr>
      <w:tabs>
        <w:tab w:val="center" w:pos="4419"/>
        <w:tab w:val="right" w:pos="8838"/>
      </w:tabs>
      <w:jc w:val="center"/>
      <w:rPr>
        <w:b/>
        <w:color w:val="000000"/>
        <w:sz w:val="24"/>
        <w:szCs w:val="24"/>
      </w:rPr>
    </w:pPr>
    <w:r>
      <w:rPr>
        <w:noProof/>
        <w:color w:val="000000"/>
        <w:lang w:eastAsia="pt-BR"/>
      </w:rPr>
      <w:drawing>
        <wp:inline distT="0" distB="0" distL="0" distR="0">
          <wp:extent cx="1263650" cy="11455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650" cy="1145540"/>
                  </a:xfrm>
                  <a:prstGeom prst="rect">
                    <a:avLst/>
                  </a:prstGeom>
                  <a:ln/>
                </pic:spPr>
              </pic:pic>
            </a:graphicData>
          </a:graphic>
        </wp:inline>
      </w:drawing>
    </w:r>
  </w:p>
  <w:p w:rsidR="00824EF9" w:rsidRDefault="00824EF9">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F9" w:rsidRDefault="00824EF9">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405A"/>
    <w:multiLevelType w:val="multilevel"/>
    <w:tmpl w:val="6C9AA9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Verdana" w:hAnsi="Verdana" w:cs="Times New Roman"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A5BBA"/>
    <w:rsid w:val="000372CD"/>
    <w:rsid w:val="000603F0"/>
    <w:rsid w:val="000A31AC"/>
    <w:rsid w:val="000B02F1"/>
    <w:rsid w:val="00135161"/>
    <w:rsid w:val="00193BF6"/>
    <w:rsid w:val="001A5368"/>
    <w:rsid w:val="00255A16"/>
    <w:rsid w:val="00287A39"/>
    <w:rsid w:val="002B6961"/>
    <w:rsid w:val="002E1B8C"/>
    <w:rsid w:val="002E3761"/>
    <w:rsid w:val="002F1470"/>
    <w:rsid w:val="0030570A"/>
    <w:rsid w:val="00457D11"/>
    <w:rsid w:val="00465B89"/>
    <w:rsid w:val="00484E71"/>
    <w:rsid w:val="004B4DB2"/>
    <w:rsid w:val="004B7C95"/>
    <w:rsid w:val="004C0F0B"/>
    <w:rsid w:val="00524FF6"/>
    <w:rsid w:val="00564A6D"/>
    <w:rsid w:val="005E4072"/>
    <w:rsid w:val="006049FD"/>
    <w:rsid w:val="006B799D"/>
    <w:rsid w:val="006C5F8D"/>
    <w:rsid w:val="006D1EEE"/>
    <w:rsid w:val="006E5499"/>
    <w:rsid w:val="007514D8"/>
    <w:rsid w:val="0075362E"/>
    <w:rsid w:val="00753E8C"/>
    <w:rsid w:val="007769C9"/>
    <w:rsid w:val="007B5049"/>
    <w:rsid w:val="007F773A"/>
    <w:rsid w:val="00824EF9"/>
    <w:rsid w:val="0083349A"/>
    <w:rsid w:val="008548AB"/>
    <w:rsid w:val="00870A5B"/>
    <w:rsid w:val="008B2225"/>
    <w:rsid w:val="008F0E41"/>
    <w:rsid w:val="009368C1"/>
    <w:rsid w:val="00944C29"/>
    <w:rsid w:val="009946AE"/>
    <w:rsid w:val="009A2A0D"/>
    <w:rsid w:val="00A03ADC"/>
    <w:rsid w:val="00A05183"/>
    <w:rsid w:val="00A15C3E"/>
    <w:rsid w:val="00A5213B"/>
    <w:rsid w:val="00AC690A"/>
    <w:rsid w:val="00B512EF"/>
    <w:rsid w:val="00B60A8D"/>
    <w:rsid w:val="00B96087"/>
    <w:rsid w:val="00BA0B30"/>
    <w:rsid w:val="00BB2DD2"/>
    <w:rsid w:val="00C254A7"/>
    <w:rsid w:val="00C41876"/>
    <w:rsid w:val="00C81904"/>
    <w:rsid w:val="00CA5BBA"/>
    <w:rsid w:val="00CC01FE"/>
    <w:rsid w:val="00D310E1"/>
    <w:rsid w:val="00D8313C"/>
    <w:rsid w:val="00DE3358"/>
    <w:rsid w:val="00DF37C6"/>
    <w:rsid w:val="00E02608"/>
    <w:rsid w:val="00E17753"/>
    <w:rsid w:val="00E6319F"/>
    <w:rsid w:val="00F2677C"/>
    <w:rsid w:val="00F5613C"/>
    <w:rsid w:val="00F562E5"/>
    <w:rsid w:val="00FB031F"/>
    <w:rsid w:val="00FC349F"/>
    <w:rsid w:val="00FC3806"/>
    <w:rsid w:val="00FC4785"/>
    <w:rsid w:val="00FD3E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normal0"/>
    <w:next w:val="normal0"/>
    <w:rsid w:val="00CA5BBA"/>
    <w:pPr>
      <w:keepNext/>
      <w:keepLines/>
      <w:spacing w:before="280" w:after="80"/>
      <w:outlineLvl w:val="2"/>
    </w:pPr>
    <w:rPr>
      <w:b/>
      <w:sz w:val="28"/>
      <w:szCs w:val="28"/>
    </w:rPr>
  </w:style>
  <w:style w:type="paragraph" w:styleId="Ttulo4">
    <w:name w:val="heading 4"/>
    <w:basedOn w:val="normal0"/>
    <w:next w:val="normal0"/>
    <w:rsid w:val="00CA5BBA"/>
    <w:pPr>
      <w:keepNext/>
      <w:keepLines/>
      <w:spacing w:before="240" w:after="40"/>
      <w:outlineLvl w:val="3"/>
    </w:pPr>
    <w:rPr>
      <w:b/>
      <w:sz w:val="24"/>
      <w:szCs w:val="24"/>
    </w:rPr>
  </w:style>
  <w:style w:type="paragraph" w:styleId="Ttulo5">
    <w:name w:val="heading 5"/>
    <w:basedOn w:val="normal0"/>
    <w:next w:val="normal0"/>
    <w:rsid w:val="00CA5BBA"/>
    <w:pPr>
      <w:keepNext/>
      <w:keepLines/>
      <w:spacing w:before="220" w:after="40"/>
      <w:outlineLvl w:val="4"/>
    </w:pPr>
    <w:rPr>
      <w:b/>
      <w:sz w:val="22"/>
      <w:szCs w:val="22"/>
    </w:rPr>
  </w:style>
  <w:style w:type="paragraph" w:styleId="Ttulo6">
    <w:name w:val="heading 6"/>
    <w:basedOn w:val="normal0"/>
    <w:next w:val="normal0"/>
    <w:rsid w:val="00CA5BBA"/>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CA5BBA"/>
  </w:style>
  <w:style w:type="table" w:customStyle="1" w:styleId="TableNormal">
    <w:name w:val="Table Normal"/>
    <w:rsid w:val="00CA5BBA"/>
    <w:tblPr>
      <w:tblCellMar>
        <w:top w:w="0" w:type="dxa"/>
        <w:left w:w="0" w:type="dxa"/>
        <w:bottom w:w="0" w:type="dxa"/>
        <w:right w:w="0" w:type="dxa"/>
      </w:tblCellMar>
    </w:tblPr>
  </w:style>
  <w:style w:type="paragraph" w:styleId="Ttulo">
    <w:name w:val="Title"/>
    <w:basedOn w:val="normal0"/>
    <w:next w:val="normal0"/>
    <w:rsid w:val="00CA5BBA"/>
    <w:pPr>
      <w:keepNext/>
      <w:keepLines/>
      <w:spacing w:before="480" w:after="120"/>
    </w:pPr>
    <w:rPr>
      <w:b/>
      <w:sz w:val="72"/>
      <w:szCs w:val="72"/>
    </w:r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rsid w:val="00CA5BBA"/>
    <w:pPr>
      <w:keepNext/>
      <w:keepLines/>
      <w:spacing w:before="360" w:after="80"/>
    </w:pPr>
    <w:rPr>
      <w:rFonts w:ascii="Georgia" w:eastAsia="Georgia" w:hAnsi="Georgia" w:cs="Georgia"/>
      <w:i/>
      <w:color w:val="666666"/>
      <w:sz w:val="48"/>
      <w:szCs w:val="48"/>
    </w:rPr>
  </w:style>
  <w:style w:type="table" w:customStyle="1" w:styleId="a">
    <w:basedOn w:val="TableNormal"/>
    <w:rsid w:val="00CA5BBA"/>
    <w:tblPr>
      <w:tblStyleRowBandSize w:val="1"/>
      <w:tblStyleColBandSize w:val="1"/>
      <w:tblCellMar>
        <w:top w:w="0" w:type="dxa"/>
        <w:left w:w="108" w:type="dxa"/>
        <w:bottom w:w="0" w:type="dxa"/>
        <w:right w:w="108" w:type="dxa"/>
      </w:tblCellMar>
    </w:tblPr>
  </w:style>
  <w:style w:type="table" w:customStyle="1" w:styleId="a0">
    <w:basedOn w:val="TableNormal"/>
    <w:rsid w:val="00CA5BBA"/>
    <w:tblPr>
      <w:tblStyleRowBandSize w:val="1"/>
      <w:tblStyleColBandSize w:val="1"/>
      <w:tblCellMar>
        <w:top w:w="0" w:type="dxa"/>
        <w:left w:w="108" w:type="dxa"/>
        <w:bottom w:w="0" w:type="dxa"/>
        <w:right w:w="108" w:type="dxa"/>
      </w:tblCellMar>
    </w:tblPr>
  </w:style>
  <w:style w:type="paragraph" w:customStyle="1" w:styleId="Default">
    <w:name w:val="Default"/>
    <w:rsid w:val="008B2225"/>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676686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6d29F8ueqMw9V52v8ue08kQA==">AMUW2mV3KQ6nMxEEYwCL+MgDYl097XHNpq4uogDqhmk+SNbatS0Vz7enX8hXbGEUqRgkeqGeaHuQEdztpnuY26vrJNNWE/r8WUVFmuSTHPqaykEWt/Lk9uc/u1PfpgJyPbdF2QC5tvQ5WnM4qtI5hKx37jPQ9GAb1Q==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5076A0-001B-4BBC-9723-21A43B6E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2827</Words>
  <Characters>15271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cp:lastPrinted>2021-06-14T17:21:00Z</cp:lastPrinted>
  <dcterms:created xsi:type="dcterms:W3CDTF">2021-06-17T13:54:00Z</dcterms:created>
  <dcterms:modified xsi:type="dcterms:W3CDTF">2021-06-17T13:54:00Z</dcterms:modified>
</cp:coreProperties>
</file>