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F21" w:rsidRDefault="007110F5">
      <w:pPr>
        <w:pStyle w:val="LO-normal"/>
        <w:spacing w:line="276" w:lineRule="auto"/>
        <w:jc w:val="center"/>
      </w:pPr>
      <w:r>
        <w:rPr>
          <w:rFonts w:ascii="Verdana" w:eastAsia="Verdana" w:hAnsi="Verdana" w:cs="Verdana"/>
          <w:b/>
        </w:rPr>
        <w:t>ANEXO I - TERMO DE REFERÊNCIA</w:t>
      </w:r>
    </w:p>
    <w:p w:rsidR="00733F21" w:rsidRDefault="00733F21">
      <w:pPr>
        <w:pStyle w:val="LO-normal"/>
        <w:spacing w:line="276" w:lineRule="auto"/>
        <w:jc w:val="both"/>
        <w:rPr>
          <w:rFonts w:ascii="Verdana" w:eastAsia="Verdana" w:hAnsi="Verdana" w:cs="Verdana"/>
        </w:rPr>
      </w:pPr>
    </w:p>
    <w:p w:rsidR="00273ED0" w:rsidRPr="00EE4D5A" w:rsidRDefault="00273ED0" w:rsidP="00273ED0">
      <w:pPr>
        <w:numPr>
          <w:ilvl w:val="0"/>
          <w:numId w:val="2"/>
        </w:numPr>
        <w:pBdr>
          <w:top w:val="nil"/>
          <w:left w:val="nil"/>
          <w:bottom w:val="nil"/>
          <w:right w:val="nil"/>
          <w:between w:val="nil"/>
        </w:pBdr>
        <w:suppressAutoHyphens w:val="0"/>
        <w:spacing w:before="120" w:line="276" w:lineRule="auto"/>
        <w:ind w:left="284" w:hanging="284"/>
        <w:jc w:val="both"/>
        <w:rPr>
          <w:rFonts w:ascii="Verdana" w:hAnsi="Verdana"/>
          <w:b/>
        </w:rPr>
      </w:pPr>
      <w:r w:rsidRPr="00EE4D5A">
        <w:rPr>
          <w:rFonts w:ascii="Verdana" w:hAnsi="Verdana"/>
          <w:b/>
        </w:rPr>
        <w:t>DO OBJETO</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b/>
        </w:rPr>
      </w:pPr>
      <w:r w:rsidRPr="00EE4D5A">
        <w:rPr>
          <w:rFonts w:ascii="Verdana" w:hAnsi="Verdana"/>
          <w:b/>
        </w:rPr>
        <w:t xml:space="preserve"> </w:t>
      </w:r>
      <w:r w:rsidRPr="00446FE1">
        <w:rPr>
          <w:rFonts w:ascii="Verdana" w:hAnsi="Verdana"/>
        </w:rPr>
        <w:t>Ata de registro de preços para aquisição de protetor facial em acrílico, para uso dos servidores da Defensoria Pública do Estado do Paraná.</w:t>
      </w:r>
    </w:p>
    <w:p w:rsidR="00273ED0" w:rsidRPr="00446FE1" w:rsidRDefault="00273ED0" w:rsidP="00273ED0">
      <w:pPr>
        <w:pBdr>
          <w:top w:val="nil"/>
          <w:left w:val="nil"/>
          <w:bottom w:val="nil"/>
          <w:right w:val="nil"/>
          <w:between w:val="nil"/>
        </w:pBdr>
        <w:rPr>
          <w:rFonts w:ascii="Verdana" w:hAnsi="Verdana"/>
          <w:color w:val="000000"/>
        </w:rPr>
      </w:pPr>
    </w:p>
    <w:p w:rsidR="00273ED0" w:rsidRPr="00446FE1" w:rsidRDefault="00273ED0" w:rsidP="00273ED0">
      <w:pPr>
        <w:pBdr>
          <w:top w:val="nil"/>
          <w:left w:val="nil"/>
          <w:bottom w:val="nil"/>
          <w:right w:val="nil"/>
          <w:between w:val="nil"/>
        </w:pBdr>
        <w:rPr>
          <w:rFonts w:ascii="Verdana" w:hAnsi="Verdana"/>
          <w:color w:val="000000"/>
        </w:rPr>
      </w:pPr>
    </w:p>
    <w:p w:rsidR="00273ED0" w:rsidRPr="00446FE1" w:rsidRDefault="00273ED0" w:rsidP="00273ED0">
      <w:pPr>
        <w:numPr>
          <w:ilvl w:val="0"/>
          <w:numId w:val="2"/>
        </w:numPr>
        <w:pBdr>
          <w:top w:val="nil"/>
          <w:left w:val="nil"/>
          <w:bottom w:val="nil"/>
          <w:right w:val="nil"/>
          <w:between w:val="nil"/>
        </w:pBdr>
        <w:suppressAutoHyphens w:val="0"/>
        <w:spacing w:before="120" w:line="276" w:lineRule="auto"/>
        <w:ind w:left="284" w:hanging="284"/>
        <w:jc w:val="both"/>
        <w:rPr>
          <w:rFonts w:ascii="Verdana" w:hAnsi="Verdana"/>
          <w:b/>
        </w:rPr>
      </w:pPr>
      <w:r w:rsidRPr="00446FE1">
        <w:rPr>
          <w:rFonts w:ascii="Verdana" w:hAnsi="Verdana"/>
          <w:b/>
        </w:rPr>
        <w:t>DO DETALHAMENTO DO OBJETO</w:t>
      </w:r>
      <w:r w:rsidR="00DC74FA" w:rsidRPr="00446FE1">
        <w:rPr>
          <w:rFonts w:ascii="Verdana" w:eastAsia="Verdana" w:hAnsi="Verdana" w:cs="Verdana"/>
          <w:b/>
          <w:color w:val="000000"/>
        </w:rPr>
        <w:t xml:space="preserve"> E DOS VALORES MÁXIMOS</w:t>
      </w:r>
      <w:r w:rsidRPr="00446FE1">
        <w:rPr>
          <w:rFonts w:ascii="Verdana" w:hAnsi="Verdana"/>
          <w:b/>
        </w:rPr>
        <w:t xml:space="preserve"> </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Aquisição de protetor facial em acrílico, nas quantidades</w:t>
      </w:r>
      <w:r w:rsidR="004D7F32" w:rsidRPr="00446FE1">
        <w:rPr>
          <w:rFonts w:ascii="Verdana" w:hAnsi="Verdana"/>
        </w:rPr>
        <w:t xml:space="preserve"> </w:t>
      </w:r>
      <w:r w:rsidRPr="00446FE1">
        <w:rPr>
          <w:rFonts w:ascii="Verdana" w:hAnsi="Verdana"/>
        </w:rPr>
        <w:t>máximas previstas abaixo:</w:t>
      </w:r>
    </w:p>
    <w:p w:rsidR="00273ED0" w:rsidRPr="00446FE1" w:rsidRDefault="00273ED0" w:rsidP="00273ED0">
      <w:pPr>
        <w:pStyle w:val="SemEspaamento"/>
        <w:rPr>
          <w:rFonts w:ascii="Verdana" w:hAnsi="Verdana"/>
        </w:rPr>
      </w:pPr>
    </w:p>
    <w:tbl>
      <w:tblPr>
        <w:tblW w:w="961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50"/>
        <w:gridCol w:w="3544"/>
        <w:gridCol w:w="1134"/>
        <w:gridCol w:w="1417"/>
        <w:gridCol w:w="1843"/>
      </w:tblGrid>
      <w:tr w:rsidR="00D944AC" w:rsidRPr="00446FE1" w:rsidTr="00485520">
        <w:trPr>
          <w:trHeight w:val="232"/>
        </w:trPr>
        <w:tc>
          <w:tcPr>
            <w:tcW w:w="823" w:type="dxa"/>
            <w:shd w:val="clear" w:color="auto" w:fill="A6A6A6"/>
            <w:vAlign w:val="center"/>
          </w:tcPr>
          <w:p w:rsidR="00D944AC" w:rsidRPr="00446FE1" w:rsidRDefault="00D944AC" w:rsidP="00485520">
            <w:pPr>
              <w:jc w:val="center"/>
              <w:rPr>
                <w:rFonts w:ascii="Verdana" w:hAnsi="Verdana"/>
                <w:b/>
              </w:rPr>
            </w:pPr>
            <w:r w:rsidRPr="00446FE1">
              <w:rPr>
                <w:rFonts w:ascii="Verdana" w:hAnsi="Verdana"/>
                <w:b/>
              </w:rPr>
              <w:t>LOTE</w:t>
            </w:r>
          </w:p>
        </w:tc>
        <w:tc>
          <w:tcPr>
            <w:tcW w:w="850" w:type="dxa"/>
            <w:shd w:val="clear" w:color="auto" w:fill="A6A6A6"/>
            <w:vAlign w:val="center"/>
          </w:tcPr>
          <w:p w:rsidR="00D944AC" w:rsidRPr="00446FE1" w:rsidRDefault="00D944AC" w:rsidP="00485520">
            <w:pPr>
              <w:jc w:val="center"/>
              <w:rPr>
                <w:rFonts w:ascii="Verdana" w:hAnsi="Verdana"/>
                <w:b/>
              </w:rPr>
            </w:pPr>
            <w:r w:rsidRPr="00446FE1">
              <w:rPr>
                <w:rFonts w:ascii="Verdana" w:hAnsi="Verdana"/>
                <w:b/>
              </w:rPr>
              <w:t>ITEM</w:t>
            </w:r>
          </w:p>
        </w:tc>
        <w:tc>
          <w:tcPr>
            <w:tcW w:w="3544" w:type="dxa"/>
            <w:shd w:val="clear" w:color="auto" w:fill="A6A6A6"/>
            <w:vAlign w:val="center"/>
          </w:tcPr>
          <w:p w:rsidR="00D944AC" w:rsidRPr="00446FE1" w:rsidRDefault="00D944AC" w:rsidP="00485520">
            <w:pPr>
              <w:spacing w:line="276" w:lineRule="auto"/>
              <w:jc w:val="center"/>
              <w:rPr>
                <w:rFonts w:ascii="Verdana" w:hAnsi="Verdana"/>
                <w:b/>
              </w:rPr>
            </w:pPr>
            <w:r w:rsidRPr="00446FE1">
              <w:rPr>
                <w:rFonts w:ascii="Verdana" w:hAnsi="Verdana"/>
                <w:b/>
              </w:rPr>
              <w:t>DESCRIÇÃO</w:t>
            </w:r>
          </w:p>
        </w:tc>
        <w:tc>
          <w:tcPr>
            <w:tcW w:w="1134" w:type="dxa"/>
            <w:shd w:val="clear" w:color="auto" w:fill="A6A6A6"/>
            <w:vAlign w:val="center"/>
          </w:tcPr>
          <w:p w:rsidR="00D944AC" w:rsidRPr="00446FE1" w:rsidRDefault="00D944AC" w:rsidP="00485520">
            <w:pPr>
              <w:spacing w:line="276" w:lineRule="auto"/>
              <w:jc w:val="center"/>
              <w:rPr>
                <w:rFonts w:ascii="Verdana" w:hAnsi="Verdana"/>
                <w:b/>
              </w:rPr>
            </w:pPr>
            <w:r w:rsidRPr="00446FE1">
              <w:rPr>
                <w:rFonts w:ascii="Verdana" w:hAnsi="Verdana"/>
                <w:b/>
              </w:rPr>
              <w:t>QTDE</w:t>
            </w:r>
          </w:p>
        </w:tc>
        <w:tc>
          <w:tcPr>
            <w:tcW w:w="1417" w:type="dxa"/>
            <w:shd w:val="clear" w:color="auto" w:fill="A6A6A6"/>
            <w:vAlign w:val="center"/>
          </w:tcPr>
          <w:p w:rsidR="00D944AC" w:rsidRPr="00446FE1" w:rsidRDefault="0009166F" w:rsidP="00485520">
            <w:pPr>
              <w:spacing w:line="276" w:lineRule="auto"/>
              <w:jc w:val="center"/>
              <w:rPr>
                <w:rFonts w:ascii="Verdana" w:hAnsi="Verdana"/>
                <w:b/>
              </w:rPr>
            </w:pPr>
            <w:r w:rsidRPr="00446FE1">
              <w:rPr>
                <w:rFonts w:ascii="Verdana" w:eastAsia="Verdana" w:hAnsi="Verdana" w:cs="Verdana"/>
                <w:b/>
                <w:color w:val="000000"/>
              </w:rPr>
              <w:t>VALOR UNITÁRIO MÁXIMO</w:t>
            </w:r>
          </w:p>
        </w:tc>
        <w:tc>
          <w:tcPr>
            <w:tcW w:w="1843" w:type="dxa"/>
            <w:shd w:val="clear" w:color="auto" w:fill="A6A6A6"/>
            <w:vAlign w:val="center"/>
          </w:tcPr>
          <w:p w:rsidR="00D944AC" w:rsidRPr="00446FE1" w:rsidRDefault="0009166F" w:rsidP="00485520">
            <w:pPr>
              <w:spacing w:line="276" w:lineRule="auto"/>
              <w:jc w:val="center"/>
              <w:rPr>
                <w:rFonts w:ascii="Verdana" w:hAnsi="Verdana"/>
                <w:b/>
              </w:rPr>
            </w:pPr>
            <w:r w:rsidRPr="00446FE1">
              <w:rPr>
                <w:rFonts w:ascii="Verdana" w:eastAsia="Verdana" w:hAnsi="Verdana" w:cs="Verdana"/>
                <w:b/>
                <w:color w:val="000000"/>
              </w:rPr>
              <w:t>VALOR TOTAL MÁXIMO</w:t>
            </w:r>
          </w:p>
        </w:tc>
      </w:tr>
      <w:tr w:rsidR="00D944AC" w:rsidRPr="00446FE1" w:rsidTr="00D944AC">
        <w:trPr>
          <w:trHeight w:val="210"/>
        </w:trPr>
        <w:tc>
          <w:tcPr>
            <w:tcW w:w="823" w:type="dxa"/>
            <w:vAlign w:val="center"/>
          </w:tcPr>
          <w:p w:rsidR="00D944AC" w:rsidRPr="00446FE1" w:rsidRDefault="00454521" w:rsidP="00D944AC">
            <w:pPr>
              <w:jc w:val="center"/>
              <w:rPr>
                <w:rFonts w:ascii="Verdana" w:hAnsi="Verdana"/>
                <w:b/>
              </w:rPr>
            </w:pPr>
            <w:r w:rsidRPr="00446FE1">
              <w:rPr>
                <w:rFonts w:ascii="Verdana" w:hAnsi="Verdana"/>
                <w:b/>
              </w:rPr>
              <w:t>0</w:t>
            </w:r>
            <w:r w:rsidR="00D944AC" w:rsidRPr="00446FE1">
              <w:rPr>
                <w:rFonts w:ascii="Verdana" w:hAnsi="Verdana"/>
                <w:b/>
              </w:rPr>
              <w:t>1</w:t>
            </w:r>
          </w:p>
        </w:tc>
        <w:tc>
          <w:tcPr>
            <w:tcW w:w="850" w:type="dxa"/>
            <w:shd w:val="clear" w:color="auto" w:fill="auto"/>
            <w:vAlign w:val="center"/>
          </w:tcPr>
          <w:p w:rsidR="00D944AC" w:rsidRPr="00446FE1" w:rsidRDefault="00D944AC" w:rsidP="00D944AC">
            <w:pPr>
              <w:jc w:val="center"/>
              <w:rPr>
                <w:rFonts w:ascii="Verdana" w:hAnsi="Verdana"/>
                <w:b/>
              </w:rPr>
            </w:pPr>
            <w:r w:rsidRPr="00446FE1">
              <w:rPr>
                <w:rFonts w:ascii="Verdana" w:hAnsi="Verdana"/>
                <w:b/>
              </w:rPr>
              <w:t>01</w:t>
            </w:r>
          </w:p>
        </w:tc>
        <w:tc>
          <w:tcPr>
            <w:tcW w:w="3544" w:type="dxa"/>
            <w:vAlign w:val="center"/>
          </w:tcPr>
          <w:p w:rsidR="00D944AC" w:rsidRPr="00446FE1" w:rsidRDefault="00D944AC" w:rsidP="00D944AC">
            <w:pPr>
              <w:spacing w:line="276" w:lineRule="auto"/>
              <w:jc w:val="both"/>
              <w:rPr>
                <w:rFonts w:ascii="Verdana" w:hAnsi="Verdana"/>
              </w:rPr>
            </w:pPr>
            <w:r w:rsidRPr="00446FE1">
              <w:rPr>
                <w:rFonts w:ascii="Verdana" w:hAnsi="Verdana"/>
              </w:rPr>
              <w:t>Protetor facial em acrílico com espuma confortável na parte superior dianteira da cabeça e fixação com tira elástica na parte superior traseira da cabeça. MATERIAL: Acrílico. DIMENSÕES</w:t>
            </w:r>
            <w:proofErr w:type="gramStart"/>
            <w:r w:rsidRPr="00446FE1">
              <w:rPr>
                <w:rFonts w:ascii="Verdana" w:hAnsi="Verdana"/>
              </w:rPr>
              <w:t xml:space="preserve">  </w:t>
            </w:r>
            <w:proofErr w:type="gramEnd"/>
            <w:r w:rsidRPr="00446FE1">
              <w:rPr>
                <w:rFonts w:ascii="Verdana" w:hAnsi="Verdana"/>
              </w:rPr>
              <w:t>30cm de largura, 25cm de altura e 1mm de</w:t>
            </w:r>
            <w:bookmarkStart w:id="0" w:name="_GoBack"/>
            <w:bookmarkEnd w:id="0"/>
            <w:r w:rsidRPr="00446FE1">
              <w:rPr>
                <w:rFonts w:ascii="Verdana" w:hAnsi="Verdana"/>
              </w:rPr>
              <w:t xml:space="preserve"> espessura. CARACTERÍSTICAS: durabilidade; alta transparência; alta resistência a quedas e impactos; material 100% atóxico, fácil de colocar, fácil limpeza, reutilizável, estrutura resistente, proteção contra doenças transmitidas por saliva e fluído nasal, leve e confortável.</w:t>
            </w:r>
          </w:p>
        </w:tc>
        <w:tc>
          <w:tcPr>
            <w:tcW w:w="1134" w:type="dxa"/>
            <w:vAlign w:val="center"/>
          </w:tcPr>
          <w:p w:rsidR="00D944AC" w:rsidRPr="00446FE1" w:rsidRDefault="00D944AC" w:rsidP="00D944AC">
            <w:pPr>
              <w:jc w:val="center"/>
              <w:rPr>
                <w:rFonts w:ascii="Verdana" w:hAnsi="Verdana"/>
              </w:rPr>
            </w:pPr>
            <w:r w:rsidRPr="00446FE1">
              <w:rPr>
                <w:rFonts w:ascii="Verdana" w:hAnsi="Verdana"/>
              </w:rPr>
              <w:t>1.000 unidades</w:t>
            </w:r>
          </w:p>
        </w:tc>
        <w:tc>
          <w:tcPr>
            <w:tcW w:w="1417" w:type="dxa"/>
            <w:vAlign w:val="center"/>
          </w:tcPr>
          <w:p w:rsidR="00D944AC" w:rsidRPr="00446FE1" w:rsidRDefault="00D944AC" w:rsidP="00454521">
            <w:pPr>
              <w:jc w:val="center"/>
              <w:rPr>
                <w:rFonts w:ascii="Verdana" w:hAnsi="Verdana"/>
              </w:rPr>
            </w:pPr>
            <w:r w:rsidRPr="00446FE1">
              <w:rPr>
                <w:rFonts w:ascii="Verdana" w:hAnsi="Verdana"/>
              </w:rPr>
              <w:t xml:space="preserve">R$ </w:t>
            </w:r>
            <w:r w:rsidR="00454521" w:rsidRPr="00446FE1">
              <w:rPr>
                <w:rFonts w:ascii="Verdana" w:hAnsi="Verdana"/>
              </w:rPr>
              <w:t>9,57</w:t>
            </w:r>
          </w:p>
        </w:tc>
        <w:tc>
          <w:tcPr>
            <w:tcW w:w="1843" w:type="dxa"/>
            <w:vAlign w:val="center"/>
          </w:tcPr>
          <w:p w:rsidR="00D944AC" w:rsidRPr="00446FE1" w:rsidRDefault="00D944AC" w:rsidP="00454521">
            <w:pPr>
              <w:jc w:val="center"/>
              <w:rPr>
                <w:rFonts w:ascii="Verdana" w:hAnsi="Verdana"/>
              </w:rPr>
            </w:pPr>
            <w:r w:rsidRPr="00446FE1">
              <w:rPr>
                <w:rFonts w:ascii="Verdana" w:hAnsi="Verdana"/>
              </w:rPr>
              <w:t xml:space="preserve">R$ </w:t>
            </w:r>
            <w:r w:rsidR="00454521" w:rsidRPr="00446FE1">
              <w:rPr>
                <w:rFonts w:ascii="Verdana" w:hAnsi="Verdana"/>
              </w:rPr>
              <w:t>9.570</w:t>
            </w:r>
            <w:r w:rsidRPr="00446FE1">
              <w:rPr>
                <w:rFonts w:ascii="Verdana" w:hAnsi="Verdana"/>
              </w:rPr>
              <w:t>,00</w:t>
            </w:r>
          </w:p>
        </w:tc>
      </w:tr>
      <w:tr w:rsidR="00D944AC" w:rsidRPr="00446FE1" w:rsidTr="00D944AC">
        <w:trPr>
          <w:trHeight w:val="578"/>
        </w:trPr>
        <w:tc>
          <w:tcPr>
            <w:tcW w:w="7768" w:type="dxa"/>
            <w:gridSpan w:val="5"/>
            <w:tcBorders>
              <w:bottom w:val="single" w:sz="4" w:space="0" w:color="000000"/>
            </w:tcBorders>
            <w:vAlign w:val="center"/>
          </w:tcPr>
          <w:p w:rsidR="00D944AC" w:rsidRPr="00446FE1" w:rsidRDefault="00D944AC" w:rsidP="00D944AC">
            <w:pPr>
              <w:jc w:val="center"/>
              <w:rPr>
                <w:rFonts w:ascii="Verdana" w:hAnsi="Verdana"/>
                <w:b/>
              </w:rPr>
            </w:pPr>
            <w:r w:rsidRPr="00446FE1">
              <w:rPr>
                <w:rFonts w:ascii="Verdana" w:hAnsi="Verdana"/>
                <w:b/>
              </w:rPr>
              <w:t>VALOR TOTAL MÁXIMO PARA O LOTE</w:t>
            </w:r>
          </w:p>
        </w:tc>
        <w:tc>
          <w:tcPr>
            <w:tcW w:w="1843" w:type="dxa"/>
            <w:tcBorders>
              <w:bottom w:val="single" w:sz="4" w:space="0" w:color="000000"/>
            </w:tcBorders>
            <w:vAlign w:val="center"/>
          </w:tcPr>
          <w:p w:rsidR="00D944AC" w:rsidRPr="00446FE1" w:rsidRDefault="00D944AC" w:rsidP="00454521">
            <w:pPr>
              <w:jc w:val="center"/>
              <w:rPr>
                <w:rFonts w:ascii="Verdana" w:hAnsi="Verdana"/>
                <w:b/>
              </w:rPr>
            </w:pPr>
            <w:r w:rsidRPr="00446FE1">
              <w:rPr>
                <w:rFonts w:ascii="Verdana" w:hAnsi="Verdana"/>
                <w:b/>
              </w:rPr>
              <w:t xml:space="preserve">R$ </w:t>
            </w:r>
            <w:r w:rsidR="00454521" w:rsidRPr="00446FE1">
              <w:rPr>
                <w:rFonts w:ascii="Verdana" w:hAnsi="Verdana"/>
                <w:b/>
              </w:rPr>
              <w:t>9</w:t>
            </w:r>
            <w:r w:rsidRPr="00446FE1">
              <w:rPr>
                <w:rFonts w:ascii="Verdana" w:hAnsi="Verdana"/>
                <w:b/>
              </w:rPr>
              <w:t>.5</w:t>
            </w:r>
            <w:r w:rsidR="00454521" w:rsidRPr="00446FE1">
              <w:rPr>
                <w:rFonts w:ascii="Verdana" w:hAnsi="Verdana"/>
                <w:b/>
              </w:rPr>
              <w:t>7</w:t>
            </w:r>
            <w:r w:rsidRPr="00446FE1">
              <w:rPr>
                <w:rFonts w:ascii="Verdana" w:hAnsi="Verdana"/>
                <w:b/>
              </w:rPr>
              <w:t>0,00</w:t>
            </w:r>
          </w:p>
        </w:tc>
      </w:tr>
    </w:tbl>
    <w:p w:rsidR="00273ED0" w:rsidRPr="00446FE1" w:rsidRDefault="00273ED0" w:rsidP="00273ED0">
      <w:pPr>
        <w:pBdr>
          <w:top w:val="nil"/>
          <w:left w:val="nil"/>
          <w:bottom w:val="nil"/>
          <w:right w:val="nil"/>
          <w:between w:val="nil"/>
        </w:pBdr>
        <w:jc w:val="both"/>
        <w:rPr>
          <w:rFonts w:ascii="Verdana" w:hAnsi="Verdana"/>
        </w:rPr>
      </w:pPr>
      <w:r w:rsidRPr="00446FE1">
        <w:rPr>
          <w:rFonts w:ascii="Verdana" w:hAnsi="Verdana"/>
        </w:rPr>
        <w:t>*Admite-se variação de até 10% para mais ou para menos, das medidas informadas nas especificações deste Termo de Referência.</w:t>
      </w:r>
    </w:p>
    <w:p w:rsidR="00273ED0" w:rsidRPr="00446FE1" w:rsidRDefault="00273ED0" w:rsidP="00273ED0">
      <w:pPr>
        <w:pBdr>
          <w:top w:val="nil"/>
          <w:left w:val="nil"/>
          <w:bottom w:val="nil"/>
          <w:right w:val="nil"/>
          <w:between w:val="nil"/>
        </w:pBdr>
        <w:jc w:val="both"/>
        <w:rPr>
          <w:rFonts w:ascii="Verdana" w:hAnsi="Verdana"/>
        </w:rPr>
      </w:pP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A aquisição se dará de forma parcelada, sendo 200 (duzentas) unidades na primeira aquisição, de imediato; e o saldo remanescente de 800 (oitocentas) unidades, se necessário, até o término da vigência da Ata de Registro de Preços.</w:t>
      </w:r>
    </w:p>
    <w:p w:rsidR="00273ED0" w:rsidRPr="00446FE1" w:rsidRDefault="00273ED0" w:rsidP="00273ED0">
      <w:pPr>
        <w:pBdr>
          <w:top w:val="nil"/>
          <w:left w:val="nil"/>
          <w:bottom w:val="nil"/>
          <w:right w:val="nil"/>
          <w:between w:val="nil"/>
        </w:pBdr>
        <w:jc w:val="both"/>
        <w:rPr>
          <w:rFonts w:ascii="Verdana" w:hAnsi="Verdana"/>
        </w:rPr>
      </w:pPr>
    </w:p>
    <w:p w:rsidR="00273ED0" w:rsidRPr="00446FE1" w:rsidRDefault="00273ED0" w:rsidP="00273ED0">
      <w:pPr>
        <w:numPr>
          <w:ilvl w:val="0"/>
          <w:numId w:val="2"/>
        </w:numPr>
        <w:pBdr>
          <w:top w:val="nil"/>
          <w:left w:val="nil"/>
          <w:bottom w:val="nil"/>
          <w:right w:val="nil"/>
          <w:between w:val="nil"/>
        </w:pBdr>
        <w:suppressAutoHyphens w:val="0"/>
        <w:spacing w:before="120" w:line="276" w:lineRule="auto"/>
        <w:ind w:left="284" w:hanging="284"/>
        <w:jc w:val="both"/>
        <w:rPr>
          <w:rFonts w:ascii="Verdana" w:hAnsi="Verdana"/>
          <w:b/>
        </w:rPr>
      </w:pPr>
      <w:r w:rsidRPr="00446FE1">
        <w:rPr>
          <w:rFonts w:ascii="Verdana" w:hAnsi="Verdana"/>
          <w:b/>
        </w:rPr>
        <w:t>CONDIÇÕES GERAIS DA PRESTAÇÃO DOS SERVIÇOS</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 xml:space="preserve">Os produtos devem ser novos, de primeiro uso, sem a presença de vícios e entregues em embalagens lacradas, sem custo adicional para a DPPR. </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lastRenderedPageBreak/>
        <w:t xml:space="preserve">Não serão aceitos produtos em desacordo com as especificações técnicas contidas neste Termo de Referência, salvo se de melhor qualidade. </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 xml:space="preserve">A CONTRATADA responsabilizar-se-á por todo e qualquer encargo trabalhista de seus empregados, bem como pelo correto cumprimento de sua jornada e por acidentes ocorridos no exercício da atividade. </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Produtos eventualmente rejeitados devem ser efetivamente substituídos por outros em conformidade com as especificações em até 10 (dez) dias úteis, contados da comunicação da inconformidade ou defeito, sem ônus para a DPPR.</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A Ata de Registro de Preços terá vigência de 12 (doze) meses.</w:t>
      </w:r>
    </w:p>
    <w:p w:rsidR="00273ED0" w:rsidRPr="00446FE1" w:rsidRDefault="00273ED0" w:rsidP="00273ED0">
      <w:pPr>
        <w:pBdr>
          <w:top w:val="nil"/>
          <w:left w:val="nil"/>
          <w:bottom w:val="nil"/>
          <w:right w:val="nil"/>
          <w:between w:val="nil"/>
        </w:pBdr>
        <w:jc w:val="both"/>
        <w:rPr>
          <w:rFonts w:ascii="Verdana" w:hAnsi="Verdana"/>
        </w:rPr>
      </w:pPr>
    </w:p>
    <w:p w:rsidR="00273ED0" w:rsidRPr="00446FE1" w:rsidRDefault="00273ED0" w:rsidP="00273ED0">
      <w:pPr>
        <w:numPr>
          <w:ilvl w:val="0"/>
          <w:numId w:val="2"/>
        </w:numPr>
        <w:pBdr>
          <w:top w:val="nil"/>
          <w:left w:val="nil"/>
          <w:bottom w:val="nil"/>
          <w:right w:val="nil"/>
          <w:between w:val="nil"/>
        </w:pBdr>
        <w:suppressAutoHyphens w:val="0"/>
        <w:spacing w:before="120" w:line="276" w:lineRule="auto"/>
        <w:ind w:left="284" w:hanging="284"/>
        <w:jc w:val="both"/>
        <w:rPr>
          <w:rFonts w:ascii="Verdana" w:hAnsi="Verdana"/>
          <w:b/>
        </w:rPr>
      </w:pPr>
      <w:r w:rsidRPr="00446FE1">
        <w:rPr>
          <w:rFonts w:ascii="Verdana" w:hAnsi="Verdana"/>
          <w:b/>
        </w:rPr>
        <w:t>DAS AMOSTRAS </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b/>
        </w:rPr>
      </w:pPr>
      <w:r w:rsidRPr="00446FE1">
        <w:rPr>
          <w:rFonts w:ascii="Verdana" w:hAnsi="Verdana"/>
          <w:b/>
        </w:rPr>
        <w:t>Como condição para a declaração de vencedora do certame, a arrematante deverá apresentar à DPPR, em até 05 (cinco) dias úteis contados da solicitação do pregoeiro, amostra de uma unidade do produto ofertado em sua proposta de preços, ou seja, da mesma marca e modelo.</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O pregoeiro solicitará o envio da amostra somente caso entenda que a proposta de preços e os documentos de habilitação da licitante atendem às condições do edital.</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A amostra deverá ser entregue na Sede Administrativa da Defensoria Pública do Paraná, situada na Avenida Mateus Leme, 1908.</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A DPPR terá 10 (dez) dias úteis para avaliar a amostra, estritamente de acordo com as especificações do termo de referência.</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O resultado da avaliação da amostra será devidamente justificado e divulgado por meio de mensagem no sistema licitações-e, sendo que a rejeição da amostra também acarretará a desclassificação da licitante no certame.</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Caso a amostra seja aceita pela DPPR, ela será contabilizada no quantitativo previsto no termo de referência; caso não seja aceita, a amostra deverá ser recolhida pela licitante no prazo de até 30 (trinta) dias, após o qual poderá ser descartada pela DPPR, sem direito a ressarcimento.</w:t>
      </w:r>
    </w:p>
    <w:p w:rsidR="00273ED0" w:rsidRPr="00446FE1" w:rsidRDefault="00273ED0" w:rsidP="00273ED0">
      <w:pPr>
        <w:pBdr>
          <w:top w:val="nil"/>
          <w:left w:val="nil"/>
          <w:bottom w:val="nil"/>
          <w:right w:val="nil"/>
          <w:between w:val="nil"/>
        </w:pBdr>
        <w:jc w:val="both"/>
        <w:rPr>
          <w:rFonts w:ascii="Verdana" w:hAnsi="Verdana"/>
        </w:rPr>
      </w:pPr>
    </w:p>
    <w:p w:rsidR="00273ED0" w:rsidRPr="00446FE1" w:rsidRDefault="00273ED0" w:rsidP="00273ED0">
      <w:pPr>
        <w:numPr>
          <w:ilvl w:val="0"/>
          <w:numId w:val="2"/>
        </w:numPr>
        <w:pBdr>
          <w:top w:val="nil"/>
          <w:left w:val="nil"/>
          <w:bottom w:val="nil"/>
          <w:right w:val="nil"/>
          <w:between w:val="nil"/>
        </w:pBdr>
        <w:suppressAutoHyphens w:val="0"/>
        <w:spacing w:before="120" w:line="276" w:lineRule="auto"/>
        <w:ind w:left="284" w:hanging="284"/>
        <w:jc w:val="both"/>
        <w:rPr>
          <w:rFonts w:ascii="Verdana" w:hAnsi="Verdana"/>
          <w:b/>
        </w:rPr>
      </w:pPr>
      <w:r w:rsidRPr="00446FE1">
        <w:rPr>
          <w:rFonts w:ascii="Verdana" w:hAnsi="Verdana"/>
          <w:b/>
        </w:rPr>
        <w:t>DA ENTREGA</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 xml:space="preserve">Os produtos deverão ser entregues em até 10 (dez) dias úteis, a contar da emissão da Ordem de Fornecimento. </w:t>
      </w:r>
    </w:p>
    <w:p w:rsidR="00273ED0" w:rsidRPr="00446FE1" w:rsidRDefault="00273ED0" w:rsidP="00273ED0">
      <w:pPr>
        <w:numPr>
          <w:ilvl w:val="2"/>
          <w:numId w:val="2"/>
        </w:numPr>
        <w:pBdr>
          <w:top w:val="nil"/>
          <w:left w:val="nil"/>
          <w:bottom w:val="nil"/>
          <w:right w:val="nil"/>
          <w:between w:val="nil"/>
        </w:pBdr>
        <w:suppressAutoHyphens w:val="0"/>
        <w:spacing w:before="120" w:line="276" w:lineRule="auto"/>
        <w:jc w:val="both"/>
        <w:rPr>
          <w:rFonts w:ascii="Verdana" w:hAnsi="Verdana"/>
        </w:rPr>
      </w:pPr>
      <w:r w:rsidRPr="00446FE1">
        <w:rPr>
          <w:rFonts w:ascii="Verdana" w:hAnsi="Verdana"/>
        </w:rPr>
        <w:t>Este prazo somente poderá ser dilatado, a critério exclusivo da DPPR, mediante solicitação formal da empresa, dentro do prazo de entrega e com motivação fundamentada pela CONTRATADA.</w:t>
      </w:r>
    </w:p>
    <w:p w:rsidR="00273ED0" w:rsidRPr="00446FE1" w:rsidRDefault="00273ED0" w:rsidP="00273ED0">
      <w:pPr>
        <w:numPr>
          <w:ilvl w:val="2"/>
          <w:numId w:val="2"/>
        </w:numPr>
        <w:pBdr>
          <w:top w:val="nil"/>
          <w:left w:val="nil"/>
          <w:bottom w:val="nil"/>
          <w:right w:val="nil"/>
          <w:between w:val="nil"/>
        </w:pBdr>
        <w:suppressAutoHyphens w:val="0"/>
        <w:spacing w:before="120" w:line="276" w:lineRule="auto"/>
        <w:jc w:val="both"/>
        <w:rPr>
          <w:rFonts w:ascii="Verdana" w:hAnsi="Verdana"/>
        </w:rPr>
      </w:pPr>
      <w:r w:rsidRPr="00446FE1">
        <w:rPr>
          <w:rFonts w:ascii="Verdana" w:hAnsi="Verdana"/>
        </w:rPr>
        <w:t>O requerimento de prorrogação do prazo de entrega não interrompe a contagem do prazo inicialmente estipulada.</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 xml:space="preserve">A entrega deverá ser realizada no endereço do Almoxarifado Central da Defensoria Pública, localizada na Avenida São Gabriel, 433, Galpão </w:t>
      </w:r>
      <w:proofErr w:type="gramStart"/>
      <w:r w:rsidRPr="00446FE1">
        <w:rPr>
          <w:rFonts w:ascii="Verdana" w:hAnsi="Verdana"/>
        </w:rPr>
        <w:t>4</w:t>
      </w:r>
      <w:proofErr w:type="gramEnd"/>
      <w:r w:rsidRPr="00446FE1">
        <w:rPr>
          <w:rFonts w:ascii="Verdana" w:hAnsi="Verdana"/>
        </w:rPr>
        <w:t xml:space="preserve">, Condomínio </w:t>
      </w:r>
      <w:proofErr w:type="spellStart"/>
      <w:r w:rsidRPr="00446FE1">
        <w:rPr>
          <w:rFonts w:ascii="Verdana" w:hAnsi="Verdana"/>
        </w:rPr>
        <w:t>Vitamar</w:t>
      </w:r>
      <w:proofErr w:type="spellEnd"/>
      <w:r w:rsidRPr="00446FE1">
        <w:rPr>
          <w:rFonts w:ascii="Verdana" w:hAnsi="Verdana"/>
        </w:rPr>
        <w:t xml:space="preserve">, Roça </w:t>
      </w:r>
      <w:r w:rsidRPr="00446FE1">
        <w:rPr>
          <w:rFonts w:ascii="Verdana" w:hAnsi="Verdana"/>
        </w:rPr>
        <w:lastRenderedPageBreak/>
        <w:t>Grande, Colombo/PR; ou em outro endereço da DPPR em Curitiba ou Região Metropolitana, a ser especificado na Ordem de Fornecimento.</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A entrega deve ocorrer em dia útil (previamente acordado com o responsável pelo recebimento que constará na ordem de fornecimento), em horário entre as 10h00 e as 16h00, ou conforme especificado na ordem de fornecimento.</w:t>
      </w:r>
    </w:p>
    <w:p w:rsidR="00273ED0" w:rsidRPr="00446FE1" w:rsidRDefault="00273ED0" w:rsidP="00273ED0">
      <w:pPr>
        <w:pBdr>
          <w:top w:val="nil"/>
          <w:left w:val="nil"/>
          <w:bottom w:val="nil"/>
          <w:right w:val="nil"/>
          <w:between w:val="nil"/>
        </w:pBdr>
        <w:jc w:val="both"/>
        <w:rPr>
          <w:rFonts w:ascii="Verdana" w:hAnsi="Verdana"/>
        </w:rPr>
      </w:pPr>
    </w:p>
    <w:p w:rsidR="00273ED0" w:rsidRPr="00446FE1" w:rsidRDefault="00273ED0" w:rsidP="00273ED0">
      <w:pPr>
        <w:numPr>
          <w:ilvl w:val="0"/>
          <w:numId w:val="2"/>
        </w:numPr>
        <w:pBdr>
          <w:top w:val="nil"/>
          <w:left w:val="nil"/>
          <w:bottom w:val="nil"/>
          <w:right w:val="nil"/>
          <w:between w:val="nil"/>
        </w:pBdr>
        <w:suppressAutoHyphens w:val="0"/>
        <w:spacing w:before="120" w:line="276" w:lineRule="auto"/>
        <w:ind w:left="284" w:hanging="284"/>
        <w:jc w:val="both"/>
        <w:rPr>
          <w:rFonts w:ascii="Verdana" w:hAnsi="Verdana"/>
          <w:b/>
        </w:rPr>
      </w:pPr>
      <w:r w:rsidRPr="00446FE1">
        <w:rPr>
          <w:rFonts w:ascii="Verdana" w:hAnsi="Verdana"/>
          <w:b/>
        </w:rPr>
        <w:t>DO PREÇO</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 xml:space="preserve">No preço estão incluídos todos os impostos, taxas, emolumentos, contribuições fiscais e </w:t>
      </w:r>
      <w:proofErr w:type="spellStart"/>
      <w:r w:rsidRPr="00446FE1">
        <w:rPr>
          <w:rFonts w:ascii="Verdana" w:hAnsi="Verdana"/>
        </w:rPr>
        <w:t>parafiscais</w:t>
      </w:r>
      <w:proofErr w:type="spellEnd"/>
      <w:r w:rsidRPr="00446FE1">
        <w:rPr>
          <w:rFonts w:ascii="Verdana" w:hAnsi="Verdana"/>
        </w:rPr>
        <w:t>,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os produtos embalagens e serviços</w:t>
      </w:r>
      <w:r w:rsidR="00255F22" w:rsidRPr="00446FE1">
        <w:rPr>
          <w:rStyle w:val="Refdenotaderodap"/>
          <w:rFonts w:ascii="Verdana" w:hAnsi="Verdana"/>
        </w:rPr>
        <w:footnoteReference w:customMarkFollows="1" w:id="1"/>
        <w:t>1</w:t>
      </w:r>
      <w:r w:rsidRPr="00446FE1">
        <w:rPr>
          <w:rFonts w:ascii="Verdana" w:hAnsi="Verdana"/>
        </w:rPr>
        <w:t>, não cabendo à DPPR quaisquer custos adicionais.</w:t>
      </w:r>
    </w:p>
    <w:p w:rsidR="00273ED0" w:rsidRPr="00446FE1" w:rsidRDefault="00273ED0" w:rsidP="00273ED0">
      <w:pPr>
        <w:pBdr>
          <w:top w:val="nil"/>
          <w:left w:val="nil"/>
          <w:bottom w:val="nil"/>
          <w:right w:val="nil"/>
          <w:between w:val="nil"/>
        </w:pBdr>
        <w:jc w:val="both"/>
        <w:rPr>
          <w:rFonts w:ascii="Verdana" w:hAnsi="Verdana"/>
        </w:rPr>
      </w:pPr>
    </w:p>
    <w:p w:rsidR="00273ED0" w:rsidRPr="00446FE1" w:rsidRDefault="00273ED0" w:rsidP="00273ED0">
      <w:pPr>
        <w:numPr>
          <w:ilvl w:val="0"/>
          <w:numId w:val="2"/>
        </w:numPr>
        <w:pBdr>
          <w:top w:val="nil"/>
          <w:left w:val="nil"/>
          <w:bottom w:val="nil"/>
          <w:right w:val="nil"/>
          <w:between w:val="nil"/>
        </w:pBdr>
        <w:suppressAutoHyphens w:val="0"/>
        <w:spacing w:before="120" w:line="276" w:lineRule="auto"/>
        <w:ind w:left="284" w:hanging="284"/>
        <w:jc w:val="both"/>
        <w:rPr>
          <w:rFonts w:ascii="Verdana" w:hAnsi="Verdana"/>
          <w:b/>
        </w:rPr>
      </w:pPr>
      <w:r w:rsidRPr="00446FE1">
        <w:rPr>
          <w:rFonts w:ascii="Verdana" w:hAnsi="Verdana"/>
          <w:b/>
        </w:rPr>
        <w:t>DO RECEBIMENTO</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O objeto será recebido provisoriamente pelo responsável pelo acompanhamento, mediante termo circunstanciado, assinado pelas partes, no ato da entrega dos itens, após a comunicação escrita do contratado, acompanhada do respectivo documento de cobrança, para efeito de posterior verificação de sua conformidade com as especificações constantes no Termo de Referência e na proposta.</w:t>
      </w:r>
    </w:p>
    <w:p w:rsidR="00273ED0" w:rsidRPr="00446FE1" w:rsidRDefault="00273ED0" w:rsidP="00273ED0">
      <w:pPr>
        <w:numPr>
          <w:ilvl w:val="2"/>
          <w:numId w:val="2"/>
        </w:numPr>
        <w:pBdr>
          <w:top w:val="nil"/>
          <w:left w:val="nil"/>
          <w:bottom w:val="nil"/>
          <w:right w:val="nil"/>
          <w:between w:val="nil"/>
        </w:pBdr>
        <w:suppressAutoHyphens w:val="0"/>
        <w:spacing w:before="120" w:line="276" w:lineRule="auto"/>
        <w:jc w:val="both"/>
        <w:rPr>
          <w:rFonts w:ascii="Verdana" w:hAnsi="Verdana"/>
        </w:rPr>
      </w:pPr>
      <w:r w:rsidRPr="00446FE1">
        <w:rPr>
          <w:rFonts w:ascii="Verdana" w:hAnsi="Verdana"/>
        </w:rPr>
        <w:t>O recebimento provisório poderá ser dispensado nos casos previstos taxativamente no artigo 74, incisos I, II e III da Lei 8.666/1993, sendo neste caso realizado mediante recibo, conforme parágrafo único do citado dispositivo.</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O objeto será recebido definitivamente somente mediante a verificação da manutenção dos requisitos de habilitação requeridos no procedimento de compra (licitação, dispensa de licitação ou inexigibilidade de licitação), inclusive mediante a apresentação das seguintes certidões negativas ou positivas com efeito de negativas:</w:t>
      </w:r>
    </w:p>
    <w:p w:rsidR="00273ED0" w:rsidRPr="00446FE1" w:rsidRDefault="00273ED0" w:rsidP="00273ED0">
      <w:pPr>
        <w:numPr>
          <w:ilvl w:val="2"/>
          <w:numId w:val="2"/>
        </w:numPr>
        <w:pBdr>
          <w:top w:val="nil"/>
          <w:left w:val="nil"/>
          <w:bottom w:val="nil"/>
          <w:right w:val="nil"/>
          <w:between w:val="nil"/>
        </w:pBdr>
        <w:suppressAutoHyphens w:val="0"/>
        <w:spacing w:before="120" w:line="276" w:lineRule="auto"/>
        <w:jc w:val="both"/>
        <w:rPr>
          <w:rFonts w:ascii="Verdana" w:hAnsi="Verdana"/>
        </w:rPr>
      </w:pPr>
      <w:r w:rsidRPr="00446FE1">
        <w:rPr>
          <w:rFonts w:ascii="Verdana" w:hAnsi="Verdana"/>
        </w:rPr>
        <w:t>Fiscais de Débitos das receitas nos âmbitos municipal, estadual e federal;</w:t>
      </w:r>
    </w:p>
    <w:p w:rsidR="00273ED0" w:rsidRPr="00446FE1" w:rsidRDefault="00273ED0" w:rsidP="00273ED0">
      <w:pPr>
        <w:numPr>
          <w:ilvl w:val="2"/>
          <w:numId w:val="2"/>
        </w:numPr>
        <w:pBdr>
          <w:top w:val="nil"/>
          <w:left w:val="nil"/>
          <w:bottom w:val="nil"/>
          <w:right w:val="nil"/>
          <w:between w:val="nil"/>
        </w:pBdr>
        <w:suppressAutoHyphens w:val="0"/>
        <w:spacing w:before="120" w:line="276" w:lineRule="auto"/>
        <w:jc w:val="both"/>
        <w:rPr>
          <w:rFonts w:ascii="Verdana" w:hAnsi="Verdana"/>
        </w:rPr>
      </w:pPr>
      <w:r w:rsidRPr="00446FE1">
        <w:rPr>
          <w:rFonts w:ascii="Verdana" w:hAnsi="Verdana"/>
        </w:rPr>
        <w:t>Certidão de Débitos Trabalhistas, emitida pelo Tribunal Superior do Trabalho;</w:t>
      </w:r>
    </w:p>
    <w:p w:rsidR="00273ED0" w:rsidRPr="00446FE1" w:rsidRDefault="00273ED0" w:rsidP="00273ED0">
      <w:pPr>
        <w:numPr>
          <w:ilvl w:val="2"/>
          <w:numId w:val="2"/>
        </w:numPr>
        <w:pBdr>
          <w:top w:val="nil"/>
          <w:left w:val="nil"/>
          <w:bottom w:val="nil"/>
          <w:right w:val="nil"/>
          <w:between w:val="nil"/>
        </w:pBdr>
        <w:suppressAutoHyphens w:val="0"/>
        <w:spacing w:before="120" w:line="276" w:lineRule="auto"/>
        <w:jc w:val="both"/>
        <w:rPr>
          <w:rFonts w:ascii="Verdana" w:hAnsi="Verdana"/>
        </w:rPr>
      </w:pPr>
      <w:r w:rsidRPr="00446FE1">
        <w:rPr>
          <w:rFonts w:ascii="Verdana" w:hAnsi="Verdana"/>
        </w:rPr>
        <w:t>Certificado de Regularidade do FGTS – CRF.</w:t>
      </w:r>
    </w:p>
    <w:p w:rsidR="00273ED0" w:rsidRPr="00446FE1" w:rsidRDefault="00273ED0" w:rsidP="00273ED0">
      <w:pPr>
        <w:numPr>
          <w:ilvl w:val="2"/>
          <w:numId w:val="2"/>
        </w:numPr>
        <w:pBdr>
          <w:top w:val="nil"/>
          <w:left w:val="nil"/>
          <w:bottom w:val="nil"/>
          <w:right w:val="nil"/>
          <w:between w:val="nil"/>
        </w:pBdr>
        <w:suppressAutoHyphens w:val="0"/>
        <w:spacing w:before="120" w:line="276" w:lineRule="auto"/>
        <w:jc w:val="both"/>
        <w:rPr>
          <w:rFonts w:ascii="Verdana" w:hAnsi="Verdana"/>
        </w:rPr>
      </w:pPr>
      <w:r w:rsidRPr="00446FE1">
        <w:rPr>
          <w:rFonts w:ascii="Verdana" w:hAnsi="Verdana"/>
        </w:rPr>
        <w:t>Caso alguma das referidas certidões tenha seu prazo de validade expirado, poderá o órgão responsável pelo recebimento definitivo, a seu exclusivo critério, diligenciar para obtenção do documento atualizado ou solicitar que a Contratada o apresente.</w:t>
      </w:r>
    </w:p>
    <w:p w:rsidR="00273ED0" w:rsidRPr="00446FE1" w:rsidRDefault="00273ED0" w:rsidP="00273ED0">
      <w:pPr>
        <w:numPr>
          <w:ilvl w:val="2"/>
          <w:numId w:val="2"/>
        </w:numPr>
        <w:pBdr>
          <w:top w:val="nil"/>
          <w:left w:val="nil"/>
          <w:bottom w:val="nil"/>
          <w:right w:val="nil"/>
          <w:between w:val="nil"/>
        </w:pBdr>
        <w:suppressAutoHyphens w:val="0"/>
        <w:spacing w:before="120" w:line="276" w:lineRule="auto"/>
        <w:jc w:val="both"/>
        <w:rPr>
          <w:rFonts w:ascii="Verdana" w:hAnsi="Verdana"/>
        </w:rPr>
      </w:pPr>
      <w:r w:rsidRPr="00446FE1">
        <w:rPr>
          <w:rFonts w:ascii="Verdana" w:hAnsi="Verdana"/>
        </w:rPr>
        <w:t>Na ocorrência da hipótese mencionada no item anterior, ou quando se verificar alguma inconsistência nos documentos enviados pela Contratada, o prazo de recebimento será interrompido e recomeçará a contar do zero a partir da regularização da pendência.</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lastRenderedPageBreak/>
        <w:t>O recebimento definitivo do objeto será realizado no prazo de até 10 (dez) dias úteis após a data do recebimento provisório, com a emissão do Termo de Recebimento, após a verificação da qualidade e quantidade do material.</w:t>
      </w:r>
      <w:proofErr w:type="gramStart"/>
      <w:r w:rsidRPr="00446FE1">
        <w:rPr>
          <w:rStyle w:val="Refdenotaderodap"/>
          <w:rFonts w:ascii="Verdana" w:hAnsi="Verdana"/>
        </w:rPr>
        <w:footnoteReference w:id="2"/>
      </w:r>
      <w:proofErr w:type="gramEnd"/>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 xml:space="preserve">No caso de recebimento definitivo de objeto cujo valor supere R$ 176.000,00 (cento e setenta e seis mil reais), deverá ser designada comissão específica pela autoridade competente, composta por, no mínimo, </w:t>
      </w:r>
      <w:proofErr w:type="gramStart"/>
      <w:r w:rsidRPr="00446FE1">
        <w:rPr>
          <w:rFonts w:ascii="Verdana" w:hAnsi="Verdana"/>
        </w:rPr>
        <w:t>3</w:t>
      </w:r>
      <w:proofErr w:type="gramEnd"/>
      <w:r w:rsidRPr="00446FE1">
        <w:rPr>
          <w:rFonts w:ascii="Verdana" w:hAnsi="Verdana"/>
        </w:rPr>
        <w:t xml:space="preserve"> (três) membros, que elaborará termo circunstanciado para esse fim.</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Na hipótese de o termo circunstanciado ou a verificação a que se refere os itens anteriores não serem realizados, serão reconhecidos de forma tácita, mediante</w:t>
      </w:r>
      <w:proofErr w:type="gramStart"/>
      <w:r w:rsidR="006015FD" w:rsidRPr="00446FE1">
        <w:rPr>
          <w:rFonts w:ascii="Verdana" w:hAnsi="Verdana"/>
        </w:rPr>
        <w:t xml:space="preserve"> </w:t>
      </w:r>
      <w:r w:rsidRPr="00446FE1">
        <w:rPr>
          <w:rFonts w:ascii="Verdana" w:hAnsi="Verdana"/>
        </w:rPr>
        <w:t xml:space="preserve"> </w:t>
      </w:r>
      <w:proofErr w:type="gramEnd"/>
      <w:r w:rsidRPr="00446FE1">
        <w:rPr>
          <w:rFonts w:ascii="Verdana" w:hAnsi="Verdana"/>
        </w:rPr>
        <w:t>comunicação à Administração nos 15 (quinze) dias anteriores à exaustão dos mesmos, nos termos do artigo 73, § 4º da Lei 8.666/1993.</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Antes do encaminhamento ao Departamento Financeiro (DFI) e consequente liberação do pagamento, o servidor responsável terá o prazo de 10 (dez) dias para realizar o ateste do documento de cobrança, a contar do recebimento de todos os documentos elencados nos itens anteriores.</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 xml:space="preserve">A CONTRATADA deverá </w:t>
      </w:r>
      <w:proofErr w:type="gramStart"/>
      <w:r w:rsidRPr="00446FE1">
        <w:rPr>
          <w:rFonts w:ascii="Verdana" w:hAnsi="Verdana"/>
        </w:rPr>
        <w:t>corrigir,</w:t>
      </w:r>
      <w:proofErr w:type="gramEnd"/>
      <w:r w:rsidRPr="00446FE1">
        <w:rPr>
          <w:rFonts w:ascii="Verdana" w:hAnsi="Verdana"/>
        </w:rPr>
        <w:t xml:space="preserve"> refazer ou substituir o objeto que apresentar quaisquer divergências com as especificações fornecidas, bem como realizar possíveis adequações necessárias, sem ônus para a CONTRATANTE.</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O recebimento definitivo do objeto fica condicionado à demonstração de cumprimento pela contratada de todas as suas obrigações assumidas, dentre as quais se inclui a apresentação dos documentos pertinentes, conforme descrito no item 7.2, e demais documentos complementares.</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Os recebimentos provisório ou definitivo do objeto não excluem a responsabilidade da contratada pelos prejuízos resultantes da incorreta execução/prestação do objeto.</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Os recebimentos provisório e definitivo ficam condicionados à prestação da totalidade do objeto indicado na ordem de fornecimento/serviço, sendo vedados recebimentos fracionados decorrentes de um mesmo pedido.</w:t>
      </w:r>
    </w:p>
    <w:p w:rsidR="00273ED0" w:rsidRPr="00446FE1" w:rsidRDefault="00273ED0" w:rsidP="00273ED0">
      <w:pPr>
        <w:numPr>
          <w:ilvl w:val="2"/>
          <w:numId w:val="2"/>
        </w:numPr>
        <w:pBdr>
          <w:top w:val="nil"/>
          <w:left w:val="nil"/>
          <w:bottom w:val="nil"/>
          <w:right w:val="nil"/>
          <w:between w:val="nil"/>
        </w:pBdr>
        <w:suppressAutoHyphens w:val="0"/>
        <w:spacing w:before="120" w:line="276" w:lineRule="auto"/>
        <w:jc w:val="both"/>
        <w:rPr>
          <w:rFonts w:ascii="Verdana" w:hAnsi="Verdana"/>
        </w:rPr>
      </w:pPr>
      <w:r w:rsidRPr="00446FE1">
        <w:rPr>
          <w:rFonts w:ascii="Verdana" w:hAnsi="Verdana"/>
        </w:rPr>
        <w:t xml:space="preserve">Caso a prestação do objeto seja estipulada de forma parcelada, os recebimentos provisório e definitivo serão efetuados apenas por ocasião entrega da última parcela, quando, então, serão adotadas as medidas destinadas ao pagamento dos serviços, desde que observadas </w:t>
      </w:r>
      <w:proofErr w:type="gramStart"/>
      <w:r w:rsidRPr="00446FE1">
        <w:rPr>
          <w:rFonts w:ascii="Verdana" w:hAnsi="Verdana"/>
        </w:rPr>
        <w:t>as</w:t>
      </w:r>
      <w:proofErr w:type="gramEnd"/>
      <w:r w:rsidRPr="00446FE1">
        <w:rPr>
          <w:rFonts w:ascii="Verdana" w:hAnsi="Verdana"/>
        </w:rPr>
        <w:t xml:space="preserve"> demais condições do Termo de Referência.</w:t>
      </w:r>
    </w:p>
    <w:p w:rsidR="00255F22" w:rsidRPr="00446FE1" w:rsidRDefault="00255F22" w:rsidP="00255F22">
      <w:pPr>
        <w:pBdr>
          <w:top w:val="nil"/>
          <w:left w:val="nil"/>
          <w:bottom w:val="nil"/>
          <w:right w:val="nil"/>
          <w:between w:val="nil"/>
        </w:pBdr>
        <w:suppressAutoHyphens w:val="0"/>
        <w:spacing w:before="120" w:line="276" w:lineRule="auto"/>
        <w:jc w:val="both"/>
        <w:rPr>
          <w:rFonts w:ascii="Verdana" w:hAnsi="Verdana"/>
        </w:rPr>
      </w:pPr>
    </w:p>
    <w:p w:rsidR="00255F22" w:rsidRPr="00446FE1" w:rsidRDefault="00255F22" w:rsidP="00255F22">
      <w:pPr>
        <w:pBdr>
          <w:top w:val="nil"/>
          <w:left w:val="nil"/>
          <w:bottom w:val="nil"/>
          <w:right w:val="nil"/>
          <w:between w:val="nil"/>
        </w:pBdr>
        <w:suppressAutoHyphens w:val="0"/>
        <w:spacing w:before="120" w:line="276" w:lineRule="auto"/>
        <w:jc w:val="both"/>
        <w:rPr>
          <w:rFonts w:ascii="Verdana" w:hAnsi="Verdana"/>
        </w:rPr>
      </w:pPr>
    </w:p>
    <w:p w:rsidR="00273ED0" w:rsidRPr="00446FE1" w:rsidRDefault="00273ED0" w:rsidP="00273ED0">
      <w:pPr>
        <w:pBdr>
          <w:top w:val="nil"/>
          <w:left w:val="nil"/>
          <w:bottom w:val="nil"/>
          <w:right w:val="nil"/>
          <w:between w:val="nil"/>
        </w:pBdr>
        <w:ind w:left="1080"/>
        <w:jc w:val="both"/>
        <w:rPr>
          <w:rFonts w:ascii="Verdana" w:hAnsi="Verdana"/>
        </w:rPr>
      </w:pPr>
    </w:p>
    <w:p w:rsidR="00273ED0" w:rsidRPr="00446FE1" w:rsidRDefault="00273ED0" w:rsidP="00273ED0">
      <w:pPr>
        <w:numPr>
          <w:ilvl w:val="0"/>
          <w:numId w:val="2"/>
        </w:numPr>
        <w:pBdr>
          <w:top w:val="nil"/>
          <w:left w:val="nil"/>
          <w:bottom w:val="nil"/>
          <w:right w:val="nil"/>
          <w:between w:val="nil"/>
        </w:pBdr>
        <w:suppressAutoHyphens w:val="0"/>
        <w:spacing w:before="120" w:line="276" w:lineRule="auto"/>
        <w:ind w:left="284" w:hanging="284"/>
        <w:jc w:val="both"/>
        <w:rPr>
          <w:rFonts w:ascii="Verdana" w:hAnsi="Verdana"/>
          <w:b/>
        </w:rPr>
      </w:pPr>
      <w:r w:rsidRPr="00446FE1">
        <w:rPr>
          <w:rFonts w:ascii="Verdana" w:hAnsi="Verdana"/>
          <w:b/>
        </w:rPr>
        <w:lastRenderedPageBreak/>
        <w:t>DAS CONDIÇÕES DE PAGAMENTO</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 xml:space="preserve">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w:t>
      </w:r>
      <w:proofErr w:type="gramStart"/>
      <w:r w:rsidRPr="00446FE1">
        <w:rPr>
          <w:rFonts w:ascii="Verdana" w:hAnsi="Verdana"/>
        </w:rPr>
        <w:t>5</w:t>
      </w:r>
      <w:proofErr w:type="gramEnd"/>
      <w:r w:rsidRPr="00446FE1">
        <w:rPr>
          <w:rFonts w:ascii="Verdana" w:hAnsi="Verdana"/>
        </w:rPr>
        <w:t xml:space="preserve"> (cinco) dias úteis, nos termos do § 3° do artigo 5° da Lei 8.666/93, contados também do recebimento definitivo.</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Para a liberação do pagamento, o responsável pelo acompanhamento encaminhará o documento de cobrança e documentação complementar ao Departamento Financeiro que então providenciará a liquidação da obrigação.</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A pendência de liquidação de obrigação financeira imposta em virtude de penalidade ou inadimplência poderá gerar a retenção e/ou o desconto dos pagamentos devidos a CONTRATADA, sem que isso gere direito a acréscimos de qualquer natureza.</w:t>
      </w:r>
    </w:p>
    <w:p w:rsidR="00273ED0" w:rsidRPr="00446FE1" w:rsidRDefault="00273ED0" w:rsidP="00273ED0">
      <w:pPr>
        <w:numPr>
          <w:ilvl w:val="2"/>
          <w:numId w:val="2"/>
        </w:numPr>
        <w:pBdr>
          <w:top w:val="nil"/>
          <w:left w:val="nil"/>
          <w:bottom w:val="nil"/>
          <w:right w:val="nil"/>
          <w:between w:val="nil"/>
        </w:pBdr>
        <w:suppressAutoHyphens w:val="0"/>
        <w:spacing w:before="120" w:line="276" w:lineRule="auto"/>
        <w:jc w:val="both"/>
        <w:rPr>
          <w:rFonts w:ascii="Verdana" w:hAnsi="Verdana"/>
        </w:rPr>
      </w:pPr>
      <w:r w:rsidRPr="00446FE1">
        <w:rPr>
          <w:rFonts w:ascii="Verdana" w:hAnsi="Verdana"/>
        </w:rPr>
        <w:t>Eventuais retenções e/ou descontos dos pagamentos serão apreciados em procedimento específico para apuração do eventual inadimplemento.</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 xml:space="preserve">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w:t>
      </w:r>
      <w:proofErr w:type="gramStart"/>
      <w:r w:rsidRPr="00446FE1">
        <w:rPr>
          <w:rFonts w:ascii="Verdana" w:hAnsi="Verdana"/>
        </w:rPr>
        <w:t>pro rata</w:t>
      </w:r>
      <w:proofErr w:type="gramEnd"/>
      <w:r w:rsidRPr="00446FE1">
        <w:rPr>
          <w:rFonts w:ascii="Verdana" w:hAnsi="Verdana"/>
        </w:rPr>
        <w:t xml:space="preserve"> </w:t>
      </w:r>
      <w:proofErr w:type="spellStart"/>
      <w:r w:rsidRPr="00446FE1">
        <w:rPr>
          <w:rFonts w:ascii="Verdana" w:hAnsi="Verdana"/>
        </w:rPr>
        <w:t>die</w:t>
      </w:r>
      <w:proofErr w:type="spellEnd"/>
      <w:r w:rsidRPr="00446FE1">
        <w:rPr>
          <w:rFonts w:ascii="Verdana" w:hAnsi="Verdana"/>
        </w:rPr>
        <w:t>, com juros moratórios de 0,5% (meio por cento) ao mês e correção monetária pelo índice IGP-M/FGV.</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DPPR fará as retenções de acordo com a legislação vigente e/ou exigirá a comprovação dos recolhimentos exigidos em lei.</w:t>
      </w:r>
    </w:p>
    <w:p w:rsidR="00273ED0" w:rsidRPr="00446FE1" w:rsidRDefault="00273ED0" w:rsidP="00273ED0">
      <w:pPr>
        <w:numPr>
          <w:ilvl w:val="2"/>
          <w:numId w:val="2"/>
        </w:numPr>
        <w:pBdr>
          <w:top w:val="nil"/>
          <w:left w:val="nil"/>
          <w:bottom w:val="nil"/>
          <w:right w:val="nil"/>
          <w:between w:val="nil"/>
        </w:pBdr>
        <w:suppressAutoHyphens w:val="0"/>
        <w:spacing w:before="120" w:line="276" w:lineRule="auto"/>
        <w:jc w:val="both"/>
        <w:rPr>
          <w:rFonts w:ascii="Verdana" w:hAnsi="Verdana"/>
        </w:rPr>
      </w:pPr>
      <w:r w:rsidRPr="00446FE1">
        <w:rPr>
          <w:rFonts w:ascii="Verdana" w:hAnsi="Verdana"/>
        </w:rPr>
        <w:t>Eventuais encargos decorrentes de atrasos nas retenções de responsabilidade da DPPR serão imputáveis exclusivamente à fornecedora quando esta deixar de apresentar os documentos necessários em tempo hábil.</w:t>
      </w:r>
    </w:p>
    <w:p w:rsidR="00273ED0" w:rsidRPr="00446FE1" w:rsidRDefault="00273ED0" w:rsidP="00273ED0">
      <w:pPr>
        <w:pBdr>
          <w:top w:val="nil"/>
          <w:left w:val="nil"/>
          <w:bottom w:val="nil"/>
          <w:right w:val="nil"/>
          <w:between w:val="nil"/>
        </w:pBdr>
        <w:ind w:left="1080"/>
        <w:jc w:val="both"/>
        <w:rPr>
          <w:rFonts w:ascii="Verdana" w:hAnsi="Verdana"/>
        </w:rPr>
      </w:pPr>
    </w:p>
    <w:p w:rsidR="00273ED0" w:rsidRPr="00446FE1" w:rsidRDefault="00273ED0" w:rsidP="00273ED0">
      <w:pPr>
        <w:numPr>
          <w:ilvl w:val="0"/>
          <w:numId w:val="2"/>
        </w:numPr>
        <w:pBdr>
          <w:top w:val="nil"/>
          <w:left w:val="nil"/>
          <w:bottom w:val="nil"/>
          <w:right w:val="nil"/>
          <w:between w:val="nil"/>
        </w:pBdr>
        <w:suppressAutoHyphens w:val="0"/>
        <w:spacing w:before="120" w:line="276" w:lineRule="auto"/>
        <w:ind w:left="284" w:hanging="284"/>
        <w:jc w:val="both"/>
        <w:rPr>
          <w:rFonts w:ascii="Verdana" w:hAnsi="Verdana"/>
          <w:b/>
        </w:rPr>
      </w:pPr>
      <w:r w:rsidRPr="00446FE1">
        <w:rPr>
          <w:rFonts w:ascii="Verdana" w:hAnsi="Verdana"/>
          <w:b/>
        </w:rPr>
        <w:t>SANÇÕES ADMINISTRATIVAS</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O descumprimento das obrigações assumidas ensejará na aplicação, garantido o contraditório e a ampla defesa à licitante, das sanções previstas na Lei Estadual n° 15.608/2007 e regulamentadas, no âmbito desta Defensoria, por meio da Deliberação CSDP n° 11/2015.</w:t>
      </w:r>
    </w:p>
    <w:p w:rsidR="00273ED0" w:rsidRPr="00446FE1" w:rsidRDefault="00273ED0" w:rsidP="00273ED0">
      <w:pPr>
        <w:pBdr>
          <w:top w:val="nil"/>
          <w:left w:val="nil"/>
          <w:bottom w:val="nil"/>
          <w:right w:val="nil"/>
          <w:between w:val="nil"/>
        </w:pBdr>
        <w:jc w:val="both"/>
        <w:rPr>
          <w:rFonts w:ascii="Verdana" w:hAnsi="Verdana"/>
        </w:rPr>
      </w:pPr>
    </w:p>
    <w:p w:rsidR="00273ED0" w:rsidRPr="00446FE1" w:rsidRDefault="00273ED0" w:rsidP="00273ED0">
      <w:pPr>
        <w:numPr>
          <w:ilvl w:val="0"/>
          <w:numId w:val="2"/>
        </w:numPr>
        <w:pBdr>
          <w:top w:val="nil"/>
          <w:left w:val="nil"/>
          <w:bottom w:val="nil"/>
          <w:right w:val="nil"/>
          <w:between w:val="nil"/>
        </w:pBdr>
        <w:suppressAutoHyphens w:val="0"/>
        <w:spacing w:before="120" w:line="276" w:lineRule="auto"/>
        <w:ind w:left="284" w:hanging="284"/>
        <w:jc w:val="both"/>
        <w:rPr>
          <w:rFonts w:ascii="Verdana" w:hAnsi="Verdana"/>
          <w:b/>
        </w:rPr>
      </w:pPr>
      <w:r w:rsidRPr="00446FE1">
        <w:rPr>
          <w:rFonts w:ascii="Verdana" w:hAnsi="Verdana"/>
          <w:b/>
        </w:rPr>
        <w:t>LEGISLAÇÃO APLICÁVEL</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 xml:space="preserve">Aplicam-se ao presente as disposições contidas na Lei Federal nº </w:t>
      </w:r>
      <w:proofErr w:type="gramStart"/>
      <w:r w:rsidRPr="00446FE1">
        <w:rPr>
          <w:rFonts w:ascii="Verdana" w:hAnsi="Verdana"/>
        </w:rPr>
        <w:t>10.520/2002, na Lei Complementar Federal nº</w:t>
      </w:r>
      <w:proofErr w:type="gramEnd"/>
      <w:r w:rsidRPr="00446FE1">
        <w:rPr>
          <w:rFonts w:ascii="Verdana" w:hAnsi="Verdana"/>
        </w:rPr>
        <w:t xml:space="preserve"> 123/2006, na Lei Estadual nº 15.608/2007 e legislação complementar, aplicáveis subsidiariamente, no que couber, a Lei Federal nº 8.666/1993 e a Lei Federal nº 8.078/1990.</w:t>
      </w:r>
    </w:p>
    <w:p w:rsidR="00273ED0" w:rsidRPr="00446FE1" w:rsidRDefault="00273ED0" w:rsidP="00273ED0">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446FE1">
        <w:rPr>
          <w:rFonts w:ascii="Verdana" w:hAnsi="Verdana"/>
        </w:rPr>
        <w:t>Os diplomas legais acima indicados aplicam-se especialmente quanto aos casos omissos.</w:t>
      </w:r>
    </w:p>
    <w:p w:rsidR="00235BF2" w:rsidRDefault="00235BF2">
      <w:pPr>
        <w:pStyle w:val="LO-normal"/>
        <w:spacing w:line="276" w:lineRule="auto"/>
        <w:jc w:val="center"/>
        <w:rPr>
          <w:rFonts w:ascii="Verdana" w:eastAsia="Verdana" w:hAnsi="Verdana" w:cs="Verdana"/>
          <w:b/>
        </w:rPr>
      </w:pPr>
    </w:p>
    <w:p w:rsidR="00733F21" w:rsidRDefault="007110F5">
      <w:pPr>
        <w:pStyle w:val="LO-normal"/>
        <w:spacing w:line="276" w:lineRule="auto"/>
        <w:jc w:val="center"/>
      </w:pPr>
      <w:r>
        <w:rPr>
          <w:rFonts w:ascii="Verdana" w:eastAsia="Verdana" w:hAnsi="Verdana" w:cs="Verdana"/>
          <w:b/>
        </w:rPr>
        <w:lastRenderedPageBreak/>
        <w:t>ANEXO II – MODELO DE CARTA DE CREDENCIAMENTO</w:t>
      </w:r>
    </w:p>
    <w:p w:rsidR="00733F21" w:rsidRDefault="00733F21">
      <w:pPr>
        <w:pStyle w:val="LO-normal"/>
        <w:spacing w:line="276" w:lineRule="auto"/>
        <w:jc w:val="both"/>
        <w:rPr>
          <w:rFonts w:ascii="Verdana" w:eastAsia="Verdana" w:hAnsi="Verdana" w:cs="Verdana"/>
        </w:rPr>
      </w:pP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À</w:t>
      </w:r>
    </w:p>
    <w:p w:rsidR="00733F21" w:rsidRDefault="007110F5">
      <w:pPr>
        <w:pStyle w:val="LO-normal"/>
        <w:spacing w:line="276" w:lineRule="auto"/>
        <w:jc w:val="both"/>
        <w:rPr>
          <w:rFonts w:ascii="Verdana" w:eastAsia="Verdana" w:hAnsi="Verdana" w:cs="Verdana"/>
        </w:rPr>
      </w:pPr>
      <w:r>
        <w:rPr>
          <w:rFonts w:ascii="Verdana" w:eastAsia="Verdana" w:hAnsi="Verdana" w:cs="Verdana"/>
        </w:rPr>
        <w:t>DEFENSORIA PÚBLICA DO ESTADO DO PARANÁ</w:t>
      </w:r>
    </w:p>
    <w:p w:rsidR="00733F21" w:rsidRDefault="007110F5">
      <w:pPr>
        <w:pStyle w:val="LO-normal"/>
        <w:spacing w:line="276" w:lineRule="auto"/>
        <w:jc w:val="both"/>
        <w:rPr>
          <w:rFonts w:ascii="Verdana" w:eastAsia="Verdana" w:hAnsi="Verdana" w:cs="Verdana"/>
        </w:rPr>
      </w:pPr>
      <w:r>
        <w:rPr>
          <w:rFonts w:ascii="Verdana" w:eastAsia="Verdana" w:hAnsi="Verdana" w:cs="Verdana"/>
        </w:rPr>
        <w:t xml:space="preserve">EDITAL DE LICITAÇÃO Nº </w:t>
      </w:r>
      <w:r w:rsidR="00D13645">
        <w:rPr>
          <w:rFonts w:ascii="Verdana" w:eastAsia="Verdana" w:hAnsi="Verdana" w:cs="Verdana"/>
        </w:rPr>
        <w:t>026</w:t>
      </w:r>
      <w:r>
        <w:rPr>
          <w:rFonts w:ascii="Verdana" w:eastAsia="Verdana" w:hAnsi="Verdana" w:cs="Verdana"/>
        </w:rPr>
        <w:t>/2020 – PREGÃO ELETRÔNICO</w:t>
      </w:r>
    </w:p>
    <w:p w:rsidR="00733F21" w:rsidRDefault="00733F21">
      <w:pPr>
        <w:pStyle w:val="LO-normal"/>
        <w:spacing w:line="276" w:lineRule="auto"/>
        <w:jc w:val="both"/>
        <w:rPr>
          <w:rFonts w:ascii="Verdana" w:eastAsia="Verdana" w:hAnsi="Verdana" w:cs="Verdana"/>
        </w:rPr>
      </w:pPr>
    </w:p>
    <w:p w:rsidR="00733F21" w:rsidRDefault="00733F21">
      <w:pPr>
        <w:pStyle w:val="LO-normal"/>
        <w:spacing w:line="276" w:lineRule="auto"/>
        <w:jc w:val="both"/>
        <w:rPr>
          <w:rFonts w:ascii="Verdana" w:eastAsia="Verdana" w:hAnsi="Verdana" w:cs="Verdana"/>
        </w:rPr>
      </w:pP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 xml:space="preserve">Pela presente fica credenciado o </w:t>
      </w:r>
      <w:proofErr w:type="gramStart"/>
      <w:r>
        <w:rPr>
          <w:rFonts w:ascii="Verdana" w:eastAsia="Verdana" w:hAnsi="Verdana" w:cs="Verdana"/>
        </w:rPr>
        <w:t>Sr.</w:t>
      </w:r>
      <w:proofErr w:type="gramEnd"/>
      <w:r>
        <w:rPr>
          <w:rFonts w:ascii="Verdana" w:eastAsia="Verdana" w:hAnsi="Verdana" w:cs="Verdana"/>
        </w:rPr>
        <w:t>(a)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à recursos, assinar atas, recorrer de decisões administrativas, enfim praticar todo e qualquer ato necessário à perfeita representação ativa da outorgante no procedimento licitatório em referência.</w:t>
      </w: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(Local), __ de __________ de 2020.</w:t>
      </w:r>
    </w:p>
    <w:p w:rsidR="00733F21" w:rsidRDefault="00733F21">
      <w:pPr>
        <w:pStyle w:val="LO-normal"/>
        <w:spacing w:line="276" w:lineRule="auto"/>
        <w:jc w:val="both"/>
        <w:rPr>
          <w:rFonts w:ascii="Verdana" w:eastAsia="Verdana" w:hAnsi="Verdana" w:cs="Verdana"/>
        </w:rPr>
      </w:pP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Atenciosamente,</w:t>
      </w:r>
    </w:p>
    <w:p w:rsidR="00733F21" w:rsidRDefault="00733F21">
      <w:pPr>
        <w:pStyle w:val="LO-normal"/>
        <w:spacing w:line="276" w:lineRule="auto"/>
        <w:jc w:val="both"/>
        <w:rPr>
          <w:rFonts w:ascii="Verdana" w:eastAsia="Verdana" w:hAnsi="Verdana" w:cs="Verdana"/>
        </w:rPr>
      </w:pP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center"/>
        <w:rPr>
          <w:rFonts w:ascii="Verdana" w:eastAsia="Verdana" w:hAnsi="Verdana" w:cs="Verdana"/>
        </w:rPr>
      </w:pPr>
      <w:r>
        <w:rPr>
          <w:rFonts w:ascii="Verdana" w:eastAsia="Verdana" w:hAnsi="Verdana" w:cs="Verdana"/>
        </w:rPr>
        <w:t>_________________________________________</w:t>
      </w:r>
    </w:p>
    <w:p w:rsidR="00733F21" w:rsidRDefault="007110F5">
      <w:pPr>
        <w:pStyle w:val="LO-normal"/>
        <w:spacing w:line="276" w:lineRule="auto"/>
        <w:jc w:val="center"/>
      </w:pPr>
      <w:r>
        <w:rPr>
          <w:rFonts w:ascii="Verdana" w:eastAsia="Verdana" w:hAnsi="Verdana" w:cs="Verdana"/>
        </w:rPr>
        <w:t>[Identificação e assinatura do outorgante com firma reconhecida]</w:t>
      </w:r>
    </w:p>
    <w:p w:rsidR="00733F21" w:rsidRDefault="007110F5">
      <w:pPr>
        <w:pStyle w:val="LO-normal"/>
        <w:spacing w:line="276" w:lineRule="auto"/>
        <w:rPr>
          <w:rFonts w:ascii="Verdana" w:eastAsia="Verdana" w:hAnsi="Verdana" w:cs="Verdana"/>
        </w:rPr>
      </w:pPr>
      <w:r>
        <w:br w:type="page"/>
      </w:r>
    </w:p>
    <w:p w:rsidR="00733F21" w:rsidRDefault="007110F5">
      <w:pPr>
        <w:pStyle w:val="LO-normal"/>
        <w:spacing w:line="276" w:lineRule="auto"/>
        <w:jc w:val="center"/>
        <w:rPr>
          <w:rFonts w:ascii="Verdana" w:eastAsia="Verdana" w:hAnsi="Verdana" w:cs="Verdana"/>
          <w:b/>
        </w:rPr>
      </w:pPr>
      <w:r>
        <w:rPr>
          <w:rFonts w:ascii="Verdana" w:eastAsia="Verdana" w:hAnsi="Verdana" w:cs="Verdana"/>
          <w:b/>
        </w:rPr>
        <w:lastRenderedPageBreak/>
        <w:t>ANEXO III – MODELO DE DECLARAÇÃO DE CUMPRIMENTO DOS REQUISITOS DE HABILITAÇÃO</w:t>
      </w:r>
    </w:p>
    <w:p w:rsidR="00733F21" w:rsidRDefault="00733F21">
      <w:pPr>
        <w:pStyle w:val="LO-normal"/>
        <w:spacing w:line="276" w:lineRule="auto"/>
        <w:jc w:val="both"/>
        <w:rPr>
          <w:rFonts w:ascii="Verdana" w:eastAsia="Verdana" w:hAnsi="Verdana" w:cs="Verdana"/>
        </w:rPr>
      </w:pP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À</w:t>
      </w:r>
    </w:p>
    <w:p w:rsidR="00733F21" w:rsidRDefault="007110F5">
      <w:pPr>
        <w:pStyle w:val="LO-normal"/>
        <w:spacing w:line="276" w:lineRule="auto"/>
        <w:jc w:val="both"/>
        <w:rPr>
          <w:rFonts w:ascii="Verdana" w:eastAsia="Verdana" w:hAnsi="Verdana" w:cs="Verdana"/>
        </w:rPr>
      </w:pPr>
      <w:r>
        <w:rPr>
          <w:rFonts w:ascii="Verdana" w:eastAsia="Verdana" w:hAnsi="Verdana" w:cs="Verdana"/>
        </w:rPr>
        <w:t>DEFENSORIA PÚBLICA DO ESTADO DO PARANÁ</w:t>
      </w:r>
    </w:p>
    <w:p w:rsidR="00733F21" w:rsidRDefault="007110F5">
      <w:pPr>
        <w:pStyle w:val="LO-normal"/>
        <w:spacing w:line="276" w:lineRule="auto"/>
        <w:jc w:val="both"/>
        <w:rPr>
          <w:rFonts w:ascii="Verdana" w:eastAsia="Verdana" w:hAnsi="Verdana" w:cs="Verdana"/>
        </w:rPr>
      </w:pPr>
      <w:r>
        <w:rPr>
          <w:rFonts w:ascii="Verdana" w:eastAsia="Verdana" w:hAnsi="Verdana" w:cs="Verdana"/>
        </w:rPr>
        <w:t xml:space="preserve">EDITAL DE LICITAÇÃO Nº </w:t>
      </w:r>
      <w:r w:rsidR="00D13645">
        <w:rPr>
          <w:rFonts w:ascii="Verdana" w:eastAsia="Verdana" w:hAnsi="Verdana" w:cs="Verdana"/>
        </w:rPr>
        <w:t>026</w:t>
      </w:r>
      <w:r>
        <w:rPr>
          <w:rFonts w:ascii="Verdana" w:eastAsia="Verdana" w:hAnsi="Verdana" w:cs="Verdana"/>
        </w:rPr>
        <w:t>/2020 – PREGÃO ELETRÔNICO</w:t>
      </w:r>
    </w:p>
    <w:p w:rsidR="00733F21" w:rsidRDefault="00733F21">
      <w:pPr>
        <w:pStyle w:val="LO-normal"/>
        <w:spacing w:line="276" w:lineRule="auto"/>
        <w:jc w:val="both"/>
        <w:rPr>
          <w:rFonts w:ascii="Verdana" w:eastAsia="Verdana" w:hAnsi="Verdana" w:cs="Verdana"/>
        </w:rPr>
      </w:pP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 xml:space="preserve">Pela presente, </w:t>
      </w:r>
      <w:proofErr w:type="gramStart"/>
      <w:r>
        <w:rPr>
          <w:rFonts w:ascii="Verdana" w:eastAsia="Verdana" w:hAnsi="Verdana" w:cs="Verdana"/>
        </w:rPr>
        <w:t>declaramos,</w:t>
      </w:r>
      <w:proofErr w:type="gramEnd"/>
      <w:r>
        <w:rPr>
          <w:rFonts w:ascii="Verdana" w:eastAsia="Verdana" w:hAnsi="Verdana" w:cs="Verdana"/>
        </w:rPr>
        <w:t xml:space="preserve"> para efeito do cumprimento ao estabelecido no inciso VII, do artigo 4º da Lei Federal nº 10.520 de 17.07.2002, sob as penalidades cabíveis, que cumprimos plenamente os requisitos de habilitação exigidos neste Edital.</w:t>
      </w:r>
    </w:p>
    <w:p w:rsidR="00733F21" w:rsidRDefault="00733F21">
      <w:pPr>
        <w:pStyle w:val="LO-normal"/>
        <w:spacing w:line="276" w:lineRule="auto"/>
        <w:jc w:val="both"/>
        <w:rPr>
          <w:rFonts w:ascii="Verdana" w:eastAsia="Verdana" w:hAnsi="Verdana" w:cs="Verdana"/>
        </w:rPr>
      </w:pP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 xml:space="preserve">(Local), ___ de _________ de </w:t>
      </w:r>
      <w:proofErr w:type="gramStart"/>
      <w:r>
        <w:rPr>
          <w:rFonts w:ascii="Verdana" w:eastAsia="Verdana" w:hAnsi="Verdana" w:cs="Verdana"/>
        </w:rPr>
        <w:t>2020</w:t>
      </w:r>
      <w:proofErr w:type="gramEnd"/>
    </w:p>
    <w:p w:rsidR="00733F21" w:rsidRDefault="00733F21">
      <w:pPr>
        <w:pStyle w:val="LO-normal"/>
        <w:spacing w:line="276" w:lineRule="auto"/>
        <w:jc w:val="center"/>
        <w:rPr>
          <w:rFonts w:ascii="Verdana" w:eastAsia="Verdana" w:hAnsi="Verdana" w:cs="Verdana"/>
        </w:rPr>
      </w:pPr>
    </w:p>
    <w:p w:rsidR="00733F21" w:rsidRDefault="00733F21">
      <w:pPr>
        <w:pStyle w:val="LO-normal"/>
        <w:spacing w:line="276" w:lineRule="auto"/>
        <w:jc w:val="center"/>
        <w:rPr>
          <w:rFonts w:ascii="Verdana" w:eastAsia="Verdana" w:hAnsi="Verdana" w:cs="Verdana"/>
        </w:rPr>
      </w:pPr>
    </w:p>
    <w:p w:rsidR="00733F21" w:rsidRDefault="007110F5">
      <w:pPr>
        <w:pStyle w:val="LO-normal"/>
        <w:spacing w:line="276" w:lineRule="auto"/>
        <w:jc w:val="center"/>
        <w:rPr>
          <w:rFonts w:ascii="Verdana" w:eastAsia="Verdana" w:hAnsi="Verdana" w:cs="Verdana"/>
        </w:rPr>
      </w:pPr>
      <w:r>
        <w:rPr>
          <w:rFonts w:ascii="Verdana" w:eastAsia="Verdana" w:hAnsi="Verdana" w:cs="Verdana"/>
        </w:rPr>
        <w:t>__________________________________</w:t>
      </w:r>
    </w:p>
    <w:p w:rsidR="00733F21" w:rsidRDefault="007110F5">
      <w:pPr>
        <w:pStyle w:val="LO-normal"/>
        <w:spacing w:line="276" w:lineRule="auto"/>
        <w:jc w:val="center"/>
        <w:rPr>
          <w:rFonts w:ascii="Verdana" w:eastAsia="Verdana" w:hAnsi="Verdana" w:cs="Verdana"/>
        </w:rPr>
      </w:pPr>
      <w:r>
        <w:rPr>
          <w:rFonts w:ascii="Verdana" w:eastAsia="Verdana" w:hAnsi="Verdana" w:cs="Verdana"/>
        </w:rPr>
        <w:t>Nome da Empresa</w:t>
      </w:r>
    </w:p>
    <w:p w:rsidR="00733F21" w:rsidRDefault="007110F5">
      <w:pPr>
        <w:pStyle w:val="LO-normal"/>
        <w:spacing w:line="276" w:lineRule="auto"/>
        <w:jc w:val="center"/>
        <w:rPr>
          <w:rFonts w:ascii="Verdana" w:eastAsia="Verdana" w:hAnsi="Verdana" w:cs="Verdana"/>
        </w:rPr>
      </w:pPr>
      <w:r>
        <w:rPr>
          <w:rFonts w:ascii="Verdana" w:eastAsia="Verdana" w:hAnsi="Verdana" w:cs="Verdana"/>
        </w:rPr>
        <w:t>CNPJ:</w:t>
      </w:r>
    </w:p>
    <w:p w:rsidR="00733F21" w:rsidRDefault="00733F21">
      <w:pPr>
        <w:pStyle w:val="LO-normal"/>
        <w:spacing w:line="276" w:lineRule="auto"/>
        <w:jc w:val="both"/>
        <w:rPr>
          <w:rFonts w:ascii="Verdana" w:eastAsia="Verdana" w:hAnsi="Verdana" w:cs="Verdana"/>
        </w:rPr>
      </w:pP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center"/>
        <w:rPr>
          <w:rFonts w:ascii="Verdana" w:eastAsia="Verdana" w:hAnsi="Verdana" w:cs="Verdana"/>
        </w:rPr>
      </w:pPr>
      <w:r>
        <w:rPr>
          <w:rFonts w:ascii="Verdana" w:eastAsia="Verdana" w:hAnsi="Verdana" w:cs="Verdana"/>
        </w:rPr>
        <w:t>__________________________________</w:t>
      </w:r>
    </w:p>
    <w:p w:rsidR="00733F21" w:rsidRDefault="007110F5">
      <w:pPr>
        <w:pStyle w:val="LO-normal"/>
        <w:spacing w:line="276" w:lineRule="auto"/>
        <w:jc w:val="center"/>
        <w:rPr>
          <w:rFonts w:ascii="Verdana" w:eastAsia="Verdana" w:hAnsi="Verdana" w:cs="Verdana"/>
        </w:rPr>
      </w:pPr>
      <w:r>
        <w:rPr>
          <w:rFonts w:ascii="Verdana" w:eastAsia="Verdana" w:hAnsi="Verdana" w:cs="Verdana"/>
        </w:rPr>
        <w:t>Representante Legal ou Procurador da Licitante</w:t>
      </w:r>
    </w:p>
    <w:p w:rsidR="00733F21" w:rsidRDefault="007110F5">
      <w:pPr>
        <w:pStyle w:val="LO-normal"/>
        <w:spacing w:line="276" w:lineRule="auto"/>
        <w:jc w:val="center"/>
        <w:rPr>
          <w:rFonts w:ascii="Verdana" w:eastAsia="Verdana" w:hAnsi="Verdana" w:cs="Verdana"/>
        </w:rPr>
      </w:pPr>
      <w:r>
        <w:rPr>
          <w:rFonts w:ascii="Verdana" w:eastAsia="Verdana" w:hAnsi="Verdana" w:cs="Verdana"/>
        </w:rPr>
        <w:t>(nome e assinatura)</w:t>
      </w:r>
    </w:p>
    <w:p w:rsidR="00733F21" w:rsidRDefault="007110F5">
      <w:pPr>
        <w:pStyle w:val="LO-normal"/>
        <w:spacing w:line="276" w:lineRule="auto"/>
        <w:rPr>
          <w:rFonts w:ascii="Verdana" w:eastAsia="Verdana" w:hAnsi="Verdana" w:cs="Verdana"/>
        </w:rPr>
      </w:pPr>
      <w:r>
        <w:br w:type="page"/>
      </w:r>
    </w:p>
    <w:p w:rsidR="00733F21" w:rsidRDefault="007110F5">
      <w:pPr>
        <w:pStyle w:val="LO-normal"/>
        <w:spacing w:line="276" w:lineRule="auto"/>
        <w:jc w:val="center"/>
        <w:rPr>
          <w:rFonts w:ascii="Verdana" w:eastAsia="Verdana" w:hAnsi="Verdana" w:cs="Verdana"/>
          <w:b/>
        </w:rPr>
      </w:pPr>
      <w:r>
        <w:rPr>
          <w:rFonts w:ascii="Verdana" w:eastAsia="Verdana" w:hAnsi="Verdana" w:cs="Verdana"/>
          <w:b/>
        </w:rPr>
        <w:lastRenderedPageBreak/>
        <w:t>ANEXO IV – MODELO DE DECLARAÇÃO DE CONDIÇÃO DE BENEFICIÁRIA DO TRATAMENTO FAVORECIDO PREVISTO NA LC 123/2006</w:t>
      </w:r>
    </w:p>
    <w:p w:rsidR="00733F21" w:rsidRDefault="00733F21">
      <w:pPr>
        <w:pStyle w:val="LO-normal"/>
        <w:spacing w:line="276" w:lineRule="auto"/>
        <w:jc w:val="both"/>
        <w:rPr>
          <w:rFonts w:ascii="Verdana" w:eastAsia="Verdana" w:hAnsi="Verdana" w:cs="Verdana"/>
        </w:rPr>
      </w:pP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À</w:t>
      </w:r>
    </w:p>
    <w:p w:rsidR="00733F21" w:rsidRDefault="007110F5">
      <w:pPr>
        <w:pStyle w:val="LO-normal"/>
        <w:spacing w:line="276" w:lineRule="auto"/>
        <w:jc w:val="both"/>
        <w:rPr>
          <w:rFonts w:ascii="Verdana" w:eastAsia="Verdana" w:hAnsi="Verdana" w:cs="Verdana"/>
        </w:rPr>
      </w:pPr>
      <w:r>
        <w:rPr>
          <w:rFonts w:ascii="Verdana" w:eastAsia="Verdana" w:hAnsi="Verdana" w:cs="Verdana"/>
        </w:rPr>
        <w:t>DEFENSORIA PÚBLICA DO ESTADO DO PARANÁ</w:t>
      </w:r>
    </w:p>
    <w:p w:rsidR="00733F21" w:rsidRDefault="007110F5">
      <w:pPr>
        <w:pStyle w:val="LO-normal"/>
        <w:spacing w:line="276" w:lineRule="auto"/>
        <w:jc w:val="both"/>
        <w:rPr>
          <w:rFonts w:ascii="Verdana" w:eastAsia="Verdana" w:hAnsi="Verdana" w:cs="Verdana"/>
        </w:rPr>
      </w:pPr>
      <w:r>
        <w:rPr>
          <w:rFonts w:ascii="Verdana" w:eastAsia="Verdana" w:hAnsi="Verdana" w:cs="Verdana"/>
        </w:rPr>
        <w:t xml:space="preserve">EDITAL DE LICITAÇÃO Nº </w:t>
      </w:r>
      <w:r w:rsidR="00D13645">
        <w:rPr>
          <w:rFonts w:ascii="Verdana" w:eastAsia="Verdana" w:hAnsi="Verdana" w:cs="Verdana"/>
        </w:rPr>
        <w:t>026</w:t>
      </w:r>
      <w:r>
        <w:rPr>
          <w:rFonts w:ascii="Verdana" w:eastAsia="Verdana" w:hAnsi="Verdana" w:cs="Verdana"/>
        </w:rPr>
        <w:t>/2020 – PREGÃO ELETRÔNICO</w:t>
      </w:r>
    </w:p>
    <w:p w:rsidR="00733F21" w:rsidRDefault="00733F21">
      <w:pPr>
        <w:pStyle w:val="LO-normal"/>
        <w:spacing w:line="276" w:lineRule="auto"/>
        <w:jc w:val="both"/>
        <w:rPr>
          <w:rFonts w:ascii="Verdana" w:eastAsia="Verdana" w:hAnsi="Verdana" w:cs="Verdana"/>
        </w:rPr>
      </w:pPr>
    </w:p>
    <w:p w:rsidR="00733F21" w:rsidRDefault="00733F21">
      <w:pPr>
        <w:pStyle w:val="LO-normal"/>
        <w:spacing w:line="276" w:lineRule="auto"/>
        <w:jc w:val="both"/>
        <w:rPr>
          <w:rFonts w:ascii="Verdana" w:eastAsia="Verdana" w:hAnsi="Verdana" w:cs="Verdana"/>
        </w:rPr>
      </w:pP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 xml:space="preserve">DECLARO, sob as penas da lei, que a empresa ____________________, inscrita no CNPJ nº _______________, cumpre os requisitos legais para a qualificação como microempresa ou empresa de </w:t>
      </w:r>
      <w:proofErr w:type="gramStart"/>
      <w:r>
        <w:rPr>
          <w:rFonts w:ascii="Verdana" w:eastAsia="Verdana" w:hAnsi="Verdana" w:cs="Verdana"/>
        </w:rPr>
        <w:t>pequeno porte estabelecidos</w:t>
      </w:r>
      <w:proofErr w:type="gramEnd"/>
      <w:r>
        <w:rPr>
          <w:rFonts w:ascii="Verdana" w:eastAsia="Verdana" w:hAnsi="Verdana" w:cs="Verdana"/>
        </w:rPr>
        <w:t xml:space="preserve">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rsidR="00733F21" w:rsidRDefault="007110F5">
      <w:pPr>
        <w:pStyle w:val="LO-normal"/>
        <w:spacing w:line="276" w:lineRule="auto"/>
        <w:jc w:val="both"/>
        <w:rPr>
          <w:rFonts w:ascii="Verdana" w:eastAsia="Verdana" w:hAnsi="Verdana" w:cs="Verdana"/>
        </w:rPr>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rsidR="00733F21" w:rsidRDefault="00733F21">
      <w:pPr>
        <w:pStyle w:val="LO-normal"/>
        <w:spacing w:line="276" w:lineRule="auto"/>
        <w:jc w:val="both"/>
        <w:rPr>
          <w:rFonts w:ascii="Verdana" w:eastAsia="Verdana" w:hAnsi="Verdana" w:cs="Verdana"/>
        </w:rPr>
      </w:pP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center"/>
        <w:rPr>
          <w:rFonts w:ascii="Verdana" w:eastAsia="Verdana" w:hAnsi="Verdana" w:cs="Verdana"/>
        </w:rPr>
      </w:pPr>
      <w:r>
        <w:rPr>
          <w:rFonts w:ascii="Verdana" w:eastAsia="Verdana" w:hAnsi="Verdana" w:cs="Verdana"/>
        </w:rPr>
        <w:t>_______________________________________</w:t>
      </w:r>
    </w:p>
    <w:p w:rsidR="00733F21" w:rsidRDefault="007110F5">
      <w:pPr>
        <w:pStyle w:val="LO-normal"/>
        <w:spacing w:line="276" w:lineRule="auto"/>
        <w:jc w:val="center"/>
        <w:rPr>
          <w:rFonts w:ascii="Verdana" w:eastAsia="Verdana" w:hAnsi="Verdana" w:cs="Verdana"/>
        </w:rPr>
      </w:pPr>
      <w:r>
        <w:rPr>
          <w:rFonts w:ascii="Verdana" w:eastAsia="Verdana" w:hAnsi="Verdana" w:cs="Verdana"/>
        </w:rPr>
        <w:t>Local e Data</w:t>
      </w:r>
    </w:p>
    <w:p w:rsidR="00733F21" w:rsidRDefault="00733F21">
      <w:pPr>
        <w:pStyle w:val="LO-normal"/>
        <w:spacing w:line="276" w:lineRule="auto"/>
        <w:jc w:val="both"/>
        <w:rPr>
          <w:rFonts w:ascii="Verdana" w:eastAsia="Verdana" w:hAnsi="Verdana" w:cs="Verdana"/>
        </w:rPr>
      </w:pPr>
    </w:p>
    <w:p w:rsidR="00733F21" w:rsidRDefault="00733F21">
      <w:pPr>
        <w:pStyle w:val="LO-normal"/>
        <w:spacing w:line="276" w:lineRule="auto"/>
        <w:jc w:val="both"/>
        <w:rPr>
          <w:rFonts w:ascii="Verdana" w:eastAsia="Verdana" w:hAnsi="Verdana" w:cs="Verdana"/>
        </w:rPr>
      </w:pP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center"/>
        <w:rPr>
          <w:rFonts w:ascii="Verdana" w:eastAsia="Verdana" w:hAnsi="Verdana" w:cs="Verdana"/>
        </w:rPr>
      </w:pPr>
      <w:r>
        <w:rPr>
          <w:rFonts w:ascii="Verdana" w:eastAsia="Verdana" w:hAnsi="Verdana" w:cs="Verdana"/>
        </w:rPr>
        <w:t>_________________________________________________</w:t>
      </w:r>
    </w:p>
    <w:p w:rsidR="00733F21" w:rsidRDefault="007110F5">
      <w:pPr>
        <w:pStyle w:val="LO-normal"/>
        <w:spacing w:line="276" w:lineRule="auto"/>
        <w:jc w:val="center"/>
        <w:rPr>
          <w:rFonts w:ascii="Verdana" w:eastAsia="Verdana" w:hAnsi="Verdana" w:cs="Verdana"/>
        </w:rPr>
      </w:pPr>
      <w:r>
        <w:rPr>
          <w:rFonts w:ascii="Verdana" w:eastAsia="Verdana" w:hAnsi="Verdana" w:cs="Verdana"/>
        </w:rPr>
        <w:t>Representante Legal ou Procurador da Licitante</w:t>
      </w:r>
    </w:p>
    <w:p w:rsidR="00733F21" w:rsidRDefault="007110F5">
      <w:pPr>
        <w:pStyle w:val="LO-normal"/>
        <w:spacing w:line="276" w:lineRule="auto"/>
        <w:jc w:val="center"/>
        <w:rPr>
          <w:rFonts w:ascii="Verdana" w:eastAsia="Verdana" w:hAnsi="Verdana" w:cs="Verdana"/>
        </w:rPr>
      </w:pPr>
      <w:r>
        <w:rPr>
          <w:rFonts w:ascii="Verdana" w:eastAsia="Verdana" w:hAnsi="Verdana" w:cs="Verdana"/>
        </w:rPr>
        <w:t>(nome e assinatura)</w:t>
      </w:r>
    </w:p>
    <w:p w:rsidR="00733F21" w:rsidRDefault="007110F5">
      <w:pPr>
        <w:pStyle w:val="LO-normal"/>
        <w:spacing w:line="276" w:lineRule="auto"/>
        <w:rPr>
          <w:rFonts w:ascii="Verdana" w:eastAsia="Verdana" w:hAnsi="Verdana" w:cs="Verdana"/>
        </w:rPr>
      </w:pPr>
      <w:r>
        <w:br w:type="page"/>
      </w:r>
    </w:p>
    <w:p w:rsidR="00733F21" w:rsidRDefault="007110F5">
      <w:pPr>
        <w:pStyle w:val="LO-normal"/>
        <w:spacing w:line="276" w:lineRule="auto"/>
        <w:jc w:val="center"/>
        <w:rPr>
          <w:rFonts w:ascii="Verdana" w:eastAsia="Verdana" w:hAnsi="Verdana" w:cs="Verdana"/>
          <w:b/>
        </w:rPr>
      </w:pPr>
      <w:r>
        <w:rPr>
          <w:rFonts w:ascii="Verdana" w:eastAsia="Verdana" w:hAnsi="Verdana" w:cs="Verdana"/>
          <w:b/>
        </w:rPr>
        <w:lastRenderedPageBreak/>
        <w:t>ANEXO V – MODELO DE PROPOSTA DE PREÇOS</w:t>
      </w:r>
    </w:p>
    <w:p w:rsidR="00733F21" w:rsidRDefault="007110F5">
      <w:pPr>
        <w:pStyle w:val="LO-normal"/>
        <w:spacing w:line="276" w:lineRule="auto"/>
        <w:jc w:val="both"/>
        <w:rPr>
          <w:rFonts w:ascii="Verdana" w:eastAsia="Verdana" w:hAnsi="Verdana" w:cs="Verdana"/>
        </w:rPr>
      </w:pPr>
      <w:r>
        <w:rPr>
          <w:rFonts w:ascii="Verdana" w:eastAsia="Verdana" w:hAnsi="Verdana" w:cs="Verdana"/>
        </w:rPr>
        <w:t>À</w:t>
      </w:r>
    </w:p>
    <w:p w:rsidR="00733F21" w:rsidRDefault="007110F5">
      <w:pPr>
        <w:pStyle w:val="LO-normal"/>
        <w:spacing w:line="276" w:lineRule="auto"/>
        <w:jc w:val="both"/>
        <w:rPr>
          <w:rFonts w:ascii="Verdana" w:eastAsia="Verdana" w:hAnsi="Verdana" w:cs="Verdana"/>
        </w:rPr>
      </w:pPr>
      <w:r>
        <w:rPr>
          <w:rFonts w:ascii="Verdana" w:eastAsia="Verdana" w:hAnsi="Verdana" w:cs="Verdana"/>
        </w:rPr>
        <w:t>DEFENSORIA PÚBLICA DO ESTADO DO PARANÁ</w:t>
      </w:r>
    </w:p>
    <w:p w:rsidR="00733F21" w:rsidRDefault="007110F5">
      <w:pPr>
        <w:pStyle w:val="LO-normal"/>
        <w:spacing w:line="276" w:lineRule="auto"/>
        <w:jc w:val="both"/>
        <w:rPr>
          <w:rFonts w:ascii="Verdana" w:eastAsia="Verdana" w:hAnsi="Verdana" w:cs="Verdana"/>
        </w:rPr>
      </w:pPr>
      <w:r>
        <w:rPr>
          <w:rFonts w:ascii="Verdana" w:eastAsia="Verdana" w:hAnsi="Verdana" w:cs="Verdana"/>
        </w:rPr>
        <w:t xml:space="preserve">EDITAL DE LICITAÇÃO Nº </w:t>
      </w:r>
      <w:r w:rsidR="00D13645">
        <w:rPr>
          <w:rFonts w:ascii="Verdana" w:eastAsia="Verdana" w:hAnsi="Verdana" w:cs="Verdana"/>
        </w:rPr>
        <w:t>026</w:t>
      </w:r>
      <w:r>
        <w:rPr>
          <w:rFonts w:ascii="Verdana" w:eastAsia="Verdana" w:hAnsi="Verdana" w:cs="Verdana"/>
        </w:rPr>
        <w:t>/2020 – PREGÃO ELETRÔNICO</w:t>
      </w:r>
    </w:p>
    <w:p w:rsidR="00D13645" w:rsidRDefault="00D13645">
      <w:pPr>
        <w:pStyle w:val="LO-normal"/>
        <w:spacing w:line="276" w:lineRule="auto"/>
        <w:jc w:val="both"/>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Nome do Representante:</w:t>
      </w:r>
    </w:p>
    <w:p w:rsidR="00733F21" w:rsidRDefault="007110F5">
      <w:pPr>
        <w:pStyle w:val="LO-normal"/>
        <w:spacing w:line="276" w:lineRule="auto"/>
        <w:jc w:val="both"/>
        <w:rPr>
          <w:rFonts w:ascii="Verdana" w:eastAsia="Verdana" w:hAnsi="Verdana" w:cs="Verdana"/>
        </w:rPr>
      </w:pPr>
      <w:r>
        <w:rPr>
          <w:rFonts w:ascii="Verdana" w:eastAsia="Verdana" w:hAnsi="Verdana" w:cs="Verdana"/>
        </w:rPr>
        <w:t>RG:</w:t>
      </w:r>
    </w:p>
    <w:p w:rsidR="00733F21" w:rsidRDefault="007110F5">
      <w:pPr>
        <w:pStyle w:val="LO-normal"/>
        <w:spacing w:line="276" w:lineRule="auto"/>
        <w:jc w:val="both"/>
        <w:rPr>
          <w:rFonts w:ascii="Verdana" w:eastAsia="Verdana" w:hAnsi="Verdana" w:cs="Verdana"/>
        </w:rPr>
      </w:pPr>
      <w:r>
        <w:rPr>
          <w:rFonts w:ascii="Verdana" w:eastAsia="Verdana" w:hAnsi="Verdana" w:cs="Verdana"/>
        </w:rPr>
        <w:t>CPF:</w:t>
      </w:r>
    </w:p>
    <w:p w:rsidR="00733F21" w:rsidRDefault="007110F5">
      <w:pPr>
        <w:pStyle w:val="LO-normal"/>
        <w:spacing w:line="276" w:lineRule="auto"/>
        <w:jc w:val="both"/>
        <w:rPr>
          <w:rFonts w:ascii="Verdana" w:eastAsia="Verdana" w:hAnsi="Verdana" w:cs="Verdana"/>
        </w:rPr>
      </w:pPr>
      <w:r>
        <w:rPr>
          <w:rFonts w:ascii="Verdana" w:eastAsia="Verdana" w:hAnsi="Verdana" w:cs="Verdana"/>
        </w:rPr>
        <w:t>Razão Social da Empresa:</w:t>
      </w:r>
    </w:p>
    <w:p w:rsidR="00733F21" w:rsidRDefault="007110F5">
      <w:pPr>
        <w:pStyle w:val="LO-normal"/>
        <w:spacing w:line="276" w:lineRule="auto"/>
        <w:jc w:val="both"/>
        <w:rPr>
          <w:rFonts w:ascii="Verdana" w:eastAsia="Verdana" w:hAnsi="Verdana" w:cs="Verdana"/>
        </w:rPr>
      </w:pPr>
      <w:r>
        <w:rPr>
          <w:rFonts w:ascii="Verdana" w:eastAsia="Verdana" w:hAnsi="Verdana" w:cs="Verdana"/>
        </w:rPr>
        <w:t>CNPJ:</w:t>
      </w:r>
    </w:p>
    <w:p w:rsidR="00733F21" w:rsidRDefault="007110F5">
      <w:pPr>
        <w:pStyle w:val="LO-normal"/>
        <w:spacing w:line="276" w:lineRule="auto"/>
        <w:jc w:val="both"/>
        <w:rPr>
          <w:rFonts w:ascii="Verdana" w:eastAsia="Verdana" w:hAnsi="Verdana" w:cs="Verdana"/>
        </w:rPr>
      </w:pPr>
      <w:r>
        <w:rPr>
          <w:rFonts w:ascii="Verdana" w:eastAsia="Verdana" w:hAnsi="Verdana" w:cs="Verdana"/>
        </w:rPr>
        <w:t>Endereço:</w:t>
      </w:r>
    </w:p>
    <w:p w:rsidR="00733F21" w:rsidRDefault="007110F5">
      <w:pPr>
        <w:pStyle w:val="LO-normal"/>
        <w:spacing w:line="276" w:lineRule="auto"/>
        <w:jc w:val="both"/>
        <w:rPr>
          <w:rFonts w:ascii="Verdana" w:eastAsia="Verdana" w:hAnsi="Verdana" w:cs="Verdana"/>
        </w:rPr>
      </w:pPr>
      <w:r>
        <w:rPr>
          <w:rFonts w:ascii="Verdana" w:eastAsia="Verdana" w:hAnsi="Verdana" w:cs="Verdana"/>
        </w:rPr>
        <w:t>Telefone:</w:t>
      </w:r>
    </w:p>
    <w:p w:rsidR="00733F21" w:rsidRDefault="007110F5">
      <w:pPr>
        <w:pStyle w:val="LO-normal"/>
        <w:spacing w:line="276" w:lineRule="auto"/>
        <w:jc w:val="both"/>
        <w:rPr>
          <w:rFonts w:ascii="Verdana" w:eastAsia="Verdana" w:hAnsi="Verdana" w:cs="Verdana"/>
        </w:rPr>
      </w:pPr>
      <w:r>
        <w:rPr>
          <w:rFonts w:ascii="Verdana" w:eastAsia="Verdana" w:hAnsi="Verdana" w:cs="Verdana"/>
        </w:rPr>
        <w:t>Email:</w:t>
      </w:r>
    </w:p>
    <w:p w:rsidR="00733F21" w:rsidRDefault="007110F5">
      <w:pPr>
        <w:pStyle w:val="LO-normal"/>
        <w:spacing w:line="276" w:lineRule="auto"/>
        <w:jc w:val="both"/>
        <w:rPr>
          <w:rFonts w:ascii="Verdana" w:eastAsia="Verdana" w:hAnsi="Verdana" w:cs="Verdana"/>
        </w:rPr>
      </w:pPr>
      <w:r>
        <w:rPr>
          <w:rFonts w:ascii="Verdana" w:eastAsia="Verdana" w:hAnsi="Verdana" w:cs="Verdana"/>
        </w:rPr>
        <w:t>Banco, agência e conta para pagamento:</w:t>
      </w:r>
    </w:p>
    <w:tbl>
      <w:tblPr>
        <w:tblW w:w="946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50"/>
        <w:gridCol w:w="3260"/>
        <w:gridCol w:w="1134"/>
        <w:gridCol w:w="1154"/>
        <w:gridCol w:w="1114"/>
        <w:gridCol w:w="1134"/>
      </w:tblGrid>
      <w:tr w:rsidR="0048164F" w:rsidRPr="00EE4D5A" w:rsidTr="0048164F">
        <w:trPr>
          <w:trHeight w:val="228"/>
        </w:trPr>
        <w:tc>
          <w:tcPr>
            <w:tcW w:w="823" w:type="dxa"/>
            <w:shd w:val="clear" w:color="auto" w:fill="A6A6A6"/>
            <w:vAlign w:val="center"/>
          </w:tcPr>
          <w:p w:rsidR="0048164F" w:rsidRPr="00EE4D5A" w:rsidRDefault="0048164F" w:rsidP="00DC74FA">
            <w:pPr>
              <w:jc w:val="center"/>
              <w:rPr>
                <w:rFonts w:ascii="Verdana" w:hAnsi="Verdana"/>
                <w:b/>
              </w:rPr>
            </w:pPr>
            <w:r>
              <w:rPr>
                <w:rFonts w:ascii="Verdana" w:hAnsi="Verdana"/>
                <w:b/>
              </w:rPr>
              <w:t>LOTE</w:t>
            </w:r>
          </w:p>
        </w:tc>
        <w:tc>
          <w:tcPr>
            <w:tcW w:w="850" w:type="dxa"/>
            <w:shd w:val="clear" w:color="auto" w:fill="A6A6A6"/>
            <w:vAlign w:val="center"/>
          </w:tcPr>
          <w:p w:rsidR="0048164F" w:rsidRPr="00EE4D5A" w:rsidRDefault="0048164F" w:rsidP="00DC74FA">
            <w:pPr>
              <w:jc w:val="center"/>
              <w:rPr>
                <w:rFonts w:ascii="Verdana" w:hAnsi="Verdana"/>
                <w:b/>
              </w:rPr>
            </w:pPr>
            <w:r w:rsidRPr="00EE4D5A">
              <w:rPr>
                <w:rFonts w:ascii="Verdana" w:hAnsi="Verdana"/>
                <w:b/>
              </w:rPr>
              <w:t>ITEM</w:t>
            </w:r>
          </w:p>
        </w:tc>
        <w:tc>
          <w:tcPr>
            <w:tcW w:w="3260" w:type="dxa"/>
            <w:shd w:val="clear" w:color="auto" w:fill="A6A6A6"/>
            <w:vAlign w:val="center"/>
          </w:tcPr>
          <w:p w:rsidR="0048164F" w:rsidRPr="00EE4D5A" w:rsidRDefault="0048164F" w:rsidP="00DC74FA">
            <w:pPr>
              <w:spacing w:line="276" w:lineRule="auto"/>
              <w:jc w:val="center"/>
              <w:rPr>
                <w:rFonts w:ascii="Verdana" w:hAnsi="Verdana"/>
                <w:b/>
              </w:rPr>
            </w:pPr>
            <w:r w:rsidRPr="00EE4D5A">
              <w:rPr>
                <w:rFonts w:ascii="Verdana" w:hAnsi="Verdana"/>
                <w:b/>
              </w:rPr>
              <w:t>DESCRIÇÃO</w:t>
            </w:r>
          </w:p>
        </w:tc>
        <w:tc>
          <w:tcPr>
            <w:tcW w:w="1134" w:type="dxa"/>
            <w:shd w:val="clear" w:color="auto" w:fill="A6A6A6"/>
            <w:vAlign w:val="center"/>
          </w:tcPr>
          <w:p w:rsidR="0048164F" w:rsidRPr="00EE4D5A" w:rsidRDefault="0048164F" w:rsidP="00DC74FA">
            <w:pPr>
              <w:spacing w:line="276" w:lineRule="auto"/>
              <w:jc w:val="center"/>
              <w:rPr>
                <w:rFonts w:ascii="Verdana" w:hAnsi="Verdana"/>
                <w:b/>
              </w:rPr>
            </w:pPr>
            <w:r w:rsidRPr="00EE4D5A">
              <w:rPr>
                <w:rFonts w:ascii="Verdana" w:hAnsi="Verdana"/>
                <w:b/>
              </w:rPr>
              <w:t xml:space="preserve">QTDE </w:t>
            </w:r>
          </w:p>
        </w:tc>
        <w:tc>
          <w:tcPr>
            <w:tcW w:w="1154" w:type="dxa"/>
            <w:shd w:val="clear" w:color="auto" w:fill="A6A6A6"/>
          </w:tcPr>
          <w:p w:rsidR="0048164F" w:rsidRDefault="00A92AA2" w:rsidP="009A7BE3">
            <w:pPr>
              <w:spacing w:line="276" w:lineRule="auto"/>
              <w:jc w:val="center"/>
              <w:rPr>
                <w:rFonts w:ascii="Verdana" w:eastAsia="Verdana" w:hAnsi="Verdana" w:cs="Verdana"/>
                <w:b/>
                <w:color w:val="000000"/>
              </w:rPr>
            </w:pPr>
            <w:r>
              <w:rPr>
                <w:rFonts w:ascii="Verdana" w:eastAsia="Verdana" w:hAnsi="Verdana" w:cs="Verdana"/>
                <w:b/>
                <w:color w:val="000000"/>
              </w:rPr>
              <w:t>MARCA/MODELO</w:t>
            </w:r>
          </w:p>
        </w:tc>
        <w:tc>
          <w:tcPr>
            <w:tcW w:w="1114" w:type="dxa"/>
            <w:shd w:val="clear" w:color="auto" w:fill="A6A6A6"/>
          </w:tcPr>
          <w:p w:rsidR="0048164F" w:rsidRPr="00EE4D5A" w:rsidRDefault="00A92AA2" w:rsidP="0048164F">
            <w:pPr>
              <w:spacing w:line="276" w:lineRule="auto"/>
              <w:rPr>
                <w:rFonts w:ascii="Verdana" w:hAnsi="Verdana"/>
                <w:b/>
              </w:rPr>
            </w:pPr>
            <w:r>
              <w:rPr>
                <w:rFonts w:ascii="Verdana" w:eastAsia="Verdana" w:hAnsi="Verdana" w:cs="Verdana"/>
                <w:b/>
                <w:color w:val="000000"/>
              </w:rPr>
              <w:t xml:space="preserve">VALOR UNITÁRIO </w:t>
            </w:r>
          </w:p>
        </w:tc>
        <w:tc>
          <w:tcPr>
            <w:tcW w:w="1134" w:type="dxa"/>
            <w:shd w:val="clear" w:color="auto" w:fill="A6A6A6"/>
          </w:tcPr>
          <w:p w:rsidR="0048164F" w:rsidRPr="00EE4D5A" w:rsidRDefault="00A92AA2" w:rsidP="0048164F">
            <w:pPr>
              <w:spacing w:line="276" w:lineRule="auto"/>
              <w:rPr>
                <w:rFonts w:ascii="Verdana" w:hAnsi="Verdana"/>
                <w:b/>
              </w:rPr>
            </w:pPr>
            <w:r>
              <w:rPr>
                <w:rFonts w:ascii="Verdana" w:eastAsia="Verdana" w:hAnsi="Verdana" w:cs="Verdana"/>
                <w:b/>
                <w:color w:val="000000"/>
              </w:rPr>
              <w:t xml:space="preserve">VALOR TOTAL </w:t>
            </w:r>
          </w:p>
        </w:tc>
      </w:tr>
      <w:tr w:rsidR="0048164F" w:rsidRPr="00EE4D5A" w:rsidTr="0048164F">
        <w:trPr>
          <w:trHeight w:val="206"/>
        </w:trPr>
        <w:tc>
          <w:tcPr>
            <w:tcW w:w="823" w:type="dxa"/>
            <w:vAlign w:val="center"/>
          </w:tcPr>
          <w:p w:rsidR="0048164F" w:rsidRPr="00715821" w:rsidRDefault="00715821" w:rsidP="00DC74FA">
            <w:pPr>
              <w:jc w:val="center"/>
              <w:rPr>
                <w:rFonts w:ascii="Verdana" w:hAnsi="Verdana"/>
              </w:rPr>
            </w:pPr>
            <w:r w:rsidRPr="00715821">
              <w:rPr>
                <w:rFonts w:ascii="Verdana" w:hAnsi="Verdana"/>
              </w:rPr>
              <w:t>0</w:t>
            </w:r>
            <w:r w:rsidR="0048164F" w:rsidRPr="00715821">
              <w:rPr>
                <w:rFonts w:ascii="Verdana" w:hAnsi="Verdana"/>
              </w:rPr>
              <w:t>1</w:t>
            </w:r>
          </w:p>
        </w:tc>
        <w:tc>
          <w:tcPr>
            <w:tcW w:w="850" w:type="dxa"/>
            <w:shd w:val="clear" w:color="auto" w:fill="auto"/>
            <w:vAlign w:val="center"/>
          </w:tcPr>
          <w:p w:rsidR="0048164F" w:rsidRPr="0048164F" w:rsidRDefault="0048164F" w:rsidP="00DC74FA">
            <w:pPr>
              <w:jc w:val="center"/>
              <w:rPr>
                <w:rFonts w:ascii="Verdana" w:hAnsi="Verdana"/>
              </w:rPr>
            </w:pPr>
            <w:r w:rsidRPr="0048164F">
              <w:rPr>
                <w:rFonts w:ascii="Verdana" w:hAnsi="Verdana"/>
              </w:rPr>
              <w:t>01</w:t>
            </w:r>
          </w:p>
        </w:tc>
        <w:tc>
          <w:tcPr>
            <w:tcW w:w="3260" w:type="dxa"/>
            <w:vAlign w:val="center"/>
          </w:tcPr>
          <w:p w:rsidR="0048164F" w:rsidRPr="00EE4D5A" w:rsidRDefault="0048164F" w:rsidP="00D13645">
            <w:pPr>
              <w:spacing w:line="276" w:lineRule="auto"/>
              <w:jc w:val="both"/>
              <w:rPr>
                <w:rFonts w:ascii="Verdana" w:hAnsi="Verdana"/>
              </w:rPr>
            </w:pPr>
            <w:r w:rsidRPr="00EE4D5A">
              <w:rPr>
                <w:rFonts w:ascii="Verdana" w:hAnsi="Verdana"/>
              </w:rPr>
              <w:t xml:space="preserve">Protetor facial em acrílico com espuma confortável na parte superior dianteira da cabeça e fixação com tira elástica na parte superior traseira da cabeça. MATERIAL: Acrílico. DIMENSÕES </w:t>
            </w:r>
            <w:proofErr w:type="gramStart"/>
            <w:r w:rsidRPr="00EE4D5A">
              <w:rPr>
                <w:rFonts w:ascii="Verdana" w:hAnsi="Verdana"/>
              </w:rPr>
              <w:t>30cm</w:t>
            </w:r>
            <w:proofErr w:type="gramEnd"/>
            <w:r w:rsidRPr="00EE4D5A">
              <w:rPr>
                <w:rFonts w:ascii="Verdana" w:hAnsi="Verdana"/>
              </w:rPr>
              <w:t xml:space="preserve"> de largura, 25cm de altura e 1mm de espessura. CARACTERÍSTICAS: durabilidade; alta transparência; alta resistência a quedas e impactos; material 100% atóxico, fácil de colocar, fácil limpeza, reutilizável, estrutura resistente, proteção contra doenças transmitidas por saliva e fluído nasal, leve e confortável.</w:t>
            </w:r>
          </w:p>
        </w:tc>
        <w:tc>
          <w:tcPr>
            <w:tcW w:w="1134" w:type="dxa"/>
            <w:vAlign w:val="center"/>
          </w:tcPr>
          <w:p w:rsidR="0048164F" w:rsidRPr="00EE4D5A" w:rsidRDefault="0048164F" w:rsidP="00DC74FA">
            <w:pPr>
              <w:jc w:val="center"/>
              <w:rPr>
                <w:rFonts w:ascii="Verdana" w:hAnsi="Verdana"/>
              </w:rPr>
            </w:pPr>
            <w:r w:rsidRPr="00EE4D5A">
              <w:rPr>
                <w:rFonts w:ascii="Verdana" w:hAnsi="Verdana"/>
              </w:rPr>
              <w:t>1.000 unidades</w:t>
            </w:r>
          </w:p>
        </w:tc>
        <w:tc>
          <w:tcPr>
            <w:tcW w:w="1154" w:type="dxa"/>
          </w:tcPr>
          <w:p w:rsidR="0048164F" w:rsidRDefault="0048164F" w:rsidP="009A7BE3">
            <w:pPr>
              <w:jc w:val="center"/>
              <w:rPr>
                <w:rFonts w:ascii="Verdana" w:hAnsi="Verdana"/>
              </w:rPr>
            </w:pPr>
          </w:p>
        </w:tc>
        <w:tc>
          <w:tcPr>
            <w:tcW w:w="1114" w:type="dxa"/>
            <w:vAlign w:val="center"/>
          </w:tcPr>
          <w:p w:rsidR="0048164F" w:rsidRPr="00EE4D5A" w:rsidRDefault="0048164F" w:rsidP="009A7BE3">
            <w:pPr>
              <w:jc w:val="center"/>
              <w:rPr>
                <w:rFonts w:ascii="Verdana" w:hAnsi="Verdana"/>
              </w:rPr>
            </w:pPr>
            <w:r>
              <w:rPr>
                <w:rFonts w:ascii="Verdana" w:hAnsi="Verdana"/>
              </w:rPr>
              <w:t xml:space="preserve">R$ </w:t>
            </w:r>
          </w:p>
        </w:tc>
        <w:tc>
          <w:tcPr>
            <w:tcW w:w="1134" w:type="dxa"/>
            <w:vAlign w:val="center"/>
          </w:tcPr>
          <w:p w:rsidR="0048164F" w:rsidRPr="00EE4D5A" w:rsidRDefault="0048164F" w:rsidP="009A7BE3">
            <w:pPr>
              <w:jc w:val="center"/>
              <w:rPr>
                <w:rFonts w:ascii="Verdana" w:hAnsi="Verdana"/>
              </w:rPr>
            </w:pPr>
            <w:r>
              <w:rPr>
                <w:rFonts w:ascii="Verdana" w:hAnsi="Verdana"/>
              </w:rPr>
              <w:t xml:space="preserve">R$ </w:t>
            </w:r>
          </w:p>
        </w:tc>
      </w:tr>
    </w:tbl>
    <w:p w:rsidR="009A7BE3" w:rsidRDefault="009A7BE3">
      <w:pPr>
        <w:pStyle w:val="LO-normal"/>
        <w:spacing w:line="276" w:lineRule="auto"/>
        <w:jc w:val="both"/>
        <w:rPr>
          <w:rFonts w:ascii="Verdana" w:eastAsia="Verdana" w:hAnsi="Verdana" w:cs="Verdana"/>
        </w:rPr>
      </w:pPr>
    </w:p>
    <w:p w:rsidR="00733F21" w:rsidRDefault="007110F5">
      <w:pPr>
        <w:pStyle w:val="LO-normal"/>
        <w:spacing w:line="276" w:lineRule="auto"/>
        <w:jc w:val="both"/>
      </w:pPr>
      <w:bookmarkStart w:id="1" w:name="_heading=h.3dy6vkm" w:colFirst="0" w:colLast="0"/>
      <w:bookmarkStart w:id="2" w:name="_heading=h.1t3h5sf" w:colFirst="0" w:colLast="0"/>
      <w:bookmarkEnd w:id="1"/>
      <w:bookmarkEnd w:id="2"/>
      <w:r>
        <w:rPr>
          <w:rFonts w:ascii="Verdana" w:eastAsia="Verdana" w:hAnsi="Verdana" w:cs="Verdana"/>
        </w:rPr>
        <w:t>A validade da proposta é de 60 (sessenta) dias.</w:t>
      </w: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(Local), ____ de ____________ de 2020.</w:t>
      </w:r>
    </w:p>
    <w:p w:rsidR="00733F21" w:rsidRDefault="007110F5">
      <w:pPr>
        <w:pStyle w:val="LO-normal"/>
        <w:spacing w:line="276" w:lineRule="auto"/>
        <w:jc w:val="center"/>
        <w:rPr>
          <w:rFonts w:ascii="Verdana" w:eastAsia="Verdana" w:hAnsi="Verdana" w:cs="Verdana"/>
        </w:rPr>
      </w:pPr>
      <w:r>
        <w:rPr>
          <w:rFonts w:ascii="Verdana" w:eastAsia="Verdana" w:hAnsi="Verdana" w:cs="Verdana"/>
        </w:rPr>
        <w:t>_________________________________________________</w:t>
      </w:r>
    </w:p>
    <w:p w:rsidR="00733F21" w:rsidRDefault="007110F5">
      <w:pPr>
        <w:pStyle w:val="LO-normal"/>
        <w:spacing w:line="276" w:lineRule="auto"/>
        <w:jc w:val="center"/>
        <w:rPr>
          <w:rFonts w:ascii="Verdana" w:eastAsia="Verdana" w:hAnsi="Verdana" w:cs="Verdana"/>
        </w:rPr>
      </w:pPr>
      <w:r>
        <w:rPr>
          <w:rFonts w:ascii="Verdana" w:eastAsia="Verdana" w:hAnsi="Verdana" w:cs="Verdana"/>
        </w:rPr>
        <w:t>(nome e assinatura do representante)</w:t>
      </w:r>
    </w:p>
    <w:p w:rsidR="00D13645" w:rsidRDefault="00D13645" w:rsidP="009A7BE3">
      <w:pPr>
        <w:pStyle w:val="LO-normal"/>
        <w:spacing w:line="276" w:lineRule="auto"/>
        <w:rPr>
          <w:rFonts w:ascii="Verdana" w:eastAsia="Verdana" w:hAnsi="Verdana" w:cs="Verdana"/>
          <w:b/>
        </w:rPr>
      </w:pPr>
    </w:p>
    <w:p w:rsidR="00733F21" w:rsidRDefault="007110F5" w:rsidP="009A7BE3">
      <w:pPr>
        <w:pStyle w:val="LO-normal"/>
        <w:spacing w:line="276" w:lineRule="auto"/>
        <w:rPr>
          <w:rFonts w:ascii="Verdana" w:eastAsia="Verdana" w:hAnsi="Verdana" w:cs="Verdana"/>
        </w:rPr>
      </w:pPr>
      <w:proofErr w:type="gramStart"/>
      <w:r>
        <w:rPr>
          <w:rFonts w:ascii="Verdana" w:eastAsia="Verdana" w:hAnsi="Verdana" w:cs="Verdana"/>
          <w:b/>
        </w:rPr>
        <w:lastRenderedPageBreak/>
        <w:t>ANEXO VI</w:t>
      </w:r>
      <w:proofErr w:type="gramEnd"/>
      <w:r>
        <w:rPr>
          <w:rFonts w:ascii="Verdana" w:eastAsia="Verdana" w:hAnsi="Verdana" w:cs="Verdana"/>
          <w:b/>
        </w:rPr>
        <w:t xml:space="preserve"> – DECLARAÇÃO DE CUMPRIMENTO DO ARTIGO 7º, XXXIII, DA CONSTITUIÇÃO FEDERAL</w:t>
      </w:r>
    </w:p>
    <w:p w:rsidR="00733F21" w:rsidRDefault="00733F21">
      <w:pPr>
        <w:pStyle w:val="LO-normal"/>
        <w:spacing w:line="276" w:lineRule="auto"/>
        <w:jc w:val="center"/>
        <w:rPr>
          <w:rFonts w:ascii="Verdana" w:eastAsia="Verdana" w:hAnsi="Verdana" w:cs="Verdana"/>
        </w:rPr>
      </w:pPr>
    </w:p>
    <w:p w:rsidR="00733F21" w:rsidRDefault="00733F21">
      <w:pPr>
        <w:pStyle w:val="LO-normal"/>
        <w:spacing w:line="276" w:lineRule="auto"/>
        <w:jc w:val="center"/>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À</w:t>
      </w:r>
    </w:p>
    <w:p w:rsidR="00733F21" w:rsidRDefault="007110F5">
      <w:pPr>
        <w:pStyle w:val="LO-normal"/>
        <w:spacing w:line="276" w:lineRule="auto"/>
        <w:jc w:val="both"/>
        <w:rPr>
          <w:rFonts w:ascii="Verdana" w:eastAsia="Verdana" w:hAnsi="Verdana" w:cs="Verdana"/>
        </w:rPr>
      </w:pPr>
      <w:r>
        <w:rPr>
          <w:rFonts w:ascii="Verdana" w:eastAsia="Verdana" w:hAnsi="Verdana" w:cs="Verdana"/>
        </w:rPr>
        <w:t>DEFENSORIA PÚBLICA DO ESTADO DO PARANÁ</w:t>
      </w:r>
    </w:p>
    <w:p w:rsidR="00733F21" w:rsidRDefault="007110F5">
      <w:pPr>
        <w:pStyle w:val="LO-normal"/>
        <w:spacing w:line="276" w:lineRule="auto"/>
        <w:jc w:val="both"/>
        <w:rPr>
          <w:rFonts w:ascii="Verdana" w:eastAsia="Verdana" w:hAnsi="Verdana" w:cs="Verdana"/>
        </w:rPr>
      </w:pPr>
      <w:r>
        <w:rPr>
          <w:rFonts w:ascii="Verdana" w:eastAsia="Verdana" w:hAnsi="Verdana" w:cs="Verdana"/>
        </w:rPr>
        <w:t xml:space="preserve">EDITAL DE LICITAÇÃO Nº </w:t>
      </w:r>
      <w:r w:rsidR="00D13645">
        <w:rPr>
          <w:rFonts w:ascii="Verdana" w:eastAsia="Verdana" w:hAnsi="Verdana" w:cs="Verdana"/>
        </w:rPr>
        <w:t>026</w:t>
      </w:r>
      <w:r>
        <w:rPr>
          <w:rFonts w:ascii="Verdana" w:eastAsia="Verdana" w:hAnsi="Verdana" w:cs="Verdana"/>
        </w:rPr>
        <w:t>/2020 – PREGÃO ELETRÔNICO</w:t>
      </w:r>
    </w:p>
    <w:p w:rsidR="00733F21" w:rsidRDefault="00733F21">
      <w:pPr>
        <w:pStyle w:val="LO-normal"/>
        <w:spacing w:line="276" w:lineRule="auto"/>
        <w:jc w:val="both"/>
        <w:rPr>
          <w:rFonts w:ascii="Verdana" w:eastAsia="Verdana" w:hAnsi="Verdana" w:cs="Verdana"/>
        </w:rPr>
      </w:pPr>
    </w:p>
    <w:p w:rsidR="00733F21" w:rsidRDefault="00733F21">
      <w:pPr>
        <w:pStyle w:val="LO-normal"/>
        <w:spacing w:line="276" w:lineRule="auto"/>
        <w:jc w:val="both"/>
        <w:rPr>
          <w:rFonts w:ascii="Verdana" w:eastAsia="Verdana" w:hAnsi="Verdana" w:cs="Verdana"/>
        </w:rPr>
      </w:pP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 xml:space="preserve">Com vistas à participação no pregão acima epigrafado e, para todos os fins de direito, declaramos que não possuímos em nosso quadro funcional menores de dezoito anos executando trabalho no período noturno, </w:t>
      </w:r>
      <w:proofErr w:type="gramStart"/>
      <w:r>
        <w:rPr>
          <w:rFonts w:ascii="Verdana" w:eastAsia="Verdana" w:hAnsi="Verdana" w:cs="Verdana"/>
        </w:rPr>
        <w:t>perigoso ou insalubre, nem menores de dezesseis anos</w:t>
      </w:r>
      <w:proofErr w:type="gramEnd"/>
      <w:r>
        <w:rPr>
          <w:rFonts w:ascii="Verdana" w:eastAsia="Verdana" w:hAnsi="Verdana" w:cs="Verdana"/>
        </w:rPr>
        <w:t xml:space="preserve"> em qualquer trabalho, salvo na condição de aprendiz, a partir de quatorze anos de idade, consoante art. 7º, inc. XXXIII, da Constituição da República.</w:t>
      </w: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Por ser expressão de verdade, firmamos a presente declaração.</w:t>
      </w:r>
    </w:p>
    <w:p w:rsidR="00733F21" w:rsidRDefault="00733F21">
      <w:pPr>
        <w:pStyle w:val="LO-normal"/>
        <w:spacing w:line="276" w:lineRule="auto"/>
        <w:jc w:val="center"/>
        <w:rPr>
          <w:rFonts w:ascii="Verdana" w:eastAsia="Verdana" w:hAnsi="Verdana" w:cs="Verdana"/>
        </w:rPr>
      </w:pPr>
    </w:p>
    <w:p w:rsidR="00733F21" w:rsidRDefault="00733F21">
      <w:pPr>
        <w:pStyle w:val="LO-normal"/>
        <w:spacing w:line="276" w:lineRule="auto"/>
        <w:jc w:val="center"/>
        <w:rPr>
          <w:rFonts w:ascii="Verdana" w:eastAsia="Verdana" w:hAnsi="Verdana" w:cs="Verdana"/>
        </w:rPr>
      </w:pPr>
    </w:p>
    <w:p w:rsidR="00733F21" w:rsidRDefault="007110F5">
      <w:pPr>
        <w:pStyle w:val="LO-normal"/>
        <w:spacing w:line="276" w:lineRule="auto"/>
        <w:jc w:val="center"/>
        <w:rPr>
          <w:rFonts w:ascii="Verdana" w:eastAsia="Verdana" w:hAnsi="Verdana" w:cs="Verdana"/>
        </w:rPr>
      </w:pPr>
      <w:r>
        <w:rPr>
          <w:rFonts w:ascii="Verdana" w:eastAsia="Verdana" w:hAnsi="Verdana" w:cs="Verdana"/>
        </w:rPr>
        <w:t>(Local), ____ de __________ de 2020.</w:t>
      </w:r>
    </w:p>
    <w:p w:rsidR="00733F21" w:rsidRDefault="00733F21">
      <w:pPr>
        <w:pStyle w:val="LO-normal"/>
        <w:spacing w:line="276" w:lineRule="auto"/>
        <w:jc w:val="center"/>
        <w:rPr>
          <w:rFonts w:ascii="Verdana" w:eastAsia="Verdana" w:hAnsi="Verdana" w:cs="Verdana"/>
        </w:rPr>
      </w:pPr>
    </w:p>
    <w:p w:rsidR="00733F21" w:rsidRDefault="00733F21">
      <w:pPr>
        <w:pStyle w:val="LO-normal"/>
        <w:spacing w:line="276" w:lineRule="auto"/>
        <w:jc w:val="center"/>
        <w:rPr>
          <w:rFonts w:ascii="Verdana" w:eastAsia="Verdana" w:hAnsi="Verdana" w:cs="Verdana"/>
        </w:rPr>
      </w:pPr>
    </w:p>
    <w:p w:rsidR="00733F21" w:rsidRDefault="007110F5">
      <w:pPr>
        <w:pStyle w:val="LO-normal"/>
        <w:spacing w:line="276" w:lineRule="auto"/>
        <w:jc w:val="center"/>
        <w:rPr>
          <w:rFonts w:ascii="Verdana" w:eastAsia="Verdana" w:hAnsi="Verdana" w:cs="Verdana"/>
        </w:rPr>
      </w:pPr>
      <w:r>
        <w:rPr>
          <w:rFonts w:ascii="Verdana" w:eastAsia="Verdana" w:hAnsi="Verdana" w:cs="Verdana"/>
        </w:rPr>
        <w:t>_______________________________</w:t>
      </w:r>
    </w:p>
    <w:p w:rsidR="00733F21" w:rsidRDefault="007110F5">
      <w:pPr>
        <w:pStyle w:val="LO-normal"/>
        <w:spacing w:line="276" w:lineRule="auto"/>
        <w:jc w:val="center"/>
        <w:rPr>
          <w:rFonts w:ascii="Verdana" w:eastAsia="Verdana" w:hAnsi="Verdana" w:cs="Verdana"/>
        </w:rPr>
      </w:pPr>
      <w:r>
        <w:rPr>
          <w:rFonts w:ascii="Verdana" w:eastAsia="Verdana" w:hAnsi="Verdana" w:cs="Verdana"/>
        </w:rPr>
        <w:t>Nome da Empresa</w:t>
      </w:r>
    </w:p>
    <w:p w:rsidR="00733F21" w:rsidRDefault="007110F5">
      <w:pPr>
        <w:pStyle w:val="LO-normal"/>
        <w:spacing w:line="276" w:lineRule="auto"/>
        <w:jc w:val="center"/>
        <w:rPr>
          <w:rFonts w:ascii="Verdana" w:eastAsia="Verdana" w:hAnsi="Verdana" w:cs="Verdana"/>
        </w:rPr>
      </w:pPr>
      <w:r>
        <w:rPr>
          <w:rFonts w:ascii="Verdana" w:eastAsia="Verdana" w:hAnsi="Verdana" w:cs="Verdana"/>
        </w:rPr>
        <w:t>CNPJ:</w:t>
      </w:r>
    </w:p>
    <w:p w:rsidR="00733F21" w:rsidRDefault="00733F21">
      <w:pPr>
        <w:pStyle w:val="LO-normal"/>
        <w:spacing w:line="276" w:lineRule="auto"/>
        <w:jc w:val="center"/>
        <w:rPr>
          <w:rFonts w:ascii="Verdana" w:eastAsia="Verdana" w:hAnsi="Verdana" w:cs="Verdana"/>
        </w:rPr>
      </w:pPr>
    </w:p>
    <w:p w:rsidR="00733F21" w:rsidRDefault="00733F21">
      <w:pPr>
        <w:pStyle w:val="LO-normal"/>
        <w:spacing w:line="276" w:lineRule="auto"/>
        <w:jc w:val="center"/>
        <w:rPr>
          <w:rFonts w:ascii="Verdana" w:eastAsia="Verdana" w:hAnsi="Verdana" w:cs="Verdana"/>
        </w:rPr>
      </w:pPr>
    </w:p>
    <w:p w:rsidR="00733F21" w:rsidRDefault="007110F5">
      <w:pPr>
        <w:pStyle w:val="LO-normal"/>
        <w:spacing w:line="276" w:lineRule="auto"/>
        <w:jc w:val="center"/>
        <w:rPr>
          <w:rFonts w:ascii="Verdana" w:eastAsia="Verdana" w:hAnsi="Verdana" w:cs="Verdana"/>
        </w:rPr>
      </w:pPr>
      <w:r>
        <w:rPr>
          <w:rFonts w:ascii="Verdana" w:eastAsia="Verdana" w:hAnsi="Verdana" w:cs="Verdana"/>
        </w:rPr>
        <w:t>_________________________________________________________</w:t>
      </w:r>
    </w:p>
    <w:p w:rsidR="00733F21" w:rsidRDefault="007110F5">
      <w:pPr>
        <w:pStyle w:val="LO-normal"/>
        <w:spacing w:line="276" w:lineRule="auto"/>
        <w:jc w:val="center"/>
        <w:rPr>
          <w:rFonts w:ascii="Verdana" w:eastAsia="Verdana" w:hAnsi="Verdana" w:cs="Verdana"/>
        </w:rPr>
      </w:pPr>
      <w:r>
        <w:rPr>
          <w:rFonts w:ascii="Verdana" w:eastAsia="Verdana" w:hAnsi="Verdana" w:cs="Verdana"/>
        </w:rPr>
        <w:t>Representante Legal ou Procurador da Licitante</w:t>
      </w:r>
    </w:p>
    <w:p w:rsidR="00733F21" w:rsidRDefault="007110F5">
      <w:pPr>
        <w:pStyle w:val="LO-normal"/>
        <w:spacing w:line="276" w:lineRule="auto"/>
        <w:jc w:val="center"/>
        <w:rPr>
          <w:rFonts w:ascii="Verdana" w:eastAsia="Verdana" w:hAnsi="Verdana" w:cs="Verdana"/>
        </w:rPr>
      </w:pPr>
      <w:r>
        <w:rPr>
          <w:rFonts w:ascii="Verdana" w:eastAsia="Verdana" w:hAnsi="Verdana" w:cs="Verdana"/>
        </w:rPr>
        <w:t>(nome e assinatura)</w:t>
      </w:r>
    </w:p>
    <w:p w:rsidR="00733F21" w:rsidRDefault="007110F5">
      <w:pPr>
        <w:pStyle w:val="LO-normal"/>
        <w:spacing w:line="276" w:lineRule="auto"/>
        <w:rPr>
          <w:rFonts w:ascii="Verdana" w:eastAsia="Verdana" w:hAnsi="Verdana" w:cs="Verdana"/>
        </w:rPr>
      </w:pPr>
      <w:r>
        <w:br w:type="page"/>
      </w:r>
    </w:p>
    <w:p w:rsidR="00733F21" w:rsidRDefault="007110F5">
      <w:pPr>
        <w:pStyle w:val="LO-normal"/>
        <w:spacing w:line="276" w:lineRule="auto"/>
        <w:jc w:val="center"/>
        <w:rPr>
          <w:rFonts w:ascii="Verdana" w:eastAsia="Verdana" w:hAnsi="Verdana" w:cs="Verdana"/>
        </w:rPr>
      </w:pPr>
      <w:r>
        <w:rPr>
          <w:rFonts w:ascii="Verdana" w:eastAsia="Verdana" w:hAnsi="Verdana" w:cs="Verdana"/>
          <w:b/>
        </w:rPr>
        <w:lastRenderedPageBreak/>
        <w:t>ANEXO VII – DECLARAÇÃO DE IDONEIDADE</w:t>
      </w:r>
    </w:p>
    <w:p w:rsidR="00733F21" w:rsidRDefault="00733F21">
      <w:pPr>
        <w:pStyle w:val="LO-normal"/>
        <w:spacing w:line="276" w:lineRule="auto"/>
        <w:jc w:val="center"/>
        <w:rPr>
          <w:rFonts w:ascii="Verdana" w:eastAsia="Verdana" w:hAnsi="Verdana" w:cs="Verdana"/>
        </w:rPr>
      </w:pPr>
    </w:p>
    <w:p w:rsidR="00733F21" w:rsidRDefault="00733F21">
      <w:pPr>
        <w:pStyle w:val="LO-normal"/>
        <w:spacing w:line="276" w:lineRule="auto"/>
        <w:jc w:val="center"/>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À</w:t>
      </w:r>
    </w:p>
    <w:p w:rsidR="00733F21" w:rsidRDefault="007110F5">
      <w:pPr>
        <w:pStyle w:val="LO-normal"/>
        <w:spacing w:line="276" w:lineRule="auto"/>
        <w:jc w:val="both"/>
        <w:rPr>
          <w:rFonts w:ascii="Verdana" w:eastAsia="Verdana" w:hAnsi="Verdana" w:cs="Verdana"/>
        </w:rPr>
      </w:pPr>
      <w:r>
        <w:rPr>
          <w:rFonts w:ascii="Verdana" w:eastAsia="Verdana" w:hAnsi="Verdana" w:cs="Verdana"/>
        </w:rPr>
        <w:t>DEFENSORIA PÚBLICA DO ESTADO DO PARANÁ</w:t>
      </w:r>
    </w:p>
    <w:p w:rsidR="00733F21" w:rsidRDefault="007110F5">
      <w:pPr>
        <w:pStyle w:val="LO-normal"/>
        <w:spacing w:line="276" w:lineRule="auto"/>
        <w:jc w:val="both"/>
        <w:rPr>
          <w:rFonts w:ascii="Verdana" w:eastAsia="Verdana" w:hAnsi="Verdana" w:cs="Verdana"/>
        </w:rPr>
      </w:pPr>
      <w:r>
        <w:rPr>
          <w:rFonts w:ascii="Verdana" w:eastAsia="Verdana" w:hAnsi="Verdana" w:cs="Verdana"/>
        </w:rPr>
        <w:t xml:space="preserve">EDITAL DE LICITAÇÃO Nº </w:t>
      </w:r>
      <w:r w:rsidR="00D13645">
        <w:rPr>
          <w:rFonts w:ascii="Verdana" w:eastAsia="Verdana" w:hAnsi="Verdana" w:cs="Verdana"/>
        </w:rPr>
        <w:t>026</w:t>
      </w:r>
      <w:r>
        <w:rPr>
          <w:rFonts w:ascii="Verdana" w:eastAsia="Verdana" w:hAnsi="Verdana" w:cs="Verdana"/>
        </w:rPr>
        <w:t>/2020 – PREGÃO ELETRÔNICO</w:t>
      </w:r>
    </w:p>
    <w:p w:rsidR="00733F21" w:rsidRDefault="00733F21">
      <w:pPr>
        <w:pStyle w:val="LO-normal"/>
        <w:spacing w:line="276" w:lineRule="auto"/>
        <w:jc w:val="center"/>
        <w:rPr>
          <w:rFonts w:ascii="Verdana" w:eastAsia="Verdana" w:hAnsi="Verdana" w:cs="Verdana"/>
        </w:rPr>
      </w:pPr>
    </w:p>
    <w:p w:rsidR="00733F21" w:rsidRDefault="00733F21">
      <w:pPr>
        <w:pStyle w:val="LO-normal"/>
        <w:spacing w:line="276" w:lineRule="auto"/>
        <w:jc w:val="center"/>
        <w:rPr>
          <w:rFonts w:ascii="Verdana" w:eastAsia="Verdana" w:hAnsi="Verdana" w:cs="Verdana"/>
        </w:rPr>
      </w:pPr>
    </w:p>
    <w:p w:rsidR="00733F21" w:rsidRDefault="00733F21">
      <w:pPr>
        <w:pStyle w:val="LO-normal"/>
        <w:spacing w:line="276" w:lineRule="auto"/>
        <w:jc w:val="center"/>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rsidR="00733F21" w:rsidRDefault="00733F21">
      <w:pPr>
        <w:pStyle w:val="LO-normal"/>
        <w:spacing w:line="276" w:lineRule="auto"/>
        <w:jc w:val="center"/>
        <w:rPr>
          <w:rFonts w:ascii="Verdana" w:eastAsia="Verdana" w:hAnsi="Verdana" w:cs="Verdana"/>
        </w:rPr>
      </w:pPr>
    </w:p>
    <w:p w:rsidR="00733F21" w:rsidRDefault="00733F21">
      <w:pPr>
        <w:pStyle w:val="LO-normal"/>
        <w:spacing w:line="276" w:lineRule="auto"/>
        <w:jc w:val="center"/>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 xml:space="preserve">Por ser expressão da verdade, firmamos </w:t>
      </w:r>
      <w:proofErr w:type="gramStart"/>
      <w:r>
        <w:rPr>
          <w:rFonts w:ascii="Verdana" w:eastAsia="Verdana" w:hAnsi="Verdana" w:cs="Verdana"/>
        </w:rPr>
        <w:t>a presente</w:t>
      </w:r>
      <w:proofErr w:type="gramEnd"/>
      <w:r>
        <w:rPr>
          <w:rFonts w:ascii="Verdana" w:eastAsia="Verdana" w:hAnsi="Verdana" w:cs="Verdana"/>
        </w:rPr>
        <w:t>.</w:t>
      </w:r>
    </w:p>
    <w:p w:rsidR="00733F21" w:rsidRDefault="00733F21">
      <w:pPr>
        <w:pStyle w:val="LO-normal"/>
        <w:spacing w:line="276" w:lineRule="auto"/>
        <w:jc w:val="center"/>
        <w:rPr>
          <w:rFonts w:ascii="Verdana" w:eastAsia="Verdana" w:hAnsi="Verdana" w:cs="Verdana"/>
        </w:rPr>
      </w:pPr>
    </w:p>
    <w:p w:rsidR="00733F21" w:rsidRDefault="007110F5">
      <w:pPr>
        <w:pStyle w:val="LO-normal"/>
        <w:spacing w:line="276" w:lineRule="auto"/>
        <w:jc w:val="center"/>
        <w:rPr>
          <w:rFonts w:ascii="Verdana" w:eastAsia="Verdana" w:hAnsi="Verdana" w:cs="Verdana"/>
        </w:rPr>
      </w:pPr>
      <w:r>
        <w:rPr>
          <w:rFonts w:ascii="Verdana" w:eastAsia="Verdana" w:hAnsi="Verdana" w:cs="Verdana"/>
        </w:rPr>
        <w:t>(Local), _____ de _____________ de 2020.</w:t>
      </w:r>
    </w:p>
    <w:p w:rsidR="00733F21" w:rsidRDefault="00733F21">
      <w:pPr>
        <w:pStyle w:val="LO-normal"/>
        <w:spacing w:line="276" w:lineRule="auto"/>
        <w:jc w:val="center"/>
        <w:rPr>
          <w:rFonts w:ascii="Verdana" w:eastAsia="Verdana" w:hAnsi="Verdana" w:cs="Verdana"/>
        </w:rPr>
      </w:pPr>
    </w:p>
    <w:p w:rsidR="00733F21" w:rsidRDefault="00733F21">
      <w:pPr>
        <w:pStyle w:val="LO-normal"/>
        <w:spacing w:line="276" w:lineRule="auto"/>
        <w:jc w:val="center"/>
        <w:rPr>
          <w:rFonts w:ascii="Verdana" w:eastAsia="Verdana" w:hAnsi="Verdana" w:cs="Verdana"/>
        </w:rPr>
      </w:pPr>
    </w:p>
    <w:p w:rsidR="00733F21" w:rsidRDefault="007110F5">
      <w:pPr>
        <w:pStyle w:val="LO-normal"/>
        <w:spacing w:line="276" w:lineRule="auto"/>
        <w:jc w:val="center"/>
        <w:rPr>
          <w:rFonts w:ascii="Verdana" w:eastAsia="Verdana" w:hAnsi="Verdana" w:cs="Verdana"/>
        </w:rPr>
      </w:pPr>
      <w:r>
        <w:rPr>
          <w:rFonts w:ascii="Verdana" w:eastAsia="Verdana" w:hAnsi="Verdana" w:cs="Verdana"/>
        </w:rPr>
        <w:t>_______________________________</w:t>
      </w:r>
    </w:p>
    <w:p w:rsidR="00733F21" w:rsidRDefault="007110F5">
      <w:pPr>
        <w:pStyle w:val="LO-normal"/>
        <w:spacing w:line="276" w:lineRule="auto"/>
        <w:jc w:val="center"/>
        <w:rPr>
          <w:rFonts w:ascii="Verdana" w:eastAsia="Verdana" w:hAnsi="Verdana" w:cs="Verdana"/>
        </w:rPr>
      </w:pPr>
      <w:r>
        <w:rPr>
          <w:rFonts w:ascii="Verdana" w:eastAsia="Verdana" w:hAnsi="Verdana" w:cs="Verdana"/>
        </w:rPr>
        <w:t>Nome da Empresa</w:t>
      </w:r>
    </w:p>
    <w:p w:rsidR="00733F21" w:rsidRDefault="007110F5">
      <w:pPr>
        <w:pStyle w:val="LO-normal"/>
        <w:spacing w:line="276" w:lineRule="auto"/>
        <w:jc w:val="center"/>
        <w:rPr>
          <w:rFonts w:ascii="Verdana" w:eastAsia="Verdana" w:hAnsi="Verdana" w:cs="Verdana"/>
        </w:rPr>
      </w:pPr>
      <w:r>
        <w:rPr>
          <w:rFonts w:ascii="Verdana" w:eastAsia="Verdana" w:hAnsi="Verdana" w:cs="Verdana"/>
        </w:rPr>
        <w:t>CNPJ:</w:t>
      </w:r>
    </w:p>
    <w:p w:rsidR="00733F21" w:rsidRDefault="00733F21">
      <w:pPr>
        <w:pStyle w:val="LO-normal"/>
        <w:spacing w:line="276" w:lineRule="auto"/>
        <w:jc w:val="center"/>
        <w:rPr>
          <w:rFonts w:ascii="Verdana" w:eastAsia="Verdana" w:hAnsi="Verdana" w:cs="Verdana"/>
        </w:rPr>
      </w:pPr>
    </w:p>
    <w:p w:rsidR="00733F21" w:rsidRDefault="007110F5">
      <w:pPr>
        <w:pStyle w:val="LO-normal"/>
        <w:spacing w:line="276" w:lineRule="auto"/>
        <w:jc w:val="center"/>
        <w:rPr>
          <w:rFonts w:ascii="Verdana" w:eastAsia="Verdana" w:hAnsi="Verdana" w:cs="Verdana"/>
        </w:rPr>
      </w:pPr>
      <w:r>
        <w:rPr>
          <w:rFonts w:ascii="Verdana" w:eastAsia="Verdana" w:hAnsi="Verdana" w:cs="Verdana"/>
        </w:rPr>
        <w:t>_____________________________________________________________</w:t>
      </w:r>
    </w:p>
    <w:p w:rsidR="00733F21" w:rsidRDefault="007110F5">
      <w:pPr>
        <w:pStyle w:val="LO-normal"/>
        <w:spacing w:line="276" w:lineRule="auto"/>
        <w:jc w:val="center"/>
        <w:rPr>
          <w:rFonts w:ascii="Verdana" w:eastAsia="Verdana" w:hAnsi="Verdana" w:cs="Verdana"/>
        </w:rPr>
      </w:pPr>
      <w:r>
        <w:rPr>
          <w:rFonts w:ascii="Verdana" w:eastAsia="Verdana" w:hAnsi="Verdana" w:cs="Verdana"/>
        </w:rPr>
        <w:t>Representante Legal ou Procurador da Licitante</w:t>
      </w:r>
    </w:p>
    <w:p w:rsidR="00733F21" w:rsidRDefault="007110F5">
      <w:pPr>
        <w:pStyle w:val="LO-normal"/>
        <w:spacing w:line="276" w:lineRule="auto"/>
        <w:jc w:val="center"/>
        <w:rPr>
          <w:rFonts w:ascii="Verdana" w:eastAsia="Verdana" w:hAnsi="Verdana" w:cs="Verdana"/>
        </w:rPr>
      </w:pPr>
      <w:r>
        <w:rPr>
          <w:rFonts w:ascii="Verdana" w:eastAsia="Verdana" w:hAnsi="Verdana" w:cs="Verdana"/>
        </w:rPr>
        <w:t>(nome e assinatura)</w:t>
      </w:r>
    </w:p>
    <w:p w:rsidR="00733F21" w:rsidRDefault="007110F5">
      <w:pPr>
        <w:pStyle w:val="LO-normal"/>
        <w:spacing w:line="276" w:lineRule="auto"/>
        <w:rPr>
          <w:rFonts w:ascii="Verdana" w:eastAsia="Verdana" w:hAnsi="Verdana" w:cs="Verdana"/>
        </w:rPr>
      </w:pPr>
      <w:r>
        <w:br w:type="page"/>
      </w:r>
    </w:p>
    <w:p w:rsidR="00733F21" w:rsidRDefault="007110F5">
      <w:pPr>
        <w:pStyle w:val="LO-normal"/>
        <w:spacing w:line="276" w:lineRule="auto"/>
        <w:jc w:val="center"/>
        <w:rPr>
          <w:rFonts w:ascii="Verdana" w:eastAsia="Verdana" w:hAnsi="Verdana" w:cs="Verdana"/>
          <w:b/>
        </w:rPr>
      </w:pPr>
      <w:bookmarkStart w:id="3" w:name="_heading=h.2et92p0" w:colFirst="0" w:colLast="0"/>
      <w:bookmarkEnd w:id="3"/>
      <w:r>
        <w:rPr>
          <w:rFonts w:ascii="Verdana" w:eastAsia="Verdana" w:hAnsi="Verdana" w:cs="Verdana"/>
          <w:b/>
        </w:rPr>
        <w:lastRenderedPageBreak/>
        <w:t>ANEXO VIII – DECLARAÇÃO DE ATENDIMENTO À POLÍTICA PÚBLICA AMBIENTAL DE LICITAÇÃO SUSTENTÁVEL</w:t>
      </w:r>
    </w:p>
    <w:p w:rsidR="00733F21" w:rsidRDefault="00733F21">
      <w:pPr>
        <w:pStyle w:val="LO-normal"/>
        <w:spacing w:line="276" w:lineRule="auto"/>
        <w:jc w:val="center"/>
        <w:rPr>
          <w:rFonts w:ascii="Verdana" w:eastAsia="Verdana" w:hAnsi="Verdana" w:cs="Verdana"/>
          <w:b/>
        </w:rPr>
      </w:pPr>
    </w:p>
    <w:p w:rsidR="00733F21" w:rsidRDefault="00733F21">
      <w:pPr>
        <w:pStyle w:val="LO-normal"/>
        <w:spacing w:line="276" w:lineRule="auto"/>
        <w:jc w:val="center"/>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À</w:t>
      </w:r>
    </w:p>
    <w:p w:rsidR="00733F21" w:rsidRDefault="007110F5">
      <w:pPr>
        <w:pStyle w:val="LO-normal"/>
        <w:spacing w:line="276" w:lineRule="auto"/>
        <w:jc w:val="both"/>
        <w:rPr>
          <w:rFonts w:ascii="Verdana" w:eastAsia="Verdana" w:hAnsi="Verdana" w:cs="Verdana"/>
        </w:rPr>
      </w:pPr>
      <w:r>
        <w:rPr>
          <w:rFonts w:ascii="Verdana" w:eastAsia="Verdana" w:hAnsi="Verdana" w:cs="Verdana"/>
        </w:rPr>
        <w:t>DEFENSORIA PÚBLICA DO ESTADO DO PARANÁ</w:t>
      </w:r>
    </w:p>
    <w:p w:rsidR="00733F21" w:rsidRDefault="007110F5">
      <w:pPr>
        <w:pStyle w:val="LO-normal"/>
        <w:spacing w:line="276" w:lineRule="auto"/>
        <w:jc w:val="both"/>
        <w:rPr>
          <w:rFonts w:ascii="Verdana" w:eastAsia="Verdana" w:hAnsi="Verdana" w:cs="Verdana"/>
        </w:rPr>
      </w:pPr>
      <w:r>
        <w:rPr>
          <w:rFonts w:ascii="Verdana" w:eastAsia="Verdana" w:hAnsi="Verdana" w:cs="Verdana"/>
        </w:rPr>
        <w:t xml:space="preserve">EDITAL DE PREGÃO ELETRÔNICO Nº </w:t>
      </w:r>
      <w:r w:rsidR="00D13645">
        <w:rPr>
          <w:rFonts w:ascii="Verdana" w:eastAsia="Verdana" w:hAnsi="Verdana" w:cs="Verdana"/>
        </w:rPr>
        <w:t>026</w:t>
      </w:r>
      <w:r>
        <w:rPr>
          <w:rFonts w:ascii="Verdana" w:eastAsia="Verdana" w:hAnsi="Verdana" w:cs="Verdana"/>
        </w:rPr>
        <w:t xml:space="preserve">/2020 </w:t>
      </w:r>
    </w:p>
    <w:p w:rsidR="00733F21" w:rsidRDefault="00733F21">
      <w:pPr>
        <w:pStyle w:val="LO-normal"/>
        <w:spacing w:line="276" w:lineRule="auto"/>
        <w:jc w:val="center"/>
        <w:rPr>
          <w:rFonts w:ascii="Verdana" w:eastAsia="Verdana" w:hAnsi="Verdana" w:cs="Verdana"/>
          <w:b/>
        </w:rPr>
      </w:pPr>
    </w:p>
    <w:p w:rsidR="00733F21" w:rsidRDefault="00733F21">
      <w:pPr>
        <w:pStyle w:val="LO-normal"/>
        <w:spacing w:line="276" w:lineRule="auto"/>
        <w:jc w:val="both"/>
        <w:rPr>
          <w:rFonts w:ascii="Verdana" w:eastAsia="Verdana" w:hAnsi="Verdana" w:cs="Verdana"/>
          <w:b/>
        </w:rPr>
      </w:pPr>
    </w:p>
    <w:p w:rsidR="00733F21" w:rsidRDefault="007110F5">
      <w:pPr>
        <w:pStyle w:val="LO-normal"/>
        <w:spacing w:line="276" w:lineRule="auto"/>
        <w:jc w:val="both"/>
        <w:rPr>
          <w:rFonts w:ascii="Verdana" w:eastAsia="Verdana" w:hAnsi="Verdana" w:cs="Verdana"/>
          <w:b/>
        </w:rPr>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rsidR="00733F21" w:rsidRDefault="00733F21">
      <w:pPr>
        <w:pStyle w:val="LO-normal"/>
        <w:spacing w:line="276" w:lineRule="auto"/>
        <w:jc w:val="center"/>
        <w:rPr>
          <w:rFonts w:ascii="Verdana" w:eastAsia="Verdana" w:hAnsi="Verdana" w:cs="Verdana"/>
        </w:rPr>
      </w:pPr>
    </w:p>
    <w:p w:rsidR="00733F21" w:rsidRDefault="00733F21">
      <w:pPr>
        <w:pStyle w:val="LO-normal"/>
        <w:spacing w:line="276" w:lineRule="auto"/>
        <w:jc w:val="center"/>
        <w:rPr>
          <w:rFonts w:ascii="Verdana" w:eastAsia="Verdana" w:hAnsi="Verdana" w:cs="Verdana"/>
        </w:rPr>
      </w:pPr>
    </w:p>
    <w:p w:rsidR="00733F21" w:rsidRDefault="00733F21">
      <w:pPr>
        <w:pStyle w:val="LO-normal"/>
        <w:spacing w:line="276" w:lineRule="auto"/>
        <w:jc w:val="center"/>
        <w:rPr>
          <w:rFonts w:ascii="Verdana" w:eastAsia="Verdana" w:hAnsi="Verdana" w:cs="Verdana"/>
        </w:rPr>
      </w:pPr>
    </w:p>
    <w:p w:rsidR="00733F21" w:rsidRDefault="007110F5">
      <w:pPr>
        <w:pStyle w:val="LO-normal"/>
        <w:spacing w:line="276" w:lineRule="auto"/>
        <w:jc w:val="center"/>
        <w:rPr>
          <w:rFonts w:ascii="Verdana" w:eastAsia="Verdana" w:hAnsi="Verdana" w:cs="Verdana"/>
        </w:rPr>
      </w:pPr>
      <w:r>
        <w:rPr>
          <w:rFonts w:ascii="Verdana" w:eastAsia="Verdana" w:hAnsi="Verdana" w:cs="Verdana"/>
        </w:rPr>
        <w:t>(Local), ____ de __________ de 2020.</w:t>
      </w:r>
    </w:p>
    <w:p w:rsidR="00733F21" w:rsidRDefault="00733F21">
      <w:pPr>
        <w:pStyle w:val="LO-normal"/>
        <w:spacing w:line="276" w:lineRule="auto"/>
        <w:jc w:val="center"/>
        <w:rPr>
          <w:rFonts w:ascii="Verdana" w:eastAsia="Verdana" w:hAnsi="Verdana" w:cs="Verdana"/>
        </w:rPr>
      </w:pPr>
    </w:p>
    <w:p w:rsidR="00733F21" w:rsidRDefault="00733F21">
      <w:pPr>
        <w:pStyle w:val="LO-normal"/>
        <w:spacing w:line="276" w:lineRule="auto"/>
        <w:jc w:val="center"/>
        <w:rPr>
          <w:rFonts w:ascii="Verdana" w:eastAsia="Verdana" w:hAnsi="Verdana" w:cs="Verdana"/>
        </w:rPr>
      </w:pPr>
    </w:p>
    <w:p w:rsidR="00733F21" w:rsidRDefault="00733F21">
      <w:pPr>
        <w:pStyle w:val="LO-normal"/>
        <w:spacing w:line="276" w:lineRule="auto"/>
        <w:jc w:val="center"/>
        <w:rPr>
          <w:rFonts w:ascii="Verdana" w:eastAsia="Verdana" w:hAnsi="Verdana" w:cs="Verdana"/>
        </w:rPr>
      </w:pPr>
    </w:p>
    <w:p w:rsidR="00733F21" w:rsidRDefault="007110F5">
      <w:pPr>
        <w:pStyle w:val="LO-normal"/>
        <w:spacing w:line="276" w:lineRule="auto"/>
        <w:jc w:val="center"/>
        <w:rPr>
          <w:rFonts w:ascii="Verdana" w:eastAsia="Verdana" w:hAnsi="Verdana" w:cs="Verdana"/>
        </w:rPr>
      </w:pPr>
      <w:r>
        <w:rPr>
          <w:rFonts w:ascii="Verdana" w:eastAsia="Verdana" w:hAnsi="Verdana" w:cs="Verdana"/>
        </w:rPr>
        <w:t>_______________________________</w:t>
      </w:r>
    </w:p>
    <w:p w:rsidR="00733F21" w:rsidRDefault="007110F5">
      <w:pPr>
        <w:pStyle w:val="LO-normal"/>
        <w:spacing w:line="276" w:lineRule="auto"/>
        <w:jc w:val="center"/>
        <w:rPr>
          <w:rFonts w:ascii="Verdana" w:eastAsia="Verdana" w:hAnsi="Verdana" w:cs="Verdana"/>
        </w:rPr>
      </w:pPr>
      <w:r>
        <w:rPr>
          <w:rFonts w:ascii="Verdana" w:eastAsia="Verdana" w:hAnsi="Verdana" w:cs="Verdana"/>
        </w:rPr>
        <w:t>Nome da Empresa</w:t>
      </w:r>
    </w:p>
    <w:p w:rsidR="00733F21" w:rsidRDefault="007110F5">
      <w:pPr>
        <w:pStyle w:val="LO-normal"/>
        <w:spacing w:line="276" w:lineRule="auto"/>
        <w:jc w:val="center"/>
        <w:rPr>
          <w:rFonts w:ascii="Verdana" w:eastAsia="Verdana" w:hAnsi="Verdana" w:cs="Verdana"/>
        </w:rPr>
      </w:pPr>
      <w:r>
        <w:rPr>
          <w:rFonts w:ascii="Verdana" w:eastAsia="Verdana" w:hAnsi="Verdana" w:cs="Verdana"/>
        </w:rPr>
        <w:t>CNPJ:</w:t>
      </w:r>
    </w:p>
    <w:p w:rsidR="00733F21" w:rsidRDefault="00733F21">
      <w:pPr>
        <w:pStyle w:val="LO-normal"/>
        <w:spacing w:line="276" w:lineRule="auto"/>
        <w:jc w:val="center"/>
        <w:rPr>
          <w:rFonts w:ascii="Verdana" w:eastAsia="Verdana" w:hAnsi="Verdana" w:cs="Verdana"/>
        </w:rPr>
      </w:pPr>
    </w:p>
    <w:p w:rsidR="00733F21" w:rsidRDefault="00733F21">
      <w:pPr>
        <w:pStyle w:val="LO-normal"/>
        <w:spacing w:line="276" w:lineRule="auto"/>
        <w:jc w:val="center"/>
        <w:rPr>
          <w:rFonts w:ascii="Verdana" w:eastAsia="Verdana" w:hAnsi="Verdana" w:cs="Verdana"/>
        </w:rPr>
      </w:pPr>
    </w:p>
    <w:p w:rsidR="00733F21" w:rsidRDefault="00733F21">
      <w:pPr>
        <w:pStyle w:val="LO-normal"/>
        <w:spacing w:line="276" w:lineRule="auto"/>
        <w:jc w:val="center"/>
        <w:rPr>
          <w:rFonts w:ascii="Verdana" w:eastAsia="Verdana" w:hAnsi="Verdana" w:cs="Verdana"/>
        </w:rPr>
      </w:pPr>
    </w:p>
    <w:p w:rsidR="00733F21" w:rsidRDefault="007110F5">
      <w:pPr>
        <w:pStyle w:val="LO-normal"/>
        <w:spacing w:line="276" w:lineRule="auto"/>
        <w:jc w:val="center"/>
        <w:rPr>
          <w:rFonts w:ascii="Verdana" w:eastAsia="Verdana" w:hAnsi="Verdana" w:cs="Verdana"/>
        </w:rPr>
      </w:pPr>
      <w:r>
        <w:rPr>
          <w:rFonts w:ascii="Verdana" w:eastAsia="Verdana" w:hAnsi="Verdana" w:cs="Verdana"/>
        </w:rPr>
        <w:t>_________________________________________________________</w:t>
      </w:r>
    </w:p>
    <w:p w:rsidR="00733F21" w:rsidRDefault="007110F5">
      <w:pPr>
        <w:pStyle w:val="LO-normal"/>
        <w:spacing w:line="276" w:lineRule="auto"/>
        <w:jc w:val="center"/>
        <w:rPr>
          <w:rFonts w:ascii="Verdana" w:eastAsia="Verdana" w:hAnsi="Verdana" w:cs="Verdana"/>
        </w:rPr>
      </w:pPr>
      <w:r>
        <w:rPr>
          <w:rFonts w:ascii="Verdana" w:eastAsia="Verdana" w:hAnsi="Verdana" w:cs="Verdana"/>
        </w:rPr>
        <w:t>Representante Legal ou Procurador da Licitante</w:t>
      </w:r>
    </w:p>
    <w:p w:rsidR="00733F21" w:rsidRDefault="007110F5">
      <w:pPr>
        <w:pStyle w:val="LO-normal"/>
        <w:spacing w:line="276" w:lineRule="auto"/>
        <w:jc w:val="center"/>
        <w:rPr>
          <w:rFonts w:ascii="Verdana" w:eastAsia="Verdana" w:hAnsi="Verdana" w:cs="Verdana"/>
        </w:rPr>
      </w:pPr>
      <w:r>
        <w:rPr>
          <w:rFonts w:ascii="Verdana" w:eastAsia="Verdana" w:hAnsi="Verdana" w:cs="Verdana"/>
        </w:rPr>
        <w:t>(nome e assinatura)</w:t>
      </w:r>
    </w:p>
    <w:p w:rsidR="00733F21" w:rsidRDefault="00733F21">
      <w:pPr>
        <w:pStyle w:val="LO-normal"/>
        <w:spacing w:line="276" w:lineRule="auto"/>
        <w:jc w:val="center"/>
        <w:rPr>
          <w:rFonts w:ascii="Verdana" w:eastAsia="Verdana" w:hAnsi="Verdana" w:cs="Verdana"/>
          <w:b/>
          <w:highlight w:val="green"/>
        </w:rPr>
      </w:pPr>
    </w:p>
    <w:p w:rsidR="00733F21" w:rsidRDefault="00733F21">
      <w:pPr>
        <w:pStyle w:val="LO-normal"/>
        <w:spacing w:line="276" w:lineRule="auto"/>
        <w:jc w:val="center"/>
        <w:rPr>
          <w:rFonts w:ascii="Verdana" w:eastAsia="Verdana" w:hAnsi="Verdana" w:cs="Verdana"/>
          <w:b/>
          <w:highlight w:val="green"/>
        </w:rPr>
      </w:pPr>
    </w:p>
    <w:p w:rsidR="00733F21" w:rsidRDefault="00733F21">
      <w:pPr>
        <w:pStyle w:val="LO-normal"/>
        <w:spacing w:line="276" w:lineRule="auto"/>
        <w:jc w:val="center"/>
        <w:rPr>
          <w:rFonts w:ascii="Verdana" w:eastAsia="Verdana" w:hAnsi="Verdana" w:cs="Verdana"/>
          <w:b/>
          <w:highlight w:val="green"/>
        </w:rPr>
      </w:pPr>
    </w:p>
    <w:p w:rsidR="00733F21" w:rsidRDefault="00733F21">
      <w:pPr>
        <w:pStyle w:val="LO-normal"/>
        <w:spacing w:line="276" w:lineRule="auto"/>
        <w:jc w:val="center"/>
        <w:rPr>
          <w:rFonts w:ascii="Verdana" w:eastAsia="Verdana" w:hAnsi="Verdana" w:cs="Verdana"/>
          <w:b/>
          <w:highlight w:val="green"/>
        </w:rPr>
      </w:pPr>
    </w:p>
    <w:p w:rsidR="00733F21" w:rsidRDefault="00733F21">
      <w:pPr>
        <w:pStyle w:val="LO-normal"/>
        <w:spacing w:line="276" w:lineRule="auto"/>
        <w:jc w:val="center"/>
        <w:rPr>
          <w:rFonts w:ascii="Verdana" w:eastAsia="Verdana" w:hAnsi="Verdana" w:cs="Verdana"/>
          <w:b/>
          <w:highlight w:val="green"/>
        </w:rPr>
      </w:pPr>
    </w:p>
    <w:p w:rsidR="00733F21" w:rsidRDefault="00733F21">
      <w:pPr>
        <w:pStyle w:val="LO-normal"/>
        <w:spacing w:line="276" w:lineRule="auto"/>
        <w:jc w:val="center"/>
        <w:rPr>
          <w:rFonts w:ascii="Verdana" w:eastAsia="Verdana" w:hAnsi="Verdana" w:cs="Verdana"/>
          <w:b/>
          <w:highlight w:val="green"/>
        </w:rPr>
      </w:pPr>
    </w:p>
    <w:p w:rsidR="00733F21" w:rsidRDefault="00733F21">
      <w:pPr>
        <w:pStyle w:val="LO-normal"/>
        <w:spacing w:line="276" w:lineRule="auto"/>
        <w:jc w:val="center"/>
        <w:rPr>
          <w:rFonts w:ascii="Verdana" w:eastAsia="Verdana" w:hAnsi="Verdana" w:cs="Verdana"/>
          <w:b/>
          <w:highlight w:val="green"/>
        </w:rPr>
      </w:pPr>
    </w:p>
    <w:p w:rsidR="00733F21" w:rsidRDefault="00733F21">
      <w:pPr>
        <w:pStyle w:val="LO-normal"/>
        <w:spacing w:line="276" w:lineRule="auto"/>
        <w:jc w:val="center"/>
        <w:rPr>
          <w:rFonts w:ascii="Verdana" w:eastAsia="Verdana" w:hAnsi="Verdana" w:cs="Verdana"/>
          <w:b/>
          <w:highlight w:val="green"/>
        </w:rPr>
      </w:pPr>
    </w:p>
    <w:p w:rsidR="00733F21" w:rsidRDefault="00733F21">
      <w:pPr>
        <w:pStyle w:val="LO-normal"/>
        <w:spacing w:line="276" w:lineRule="auto"/>
        <w:jc w:val="center"/>
        <w:rPr>
          <w:rFonts w:ascii="Verdana" w:eastAsia="Verdana" w:hAnsi="Verdana" w:cs="Verdana"/>
          <w:b/>
          <w:highlight w:val="green"/>
        </w:rPr>
      </w:pPr>
    </w:p>
    <w:p w:rsidR="00733F21" w:rsidRDefault="00733F21">
      <w:pPr>
        <w:pStyle w:val="LO-normal"/>
        <w:spacing w:line="276" w:lineRule="auto"/>
        <w:jc w:val="center"/>
        <w:rPr>
          <w:rFonts w:ascii="Verdana" w:eastAsia="Verdana" w:hAnsi="Verdana" w:cs="Verdana"/>
          <w:b/>
          <w:highlight w:val="green"/>
        </w:rPr>
      </w:pPr>
    </w:p>
    <w:p w:rsidR="00733F21" w:rsidRDefault="00733F21">
      <w:pPr>
        <w:pStyle w:val="LO-normal"/>
        <w:spacing w:line="276" w:lineRule="auto"/>
        <w:jc w:val="center"/>
        <w:rPr>
          <w:rFonts w:ascii="Verdana" w:eastAsia="Verdana" w:hAnsi="Verdana" w:cs="Verdana"/>
          <w:b/>
          <w:highlight w:val="green"/>
        </w:rPr>
      </w:pPr>
    </w:p>
    <w:p w:rsidR="00733F21" w:rsidRDefault="00733F21">
      <w:pPr>
        <w:pStyle w:val="LO-normal"/>
        <w:spacing w:line="276" w:lineRule="auto"/>
        <w:jc w:val="center"/>
        <w:rPr>
          <w:rFonts w:ascii="Verdana" w:eastAsia="Verdana" w:hAnsi="Verdana" w:cs="Verdana"/>
          <w:b/>
          <w:highlight w:val="green"/>
        </w:rPr>
      </w:pPr>
    </w:p>
    <w:p w:rsidR="00733F21" w:rsidRDefault="00733F21">
      <w:pPr>
        <w:pStyle w:val="LO-normal"/>
        <w:spacing w:line="276" w:lineRule="auto"/>
        <w:jc w:val="center"/>
        <w:rPr>
          <w:rFonts w:ascii="Verdana" w:eastAsia="Verdana" w:hAnsi="Verdana" w:cs="Verdana"/>
          <w:b/>
          <w:highlight w:val="green"/>
        </w:rPr>
      </w:pPr>
    </w:p>
    <w:p w:rsidR="00733F21" w:rsidRDefault="00733F21">
      <w:pPr>
        <w:pStyle w:val="LO-normal"/>
        <w:spacing w:line="276" w:lineRule="auto"/>
        <w:jc w:val="center"/>
        <w:rPr>
          <w:rFonts w:ascii="Verdana" w:eastAsia="Verdana" w:hAnsi="Verdana" w:cs="Verdana"/>
          <w:b/>
          <w:highlight w:val="green"/>
        </w:rPr>
      </w:pPr>
    </w:p>
    <w:p w:rsidR="00733F21" w:rsidRDefault="00733F21">
      <w:pPr>
        <w:pStyle w:val="LO-normal"/>
        <w:spacing w:line="276" w:lineRule="auto"/>
        <w:jc w:val="center"/>
        <w:rPr>
          <w:rFonts w:ascii="Verdana" w:eastAsia="Verdana" w:hAnsi="Verdana" w:cs="Verdana"/>
          <w:b/>
          <w:highlight w:val="green"/>
        </w:rPr>
      </w:pPr>
    </w:p>
    <w:p w:rsidR="00733F21" w:rsidRDefault="007110F5">
      <w:pPr>
        <w:pStyle w:val="LO-normal"/>
        <w:spacing w:line="276" w:lineRule="auto"/>
        <w:jc w:val="center"/>
        <w:rPr>
          <w:rFonts w:ascii="Verdana" w:eastAsia="Verdana" w:hAnsi="Verdana" w:cs="Verdana"/>
          <w:b/>
        </w:rPr>
      </w:pPr>
      <w:r>
        <w:rPr>
          <w:rFonts w:ascii="Verdana" w:eastAsia="Verdana" w:hAnsi="Verdana" w:cs="Verdana"/>
          <w:b/>
        </w:rPr>
        <w:lastRenderedPageBreak/>
        <w:t>ANEXO IX – MINUTA DA ATA DE REGISTRO DE PREÇOS</w:t>
      </w:r>
    </w:p>
    <w:p w:rsidR="00733F21" w:rsidRDefault="00733F21">
      <w:pPr>
        <w:pStyle w:val="LO-normal"/>
        <w:spacing w:line="276" w:lineRule="auto"/>
        <w:jc w:val="both"/>
        <w:rPr>
          <w:rFonts w:ascii="Verdana" w:eastAsia="Verdana" w:hAnsi="Verdana" w:cs="Verdana"/>
          <w:b/>
        </w:rPr>
      </w:pPr>
    </w:p>
    <w:p w:rsidR="00733F21" w:rsidRDefault="007110F5">
      <w:pPr>
        <w:pStyle w:val="LO-normal"/>
        <w:spacing w:line="276" w:lineRule="auto"/>
        <w:jc w:val="both"/>
      </w:pPr>
      <w:r>
        <w:rPr>
          <w:rFonts w:ascii="Verdana" w:eastAsia="Verdana" w:hAnsi="Verdana" w:cs="Verdana"/>
        </w:rPr>
        <w:t xml:space="preserve">A </w:t>
      </w:r>
      <w:r>
        <w:rPr>
          <w:rFonts w:ascii="Verdana" w:eastAsia="Verdana" w:hAnsi="Verdana" w:cs="Verdana"/>
          <w:b/>
        </w:rPr>
        <w:t>DEFENSORIA PÚBLICA DO ESTADO DO PARANÁ (DPPR)</w:t>
      </w:r>
      <w:r>
        <w:rPr>
          <w:rFonts w:ascii="Verdana" w:eastAsia="Verdana" w:hAnsi="Verdana" w:cs="Verdana"/>
        </w:rPr>
        <w:t xml:space="preserve">, órgão público estadual independente, inscrita no CNPJ sob o nº 13.950.733/0001-39, sediada na Rua Mateus Leme, nº 1908, Centro Cívico, Curitiba-PR, neste ato representada </w:t>
      </w:r>
      <w:proofErr w:type="gramStart"/>
      <w:r>
        <w:rPr>
          <w:rFonts w:ascii="Verdana" w:eastAsia="Verdana" w:hAnsi="Verdana" w:cs="Verdana"/>
        </w:rPr>
        <w:t>pelo(</w:t>
      </w:r>
      <w:proofErr w:type="gramEnd"/>
      <w:r>
        <w:rPr>
          <w:rFonts w:ascii="Verdana" w:eastAsia="Verdana" w:hAnsi="Verdana" w:cs="Verdana"/>
        </w:rPr>
        <w:t xml:space="preserve">a) Defensor(a) Público(a)-Geral do Estado do Paraná, </w:t>
      </w:r>
      <w:proofErr w:type="spellStart"/>
      <w:r>
        <w:rPr>
          <w:rFonts w:ascii="Verdana" w:eastAsia="Verdana" w:hAnsi="Verdana" w:cs="Verdana"/>
        </w:rPr>
        <w:t>Dr</w:t>
      </w:r>
      <w:proofErr w:type="spellEnd"/>
      <w:r>
        <w:rPr>
          <w:rFonts w:ascii="Verdana" w:eastAsia="Verdana" w:hAnsi="Verdana" w:cs="Verdana"/>
        </w:rPr>
        <w:t xml:space="preserve">(a). ..., </w:t>
      </w:r>
      <w:proofErr w:type="gramStart"/>
      <w:r>
        <w:rPr>
          <w:rFonts w:ascii="Verdana" w:eastAsia="Verdana" w:hAnsi="Verdana" w:cs="Verdana"/>
        </w:rPr>
        <w:t>portador(</w:t>
      </w:r>
      <w:proofErr w:type="gramEnd"/>
      <w:r>
        <w:rPr>
          <w:rFonts w:ascii="Verdana" w:eastAsia="Verdana" w:hAnsi="Verdana" w:cs="Verdana"/>
        </w:rPr>
        <w:t xml:space="preserve">a) da Cédula de Identidade inscrita no Registro Geral sob o nº ..., inscrito(a) no CPF/MF nº ..., considerando o julgamento da licitação nº </w:t>
      </w:r>
      <w:r w:rsidR="00D13645">
        <w:rPr>
          <w:rFonts w:ascii="Verdana" w:eastAsia="Verdana" w:hAnsi="Verdana" w:cs="Verdana"/>
        </w:rPr>
        <w:t>026</w:t>
      </w:r>
      <w:r>
        <w:rPr>
          <w:rFonts w:ascii="Verdana" w:eastAsia="Verdana" w:hAnsi="Verdana" w:cs="Verdana"/>
        </w:rPr>
        <w:t xml:space="preserve">/2020 (Protocolo nº </w:t>
      </w:r>
      <w:r w:rsidR="0048164F" w:rsidRPr="00AA15A3">
        <w:rPr>
          <w:rFonts w:ascii="Verdana" w:eastAsia="Verdana" w:hAnsi="Verdana" w:cs="Verdana"/>
          <w:color w:val="000000"/>
        </w:rPr>
        <w:t>16.688.849-2</w:t>
      </w:r>
      <w:r>
        <w:rPr>
          <w:rFonts w:ascii="Verdana" w:eastAsia="Verdana" w:hAnsi="Verdana" w:cs="Verdana"/>
        </w:rPr>
        <w:t xml:space="preserve">) na modalidade Pregão Eletrônico, cujo resultado fora homologado em .../.../... (DIOE/PR </w:t>
      </w:r>
      <w:proofErr w:type="gramStart"/>
      <w:r>
        <w:rPr>
          <w:rFonts w:ascii="Verdana" w:eastAsia="Verdana" w:hAnsi="Verdana" w:cs="Verdana"/>
        </w:rPr>
        <w:t>nº ...</w:t>
      </w:r>
      <w:proofErr w:type="gramEnd"/>
      <w:r>
        <w:rPr>
          <w:rFonts w:ascii="Verdana" w:eastAsia="Verdana" w:hAnsi="Verdana" w:cs="Verdana"/>
        </w:rPr>
        <w:t>), RESOLVE registrar os preços das empresas indicadas e qualificadas nesta ATA, de acordo com as classificações por elas alcançadas e nas quantidades cotadas, atendendo às condições previstas no edital e em conformidade com as disposições a seguir:</w:t>
      </w:r>
    </w:p>
    <w:p w:rsidR="00733F21" w:rsidRDefault="00733F21">
      <w:pPr>
        <w:pStyle w:val="LO-normal"/>
        <w:spacing w:line="276" w:lineRule="auto"/>
        <w:jc w:val="both"/>
        <w:rPr>
          <w:rFonts w:ascii="Verdana" w:eastAsia="Verdana" w:hAnsi="Verdana" w:cs="Verdana"/>
          <w:highlight w:val="green"/>
        </w:rPr>
      </w:pPr>
    </w:p>
    <w:p w:rsidR="00733F21" w:rsidRDefault="007110F5">
      <w:pPr>
        <w:pStyle w:val="LO-normal"/>
        <w:spacing w:line="276" w:lineRule="auto"/>
        <w:jc w:val="both"/>
        <w:rPr>
          <w:rFonts w:ascii="Verdana" w:eastAsia="Verdana" w:hAnsi="Verdana" w:cs="Verdana"/>
          <w:b/>
        </w:rPr>
      </w:pPr>
      <w:r>
        <w:rPr>
          <w:rFonts w:ascii="Verdana" w:eastAsia="Verdana" w:hAnsi="Verdana" w:cs="Verdana"/>
          <w:b/>
        </w:rPr>
        <w:t>1. OBJETO</w:t>
      </w:r>
    </w:p>
    <w:p w:rsidR="00733F21" w:rsidRDefault="007110F5">
      <w:pPr>
        <w:pStyle w:val="LO-normal"/>
        <w:spacing w:line="276" w:lineRule="auto"/>
        <w:jc w:val="both"/>
      </w:pPr>
      <w:r>
        <w:rPr>
          <w:rFonts w:ascii="Verdana" w:eastAsia="Verdana" w:hAnsi="Verdana" w:cs="Verdana"/>
        </w:rPr>
        <w:t>1.1. O objeto da presente Ata de Registro de Preços é a aquisição de</w:t>
      </w:r>
      <w:r>
        <w:rPr>
          <w:rFonts w:ascii="Verdana" w:eastAsia="Verdana" w:hAnsi="Verdana" w:cs="Verdana"/>
          <w:color w:val="000000"/>
        </w:rPr>
        <w:t xml:space="preserve"> dispensadores de álcool gel para mesa, para uso dos servidores da Defensoria Pública do Estado do Paraná,</w:t>
      </w:r>
      <w:r>
        <w:rPr>
          <w:rFonts w:ascii="Verdana" w:eastAsia="Verdana" w:hAnsi="Verdana" w:cs="Verdana"/>
        </w:rPr>
        <w:t xml:space="preserve"> conforme especificações e quantitativos estabelecidos no Edital do Pregão identificado no preâmbulo e na proposta vencedora, os quais integram e </w:t>
      </w:r>
      <w:proofErr w:type="gramStart"/>
      <w:r>
        <w:rPr>
          <w:rFonts w:ascii="Verdana" w:eastAsia="Verdana" w:hAnsi="Verdana" w:cs="Verdana"/>
        </w:rPr>
        <w:t>vinculam</w:t>
      </w:r>
      <w:proofErr w:type="gramEnd"/>
      <w:r>
        <w:rPr>
          <w:rFonts w:ascii="Verdana" w:eastAsia="Verdana" w:hAnsi="Verdana" w:cs="Verdana"/>
        </w:rPr>
        <w:t xml:space="preserve"> este instrumento, independente de transcrição.</w:t>
      </w:r>
    </w:p>
    <w:p w:rsidR="00733F21" w:rsidRDefault="00733F21">
      <w:pPr>
        <w:pStyle w:val="LO-normal"/>
        <w:spacing w:line="276" w:lineRule="auto"/>
        <w:jc w:val="both"/>
        <w:rPr>
          <w:rFonts w:ascii="Verdana" w:eastAsia="Verdana" w:hAnsi="Verdana" w:cs="Verdana"/>
          <w:highlight w:val="green"/>
        </w:rPr>
      </w:pPr>
    </w:p>
    <w:p w:rsidR="00733F21" w:rsidRDefault="007110F5">
      <w:pPr>
        <w:pStyle w:val="LO-normal"/>
        <w:spacing w:line="276" w:lineRule="auto"/>
        <w:jc w:val="both"/>
        <w:rPr>
          <w:rFonts w:ascii="Verdana" w:eastAsia="Verdana" w:hAnsi="Verdana" w:cs="Verdana"/>
          <w:b/>
        </w:rPr>
      </w:pPr>
      <w:r>
        <w:rPr>
          <w:rFonts w:ascii="Verdana" w:eastAsia="Verdana" w:hAnsi="Verdana" w:cs="Verdana"/>
          <w:b/>
        </w:rPr>
        <w:t>2. FORNECEDORES E PREÇOS REGISTRADOS</w:t>
      </w:r>
    </w:p>
    <w:p w:rsidR="00733F21" w:rsidRDefault="007110F5">
      <w:pPr>
        <w:pStyle w:val="LO-normal"/>
        <w:spacing w:line="276" w:lineRule="auto"/>
        <w:jc w:val="both"/>
      </w:pPr>
      <w:r>
        <w:rPr>
          <w:rFonts w:ascii="Verdana" w:eastAsia="Verdana" w:hAnsi="Verdana" w:cs="Verdana"/>
        </w:rPr>
        <w:t>2.1. O preço registrado unitário e total, as especificações do objeto, a quantidade, fornecedores e as demais condições ofertadas nas propostas são as que seguem:</w:t>
      </w:r>
    </w:p>
    <w:tbl>
      <w:tblPr>
        <w:tblStyle w:val="a2"/>
        <w:tblW w:w="9263" w:type="dxa"/>
        <w:tblInd w:w="-34" w:type="dxa"/>
        <w:tblLayout w:type="fixed"/>
        <w:tblLook w:val="0400"/>
      </w:tblPr>
      <w:tblGrid>
        <w:gridCol w:w="742"/>
        <w:gridCol w:w="843"/>
        <w:gridCol w:w="3286"/>
        <w:gridCol w:w="803"/>
        <w:gridCol w:w="1073"/>
        <w:gridCol w:w="1135"/>
        <w:gridCol w:w="1381"/>
      </w:tblGrid>
      <w:tr w:rsidR="00733F21">
        <w:trPr>
          <w:trHeight w:val="242"/>
        </w:trPr>
        <w:tc>
          <w:tcPr>
            <w:tcW w:w="742" w:type="dxa"/>
            <w:tcBorders>
              <w:top w:val="single" w:sz="4" w:space="0" w:color="000000"/>
              <w:left w:val="single" w:sz="4" w:space="0" w:color="000000"/>
              <w:bottom w:val="single" w:sz="4" w:space="0" w:color="000000"/>
            </w:tcBorders>
            <w:shd w:val="clear" w:color="auto" w:fill="A6A6A6"/>
            <w:vAlign w:val="center"/>
          </w:tcPr>
          <w:p w:rsidR="00733F21" w:rsidRDefault="007110F5">
            <w:pPr>
              <w:pStyle w:val="LO-normal"/>
              <w:pBdr>
                <w:top w:val="nil"/>
                <w:left w:val="nil"/>
                <w:bottom w:val="nil"/>
                <w:right w:val="nil"/>
                <w:between w:val="nil"/>
              </w:pBdr>
              <w:spacing w:line="276" w:lineRule="auto"/>
              <w:jc w:val="center"/>
              <w:rPr>
                <w:rFonts w:ascii="Verdana" w:eastAsia="Verdana" w:hAnsi="Verdana" w:cs="Verdana"/>
                <w:b/>
                <w:color w:val="000000"/>
                <w:sz w:val="16"/>
                <w:szCs w:val="16"/>
              </w:rPr>
            </w:pPr>
            <w:r>
              <w:rPr>
                <w:rFonts w:ascii="Verdana" w:eastAsia="Verdana" w:hAnsi="Verdana" w:cs="Verdana"/>
                <w:b/>
                <w:color w:val="000000"/>
              </w:rPr>
              <w:t>Lote</w:t>
            </w:r>
          </w:p>
        </w:tc>
        <w:tc>
          <w:tcPr>
            <w:tcW w:w="84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3F21" w:rsidRDefault="007110F5">
            <w:pPr>
              <w:pStyle w:val="LO-normal"/>
              <w:pBdr>
                <w:top w:val="nil"/>
                <w:left w:val="nil"/>
                <w:bottom w:val="nil"/>
                <w:right w:val="nil"/>
                <w:between w:val="nil"/>
              </w:pBdr>
              <w:spacing w:line="276" w:lineRule="auto"/>
              <w:jc w:val="center"/>
              <w:rPr>
                <w:rFonts w:ascii="Verdana" w:eastAsia="Verdana" w:hAnsi="Verdana" w:cs="Verdana"/>
                <w:b/>
                <w:color w:val="000000"/>
                <w:sz w:val="16"/>
                <w:szCs w:val="16"/>
              </w:rPr>
            </w:pPr>
            <w:r>
              <w:rPr>
                <w:rFonts w:ascii="Verdana" w:eastAsia="Verdana" w:hAnsi="Verdana" w:cs="Verdana"/>
                <w:b/>
                <w:color w:val="000000"/>
              </w:rPr>
              <w:t>Item</w:t>
            </w:r>
          </w:p>
        </w:tc>
        <w:tc>
          <w:tcPr>
            <w:tcW w:w="328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3F21" w:rsidRDefault="007110F5">
            <w:pPr>
              <w:pStyle w:val="LO-normal"/>
              <w:pBdr>
                <w:top w:val="nil"/>
                <w:left w:val="nil"/>
                <w:bottom w:val="nil"/>
                <w:right w:val="nil"/>
                <w:between w:val="nil"/>
              </w:pBdr>
              <w:spacing w:line="276" w:lineRule="auto"/>
              <w:jc w:val="center"/>
              <w:rPr>
                <w:rFonts w:ascii="Verdana" w:eastAsia="Verdana" w:hAnsi="Verdana" w:cs="Verdana"/>
                <w:b/>
                <w:color w:val="000000"/>
                <w:sz w:val="16"/>
                <w:szCs w:val="16"/>
              </w:rPr>
            </w:pPr>
            <w:r>
              <w:rPr>
                <w:rFonts w:ascii="Verdana" w:eastAsia="Verdana" w:hAnsi="Verdana" w:cs="Verdana"/>
                <w:b/>
                <w:color w:val="000000"/>
              </w:rPr>
              <w:t>Descrição</w:t>
            </w:r>
          </w:p>
        </w:tc>
        <w:tc>
          <w:tcPr>
            <w:tcW w:w="803" w:type="dxa"/>
            <w:tcBorders>
              <w:top w:val="single" w:sz="4" w:space="0" w:color="000000"/>
              <w:left w:val="single" w:sz="4" w:space="0" w:color="000000"/>
              <w:bottom w:val="single" w:sz="4" w:space="0" w:color="000000"/>
            </w:tcBorders>
            <w:shd w:val="clear" w:color="auto" w:fill="A6A6A6"/>
            <w:vAlign w:val="center"/>
          </w:tcPr>
          <w:p w:rsidR="00733F21" w:rsidRDefault="007110F5">
            <w:pPr>
              <w:pStyle w:val="LO-normal"/>
              <w:pBdr>
                <w:top w:val="nil"/>
                <w:left w:val="nil"/>
                <w:bottom w:val="nil"/>
                <w:right w:val="nil"/>
                <w:between w:val="nil"/>
              </w:pBdr>
              <w:spacing w:line="276" w:lineRule="auto"/>
              <w:jc w:val="center"/>
              <w:rPr>
                <w:rFonts w:ascii="Verdana" w:eastAsia="Verdana" w:hAnsi="Verdana" w:cs="Verdana"/>
                <w:b/>
                <w:color w:val="000000"/>
                <w:sz w:val="16"/>
                <w:szCs w:val="16"/>
              </w:rPr>
            </w:pPr>
            <w:r>
              <w:rPr>
                <w:rFonts w:ascii="Verdana" w:eastAsia="Verdana" w:hAnsi="Verdana" w:cs="Verdana"/>
                <w:b/>
                <w:color w:val="000000"/>
              </w:rPr>
              <w:t>Qtd</w:t>
            </w:r>
          </w:p>
        </w:tc>
        <w:tc>
          <w:tcPr>
            <w:tcW w:w="1073" w:type="dxa"/>
            <w:tcBorders>
              <w:top w:val="single" w:sz="4" w:space="0" w:color="000000"/>
              <w:left w:val="single" w:sz="4" w:space="0" w:color="000000"/>
              <w:bottom w:val="single" w:sz="4" w:space="0" w:color="000000"/>
            </w:tcBorders>
            <w:shd w:val="clear" w:color="auto" w:fill="A6A6A6"/>
            <w:vAlign w:val="center"/>
          </w:tcPr>
          <w:p w:rsidR="00733F21" w:rsidRDefault="007110F5">
            <w:pPr>
              <w:pStyle w:val="LO-normal"/>
              <w:pBdr>
                <w:top w:val="nil"/>
                <w:left w:val="nil"/>
                <w:bottom w:val="nil"/>
                <w:right w:val="nil"/>
                <w:between w:val="nil"/>
              </w:pBdr>
              <w:spacing w:line="276" w:lineRule="auto"/>
              <w:jc w:val="center"/>
              <w:rPr>
                <w:rFonts w:ascii="Verdana" w:eastAsia="Verdana" w:hAnsi="Verdana" w:cs="Verdana"/>
                <w:b/>
                <w:color w:val="000000"/>
                <w:sz w:val="16"/>
                <w:szCs w:val="16"/>
              </w:rPr>
            </w:pPr>
            <w:r>
              <w:rPr>
                <w:rFonts w:ascii="Verdana" w:eastAsia="Verdana" w:hAnsi="Verdana" w:cs="Verdana"/>
                <w:b/>
                <w:color w:val="000000"/>
              </w:rPr>
              <w:t>Marca/modelo</w:t>
            </w:r>
          </w:p>
        </w:tc>
        <w:tc>
          <w:tcPr>
            <w:tcW w:w="1135" w:type="dxa"/>
            <w:tcBorders>
              <w:top w:val="single" w:sz="4" w:space="0" w:color="000000"/>
              <w:left w:val="single" w:sz="4" w:space="0" w:color="000000"/>
              <w:bottom w:val="single" w:sz="4" w:space="0" w:color="000000"/>
            </w:tcBorders>
            <w:shd w:val="clear" w:color="auto" w:fill="A6A6A6"/>
            <w:vAlign w:val="center"/>
          </w:tcPr>
          <w:p w:rsidR="00733F21" w:rsidRDefault="007110F5">
            <w:pPr>
              <w:pStyle w:val="LO-normal"/>
              <w:pBdr>
                <w:top w:val="nil"/>
                <w:left w:val="nil"/>
                <w:bottom w:val="nil"/>
                <w:right w:val="nil"/>
                <w:between w:val="nil"/>
              </w:pBdr>
              <w:spacing w:line="276" w:lineRule="auto"/>
              <w:jc w:val="center"/>
              <w:rPr>
                <w:rFonts w:ascii="Verdana" w:eastAsia="Verdana" w:hAnsi="Verdana" w:cs="Verdana"/>
                <w:b/>
                <w:color w:val="000000"/>
                <w:sz w:val="16"/>
                <w:szCs w:val="16"/>
              </w:rPr>
            </w:pPr>
            <w:r>
              <w:rPr>
                <w:rFonts w:ascii="Verdana" w:eastAsia="Verdana" w:hAnsi="Verdana" w:cs="Verdana"/>
                <w:b/>
                <w:color w:val="000000"/>
              </w:rPr>
              <w:t xml:space="preserve">Valor unitário </w:t>
            </w:r>
          </w:p>
        </w:tc>
        <w:tc>
          <w:tcPr>
            <w:tcW w:w="138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3F21" w:rsidRDefault="007110F5">
            <w:pPr>
              <w:pStyle w:val="LO-normal"/>
              <w:pBdr>
                <w:top w:val="nil"/>
                <w:left w:val="nil"/>
                <w:bottom w:val="nil"/>
                <w:right w:val="nil"/>
                <w:between w:val="nil"/>
              </w:pBdr>
              <w:spacing w:line="276" w:lineRule="auto"/>
              <w:jc w:val="center"/>
              <w:rPr>
                <w:rFonts w:ascii="Verdana" w:eastAsia="Verdana" w:hAnsi="Verdana" w:cs="Verdana"/>
                <w:b/>
                <w:color w:val="000000"/>
                <w:sz w:val="16"/>
                <w:szCs w:val="16"/>
              </w:rPr>
            </w:pPr>
            <w:r>
              <w:rPr>
                <w:rFonts w:ascii="Verdana" w:eastAsia="Verdana" w:hAnsi="Verdana" w:cs="Verdana"/>
                <w:b/>
                <w:color w:val="000000"/>
              </w:rPr>
              <w:t xml:space="preserve">Valor total </w:t>
            </w:r>
          </w:p>
        </w:tc>
      </w:tr>
      <w:tr w:rsidR="00733F21">
        <w:trPr>
          <w:trHeight w:val="219"/>
        </w:trPr>
        <w:tc>
          <w:tcPr>
            <w:tcW w:w="742" w:type="dxa"/>
            <w:tcBorders>
              <w:top w:val="single" w:sz="4" w:space="0" w:color="000000"/>
              <w:left w:val="single" w:sz="4" w:space="0" w:color="000000"/>
              <w:bottom w:val="single" w:sz="4" w:space="0" w:color="000000"/>
            </w:tcBorders>
            <w:shd w:val="clear" w:color="auto" w:fill="auto"/>
            <w:vAlign w:val="center"/>
          </w:tcPr>
          <w:p w:rsidR="00733F21" w:rsidRDefault="00892C3C">
            <w:pPr>
              <w:pStyle w:val="LO-normal"/>
              <w:pBdr>
                <w:top w:val="nil"/>
                <w:left w:val="nil"/>
                <w:bottom w:val="nil"/>
                <w:right w:val="nil"/>
                <w:between w:val="nil"/>
              </w:pBdr>
              <w:spacing w:line="276" w:lineRule="auto"/>
              <w:jc w:val="center"/>
              <w:rPr>
                <w:rFonts w:ascii="Verdana" w:eastAsia="Verdana" w:hAnsi="Verdana" w:cs="Verdana"/>
                <w:b/>
                <w:color w:val="000000"/>
                <w:sz w:val="16"/>
                <w:szCs w:val="16"/>
              </w:rPr>
            </w:pPr>
            <w:r>
              <w:rPr>
                <w:rFonts w:ascii="Verdana" w:eastAsia="Verdana" w:hAnsi="Verdana" w:cs="Verdana"/>
                <w:b/>
                <w:color w:val="000000"/>
              </w:rPr>
              <w:t>0</w:t>
            </w:r>
            <w:r w:rsidR="007110F5">
              <w:rPr>
                <w:rFonts w:ascii="Verdana" w:eastAsia="Verdana" w:hAnsi="Verdana" w:cs="Verdana"/>
                <w:b/>
                <w:color w:val="000000"/>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F21" w:rsidRDefault="0048164F">
            <w:pPr>
              <w:pStyle w:val="LO-normal"/>
              <w:pBdr>
                <w:top w:val="nil"/>
                <w:left w:val="nil"/>
                <w:bottom w:val="nil"/>
                <w:right w:val="nil"/>
                <w:between w:val="nil"/>
              </w:pBdr>
              <w:spacing w:line="276" w:lineRule="auto"/>
              <w:jc w:val="center"/>
              <w:rPr>
                <w:rFonts w:ascii="Verdana" w:eastAsia="Verdana" w:hAnsi="Verdana" w:cs="Verdana"/>
                <w:color w:val="000000"/>
                <w:sz w:val="16"/>
                <w:szCs w:val="16"/>
              </w:rPr>
            </w:pPr>
            <w:r>
              <w:rPr>
                <w:rFonts w:ascii="Verdana" w:eastAsia="Verdana" w:hAnsi="Verdana" w:cs="Verdana"/>
                <w:color w:val="000000"/>
              </w:rPr>
              <w:t>0</w:t>
            </w:r>
            <w:r w:rsidR="007110F5">
              <w:rPr>
                <w:rFonts w:ascii="Verdana" w:eastAsia="Verdana" w:hAnsi="Verdana" w:cs="Verdana"/>
                <w:color w:val="000000"/>
              </w:rPr>
              <w:t>1</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733F21" w:rsidRDefault="0048164F" w:rsidP="00D13645">
            <w:pPr>
              <w:pStyle w:val="LO-normal"/>
              <w:pBdr>
                <w:top w:val="nil"/>
                <w:left w:val="nil"/>
                <w:bottom w:val="nil"/>
                <w:right w:val="nil"/>
                <w:between w:val="nil"/>
              </w:pBdr>
              <w:spacing w:line="276" w:lineRule="auto"/>
              <w:jc w:val="both"/>
              <w:rPr>
                <w:rFonts w:ascii="Verdana" w:eastAsia="Verdana" w:hAnsi="Verdana" w:cs="Verdana"/>
                <w:color w:val="000000"/>
                <w:sz w:val="16"/>
                <w:szCs w:val="16"/>
              </w:rPr>
            </w:pPr>
            <w:r w:rsidRPr="00EE4D5A">
              <w:rPr>
                <w:rFonts w:ascii="Verdana" w:hAnsi="Verdana"/>
              </w:rPr>
              <w:t>Protetor facial em acrílico com espuma confortável na parte superior dianteira da cabeça e fixação com tira elástica na parte superior traseira da cabeça. MATERIAL: Acrílico. DIMENSÕES 30cm de largura, 25cm de altura e 1mm de espessura. CARACTERÍSTICAS: durabilidade; alta transparência; alta resistência a quedas e impactos; material 100% atóxico, fácil de colocar, fácil limpeza, reutilizável, estrutura resistente, proteção contra doenças transmitidas por saliva e fluído nasal, leve e confortável.</w:t>
            </w:r>
          </w:p>
        </w:tc>
        <w:tc>
          <w:tcPr>
            <w:tcW w:w="803" w:type="dxa"/>
            <w:tcBorders>
              <w:top w:val="single" w:sz="4" w:space="0" w:color="000000"/>
              <w:left w:val="single" w:sz="4" w:space="0" w:color="000000"/>
              <w:bottom w:val="single" w:sz="4" w:space="0" w:color="000000"/>
            </w:tcBorders>
            <w:shd w:val="clear" w:color="auto" w:fill="auto"/>
            <w:vAlign w:val="center"/>
          </w:tcPr>
          <w:p w:rsidR="00733F21" w:rsidRDefault="007110F5" w:rsidP="0048164F">
            <w:pPr>
              <w:pStyle w:val="LO-normal"/>
              <w:pBdr>
                <w:top w:val="nil"/>
                <w:left w:val="nil"/>
                <w:bottom w:val="nil"/>
                <w:right w:val="nil"/>
                <w:between w:val="nil"/>
              </w:pBdr>
              <w:spacing w:line="276" w:lineRule="auto"/>
              <w:jc w:val="center"/>
              <w:rPr>
                <w:rFonts w:ascii="Verdana" w:eastAsia="Verdana" w:hAnsi="Verdana" w:cs="Verdana"/>
                <w:color w:val="000000"/>
                <w:sz w:val="16"/>
                <w:szCs w:val="16"/>
              </w:rPr>
            </w:pPr>
            <w:r>
              <w:rPr>
                <w:rFonts w:ascii="Verdana" w:eastAsia="Verdana" w:hAnsi="Verdana" w:cs="Verdana"/>
                <w:color w:val="000000"/>
              </w:rPr>
              <w:t>1.</w:t>
            </w:r>
            <w:r w:rsidR="0048164F">
              <w:rPr>
                <w:rFonts w:ascii="Verdana" w:eastAsia="Verdana" w:hAnsi="Verdana" w:cs="Verdana"/>
                <w:color w:val="000000"/>
              </w:rPr>
              <w:t>0</w:t>
            </w:r>
            <w:r>
              <w:rPr>
                <w:rFonts w:ascii="Verdana" w:eastAsia="Verdana" w:hAnsi="Verdana" w:cs="Verdana"/>
                <w:color w:val="000000"/>
              </w:rPr>
              <w:t xml:space="preserve">00 </w:t>
            </w:r>
            <w:proofErr w:type="spellStart"/>
            <w:r w:rsidR="0048164F" w:rsidRPr="00EE4D5A">
              <w:rPr>
                <w:rFonts w:ascii="Verdana" w:hAnsi="Verdana"/>
              </w:rPr>
              <w:t>un</w:t>
            </w:r>
            <w:proofErr w:type="spellEnd"/>
          </w:p>
        </w:tc>
        <w:tc>
          <w:tcPr>
            <w:tcW w:w="1073" w:type="dxa"/>
            <w:tcBorders>
              <w:top w:val="single" w:sz="4" w:space="0" w:color="000000"/>
              <w:left w:val="single" w:sz="4" w:space="0" w:color="000000"/>
              <w:bottom w:val="single" w:sz="4" w:space="0" w:color="000000"/>
            </w:tcBorders>
            <w:shd w:val="clear" w:color="auto" w:fill="auto"/>
            <w:vAlign w:val="center"/>
          </w:tcPr>
          <w:p w:rsidR="00733F21" w:rsidRDefault="00733F21">
            <w:pPr>
              <w:pStyle w:val="LO-normal"/>
              <w:pBdr>
                <w:top w:val="nil"/>
                <w:left w:val="nil"/>
                <w:bottom w:val="nil"/>
                <w:right w:val="nil"/>
                <w:between w:val="nil"/>
              </w:pBdr>
              <w:spacing w:line="276" w:lineRule="auto"/>
              <w:jc w:val="center"/>
              <w:rPr>
                <w:rFonts w:ascii="Verdana" w:eastAsia="Verdana" w:hAnsi="Verdana" w:cs="Verdana"/>
                <w:color w:val="000000"/>
              </w:rPr>
            </w:pPr>
          </w:p>
        </w:tc>
        <w:tc>
          <w:tcPr>
            <w:tcW w:w="1135" w:type="dxa"/>
            <w:tcBorders>
              <w:top w:val="single" w:sz="4" w:space="0" w:color="000000"/>
              <w:left w:val="single" w:sz="4" w:space="0" w:color="000000"/>
              <w:bottom w:val="single" w:sz="4" w:space="0" w:color="000000"/>
            </w:tcBorders>
            <w:shd w:val="clear" w:color="auto" w:fill="auto"/>
            <w:vAlign w:val="center"/>
          </w:tcPr>
          <w:p w:rsidR="00733F21" w:rsidRDefault="007110F5">
            <w:pPr>
              <w:pStyle w:val="LO-normal"/>
              <w:pBdr>
                <w:top w:val="nil"/>
                <w:left w:val="nil"/>
                <w:bottom w:val="nil"/>
                <w:right w:val="nil"/>
                <w:between w:val="nil"/>
              </w:pBdr>
              <w:spacing w:line="276" w:lineRule="auto"/>
              <w:jc w:val="center"/>
              <w:rPr>
                <w:rFonts w:ascii="Verdana" w:eastAsia="Verdana" w:hAnsi="Verdana" w:cs="Verdana"/>
                <w:color w:val="000000"/>
                <w:sz w:val="16"/>
                <w:szCs w:val="16"/>
              </w:rPr>
            </w:pPr>
            <w:r>
              <w:rPr>
                <w:rFonts w:ascii="Verdana" w:eastAsia="Verdana" w:hAnsi="Verdana" w:cs="Verdana"/>
                <w:color w:val="000000"/>
              </w:rPr>
              <w:t xml:space="preserve">R$ </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F21" w:rsidRDefault="007110F5">
            <w:pPr>
              <w:pStyle w:val="LO-normal"/>
              <w:pBdr>
                <w:top w:val="nil"/>
                <w:left w:val="nil"/>
                <w:bottom w:val="nil"/>
                <w:right w:val="nil"/>
                <w:between w:val="nil"/>
              </w:pBdr>
              <w:spacing w:line="276" w:lineRule="auto"/>
              <w:jc w:val="center"/>
              <w:rPr>
                <w:rFonts w:ascii="Verdana" w:eastAsia="Verdana" w:hAnsi="Verdana" w:cs="Verdana"/>
                <w:color w:val="000000"/>
                <w:sz w:val="16"/>
                <w:szCs w:val="16"/>
              </w:rPr>
            </w:pPr>
            <w:r>
              <w:rPr>
                <w:rFonts w:ascii="Verdana" w:eastAsia="Verdana" w:hAnsi="Verdana" w:cs="Verdana"/>
                <w:color w:val="000000"/>
              </w:rPr>
              <w:t xml:space="preserve">R$ </w:t>
            </w:r>
          </w:p>
        </w:tc>
      </w:tr>
      <w:tr w:rsidR="00733F21">
        <w:tc>
          <w:tcPr>
            <w:tcW w:w="926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33F21" w:rsidRDefault="007110F5">
            <w:pPr>
              <w:pStyle w:val="LO-normal"/>
              <w:spacing w:line="276" w:lineRule="auto"/>
              <w:rPr>
                <w:rFonts w:ascii="Verdana" w:eastAsia="Verdana" w:hAnsi="Verdana" w:cs="Verdana"/>
                <w:color w:val="000000"/>
                <w:sz w:val="16"/>
                <w:szCs w:val="16"/>
              </w:rPr>
            </w:pPr>
            <w:r>
              <w:rPr>
                <w:rFonts w:ascii="Verdana" w:eastAsia="Verdana" w:hAnsi="Verdana" w:cs="Verdana"/>
                <w:color w:val="000000"/>
              </w:rPr>
              <w:lastRenderedPageBreak/>
              <w:t>EMPRESA:</w:t>
            </w:r>
          </w:p>
          <w:p w:rsidR="00733F21" w:rsidRDefault="007110F5">
            <w:pPr>
              <w:pStyle w:val="LO-normal"/>
              <w:spacing w:line="276" w:lineRule="auto"/>
              <w:rPr>
                <w:rFonts w:ascii="Verdana" w:eastAsia="Verdana" w:hAnsi="Verdana" w:cs="Verdana"/>
                <w:color w:val="000000"/>
                <w:sz w:val="16"/>
                <w:szCs w:val="16"/>
              </w:rPr>
            </w:pPr>
            <w:r>
              <w:rPr>
                <w:rFonts w:ascii="Verdana" w:eastAsia="Verdana" w:hAnsi="Verdana" w:cs="Verdana"/>
                <w:color w:val="000000"/>
              </w:rPr>
              <w:t>DENOMINAÇÃO SOCIAL:</w:t>
            </w:r>
          </w:p>
          <w:p w:rsidR="00733F21" w:rsidRDefault="007110F5">
            <w:pPr>
              <w:pStyle w:val="LO-normal"/>
              <w:spacing w:line="276" w:lineRule="auto"/>
            </w:pPr>
            <w:r>
              <w:rPr>
                <w:rFonts w:ascii="Verdana" w:eastAsia="Verdana" w:hAnsi="Verdana" w:cs="Verdana"/>
                <w:color w:val="000000"/>
              </w:rPr>
              <w:t>INSCRIÇÃO ESTADUAL OU MUNICIPAL:</w:t>
            </w:r>
          </w:p>
          <w:p w:rsidR="00733F21" w:rsidRDefault="007110F5">
            <w:pPr>
              <w:pStyle w:val="LO-normal"/>
              <w:spacing w:line="276" w:lineRule="auto"/>
              <w:rPr>
                <w:rFonts w:ascii="Verdana" w:eastAsia="Verdana" w:hAnsi="Verdana" w:cs="Verdana"/>
                <w:color w:val="000000"/>
                <w:sz w:val="16"/>
                <w:szCs w:val="16"/>
              </w:rPr>
            </w:pPr>
            <w:r>
              <w:rPr>
                <w:rFonts w:ascii="Verdana" w:eastAsia="Verdana" w:hAnsi="Verdana" w:cs="Verdana"/>
                <w:color w:val="000000"/>
              </w:rPr>
              <w:t>CNPJ:</w:t>
            </w:r>
          </w:p>
          <w:p w:rsidR="00733F21" w:rsidRDefault="007110F5">
            <w:pPr>
              <w:pStyle w:val="LO-normal"/>
              <w:spacing w:line="276" w:lineRule="auto"/>
              <w:rPr>
                <w:rFonts w:ascii="Verdana" w:eastAsia="Verdana" w:hAnsi="Verdana" w:cs="Verdana"/>
                <w:color w:val="000000"/>
                <w:sz w:val="16"/>
                <w:szCs w:val="16"/>
              </w:rPr>
            </w:pPr>
            <w:r>
              <w:rPr>
                <w:rFonts w:ascii="Verdana" w:eastAsia="Verdana" w:hAnsi="Verdana" w:cs="Verdana"/>
                <w:color w:val="000000"/>
              </w:rPr>
              <w:t>ENDEREÇO:</w:t>
            </w:r>
          </w:p>
          <w:p w:rsidR="00733F21" w:rsidRDefault="007110F5">
            <w:pPr>
              <w:pStyle w:val="LO-normal"/>
              <w:spacing w:line="276" w:lineRule="auto"/>
              <w:rPr>
                <w:rFonts w:ascii="Verdana" w:eastAsia="Verdana" w:hAnsi="Verdana" w:cs="Verdana"/>
                <w:color w:val="000000"/>
                <w:sz w:val="16"/>
                <w:szCs w:val="16"/>
              </w:rPr>
            </w:pPr>
            <w:r>
              <w:rPr>
                <w:rFonts w:ascii="Verdana" w:eastAsia="Verdana" w:hAnsi="Verdana" w:cs="Verdana"/>
                <w:color w:val="000000"/>
              </w:rPr>
              <w:t>E-MAIL:</w:t>
            </w:r>
          </w:p>
          <w:p w:rsidR="00733F21" w:rsidRDefault="007110F5">
            <w:pPr>
              <w:pStyle w:val="LO-normal"/>
              <w:spacing w:line="276" w:lineRule="auto"/>
              <w:rPr>
                <w:rFonts w:ascii="Verdana" w:eastAsia="Verdana" w:hAnsi="Verdana" w:cs="Verdana"/>
                <w:color w:val="000000"/>
                <w:sz w:val="16"/>
                <w:szCs w:val="16"/>
              </w:rPr>
            </w:pPr>
            <w:r>
              <w:rPr>
                <w:rFonts w:ascii="Verdana" w:eastAsia="Verdana" w:hAnsi="Verdana" w:cs="Verdana"/>
                <w:color w:val="000000"/>
              </w:rPr>
              <w:t>TELEFONE:</w:t>
            </w:r>
          </w:p>
          <w:p w:rsidR="00733F21" w:rsidRDefault="007110F5">
            <w:pPr>
              <w:pStyle w:val="LO-normal"/>
              <w:spacing w:line="276" w:lineRule="auto"/>
              <w:rPr>
                <w:rFonts w:ascii="Verdana" w:eastAsia="Verdana" w:hAnsi="Verdana" w:cs="Verdana"/>
                <w:color w:val="000000"/>
                <w:sz w:val="16"/>
                <w:szCs w:val="16"/>
              </w:rPr>
            </w:pPr>
            <w:r>
              <w:rPr>
                <w:rFonts w:ascii="Verdana" w:eastAsia="Verdana" w:hAnsi="Verdana" w:cs="Verdana"/>
                <w:color w:val="000000"/>
              </w:rPr>
              <w:t>RESPONSÁVEL:</w:t>
            </w:r>
          </w:p>
          <w:p w:rsidR="00733F21" w:rsidRDefault="007110F5">
            <w:pPr>
              <w:pStyle w:val="LO-normal"/>
              <w:spacing w:line="276" w:lineRule="auto"/>
              <w:rPr>
                <w:rFonts w:ascii="Verdana" w:eastAsia="Verdana" w:hAnsi="Verdana" w:cs="Verdana"/>
                <w:color w:val="000000"/>
                <w:sz w:val="16"/>
                <w:szCs w:val="16"/>
                <w:highlight w:val="green"/>
              </w:rPr>
            </w:pPr>
            <w:r>
              <w:rPr>
                <w:rFonts w:ascii="Verdana" w:eastAsia="Verdana" w:hAnsi="Verdana" w:cs="Verdana"/>
                <w:color w:val="000000"/>
              </w:rPr>
              <w:t>BANCO, AGÊNCIA E CONTA PARA PAGAMENTO:</w:t>
            </w:r>
          </w:p>
        </w:tc>
      </w:tr>
    </w:tbl>
    <w:p w:rsidR="00733F21" w:rsidRDefault="00733F21">
      <w:pPr>
        <w:pStyle w:val="LO-normal"/>
        <w:spacing w:line="276" w:lineRule="auto"/>
        <w:jc w:val="both"/>
        <w:rPr>
          <w:rFonts w:ascii="Verdana" w:eastAsia="Verdana" w:hAnsi="Verdana" w:cs="Verdana"/>
          <w:highlight w:val="green"/>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2.1.1.</w:t>
      </w:r>
      <w:r>
        <w:rPr>
          <w:rFonts w:ascii="Verdana" w:eastAsia="Verdana" w:hAnsi="Verdana" w:cs="Verdana"/>
        </w:rPr>
        <w:tab/>
        <w:t>Consoante o procedimento licitatório que deu origem a presente Ata, ficou classificado em primeiro lugar:</w:t>
      </w: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Fornecedor: [nome do licitante vencedor]</w:t>
      </w: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2.1.2. Restaram classificados em segundo e terceiro lugares, respectivamente:</w:t>
      </w: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Fornecedor: [nome do licitante]</w:t>
      </w: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Fornecedor: [nome do licitante]</w:t>
      </w:r>
    </w:p>
    <w:p w:rsidR="00733F21" w:rsidRDefault="00733F21">
      <w:pPr>
        <w:pStyle w:val="LO-normal"/>
        <w:spacing w:line="276" w:lineRule="auto"/>
        <w:jc w:val="both"/>
        <w:rPr>
          <w:rFonts w:ascii="Verdana" w:eastAsia="Verdana" w:hAnsi="Verdana" w:cs="Verdana"/>
        </w:rPr>
      </w:pP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both"/>
        <w:rPr>
          <w:rFonts w:ascii="Verdana" w:eastAsia="Verdana" w:hAnsi="Verdana" w:cs="Verdana"/>
          <w:b/>
        </w:rPr>
      </w:pPr>
      <w:r>
        <w:rPr>
          <w:rFonts w:ascii="Verdana" w:eastAsia="Verdana" w:hAnsi="Verdana" w:cs="Verdana"/>
          <w:b/>
        </w:rPr>
        <w:t>3. VALIDADE DA ATA</w:t>
      </w:r>
    </w:p>
    <w:p w:rsidR="00733F21" w:rsidRDefault="007110F5">
      <w:pPr>
        <w:pStyle w:val="LO-normal"/>
        <w:spacing w:line="276" w:lineRule="auto"/>
        <w:jc w:val="both"/>
        <w:rPr>
          <w:rFonts w:ascii="Verdana" w:eastAsia="Verdana" w:hAnsi="Verdana" w:cs="Verdana"/>
        </w:rPr>
      </w:pPr>
      <w:r>
        <w:rPr>
          <w:rFonts w:ascii="Verdana" w:eastAsia="Verdana" w:hAnsi="Verdana" w:cs="Verdana"/>
        </w:rPr>
        <w:t xml:space="preserve">3.1. </w:t>
      </w:r>
      <w:proofErr w:type="gramStart"/>
      <w:r>
        <w:rPr>
          <w:rFonts w:ascii="Verdana" w:eastAsia="Verdana" w:hAnsi="Verdana" w:cs="Verdana"/>
        </w:rPr>
        <w:t>A presente</w:t>
      </w:r>
      <w:proofErr w:type="gramEnd"/>
      <w:r>
        <w:rPr>
          <w:rFonts w:ascii="Verdana" w:eastAsia="Verdana" w:hAnsi="Verdana" w:cs="Verdana"/>
        </w:rPr>
        <w:t xml:space="preserve"> Ata de Registro de Preços terá validade de 12 (doze) meses, a partir da sua publicação no Departamento de Imprensa Oficial do Estado do Paraná (DIOE).</w:t>
      </w:r>
    </w:p>
    <w:p w:rsidR="00733F21" w:rsidRDefault="00733F21">
      <w:pPr>
        <w:pStyle w:val="LO-normal"/>
        <w:spacing w:line="276" w:lineRule="auto"/>
        <w:jc w:val="both"/>
        <w:rPr>
          <w:rFonts w:ascii="Verdana" w:eastAsia="Verdana" w:hAnsi="Verdana" w:cs="Verdana"/>
          <w:highlight w:val="green"/>
        </w:rPr>
      </w:pPr>
    </w:p>
    <w:p w:rsidR="00733F21" w:rsidRDefault="007110F5">
      <w:pPr>
        <w:pStyle w:val="LO-normal"/>
        <w:spacing w:line="276" w:lineRule="auto"/>
        <w:jc w:val="both"/>
        <w:rPr>
          <w:rFonts w:ascii="Verdana" w:eastAsia="Verdana" w:hAnsi="Verdana" w:cs="Verdana"/>
          <w:b/>
        </w:rPr>
      </w:pPr>
      <w:r>
        <w:rPr>
          <w:rFonts w:ascii="Verdana" w:eastAsia="Verdana" w:hAnsi="Verdana" w:cs="Verdana"/>
          <w:b/>
        </w:rPr>
        <w:t xml:space="preserve">4. </w:t>
      </w:r>
      <w:proofErr w:type="gramStart"/>
      <w:r>
        <w:rPr>
          <w:rFonts w:ascii="Verdana" w:eastAsia="Verdana" w:hAnsi="Verdana" w:cs="Verdana"/>
          <w:b/>
        </w:rPr>
        <w:t>ENTREGA,</w:t>
      </w:r>
      <w:proofErr w:type="gramEnd"/>
      <w:r>
        <w:rPr>
          <w:rFonts w:ascii="Verdana" w:eastAsia="Verdana" w:hAnsi="Verdana" w:cs="Verdana"/>
          <w:b/>
        </w:rPr>
        <w:t xml:space="preserve"> FISCALIZAÇÃO E RECEBIMENTO</w:t>
      </w:r>
    </w:p>
    <w:p w:rsidR="00733F21" w:rsidRDefault="007110F5">
      <w:pPr>
        <w:pStyle w:val="LO-normal"/>
        <w:spacing w:line="276" w:lineRule="auto"/>
        <w:jc w:val="both"/>
        <w:rPr>
          <w:rFonts w:ascii="Verdana" w:eastAsia="Verdana" w:hAnsi="Verdana" w:cs="Verdana"/>
        </w:rPr>
      </w:pPr>
      <w:r>
        <w:rPr>
          <w:rFonts w:ascii="Verdana" w:eastAsia="Verdana" w:hAnsi="Verdana" w:cs="Verdana"/>
        </w:rPr>
        <w:t>4.1. Os critérios de entrega, fiscalização e recebimento estão previstos no corpo do edital e no termo de referência (Anexo I).</w:t>
      </w: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both"/>
        <w:rPr>
          <w:rFonts w:ascii="Verdana" w:eastAsia="Verdana" w:hAnsi="Verdana" w:cs="Verdana"/>
          <w:b/>
        </w:rPr>
      </w:pPr>
      <w:r>
        <w:rPr>
          <w:rFonts w:ascii="Verdana" w:eastAsia="Verdana" w:hAnsi="Verdana" w:cs="Verdana"/>
          <w:b/>
        </w:rPr>
        <w:t>5. FORMA DE PAGAMENTO</w:t>
      </w:r>
    </w:p>
    <w:p w:rsidR="00733F21" w:rsidRDefault="007110F5">
      <w:pPr>
        <w:pStyle w:val="LO-normal"/>
        <w:spacing w:line="276" w:lineRule="auto"/>
        <w:jc w:val="both"/>
        <w:rPr>
          <w:rFonts w:ascii="Verdana" w:eastAsia="Verdana" w:hAnsi="Verdana" w:cs="Verdana"/>
        </w:rPr>
      </w:pPr>
      <w:r>
        <w:rPr>
          <w:rFonts w:ascii="Verdana" w:eastAsia="Verdana" w:hAnsi="Verdana" w:cs="Verdana"/>
        </w:rPr>
        <w:t>5.1. O prazo para pagamento e demais condições a ele referentes encontram-se definidos no termo de referência (Anexo I).</w:t>
      </w:r>
    </w:p>
    <w:p w:rsidR="00733F21" w:rsidRDefault="00733F21">
      <w:pPr>
        <w:pStyle w:val="LO-normal"/>
        <w:spacing w:line="276" w:lineRule="auto"/>
        <w:jc w:val="both"/>
        <w:rPr>
          <w:rFonts w:ascii="Verdana" w:eastAsia="Verdana" w:hAnsi="Verdana" w:cs="Verdana"/>
          <w:highlight w:val="green"/>
        </w:rPr>
      </w:pPr>
    </w:p>
    <w:p w:rsidR="00733F21" w:rsidRDefault="007110F5">
      <w:pPr>
        <w:pStyle w:val="LO-normal"/>
        <w:spacing w:line="276" w:lineRule="auto"/>
        <w:jc w:val="both"/>
        <w:rPr>
          <w:rFonts w:ascii="Verdana" w:eastAsia="Verdana" w:hAnsi="Verdana" w:cs="Verdana"/>
          <w:b/>
        </w:rPr>
      </w:pPr>
      <w:r>
        <w:rPr>
          <w:rFonts w:ascii="Verdana" w:eastAsia="Verdana" w:hAnsi="Verdana" w:cs="Verdana"/>
          <w:b/>
        </w:rPr>
        <w:t>6.</w:t>
      </w:r>
      <w:r>
        <w:rPr>
          <w:rFonts w:ascii="Verdana" w:eastAsia="Verdana" w:hAnsi="Verdana" w:cs="Verdana"/>
          <w:b/>
        </w:rPr>
        <w:tab/>
        <w:t xml:space="preserve">REVISÃO DOS PREÇOS </w:t>
      </w:r>
      <w:proofErr w:type="gramStart"/>
      <w:r>
        <w:rPr>
          <w:rFonts w:ascii="Verdana" w:eastAsia="Verdana" w:hAnsi="Verdana" w:cs="Verdana"/>
          <w:b/>
        </w:rPr>
        <w:t>REGISTRADOS</w:t>
      </w:r>
      <w:proofErr w:type="gramEnd"/>
    </w:p>
    <w:p w:rsidR="00733F21" w:rsidRDefault="007110F5">
      <w:pPr>
        <w:pStyle w:val="LO-normal"/>
        <w:spacing w:line="276" w:lineRule="auto"/>
        <w:jc w:val="both"/>
        <w:rPr>
          <w:rFonts w:ascii="Verdana" w:eastAsia="Verdana" w:hAnsi="Verdana" w:cs="Verdana"/>
        </w:rPr>
      </w:pPr>
      <w:r>
        <w:rPr>
          <w:rFonts w:ascii="Verdana" w:eastAsia="Verdana" w:hAnsi="Verdana" w:cs="Verdana"/>
        </w:rPr>
        <w:t>6.1.</w:t>
      </w:r>
      <w:r>
        <w:rPr>
          <w:rFonts w:ascii="Verdana" w:eastAsia="Verdana" w:hAnsi="Verdana" w:cs="Verdana"/>
        </w:rPr>
        <w:tab/>
        <w:t>Os preços registrados na presente Ata poderão ser alterados em decorrência de eventual redução daqueles praticados no mercado, ou de fato que eleve o custo dos bens registrados.</w:t>
      </w:r>
    </w:p>
    <w:p w:rsidR="00733F21" w:rsidRDefault="007110F5">
      <w:pPr>
        <w:pStyle w:val="LO-normal"/>
        <w:spacing w:line="276" w:lineRule="auto"/>
        <w:jc w:val="both"/>
        <w:rPr>
          <w:rFonts w:ascii="Verdana" w:eastAsia="Verdana" w:hAnsi="Verdana" w:cs="Verdana"/>
        </w:rPr>
      </w:pPr>
      <w:r>
        <w:rPr>
          <w:rFonts w:ascii="Verdana" w:eastAsia="Verdana" w:hAnsi="Verdana" w:cs="Verdana"/>
        </w:rPr>
        <w:t>6.2.</w:t>
      </w:r>
      <w:r>
        <w:rPr>
          <w:rFonts w:ascii="Verdana" w:eastAsia="Verdana" w:hAnsi="Verdana" w:cs="Verdana"/>
        </w:rPr>
        <w:tab/>
        <w:t>Na hipótese do preço inicialmente registrado, por motivo superveniente, tornar-se superior ao preço praticado no mercado, o fornecedor será convocado para que promova a redução dos preços.</w:t>
      </w:r>
    </w:p>
    <w:p w:rsidR="00733F21" w:rsidRDefault="007110F5">
      <w:pPr>
        <w:pStyle w:val="LO-normal"/>
        <w:spacing w:line="276" w:lineRule="auto"/>
        <w:jc w:val="both"/>
        <w:rPr>
          <w:rFonts w:ascii="Verdana" w:eastAsia="Verdana" w:hAnsi="Verdana" w:cs="Verdana"/>
        </w:rPr>
      </w:pPr>
      <w:r>
        <w:rPr>
          <w:rFonts w:ascii="Verdana" w:eastAsia="Verdana" w:hAnsi="Verdana" w:cs="Verdana"/>
        </w:rPr>
        <w:t>6.2.1.</w:t>
      </w:r>
      <w:r>
        <w:rPr>
          <w:rFonts w:ascii="Verdana" w:eastAsia="Verdana" w:hAnsi="Verdana" w:cs="Verdana"/>
        </w:rPr>
        <w:tab/>
        <w:t>Em não sendo reduzido o preço, o fornecedor será liberado do compromisso assumido, podendo a DPPR convocar os demais fornecedores classificados para, nas mesmas condições, oferecer igual oportunidade de negociação, ou revogar a Ata de Registro de Preços ou parte dela.</w:t>
      </w:r>
    </w:p>
    <w:p w:rsidR="00733F21" w:rsidRDefault="007110F5">
      <w:pPr>
        <w:pStyle w:val="LO-normal"/>
        <w:spacing w:line="276" w:lineRule="auto"/>
        <w:jc w:val="both"/>
        <w:rPr>
          <w:rFonts w:ascii="Verdana" w:eastAsia="Verdana" w:hAnsi="Verdana" w:cs="Verdana"/>
        </w:rPr>
      </w:pPr>
      <w:r>
        <w:rPr>
          <w:rFonts w:ascii="Verdana" w:eastAsia="Verdana" w:hAnsi="Verdana" w:cs="Verdana"/>
        </w:rPr>
        <w:lastRenderedPageBreak/>
        <w:t>6.3.</w:t>
      </w:r>
      <w:r>
        <w:rPr>
          <w:rFonts w:ascii="Verdana" w:eastAsia="Verdana" w:hAnsi="Verdana" w:cs="Verdana"/>
        </w:rPr>
        <w:tab/>
        <w:t>Na hipótese do preço de mercado tornar-se superior aos registrados, o fornecedor poderá solicitar revisão dos preços, mediante requerimento fundamentado, com apresentação de comprovantes e de planilha detalhada do custo, que demonstrem que o mesmo não pode cumprir as obrigações assumidas, em função da elevação dos custos dos bens, decorrentes de fatos supervenientes.</w:t>
      </w:r>
    </w:p>
    <w:p w:rsidR="00733F21" w:rsidRDefault="007110F5">
      <w:pPr>
        <w:pStyle w:val="LO-normal"/>
        <w:spacing w:line="276" w:lineRule="auto"/>
        <w:jc w:val="both"/>
        <w:rPr>
          <w:rFonts w:ascii="Verdana" w:eastAsia="Verdana" w:hAnsi="Verdana" w:cs="Verdana"/>
        </w:rPr>
      </w:pPr>
      <w:r>
        <w:rPr>
          <w:rFonts w:ascii="Verdana" w:eastAsia="Verdana" w:hAnsi="Verdana" w:cs="Verdana"/>
        </w:rPr>
        <w:t>6.3.1.</w:t>
      </w:r>
      <w:r>
        <w:rPr>
          <w:rFonts w:ascii="Verdana" w:eastAsia="Verdana" w:hAnsi="Verdana" w:cs="Verdana"/>
        </w:rPr>
        <w:tab/>
        <w:t>Procedente o pedido, a DPPR providenciará a alteração do preço registrado.</w:t>
      </w:r>
    </w:p>
    <w:p w:rsidR="00733F21" w:rsidRDefault="007110F5">
      <w:pPr>
        <w:pStyle w:val="LO-normal"/>
        <w:spacing w:line="276" w:lineRule="auto"/>
        <w:jc w:val="both"/>
        <w:rPr>
          <w:rFonts w:ascii="Verdana" w:eastAsia="Verdana" w:hAnsi="Verdana" w:cs="Verdana"/>
        </w:rPr>
      </w:pPr>
      <w:r>
        <w:rPr>
          <w:rFonts w:ascii="Verdana" w:eastAsia="Verdana" w:hAnsi="Verdana" w:cs="Verdana"/>
        </w:rPr>
        <w:t>6.3.2.</w:t>
      </w:r>
      <w:r>
        <w:rPr>
          <w:rFonts w:ascii="Verdana" w:eastAsia="Verdana" w:hAnsi="Verdana" w:cs="Verdana"/>
        </w:rPr>
        <w:tab/>
        <w:t>Não sendo acatado o pedido de revisão, a DPPR poderá:</w:t>
      </w:r>
    </w:p>
    <w:p w:rsidR="00733F21" w:rsidRDefault="007110F5">
      <w:pPr>
        <w:pStyle w:val="LO-normal"/>
        <w:spacing w:line="276" w:lineRule="auto"/>
        <w:jc w:val="both"/>
        <w:rPr>
          <w:rFonts w:ascii="Verdana" w:eastAsia="Verdana" w:hAnsi="Verdana" w:cs="Verdana"/>
        </w:rPr>
      </w:pPr>
      <w:proofErr w:type="gramStart"/>
      <w:r>
        <w:rPr>
          <w:rFonts w:ascii="Verdana" w:eastAsia="Verdana" w:hAnsi="Verdana" w:cs="Verdana"/>
        </w:rPr>
        <w:t>a</w:t>
      </w:r>
      <w:proofErr w:type="gramEnd"/>
      <w:r>
        <w:rPr>
          <w:rFonts w:ascii="Verdana" w:eastAsia="Verdana" w:hAnsi="Verdana" w:cs="Verdana"/>
        </w:rPr>
        <w:t>)</w:t>
      </w:r>
      <w:r>
        <w:rPr>
          <w:rFonts w:ascii="Verdana" w:eastAsia="Verdana" w:hAnsi="Verdana" w:cs="Verdana"/>
        </w:rPr>
        <w:tab/>
        <w:t>liberar o fornecedor do compromisso assumido, sem aplicação da penalidade, confirmando a veracidade dos motivos e comprovantes apresentados, e se a comunicação ocorrer antes do pedido de fornecimento;</w:t>
      </w:r>
    </w:p>
    <w:p w:rsidR="00733F21" w:rsidRDefault="007110F5">
      <w:pPr>
        <w:pStyle w:val="LO-normal"/>
        <w:spacing w:line="276" w:lineRule="auto"/>
        <w:jc w:val="both"/>
        <w:rPr>
          <w:rFonts w:ascii="Verdana" w:eastAsia="Verdana" w:hAnsi="Verdana" w:cs="Verdana"/>
        </w:rPr>
      </w:pPr>
      <w:proofErr w:type="gramStart"/>
      <w:r>
        <w:rPr>
          <w:rFonts w:ascii="Verdana" w:eastAsia="Verdana" w:hAnsi="Verdana" w:cs="Verdana"/>
        </w:rPr>
        <w:t>b)</w:t>
      </w:r>
      <w:proofErr w:type="gramEnd"/>
      <w:r>
        <w:rPr>
          <w:rFonts w:ascii="Verdana" w:eastAsia="Verdana" w:hAnsi="Verdana" w:cs="Verdana"/>
        </w:rPr>
        <w:tab/>
        <w:t>convocar os demais fornecedores visando a igual oportunidade de negociação.</w:t>
      </w:r>
    </w:p>
    <w:p w:rsidR="00733F21" w:rsidRDefault="00733F21">
      <w:pPr>
        <w:pStyle w:val="LO-normal"/>
        <w:spacing w:line="276" w:lineRule="auto"/>
        <w:jc w:val="both"/>
        <w:rPr>
          <w:rFonts w:ascii="Verdana" w:eastAsia="Verdana" w:hAnsi="Verdana" w:cs="Verdana"/>
          <w:highlight w:val="green"/>
        </w:rPr>
      </w:pPr>
    </w:p>
    <w:p w:rsidR="00733F21" w:rsidRDefault="007110F5">
      <w:pPr>
        <w:pStyle w:val="LO-normal"/>
        <w:spacing w:line="276" w:lineRule="auto"/>
        <w:jc w:val="both"/>
        <w:rPr>
          <w:rFonts w:ascii="Verdana" w:eastAsia="Verdana" w:hAnsi="Verdana" w:cs="Verdana"/>
          <w:b/>
        </w:rPr>
      </w:pPr>
      <w:r>
        <w:rPr>
          <w:rFonts w:ascii="Verdana" w:eastAsia="Verdana" w:hAnsi="Verdana" w:cs="Verdana"/>
          <w:b/>
        </w:rPr>
        <w:t>7. CANCELAMENTO DO REGISTRO DE PREÇOS</w:t>
      </w:r>
    </w:p>
    <w:p w:rsidR="00733F21" w:rsidRDefault="007110F5">
      <w:pPr>
        <w:pStyle w:val="LO-normal"/>
        <w:spacing w:line="276" w:lineRule="auto"/>
        <w:jc w:val="both"/>
        <w:rPr>
          <w:rFonts w:ascii="Verdana" w:eastAsia="Verdana" w:hAnsi="Verdana" w:cs="Verdana"/>
          <w:highlight w:val="green"/>
        </w:rPr>
      </w:pPr>
      <w:r>
        <w:rPr>
          <w:rFonts w:ascii="Verdana" w:eastAsia="Verdana" w:hAnsi="Verdana" w:cs="Verdana"/>
        </w:rPr>
        <w:t xml:space="preserve">7.1. A Ata de Registro de Preços será cancelada, mediante prévia autorização </w:t>
      </w:r>
      <w:proofErr w:type="gramStart"/>
      <w:r>
        <w:rPr>
          <w:rFonts w:ascii="Verdana" w:eastAsia="Verdana" w:hAnsi="Verdana" w:cs="Verdana"/>
        </w:rPr>
        <w:t>do(</w:t>
      </w:r>
      <w:proofErr w:type="gramEnd"/>
      <w:r>
        <w:rPr>
          <w:rFonts w:ascii="Verdana" w:eastAsia="Verdana" w:hAnsi="Verdana" w:cs="Verdana"/>
        </w:rPr>
        <w:t>a) Defensor(a) Público(a)-Geral do Estado do Paraná, quando o fornecedor:</w:t>
      </w:r>
    </w:p>
    <w:p w:rsidR="00733F21" w:rsidRDefault="007110F5">
      <w:pPr>
        <w:pStyle w:val="LO-normal"/>
        <w:spacing w:line="276" w:lineRule="auto"/>
        <w:jc w:val="both"/>
        <w:rPr>
          <w:rFonts w:ascii="Verdana" w:eastAsia="Verdana" w:hAnsi="Verdana" w:cs="Verdana"/>
        </w:rPr>
      </w:pPr>
      <w:r>
        <w:rPr>
          <w:rFonts w:ascii="Verdana" w:eastAsia="Verdana" w:hAnsi="Verdana" w:cs="Verdana"/>
        </w:rPr>
        <w:t>I – não cumprir as exigências contidas no Edital ou na Ata de Registro de Preços;</w:t>
      </w:r>
    </w:p>
    <w:p w:rsidR="00733F21" w:rsidRDefault="007110F5">
      <w:pPr>
        <w:pStyle w:val="LO-normal"/>
        <w:spacing w:line="276" w:lineRule="auto"/>
        <w:jc w:val="both"/>
        <w:rPr>
          <w:rFonts w:ascii="Verdana" w:eastAsia="Verdana" w:hAnsi="Verdana" w:cs="Verdana"/>
        </w:rPr>
      </w:pPr>
      <w:r>
        <w:rPr>
          <w:rFonts w:ascii="Verdana" w:eastAsia="Verdana" w:hAnsi="Verdana" w:cs="Verdana"/>
        </w:rPr>
        <w:t>II – não aceitar o contrato, no prazo estabelecido, sem justificativa aceitável;</w:t>
      </w:r>
    </w:p>
    <w:p w:rsidR="00733F21" w:rsidRDefault="007110F5">
      <w:pPr>
        <w:pStyle w:val="LO-normal"/>
        <w:spacing w:line="276" w:lineRule="auto"/>
        <w:jc w:val="both"/>
        <w:rPr>
          <w:rFonts w:ascii="Verdana" w:eastAsia="Verdana" w:hAnsi="Verdana" w:cs="Verdana"/>
        </w:rPr>
      </w:pPr>
      <w:r>
        <w:rPr>
          <w:rFonts w:ascii="Verdana" w:eastAsia="Verdana" w:hAnsi="Verdana" w:cs="Verdana"/>
        </w:rPr>
        <w:t>III – enquadrar-se nas hipóteses de inexecução total ou parcial do instrumento de ajuste decorrente do Registro de Preços;</w:t>
      </w:r>
    </w:p>
    <w:p w:rsidR="00733F21" w:rsidRDefault="007110F5">
      <w:pPr>
        <w:pStyle w:val="LO-normal"/>
        <w:spacing w:line="276" w:lineRule="auto"/>
        <w:jc w:val="both"/>
        <w:rPr>
          <w:rFonts w:ascii="Verdana" w:eastAsia="Verdana" w:hAnsi="Verdana" w:cs="Verdana"/>
        </w:rPr>
      </w:pPr>
      <w:r>
        <w:rPr>
          <w:rFonts w:ascii="Verdana" w:eastAsia="Verdana" w:hAnsi="Verdana" w:cs="Verdana"/>
        </w:rPr>
        <w:t>IV – estiver impedido para licitar ou contratar temporariamente com a Administração, for declarado inidôneo para licitar ou contratar com a Administração Pública ou apresentar comportamento irregular;</w:t>
      </w:r>
    </w:p>
    <w:p w:rsidR="00733F21" w:rsidRDefault="007110F5">
      <w:pPr>
        <w:pStyle w:val="LO-normal"/>
        <w:spacing w:line="276" w:lineRule="auto"/>
        <w:jc w:val="both"/>
        <w:rPr>
          <w:rFonts w:ascii="Verdana" w:eastAsia="Verdana" w:hAnsi="Verdana" w:cs="Verdana"/>
        </w:rPr>
      </w:pPr>
      <w:r>
        <w:rPr>
          <w:rFonts w:ascii="Verdana" w:eastAsia="Verdana" w:hAnsi="Verdana" w:cs="Verdana"/>
        </w:rPr>
        <w:t xml:space="preserve">V – por razões de interesse </w:t>
      </w:r>
      <w:proofErr w:type="gramStart"/>
      <w:r>
        <w:rPr>
          <w:rFonts w:ascii="Verdana" w:eastAsia="Verdana" w:hAnsi="Verdana" w:cs="Verdana"/>
        </w:rPr>
        <w:t>público, devidamente justificadas</w:t>
      </w:r>
      <w:proofErr w:type="gramEnd"/>
      <w:r>
        <w:rPr>
          <w:rFonts w:ascii="Verdana" w:eastAsia="Verdana" w:hAnsi="Verdana" w:cs="Verdana"/>
        </w:rPr>
        <w:t>;</w:t>
      </w:r>
    </w:p>
    <w:p w:rsidR="00733F21" w:rsidRDefault="007110F5">
      <w:pPr>
        <w:pStyle w:val="LO-normal"/>
        <w:spacing w:line="276" w:lineRule="auto"/>
        <w:jc w:val="both"/>
        <w:rPr>
          <w:rFonts w:ascii="Verdana" w:eastAsia="Verdana" w:hAnsi="Verdana" w:cs="Verdana"/>
        </w:rPr>
      </w:pPr>
      <w:r>
        <w:rPr>
          <w:rFonts w:ascii="Verdana" w:eastAsia="Verdana" w:hAnsi="Verdana" w:cs="Verdana"/>
        </w:rPr>
        <w:t>VI – no caso de substancial alteração das condições de mercado.</w:t>
      </w:r>
    </w:p>
    <w:p w:rsidR="00733F21" w:rsidRDefault="007110F5">
      <w:pPr>
        <w:pStyle w:val="LO-normal"/>
        <w:spacing w:line="276" w:lineRule="auto"/>
        <w:jc w:val="both"/>
      </w:pPr>
      <w:r>
        <w:rPr>
          <w:rFonts w:ascii="Verdana" w:eastAsia="Verdana" w:hAnsi="Verdana" w:cs="Verdana"/>
        </w:rPr>
        <w:t xml:space="preserve">7.2. São assegurados o prévio contraditório e a ampla defesa à licitante beneficiária da Ata de Registro de Preços, na hipótese de seu cancelamento, que deverão ser exercitados no prazo de </w:t>
      </w:r>
      <w:proofErr w:type="gramStart"/>
      <w:r>
        <w:rPr>
          <w:rFonts w:ascii="Verdana" w:eastAsia="Verdana" w:hAnsi="Verdana" w:cs="Verdana"/>
        </w:rPr>
        <w:t>5</w:t>
      </w:r>
      <w:proofErr w:type="gramEnd"/>
      <w:r>
        <w:rPr>
          <w:rFonts w:ascii="Verdana" w:eastAsia="Verdana" w:hAnsi="Verdana" w:cs="Verdana"/>
        </w:rPr>
        <w:t xml:space="preserve"> (cinco) dias úteis, contados da notificação.</w:t>
      </w:r>
    </w:p>
    <w:p w:rsidR="00733F21" w:rsidRDefault="007110F5">
      <w:pPr>
        <w:pStyle w:val="LO-normal"/>
        <w:spacing w:line="276" w:lineRule="auto"/>
        <w:jc w:val="both"/>
        <w:rPr>
          <w:rFonts w:ascii="Verdana" w:eastAsia="Verdana" w:hAnsi="Verdana" w:cs="Verdana"/>
        </w:rPr>
      </w:pPr>
      <w:r>
        <w:rPr>
          <w:rFonts w:ascii="Verdana" w:eastAsia="Verdana" w:hAnsi="Verdana" w:cs="Verdana"/>
        </w:rPr>
        <w:t xml:space="preserve">7.3. O fornecedor poderá solicitar o cancelamento do seu registro de preço na ocorrência de fato superveniente que venha comprometer a perfeita execução contratual, decorrentes de caso fortuito ou de força </w:t>
      </w:r>
      <w:proofErr w:type="gramStart"/>
      <w:r>
        <w:rPr>
          <w:rFonts w:ascii="Verdana" w:eastAsia="Verdana" w:hAnsi="Verdana" w:cs="Verdana"/>
        </w:rPr>
        <w:t>maior, devidamente comprovados</w:t>
      </w:r>
      <w:proofErr w:type="gramEnd"/>
      <w:r>
        <w:rPr>
          <w:rFonts w:ascii="Verdana" w:eastAsia="Verdana" w:hAnsi="Verdana" w:cs="Verdana"/>
        </w:rPr>
        <w:t>.</w:t>
      </w:r>
    </w:p>
    <w:p w:rsidR="00733F21" w:rsidRDefault="00733F21">
      <w:pPr>
        <w:pStyle w:val="LO-normal"/>
        <w:spacing w:line="276" w:lineRule="auto"/>
        <w:jc w:val="both"/>
        <w:rPr>
          <w:rFonts w:ascii="Verdana" w:eastAsia="Verdana" w:hAnsi="Verdana" w:cs="Verdana"/>
          <w:highlight w:val="green"/>
        </w:rPr>
      </w:pPr>
    </w:p>
    <w:p w:rsidR="00733F21" w:rsidRDefault="007110F5">
      <w:pPr>
        <w:pStyle w:val="LO-normal"/>
        <w:spacing w:line="276" w:lineRule="auto"/>
        <w:jc w:val="both"/>
        <w:rPr>
          <w:rFonts w:ascii="Verdana" w:eastAsia="Verdana" w:hAnsi="Verdana" w:cs="Verdana"/>
          <w:b/>
        </w:rPr>
      </w:pPr>
      <w:r>
        <w:rPr>
          <w:rFonts w:ascii="Verdana" w:eastAsia="Verdana" w:hAnsi="Verdana" w:cs="Verdana"/>
          <w:b/>
        </w:rPr>
        <w:t>8.</w:t>
      </w:r>
      <w:r>
        <w:rPr>
          <w:rFonts w:ascii="Verdana" w:eastAsia="Verdana" w:hAnsi="Verdana" w:cs="Verdana"/>
          <w:b/>
        </w:rPr>
        <w:tab/>
        <w:t>SANÇÕES ADMINISTRATIVAS</w:t>
      </w:r>
    </w:p>
    <w:p w:rsidR="00733F21" w:rsidRDefault="007110F5">
      <w:pPr>
        <w:pStyle w:val="LO-normal"/>
        <w:spacing w:line="276" w:lineRule="auto"/>
        <w:jc w:val="both"/>
        <w:rPr>
          <w:rFonts w:ascii="Verdana" w:eastAsia="Verdana" w:hAnsi="Verdana" w:cs="Verdana"/>
        </w:rPr>
      </w:pPr>
      <w:r>
        <w:rPr>
          <w:rFonts w:ascii="Verdana" w:eastAsia="Verdana" w:hAnsi="Verdana" w:cs="Verdana"/>
        </w:rPr>
        <w:t>8.1.</w:t>
      </w:r>
      <w:r>
        <w:rPr>
          <w:rFonts w:ascii="Verdana" w:eastAsia="Verdana" w:hAnsi="Verdana" w:cs="Verdana"/>
        </w:rPr>
        <w:tab/>
        <w:t>O descumprimento das obrigações assumidas na licitação ensejará na aplicação, garantido o contraditório e a ampla defesa à licitante, das sanções previstas na Lei Estadual nº 15.608/2007 e regulamentadas, no âmbito desta Defensoria, por meio da Deliberação CSDP n° 11/2015</w:t>
      </w:r>
      <w:r>
        <w:rPr>
          <w:rFonts w:ascii="Verdana" w:eastAsia="Verdana" w:hAnsi="Verdana" w:cs="Verdana"/>
          <w:vertAlign w:val="superscript"/>
        </w:rPr>
        <w:footnoteReference w:id="3"/>
      </w:r>
      <w:r>
        <w:rPr>
          <w:rFonts w:ascii="Verdana" w:eastAsia="Verdana" w:hAnsi="Verdana" w:cs="Verdana"/>
        </w:rPr>
        <w:t>.</w:t>
      </w:r>
    </w:p>
    <w:p w:rsidR="00733F21" w:rsidRDefault="00733F21">
      <w:pPr>
        <w:pStyle w:val="LO-normal"/>
        <w:spacing w:line="276" w:lineRule="auto"/>
        <w:jc w:val="both"/>
        <w:rPr>
          <w:rFonts w:ascii="Verdana" w:eastAsia="Verdana" w:hAnsi="Verdana" w:cs="Verdana"/>
          <w:highlight w:val="green"/>
        </w:rPr>
      </w:pPr>
    </w:p>
    <w:p w:rsidR="00733F21" w:rsidRDefault="007110F5">
      <w:pPr>
        <w:pStyle w:val="LO-normal"/>
        <w:spacing w:line="276" w:lineRule="auto"/>
        <w:jc w:val="both"/>
        <w:rPr>
          <w:rFonts w:ascii="Verdana" w:eastAsia="Verdana" w:hAnsi="Verdana" w:cs="Verdana"/>
          <w:b/>
        </w:rPr>
      </w:pPr>
      <w:r>
        <w:rPr>
          <w:rFonts w:ascii="Verdana" w:eastAsia="Verdana" w:hAnsi="Verdana" w:cs="Verdana"/>
          <w:b/>
        </w:rPr>
        <w:t>9. LEGISLAÇÃO APLICÁVEL</w:t>
      </w:r>
    </w:p>
    <w:p w:rsidR="00733F21" w:rsidRDefault="007110F5">
      <w:pPr>
        <w:pStyle w:val="LO-normal"/>
        <w:spacing w:line="276" w:lineRule="auto"/>
        <w:jc w:val="both"/>
        <w:rPr>
          <w:rFonts w:ascii="Verdana" w:eastAsia="Verdana" w:hAnsi="Verdana" w:cs="Verdana"/>
        </w:rPr>
      </w:pPr>
      <w:r>
        <w:rPr>
          <w:rFonts w:ascii="Verdana" w:eastAsia="Verdana" w:hAnsi="Verdana" w:cs="Verdana"/>
        </w:rPr>
        <w:t xml:space="preserve">9.1. Aplicam-se </w:t>
      </w:r>
      <w:proofErr w:type="gramStart"/>
      <w:r>
        <w:rPr>
          <w:rFonts w:ascii="Verdana" w:eastAsia="Verdana" w:hAnsi="Verdana" w:cs="Verdana"/>
        </w:rPr>
        <w:t>à</w:t>
      </w:r>
      <w:proofErr w:type="gramEnd"/>
      <w:r>
        <w:rPr>
          <w:rFonts w:ascii="Verdana" w:eastAsia="Verdana" w:hAnsi="Verdana" w:cs="Verdana"/>
        </w:rPr>
        <w:t xml:space="preserve">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2.734/2015.</w:t>
      </w:r>
    </w:p>
    <w:p w:rsidR="00733F21" w:rsidRDefault="007110F5">
      <w:pPr>
        <w:pStyle w:val="LO-normal"/>
        <w:spacing w:line="276" w:lineRule="auto"/>
        <w:jc w:val="both"/>
        <w:rPr>
          <w:rFonts w:ascii="Verdana" w:eastAsia="Verdana" w:hAnsi="Verdana" w:cs="Verdana"/>
        </w:rPr>
      </w:pPr>
      <w:r>
        <w:rPr>
          <w:rFonts w:ascii="Verdana" w:eastAsia="Verdana" w:hAnsi="Verdana" w:cs="Verdana"/>
        </w:rPr>
        <w:lastRenderedPageBreak/>
        <w:t>9.2.  Os diplomas legais acima indicados aplicam-se especialmente quanto aos casos omissos.</w:t>
      </w:r>
    </w:p>
    <w:p w:rsidR="00733F21" w:rsidRDefault="00733F21">
      <w:pPr>
        <w:pStyle w:val="LO-normal"/>
        <w:spacing w:line="276" w:lineRule="auto"/>
        <w:jc w:val="both"/>
        <w:rPr>
          <w:rFonts w:ascii="Verdana" w:eastAsia="Verdana" w:hAnsi="Verdana" w:cs="Verdana"/>
          <w:highlight w:val="green"/>
        </w:rPr>
      </w:pPr>
    </w:p>
    <w:p w:rsidR="00733F21" w:rsidRDefault="007110F5">
      <w:pPr>
        <w:pStyle w:val="LO-normal"/>
        <w:spacing w:line="276" w:lineRule="auto"/>
        <w:jc w:val="both"/>
        <w:rPr>
          <w:rFonts w:ascii="Verdana" w:eastAsia="Verdana" w:hAnsi="Verdana" w:cs="Verdana"/>
          <w:b/>
        </w:rPr>
      </w:pPr>
      <w:r>
        <w:rPr>
          <w:rFonts w:ascii="Verdana" w:eastAsia="Verdana" w:hAnsi="Verdana" w:cs="Verdana"/>
          <w:b/>
        </w:rPr>
        <w:t>10.</w:t>
      </w:r>
      <w:r>
        <w:rPr>
          <w:rFonts w:ascii="Verdana" w:eastAsia="Verdana" w:hAnsi="Verdana" w:cs="Verdana"/>
          <w:b/>
        </w:rPr>
        <w:tab/>
        <w:t>DISPOSIÇÕES GERAIS</w:t>
      </w:r>
    </w:p>
    <w:p w:rsidR="00733F21" w:rsidRDefault="007110F5">
      <w:pPr>
        <w:pStyle w:val="LO-normal"/>
        <w:spacing w:line="276" w:lineRule="auto"/>
        <w:jc w:val="both"/>
        <w:rPr>
          <w:rFonts w:ascii="Verdana" w:eastAsia="Verdana" w:hAnsi="Verdana" w:cs="Verdana"/>
        </w:rPr>
      </w:pPr>
      <w:r>
        <w:rPr>
          <w:rFonts w:ascii="Verdana" w:eastAsia="Verdana" w:hAnsi="Verdana" w:cs="Verdana"/>
        </w:rPr>
        <w:t>10.1.</w:t>
      </w:r>
      <w:r>
        <w:rPr>
          <w:rFonts w:ascii="Verdana" w:eastAsia="Verdana" w:hAnsi="Verdana" w:cs="Verdana"/>
        </w:rPr>
        <w:tab/>
        <w:t>O beneficiário do presente registro de preços assume o compromisso de fornecer os produtos objeto desta Ata, até as quantidades máximas referidas/estimadas, pelo preço registrado, durante o prazo de validade da Ata, em conformidade com o edital de licitação em epígrafe, do Pregão Eletrônico para Registro de Preços.</w:t>
      </w:r>
    </w:p>
    <w:p w:rsidR="00733F21" w:rsidRDefault="007110F5">
      <w:pPr>
        <w:pStyle w:val="LO-normal"/>
        <w:spacing w:line="276" w:lineRule="auto"/>
        <w:jc w:val="both"/>
      </w:pPr>
      <w:r>
        <w:rPr>
          <w:rFonts w:ascii="Verdana" w:eastAsia="Verdana" w:hAnsi="Verdana" w:cs="Verdana"/>
        </w:rPr>
        <w:t>10.2.</w:t>
      </w:r>
      <w:r>
        <w:rPr>
          <w:rFonts w:ascii="Verdana" w:eastAsia="Verdana" w:hAnsi="Verdana" w:cs="Verdana"/>
        </w:rPr>
        <w:tab/>
        <w:t>O fornecedor não poderá subcontratar ou transferir a terceiros os fornecimentos previstos no objeto desta Ata.</w:t>
      </w:r>
    </w:p>
    <w:p w:rsidR="00733F21" w:rsidRDefault="007110F5">
      <w:pPr>
        <w:pStyle w:val="LO-normal"/>
        <w:spacing w:line="276" w:lineRule="auto"/>
        <w:jc w:val="both"/>
        <w:rPr>
          <w:rFonts w:ascii="Verdana" w:eastAsia="Verdana" w:hAnsi="Verdana" w:cs="Verdana"/>
        </w:rPr>
      </w:pPr>
      <w:r>
        <w:rPr>
          <w:rFonts w:ascii="Verdana" w:eastAsia="Verdana" w:hAnsi="Verdana" w:cs="Verdana"/>
        </w:rPr>
        <w:t>10.3.</w:t>
      </w:r>
      <w:r>
        <w:rPr>
          <w:rFonts w:ascii="Verdana" w:eastAsia="Verdana" w:hAnsi="Verdana" w:cs="Verdana"/>
        </w:rPr>
        <w:tab/>
        <w:t>Para dirimir questões oriundas do presente contrato fica eleito o Foro Central da Comarca da Região Metropolitana de Curitiba</w:t>
      </w:r>
    </w:p>
    <w:p w:rsidR="00733F21" w:rsidRDefault="00733F21">
      <w:pPr>
        <w:pStyle w:val="LO-normal"/>
        <w:spacing w:line="276" w:lineRule="auto"/>
        <w:jc w:val="both"/>
        <w:rPr>
          <w:rFonts w:ascii="Verdana" w:eastAsia="Verdana" w:hAnsi="Verdana" w:cs="Verdana"/>
          <w:highlight w:val="green"/>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 xml:space="preserve">E, por estarem, assim, justas e contratadas, assinam </w:t>
      </w:r>
      <w:proofErr w:type="gramStart"/>
      <w:r>
        <w:rPr>
          <w:rFonts w:ascii="Verdana" w:eastAsia="Verdana" w:hAnsi="Verdana" w:cs="Verdana"/>
        </w:rPr>
        <w:t>a presente</w:t>
      </w:r>
      <w:proofErr w:type="gramEnd"/>
      <w:r>
        <w:rPr>
          <w:rFonts w:ascii="Verdana" w:eastAsia="Verdana" w:hAnsi="Verdana" w:cs="Verdana"/>
        </w:rPr>
        <w:t xml:space="preserve"> em 03 (três) vias de igual teor e forma, para que se produzam os necessários efeitos legais.</w:t>
      </w:r>
    </w:p>
    <w:p w:rsidR="00733F21" w:rsidRDefault="00733F21">
      <w:pPr>
        <w:pStyle w:val="LO-normal"/>
        <w:spacing w:line="276" w:lineRule="auto"/>
        <w:jc w:val="both"/>
        <w:rPr>
          <w:rFonts w:ascii="Verdana" w:eastAsia="Verdana" w:hAnsi="Verdana" w:cs="Verdana"/>
          <w:highlight w:val="green"/>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Curitiba</w:t>
      </w:r>
      <w:proofErr w:type="gramStart"/>
      <w:r>
        <w:rPr>
          <w:rFonts w:ascii="Verdana" w:eastAsia="Verdana" w:hAnsi="Verdana" w:cs="Verdana"/>
        </w:rPr>
        <w:t>, ...</w:t>
      </w:r>
      <w:proofErr w:type="gramEnd"/>
      <w:r>
        <w:rPr>
          <w:rFonts w:ascii="Verdana" w:eastAsia="Verdana" w:hAnsi="Verdana" w:cs="Verdana"/>
        </w:rPr>
        <w:t xml:space="preserve">.. </w:t>
      </w:r>
      <w:proofErr w:type="gramStart"/>
      <w:r>
        <w:rPr>
          <w:rFonts w:ascii="Verdana" w:eastAsia="Verdana" w:hAnsi="Verdana" w:cs="Verdana"/>
        </w:rPr>
        <w:t>de</w:t>
      </w:r>
      <w:proofErr w:type="gramEnd"/>
      <w:r>
        <w:rPr>
          <w:rFonts w:ascii="Verdana" w:eastAsia="Verdana" w:hAnsi="Verdana" w:cs="Verdana"/>
        </w:rPr>
        <w:t xml:space="preserve"> ............. </w:t>
      </w:r>
      <w:proofErr w:type="gramStart"/>
      <w:r>
        <w:rPr>
          <w:rFonts w:ascii="Verdana" w:eastAsia="Verdana" w:hAnsi="Verdana" w:cs="Verdana"/>
        </w:rPr>
        <w:t>de</w:t>
      </w:r>
      <w:proofErr w:type="gramEnd"/>
      <w:r>
        <w:rPr>
          <w:rFonts w:ascii="Verdana" w:eastAsia="Verdana" w:hAnsi="Verdana" w:cs="Verdana"/>
        </w:rPr>
        <w:t xml:space="preserve"> 2020.</w:t>
      </w:r>
    </w:p>
    <w:p w:rsidR="00733F21" w:rsidRDefault="00733F21">
      <w:pPr>
        <w:pStyle w:val="LO-normal"/>
        <w:spacing w:line="276" w:lineRule="auto"/>
        <w:jc w:val="both"/>
        <w:rPr>
          <w:rFonts w:ascii="Verdana" w:eastAsia="Verdana" w:hAnsi="Verdana" w:cs="Verdana"/>
        </w:rPr>
      </w:pPr>
    </w:p>
    <w:p w:rsidR="00733F21" w:rsidRDefault="00733F21">
      <w:pPr>
        <w:pStyle w:val="LO-normal"/>
        <w:spacing w:line="276" w:lineRule="auto"/>
        <w:jc w:val="both"/>
        <w:rPr>
          <w:rFonts w:ascii="Verdana" w:eastAsia="Verdana" w:hAnsi="Verdana" w:cs="Verdana"/>
        </w:rPr>
      </w:pP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_________________________________________________</w:t>
      </w:r>
    </w:p>
    <w:p w:rsidR="00733F21" w:rsidRDefault="007110F5">
      <w:pPr>
        <w:pStyle w:val="LO-normal"/>
        <w:spacing w:line="276" w:lineRule="auto"/>
        <w:jc w:val="both"/>
        <w:rPr>
          <w:rFonts w:ascii="Verdana" w:eastAsia="Verdana" w:hAnsi="Verdana" w:cs="Verdana"/>
        </w:rPr>
      </w:pPr>
      <w:r>
        <w:rPr>
          <w:rFonts w:ascii="Verdana" w:eastAsia="Verdana" w:hAnsi="Verdana" w:cs="Verdana"/>
        </w:rPr>
        <w:t>Defensor Público-Geral</w:t>
      </w:r>
    </w:p>
    <w:p w:rsidR="00733F21" w:rsidRDefault="00733F21">
      <w:pPr>
        <w:pStyle w:val="LO-normal"/>
        <w:spacing w:line="276" w:lineRule="auto"/>
        <w:jc w:val="both"/>
        <w:rPr>
          <w:rFonts w:ascii="Verdana" w:eastAsia="Verdana" w:hAnsi="Verdana" w:cs="Verdana"/>
        </w:rPr>
      </w:pP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___________________________________________________</w:t>
      </w:r>
    </w:p>
    <w:p w:rsidR="00733F21" w:rsidRDefault="007110F5">
      <w:pPr>
        <w:pStyle w:val="LO-normal"/>
        <w:spacing w:line="276" w:lineRule="auto"/>
        <w:jc w:val="both"/>
        <w:rPr>
          <w:rFonts w:ascii="Verdana" w:eastAsia="Verdana" w:hAnsi="Verdana" w:cs="Verdana"/>
        </w:rPr>
      </w:pPr>
      <w:r>
        <w:rPr>
          <w:rFonts w:ascii="Verdana" w:eastAsia="Verdana" w:hAnsi="Verdana" w:cs="Verdana"/>
        </w:rPr>
        <w:t>Nome da empresa</w:t>
      </w:r>
    </w:p>
    <w:p w:rsidR="00733F21" w:rsidRDefault="007110F5">
      <w:pPr>
        <w:pStyle w:val="LO-normal"/>
        <w:spacing w:line="276" w:lineRule="auto"/>
        <w:jc w:val="both"/>
        <w:rPr>
          <w:rFonts w:ascii="Verdana" w:eastAsia="Verdana" w:hAnsi="Verdana" w:cs="Verdana"/>
        </w:rPr>
      </w:pPr>
      <w:r>
        <w:rPr>
          <w:rFonts w:ascii="Verdana" w:eastAsia="Verdana" w:hAnsi="Verdana" w:cs="Verdana"/>
        </w:rPr>
        <w:t>Nome do Representante Legal</w:t>
      </w:r>
    </w:p>
    <w:p w:rsidR="00733F21" w:rsidRDefault="00733F21">
      <w:pPr>
        <w:pStyle w:val="LO-normal"/>
        <w:spacing w:line="276" w:lineRule="auto"/>
        <w:jc w:val="both"/>
        <w:rPr>
          <w:rFonts w:ascii="Verdana" w:eastAsia="Verdana" w:hAnsi="Verdana" w:cs="Verdana"/>
        </w:rPr>
      </w:pPr>
    </w:p>
    <w:p w:rsidR="00733F21" w:rsidRDefault="00733F21">
      <w:pPr>
        <w:pStyle w:val="LO-normal"/>
        <w:spacing w:line="276" w:lineRule="auto"/>
        <w:jc w:val="both"/>
        <w:rPr>
          <w:rFonts w:ascii="Verdana" w:eastAsia="Verdana" w:hAnsi="Verdana" w:cs="Verdana"/>
        </w:rPr>
      </w:pPr>
    </w:p>
    <w:p w:rsidR="00733F21" w:rsidRDefault="007110F5">
      <w:pPr>
        <w:pStyle w:val="LO-normal"/>
        <w:spacing w:line="276" w:lineRule="auto"/>
        <w:jc w:val="both"/>
        <w:rPr>
          <w:rFonts w:ascii="Verdana" w:eastAsia="Verdana" w:hAnsi="Verdana" w:cs="Verdana"/>
        </w:rPr>
      </w:pPr>
      <w:r>
        <w:rPr>
          <w:rFonts w:ascii="Verdana" w:eastAsia="Verdana" w:hAnsi="Verdana" w:cs="Verdana"/>
        </w:rPr>
        <w:t>TESTEMUNHAS</w:t>
      </w:r>
    </w:p>
    <w:p w:rsidR="00733F21" w:rsidRDefault="007110F5">
      <w:pPr>
        <w:pStyle w:val="LO-normal"/>
        <w:spacing w:line="276" w:lineRule="auto"/>
        <w:jc w:val="both"/>
        <w:rPr>
          <w:rFonts w:ascii="Verdana" w:eastAsia="Verdana" w:hAnsi="Verdana" w:cs="Verdana"/>
        </w:rPr>
      </w:pPr>
      <w:r>
        <w:rPr>
          <w:rFonts w:ascii="Verdana" w:eastAsia="Verdana" w:hAnsi="Verdana" w:cs="Verdana"/>
        </w:rPr>
        <w:t>Nome:                                                                               Nome:</w:t>
      </w:r>
    </w:p>
    <w:p w:rsidR="00733F21" w:rsidRDefault="007110F5">
      <w:pPr>
        <w:pStyle w:val="LO-normal"/>
        <w:spacing w:line="276" w:lineRule="auto"/>
        <w:jc w:val="both"/>
      </w:pPr>
      <w:r>
        <w:rPr>
          <w:rFonts w:ascii="Verdana" w:eastAsia="Verdana" w:hAnsi="Verdana" w:cs="Verdana"/>
        </w:rPr>
        <w:t>CPF:                                                                                  CPF:</w:t>
      </w:r>
    </w:p>
    <w:sectPr w:rsidR="00733F21" w:rsidSect="00733F21">
      <w:headerReference w:type="default" r:id="rId9"/>
      <w:footerReference w:type="default" r:id="rId10"/>
      <w:pgSz w:w="11906" w:h="16838"/>
      <w:pgMar w:top="1535" w:right="1134" w:bottom="1134" w:left="1531" w:header="6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173" w:rsidRDefault="008F5173" w:rsidP="00733F21">
      <w:r>
        <w:separator/>
      </w:r>
    </w:p>
  </w:endnote>
  <w:endnote w:type="continuationSeparator" w:id="0">
    <w:p w:rsidR="008F5173" w:rsidRDefault="008F5173" w:rsidP="00733F21">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C5B" w:rsidRDefault="007F5C5B">
    <w:pPr>
      <w:pStyle w:val="LO-normal"/>
      <w:tabs>
        <w:tab w:val="center" w:pos="4419"/>
        <w:tab w:val="right" w:pos="8838"/>
      </w:tabs>
    </w:pPr>
  </w:p>
  <w:p w:rsidR="007F5C5B" w:rsidRDefault="007F5C5B">
    <w:pPr>
      <w:pStyle w:val="LO-normal"/>
      <w:tabs>
        <w:tab w:val="center" w:pos="4419"/>
        <w:tab w:val="right" w:pos="8838"/>
      </w:tabs>
      <w:rPr>
        <w:rFonts w:eastAsia="Times New Roman" w:cs="Times New Roman"/>
        <w:color w:val="000000"/>
        <w:sz w:val="2"/>
        <w:szCs w:val="2"/>
      </w:rPr>
    </w:pPr>
  </w:p>
  <w:p w:rsidR="007F5C5B" w:rsidRDefault="007F5C5B">
    <w:pPr>
      <w:pStyle w:val="LO-normal"/>
      <w:tabs>
        <w:tab w:val="center" w:pos="4419"/>
        <w:tab w:val="right" w:pos="8838"/>
      </w:tabs>
      <w:rPr>
        <w:rFonts w:eastAsia="Times New Roman" w:cs="Times New Roman"/>
        <w:color w:val="000000"/>
      </w:rPr>
    </w:pPr>
  </w:p>
  <w:p w:rsidR="007F5C5B" w:rsidRDefault="007F5C5B">
    <w:pPr>
      <w:pStyle w:val="LO-normal"/>
      <w:tabs>
        <w:tab w:val="center" w:pos="4419"/>
        <w:tab w:val="right" w:pos="8838"/>
      </w:tabs>
      <w:rPr>
        <w:rFonts w:eastAsia="Times New Roman" w:cs="Times New Roman"/>
        <w:color w:val="000000"/>
      </w:rPr>
    </w:pPr>
  </w:p>
  <w:p w:rsidR="007F5C5B" w:rsidRDefault="007F5C5B">
    <w:pPr>
      <w:pStyle w:val="LO-normal"/>
      <w:tabs>
        <w:tab w:val="center" w:pos="4419"/>
        <w:tab w:val="right" w:pos="8838"/>
      </w:tabs>
      <w:rPr>
        <w:rFonts w:eastAsia="Times New Roman" w:cs="Times New Roman"/>
        <w:color w:val="000000"/>
      </w:rPr>
    </w:pPr>
  </w:p>
  <w:p w:rsidR="007F5C5B" w:rsidRDefault="007F5C5B">
    <w:pPr>
      <w:pStyle w:val="LO-normal"/>
      <w:tabs>
        <w:tab w:val="center" w:pos="4419"/>
        <w:tab w:val="right" w:pos="8838"/>
      </w:tabs>
      <w:rPr>
        <w:rFonts w:eastAsia="Times New Roman" w:cs="Times New Roman"/>
        <w:color w:val="000000"/>
      </w:rPr>
    </w:pPr>
  </w:p>
  <w:p w:rsidR="007F5C5B" w:rsidRDefault="007F5C5B">
    <w:pPr>
      <w:pStyle w:val="LO-normal"/>
      <w:tabs>
        <w:tab w:val="center" w:pos="4419"/>
        <w:tab w:val="right" w:pos="8838"/>
      </w:tabs>
      <w:rPr>
        <w:rFonts w:eastAsia="Times New Roman" w:cs="Times New Roman"/>
        <w:color w:val="000000"/>
      </w:rPr>
    </w:pPr>
    <w:r>
      <w:rPr>
        <w:color w:val="0000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173" w:rsidRDefault="008F5173" w:rsidP="00733F21">
      <w:r>
        <w:separator/>
      </w:r>
    </w:p>
  </w:footnote>
  <w:footnote w:type="continuationSeparator" w:id="0">
    <w:p w:rsidR="008F5173" w:rsidRDefault="008F5173" w:rsidP="00733F21">
      <w:r>
        <w:continuationSeparator/>
      </w:r>
    </w:p>
  </w:footnote>
  <w:footnote w:id="1">
    <w:p w:rsidR="007F5C5B" w:rsidRPr="00857E8A" w:rsidRDefault="007F5C5B" w:rsidP="00273ED0">
      <w:pPr>
        <w:pStyle w:val="Textodenotaderodap"/>
        <w:rPr>
          <w:sz w:val="14"/>
          <w:szCs w:val="14"/>
        </w:rPr>
      </w:pPr>
      <w:r>
        <w:rPr>
          <w:rStyle w:val="Refdenotaderodap"/>
        </w:rPr>
        <w:t>1</w:t>
      </w:r>
      <w:r>
        <w:t xml:space="preserve"> </w:t>
      </w:r>
      <w:r w:rsidRPr="00857E8A">
        <w:rPr>
          <w:rFonts w:ascii="Arial" w:hAnsi="Arial" w:cs="Arial"/>
          <w:sz w:val="16"/>
          <w:szCs w:val="16"/>
        </w:rPr>
        <w:t>Artigo 78B da Lei Estadual n° 15.608/2007.</w:t>
      </w:r>
    </w:p>
  </w:footnote>
  <w:footnote w:id="2">
    <w:p w:rsidR="007F5C5B" w:rsidRDefault="007F5C5B" w:rsidP="00273ED0">
      <w:pPr>
        <w:pStyle w:val="Textodenotaderodap"/>
      </w:pPr>
      <w:r>
        <w:rPr>
          <w:rStyle w:val="Refdenotaderodap"/>
        </w:rPr>
        <w:t>2</w:t>
      </w:r>
      <w:r>
        <w:t xml:space="preserve"> </w:t>
      </w:r>
      <w:r w:rsidRPr="002B134A">
        <w:rPr>
          <w:rFonts w:ascii="Arial" w:hAnsi="Arial" w:cs="Arial"/>
          <w:sz w:val="16"/>
          <w:szCs w:val="16"/>
        </w:rPr>
        <w:t>Nos termos do artigo 73, II, "b" da Lei 8.666/1993;</w:t>
      </w:r>
    </w:p>
  </w:footnote>
  <w:footnote w:id="3">
    <w:p w:rsidR="007F5C5B" w:rsidRDefault="007F5C5B">
      <w:pPr>
        <w:pStyle w:val="LO-normal"/>
      </w:pPr>
      <w:r>
        <w:rPr>
          <w:vertAlign w:val="superscript"/>
        </w:rPr>
        <w:footnoteRef/>
      </w:r>
      <w:r>
        <w:rPr>
          <w:color w:val="000000"/>
        </w:rPr>
        <w:t xml:space="preserve"> </w:t>
      </w:r>
      <w:hyperlink r:id="rId1">
        <w:r>
          <w:rPr>
            <w:color w:val="0000FF"/>
            <w:u w:val="single"/>
          </w:rPr>
          <w:t>http://www.defensoriapublica.pr.gov.br/arquivos/File/Institucional/Conselho_Superior/Deliberacoes_2015/11_2015.pdf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C5B" w:rsidRDefault="007F5C5B">
    <w:pPr>
      <w:pStyle w:val="LO-normal"/>
      <w:tabs>
        <w:tab w:val="center" w:pos="4419"/>
        <w:tab w:val="right" w:pos="8838"/>
      </w:tabs>
      <w:jc w:val="right"/>
      <w:rPr>
        <w:rFonts w:eastAsia="Times New Roman" w:cs="Times New Roman"/>
        <w:color w:val="000000"/>
      </w:rPr>
    </w:pPr>
  </w:p>
  <w:p w:rsidR="007F5C5B" w:rsidRDefault="007F5C5B">
    <w:pPr>
      <w:pStyle w:val="LO-normal"/>
      <w:tabs>
        <w:tab w:val="center" w:pos="4419"/>
        <w:tab w:val="right" w:pos="8838"/>
      </w:tabs>
      <w:jc w:val="right"/>
    </w:pPr>
    <w:r>
      <w:rPr>
        <w:color w:val="000000"/>
      </w:rPr>
      <w:t xml:space="preserve">Página </w:t>
    </w:r>
    <w:fldSimple w:instr="PAGE">
      <w:r w:rsidR="008724A1">
        <w:rPr>
          <w:noProof/>
        </w:rPr>
        <w:t>6</w:t>
      </w:r>
    </w:fldSimple>
    <w:r>
      <w:rPr>
        <w:color w:val="000000"/>
      </w:rPr>
      <w:t xml:space="preserve"> de </w:t>
    </w:r>
    <w:fldSimple w:instr="NUMPAGES">
      <w:r w:rsidR="008724A1">
        <w:rPr>
          <w:noProof/>
        </w:rPr>
        <w:t>16</w:t>
      </w:r>
    </w:fldSimple>
  </w:p>
  <w:p w:rsidR="007F5C5B" w:rsidRDefault="007F5C5B">
    <w:pPr>
      <w:pStyle w:val="LO-normal"/>
      <w:tabs>
        <w:tab w:val="center" w:pos="4419"/>
        <w:tab w:val="right" w:pos="8838"/>
      </w:tabs>
      <w:jc w:val="center"/>
    </w:pPr>
    <w:r>
      <w:rPr>
        <w:noProof/>
        <w:lang w:eastAsia="pt-BR" w:bidi="ar-SA"/>
      </w:rPr>
      <w:drawing>
        <wp:inline distT="0" distB="0" distL="0" distR="0">
          <wp:extent cx="1263650" cy="11455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3650" cy="1145540"/>
                  </a:xfrm>
                  <a:prstGeom prst="rect">
                    <a:avLst/>
                  </a:prstGeom>
                  <a:ln/>
                </pic:spPr>
              </pic:pic>
            </a:graphicData>
          </a:graphic>
        </wp:inline>
      </w:drawing>
    </w:r>
  </w:p>
  <w:p w:rsidR="007F5C5B" w:rsidRDefault="007F5C5B">
    <w:pPr>
      <w:pStyle w:val="LO-normal"/>
      <w:tabs>
        <w:tab w:val="center" w:pos="4419"/>
        <w:tab w:val="right" w:pos="8838"/>
      </w:tabs>
      <w:jc w:val="center"/>
      <w:rPr>
        <w:rFonts w:eastAsia="Times New Roman" w:cs="Times New Roman"/>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814A0"/>
    <w:multiLevelType w:val="multilevel"/>
    <w:tmpl w:val="D4C088A8"/>
    <w:lvl w:ilvl="0">
      <w:start w:val="1"/>
      <w:numFmt w:val="decimal"/>
      <w:lvlText w:val="%1."/>
      <w:lvlJc w:val="left"/>
      <w:pPr>
        <w:ind w:left="720" w:hanging="360"/>
      </w:pPr>
      <w:rPr>
        <w:rFonts w:ascii="Verdana" w:eastAsia="Verdana" w:hAnsi="Verdana" w:cs="Verdana"/>
        <w:sz w:val="20"/>
        <w:szCs w:val="20"/>
      </w:rPr>
    </w:lvl>
    <w:lvl w:ilvl="1">
      <w:start w:val="1"/>
      <w:numFmt w:val="decimal"/>
      <w:lvlText w:val="%1.%2."/>
      <w:lvlJc w:val="left"/>
      <w:pPr>
        <w:ind w:left="720" w:hanging="360"/>
      </w:pPr>
      <w:rPr>
        <w:rFonts w:ascii="Verdana" w:eastAsia="Verdana" w:hAnsi="Verdana" w:cs="Verdana"/>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6663359E"/>
    <w:multiLevelType w:val="multilevel"/>
    <w:tmpl w:val="CEAE75B0"/>
    <w:lvl w:ilvl="0">
      <w:start w:val="1"/>
      <w:numFmt w:val="decimal"/>
      <w:lvlText w:val="%1."/>
      <w:lvlJc w:val="left"/>
      <w:pPr>
        <w:ind w:left="720" w:hanging="360"/>
      </w:pPr>
      <w:rPr>
        <w:b/>
      </w:rPr>
    </w:lvl>
    <w:lvl w:ilvl="1">
      <w:start w:val="1"/>
      <w:numFmt w:val="decimal"/>
      <w:lvlText w:val="%1.%2."/>
      <w:lvlJc w:val="left"/>
      <w:pPr>
        <w:ind w:left="720" w:hanging="360"/>
      </w:pPr>
      <w:rPr>
        <w:rFonts w:ascii="Verdana" w:eastAsia="Times New Roman" w:hAnsi="Verdana" w:cs="Times New Roman" w:hint="default"/>
        <w:b w:val="0"/>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733F21"/>
    <w:rsid w:val="0001413D"/>
    <w:rsid w:val="0002075F"/>
    <w:rsid w:val="00083DDE"/>
    <w:rsid w:val="0009166F"/>
    <w:rsid w:val="000A7BA4"/>
    <w:rsid w:val="000D1685"/>
    <w:rsid w:val="000D1CC2"/>
    <w:rsid w:val="000F3D58"/>
    <w:rsid w:val="00172FCE"/>
    <w:rsid w:val="00235BF2"/>
    <w:rsid w:val="0025347F"/>
    <w:rsid w:val="00255F22"/>
    <w:rsid w:val="00273ED0"/>
    <w:rsid w:val="00341C4B"/>
    <w:rsid w:val="0038621B"/>
    <w:rsid w:val="003C2426"/>
    <w:rsid w:val="003E444C"/>
    <w:rsid w:val="003F1A89"/>
    <w:rsid w:val="00410295"/>
    <w:rsid w:val="00446FE1"/>
    <w:rsid w:val="00454521"/>
    <w:rsid w:val="0048164F"/>
    <w:rsid w:val="00485520"/>
    <w:rsid w:val="004C531A"/>
    <w:rsid w:val="004D7705"/>
    <w:rsid w:val="004D7F32"/>
    <w:rsid w:val="00582EEF"/>
    <w:rsid w:val="006015FD"/>
    <w:rsid w:val="006C17F7"/>
    <w:rsid w:val="0070157C"/>
    <w:rsid w:val="007110F5"/>
    <w:rsid w:val="00715821"/>
    <w:rsid w:val="00733F21"/>
    <w:rsid w:val="007946F5"/>
    <w:rsid w:val="007F5C5B"/>
    <w:rsid w:val="008724A1"/>
    <w:rsid w:val="00892C3C"/>
    <w:rsid w:val="008C1643"/>
    <w:rsid w:val="008F5173"/>
    <w:rsid w:val="0092612C"/>
    <w:rsid w:val="009A5B46"/>
    <w:rsid w:val="009A7BE3"/>
    <w:rsid w:val="009C6B6E"/>
    <w:rsid w:val="00A35A8A"/>
    <w:rsid w:val="00A46EB3"/>
    <w:rsid w:val="00A92AA2"/>
    <w:rsid w:val="00AA15A3"/>
    <w:rsid w:val="00C07F8F"/>
    <w:rsid w:val="00C1431E"/>
    <w:rsid w:val="00C96110"/>
    <w:rsid w:val="00CE2727"/>
    <w:rsid w:val="00D13645"/>
    <w:rsid w:val="00D41793"/>
    <w:rsid w:val="00D944AC"/>
    <w:rsid w:val="00DC74FA"/>
    <w:rsid w:val="00DE1E8B"/>
    <w:rsid w:val="00E224DB"/>
    <w:rsid w:val="00E96719"/>
    <w:rsid w:val="00EE4D5A"/>
    <w:rsid w:val="00F16999"/>
    <w:rsid w:val="00FE66AB"/>
    <w:rsid w:val="00FE67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084"/>
    <w:pPr>
      <w:suppressAutoHyphens/>
    </w:pPr>
    <w:rPr>
      <w:lang w:eastAsia="ar-SA" w:bidi="hi-IN"/>
    </w:rPr>
  </w:style>
  <w:style w:type="paragraph" w:styleId="Ttulo1">
    <w:name w:val="heading 1"/>
    <w:basedOn w:val="normal0"/>
    <w:next w:val="normal0"/>
    <w:rsid w:val="00733F21"/>
    <w:pPr>
      <w:outlineLvl w:val="0"/>
    </w:pPr>
    <w:rPr>
      <w:b/>
      <w:sz w:val="48"/>
      <w:szCs w:val="48"/>
    </w:rPr>
  </w:style>
  <w:style w:type="paragraph" w:styleId="Ttulo2">
    <w:name w:val="heading 2"/>
    <w:basedOn w:val="normal0"/>
    <w:next w:val="normal0"/>
    <w:rsid w:val="00733F21"/>
    <w:pPr>
      <w:outlineLvl w:val="1"/>
    </w:pPr>
    <w:rPr>
      <w:b/>
      <w:sz w:val="36"/>
      <w:szCs w:val="36"/>
    </w:rPr>
  </w:style>
  <w:style w:type="paragraph" w:styleId="Ttulo3">
    <w:name w:val="heading 3"/>
    <w:basedOn w:val="normal0"/>
    <w:next w:val="normal0"/>
    <w:rsid w:val="00733F21"/>
    <w:pPr>
      <w:keepNext/>
      <w:keepLines/>
      <w:spacing w:before="280" w:after="80"/>
      <w:outlineLvl w:val="2"/>
    </w:pPr>
    <w:rPr>
      <w:b/>
      <w:sz w:val="28"/>
      <w:szCs w:val="28"/>
    </w:rPr>
  </w:style>
  <w:style w:type="paragraph" w:styleId="Ttulo4">
    <w:name w:val="heading 4"/>
    <w:basedOn w:val="normal0"/>
    <w:next w:val="normal0"/>
    <w:rsid w:val="00733F21"/>
    <w:pPr>
      <w:keepNext/>
      <w:keepLines/>
      <w:spacing w:before="240" w:after="40"/>
      <w:outlineLvl w:val="3"/>
    </w:pPr>
    <w:rPr>
      <w:b/>
      <w:sz w:val="24"/>
      <w:szCs w:val="24"/>
    </w:rPr>
  </w:style>
  <w:style w:type="paragraph" w:styleId="Ttulo5">
    <w:name w:val="heading 5"/>
    <w:basedOn w:val="normal0"/>
    <w:next w:val="normal0"/>
    <w:rsid w:val="00733F21"/>
    <w:pPr>
      <w:keepNext/>
      <w:keepLines/>
      <w:spacing w:before="220" w:after="40"/>
      <w:outlineLvl w:val="4"/>
    </w:pPr>
    <w:rPr>
      <w:b/>
      <w:sz w:val="22"/>
      <w:szCs w:val="22"/>
    </w:rPr>
  </w:style>
  <w:style w:type="paragraph" w:styleId="Ttulo6">
    <w:name w:val="heading 6"/>
    <w:basedOn w:val="normal0"/>
    <w:next w:val="normal0"/>
    <w:rsid w:val="00733F21"/>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733F21"/>
  </w:style>
  <w:style w:type="table" w:customStyle="1" w:styleId="TableNormal">
    <w:name w:val="Table Normal"/>
    <w:rsid w:val="00733F21"/>
    <w:tblPr>
      <w:tblCellMar>
        <w:top w:w="0" w:type="dxa"/>
        <w:left w:w="0" w:type="dxa"/>
        <w:bottom w:w="0" w:type="dxa"/>
        <w:right w:w="0" w:type="dxa"/>
      </w:tblCellMar>
    </w:tblPr>
  </w:style>
  <w:style w:type="paragraph" w:styleId="Ttulo">
    <w:name w:val="Title"/>
    <w:basedOn w:val="LO-normal"/>
    <w:next w:val="Corpodetexto"/>
    <w:qFormat/>
    <w:rsid w:val="00733F21"/>
    <w:pPr>
      <w:keepNext/>
      <w:keepLines/>
      <w:spacing w:before="480" w:after="120"/>
    </w:pPr>
    <w:rPr>
      <w:b/>
      <w:sz w:val="72"/>
      <w:szCs w:val="72"/>
    </w:rPr>
  </w:style>
  <w:style w:type="paragraph" w:customStyle="1" w:styleId="Heading1">
    <w:name w:val="Heading 1"/>
    <w:basedOn w:val="LO-normal"/>
    <w:next w:val="LO-normal"/>
    <w:link w:val="Ttulo1Char"/>
    <w:uiPriority w:val="9"/>
    <w:qFormat/>
    <w:rsid w:val="003D52F6"/>
    <w:pPr>
      <w:spacing w:beforeAutospacing="1" w:afterAutospacing="1"/>
      <w:outlineLvl w:val="0"/>
    </w:pPr>
    <w:rPr>
      <w:b/>
      <w:bCs/>
      <w:kern w:val="2"/>
      <w:sz w:val="48"/>
      <w:szCs w:val="48"/>
      <w:lang w:eastAsia="pt-BR"/>
    </w:rPr>
  </w:style>
  <w:style w:type="paragraph" w:customStyle="1" w:styleId="Heading2">
    <w:name w:val="Heading 2"/>
    <w:basedOn w:val="LO-normal"/>
    <w:next w:val="LO-normal"/>
    <w:link w:val="Ttulo2Char"/>
    <w:uiPriority w:val="9"/>
    <w:qFormat/>
    <w:rsid w:val="003D52F6"/>
    <w:pPr>
      <w:spacing w:beforeAutospacing="1" w:afterAutospacing="1"/>
      <w:outlineLvl w:val="1"/>
    </w:pPr>
    <w:rPr>
      <w:b/>
      <w:bCs/>
      <w:sz w:val="36"/>
      <w:szCs w:val="36"/>
      <w:lang w:eastAsia="pt-BR"/>
    </w:rPr>
  </w:style>
  <w:style w:type="paragraph" w:customStyle="1" w:styleId="Heading3">
    <w:name w:val="Heading 3"/>
    <w:basedOn w:val="LO-normal"/>
    <w:next w:val="LO-normal"/>
    <w:qFormat/>
    <w:rsid w:val="00733F21"/>
    <w:pPr>
      <w:keepNext/>
      <w:keepLines/>
      <w:spacing w:before="280" w:after="80"/>
    </w:pPr>
    <w:rPr>
      <w:b/>
      <w:sz w:val="28"/>
      <w:szCs w:val="28"/>
    </w:rPr>
  </w:style>
  <w:style w:type="paragraph" w:customStyle="1" w:styleId="Heading4">
    <w:name w:val="Heading 4"/>
    <w:basedOn w:val="LO-normal"/>
    <w:next w:val="LO-normal"/>
    <w:qFormat/>
    <w:rsid w:val="00733F21"/>
    <w:pPr>
      <w:keepNext/>
      <w:keepLines/>
      <w:spacing w:before="240" w:after="40"/>
    </w:pPr>
    <w:rPr>
      <w:b/>
      <w:sz w:val="24"/>
      <w:szCs w:val="24"/>
    </w:rPr>
  </w:style>
  <w:style w:type="paragraph" w:customStyle="1" w:styleId="Heading5">
    <w:name w:val="Heading 5"/>
    <w:basedOn w:val="LO-normal"/>
    <w:next w:val="LO-normal"/>
    <w:qFormat/>
    <w:rsid w:val="00733F21"/>
    <w:pPr>
      <w:keepNext/>
      <w:keepLines/>
      <w:spacing w:before="220" w:after="40"/>
    </w:pPr>
    <w:rPr>
      <w:b/>
      <w:sz w:val="22"/>
      <w:szCs w:val="22"/>
    </w:rPr>
  </w:style>
  <w:style w:type="paragraph" w:customStyle="1" w:styleId="Heading6">
    <w:name w:val="Heading 6"/>
    <w:basedOn w:val="LO-normal"/>
    <w:next w:val="LO-normal"/>
    <w:qFormat/>
    <w:rsid w:val="00733F21"/>
    <w:pPr>
      <w:keepNext/>
      <w:keepLines/>
      <w:spacing w:before="200" w:after="40"/>
    </w:pPr>
    <w:rPr>
      <w:b/>
    </w:rPr>
  </w:style>
  <w:style w:type="character" w:customStyle="1" w:styleId="Ttulo1Char">
    <w:name w:val="Título 1 Char"/>
    <w:basedOn w:val="Fontepargpadro"/>
    <w:link w:val="Heading1"/>
    <w:uiPriority w:val="9"/>
    <w:qFormat/>
    <w:rsid w:val="003D52F6"/>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Heading2"/>
    <w:uiPriority w:val="9"/>
    <w:qFormat/>
    <w:rsid w:val="003D52F6"/>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Header"/>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Footer"/>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FootnoteText"/>
    <w:uiPriority w:val="99"/>
    <w:qFormat/>
    <w:rsid w:val="00E458B9"/>
    <w:rPr>
      <w:rFonts w:ascii="Times New Roman" w:eastAsia="Times New Roman" w:hAnsi="Times New Roman" w:cs="Times New Roman"/>
      <w:sz w:val="20"/>
      <w:szCs w:val="20"/>
      <w:lang w:eastAsia="ar-SA"/>
    </w:rPr>
  </w:style>
  <w:style w:type="character" w:customStyle="1" w:styleId="ncoradanotaderodap">
    <w:name w:val="Âncora da nota de rodapé"/>
    <w:rsid w:val="00733F21"/>
    <w:rPr>
      <w:vertAlign w:val="superscript"/>
    </w:rPr>
  </w:style>
  <w:style w:type="character" w:customStyle="1" w:styleId="FootnoteCharacters">
    <w:name w:val="Footnote Characters"/>
    <w:basedOn w:val="Fontepargpadro"/>
    <w:qFormat/>
    <w:rsid w:val="00E458B9"/>
    <w:rPr>
      <w:vertAlign w:val="superscript"/>
    </w:rPr>
  </w:style>
  <w:style w:type="character" w:styleId="Forte">
    <w:name w:val="Strong"/>
    <w:basedOn w:val="Fontepargpadro"/>
    <w:uiPriority w:val="22"/>
    <w:qFormat/>
    <w:rsid w:val="00E458B9"/>
    <w:rPr>
      <w:b/>
      <w:bCs/>
    </w:rPr>
  </w:style>
  <w:style w:type="character" w:customStyle="1" w:styleId="TextodenotadefimChar">
    <w:name w:val="Texto de nota de fim Char"/>
    <w:basedOn w:val="Fontepargpadro"/>
    <w:link w:val="EndnoteText"/>
    <w:uiPriority w:val="99"/>
    <w:semiHidden/>
    <w:qFormat/>
    <w:rsid w:val="00875F0F"/>
    <w:rPr>
      <w:rFonts w:ascii="Times New Roman" w:eastAsia="Times New Roman" w:hAnsi="Times New Roman" w:cs="Times New Roman"/>
      <w:sz w:val="20"/>
      <w:szCs w:val="20"/>
      <w:lang w:eastAsia="ar-SA"/>
    </w:rPr>
  </w:style>
  <w:style w:type="character" w:customStyle="1" w:styleId="ncoradanotadefim">
    <w:name w:val="Âncora da nota de fim"/>
    <w:rsid w:val="00733F21"/>
    <w:rPr>
      <w:vertAlign w:val="superscript"/>
    </w:rPr>
  </w:style>
  <w:style w:type="character" w:customStyle="1" w:styleId="EndnoteCharacters">
    <w:name w:val="Endnote Characters"/>
    <w:basedOn w:val="Fontepargpadro"/>
    <w:uiPriority w:val="99"/>
    <w:semiHidden/>
    <w:unhideWhenUsed/>
    <w:qFormat/>
    <w:rsid w:val="00875F0F"/>
    <w:rPr>
      <w:vertAlign w:val="superscript"/>
    </w:rPr>
  </w:style>
  <w:style w:type="character" w:customStyle="1" w:styleId="apple-converted-space">
    <w:name w:val="apple-converted-space"/>
    <w:basedOn w:val="Fontepargpadro"/>
    <w:qFormat/>
    <w:rsid w:val="000F5415"/>
  </w:style>
  <w:style w:type="character" w:customStyle="1" w:styleId="LinkdaInternet">
    <w:name w:val="Link da Internet"/>
    <w:basedOn w:val="Fontepargpadro"/>
    <w:uiPriority w:val="99"/>
    <w:unhideWhenUsed/>
    <w:rsid w:val="008C5ACD"/>
    <w:rPr>
      <w:color w:val="0000FF" w:themeColor="hyperlink"/>
      <w:u w:val="single"/>
    </w:rPr>
  </w:style>
  <w:style w:type="character" w:customStyle="1" w:styleId="TextodebaloChar">
    <w:name w:val="Texto de balão Char"/>
    <w:basedOn w:val="Fontepargpadro"/>
    <w:link w:val="Textodebalo"/>
    <w:uiPriority w:val="99"/>
    <w:semiHidden/>
    <w:qFormat/>
    <w:rsid w:val="00F979BC"/>
    <w:rPr>
      <w:rFonts w:ascii="Tahoma" w:eastAsia="Times New Roman" w:hAnsi="Tahoma" w:cs="Tahoma"/>
      <w:sz w:val="16"/>
      <w:szCs w:val="16"/>
      <w:lang w:eastAsia="ar-SA"/>
    </w:rPr>
  </w:style>
  <w:style w:type="character" w:styleId="HiperlinkVisitado">
    <w:name w:val="FollowedHyperlink"/>
    <w:basedOn w:val="Fontepargpadro"/>
    <w:uiPriority w:val="99"/>
    <w:semiHidden/>
    <w:unhideWhenUsed/>
    <w:qFormat/>
    <w:rsid w:val="00D32C82"/>
    <w:rPr>
      <w:color w:val="800080" w:themeColor="followedHyperlink"/>
      <w:u w:val="single"/>
    </w:rPr>
  </w:style>
  <w:style w:type="character" w:styleId="Refdecomentrio">
    <w:name w:val="annotation reference"/>
    <w:basedOn w:val="Fontepargpadro"/>
    <w:uiPriority w:val="99"/>
    <w:semiHidden/>
    <w:unhideWhenUsed/>
    <w:qFormat/>
    <w:rsid w:val="00825253"/>
    <w:rPr>
      <w:sz w:val="16"/>
      <w:szCs w:val="16"/>
    </w:rPr>
  </w:style>
  <w:style w:type="character" w:customStyle="1" w:styleId="TextodecomentrioChar">
    <w:name w:val="Texto de comentário Char"/>
    <w:basedOn w:val="Fontepargpadro"/>
    <w:link w:val="Textodecomentrio"/>
    <w:uiPriority w:val="99"/>
    <w:semiHidden/>
    <w:qFormat/>
    <w:rsid w:val="00825253"/>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825253"/>
    <w:rPr>
      <w:rFonts w:ascii="Times New Roman" w:eastAsia="Times New Roman" w:hAnsi="Times New Roman" w:cs="Times New Roman"/>
      <w:b/>
      <w:bCs/>
      <w:sz w:val="20"/>
      <w:szCs w:val="20"/>
      <w:lang w:eastAsia="ar-SA"/>
    </w:rPr>
  </w:style>
  <w:style w:type="character" w:customStyle="1" w:styleId="Caracteresdenotaderodap">
    <w:name w:val="Caracteres de nota de rodapé"/>
    <w:qFormat/>
    <w:rsid w:val="00733F21"/>
  </w:style>
  <w:style w:type="character" w:customStyle="1" w:styleId="Caracteresdenotadefim">
    <w:name w:val="Caracteres de nota de fim"/>
    <w:qFormat/>
    <w:rsid w:val="00733F21"/>
  </w:style>
  <w:style w:type="paragraph" w:styleId="Corpodetexto">
    <w:name w:val="Body Text"/>
    <w:basedOn w:val="Normal"/>
    <w:rsid w:val="00733F21"/>
    <w:pPr>
      <w:spacing w:after="140" w:line="276" w:lineRule="auto"/>
    </w:pPr>
  </w:style>
  <w:style w:type="paragraph" w:styleId="Lista">
    <w:name w:val="List"/>
    <w:basedOn w:val="Corpodetexto"/>
    <w:rsid w:val="00733F21"/>
    <w:rPr>
      <w:rFonts w:cs="Arial"/>
    </w:rPr>
  </w:style>
  <w:style w:type="paragraph" w:customStyle="1" w:styleId="Caption">
    <w:name w:val="Caption"/>
    <w:basedOn w:val="Normal"/>
    <w:qFormat/>
    <w:rsid w:val="00733F21"/>
    <w:pPr>
      <w:suppressLineNumbers/>
      <w:spacing w:before="120" w:after="120"/>
    </w:pPr>
    <w:rPr>
      <w:rFonts w:cs="Arial"/>
      <w:i/>
      <w:iCs/>
      <w:sz w:val="24"/>
      <w:szCs w:val="24"/>
    </w:rPr>
  </w:style>
  <w:style w:type="paragraph" w:customStyle="1" w:styleId="ndice">
    <w:name w:val="Índice"/>
    <w:basedOn w:val="Normal"/>
    <w:qFormat/>
    <w:rsid w:val="00733F21"/>
    <w:pPr>
      <w:suppressLineNumbers/>
    </w:pPr>
    <w:rPr>
      <w:rFonts w:cs="Arial"/>
    </w:rPr>
  </w:style>
  <w:style w:type="paragraph" w:customStyle="1" w:styleId="LO-normal">
    <w:name w:val="LO-normal"/>
    <w:qFormat/>
    <w:rsid w:val="00733F21"/>
    <w:rPr>
      <w:rFonts w:eastAsia="NSimSun" w:cs="Arial"/>
      <w:lang w:eastAsia="zh-CN" w:bidi="hi-IN"/>
    </w:rPr>
  </w:style>
  <w:style w:type="paragraph" w:customStyle="1" w:styleId="CabealhoeRodap">
    <w:name w:val="Cabeçalho e Rodapé"/>
    <w:basedOn w:val="Normal"/>
    <w:qFormat/>
    <w:rsid w:val="00733F21"/>
  </w:style>
  <w:style w:type="paragraph" w:customStyle="1" w:styleId="Header">
    <w:name w:val="Header"/>
    <w:basedOn w:val="LO-normal"/>
    <w:link w:val="CabealhoChar"/>
    <w:uiPriority w:val="99"/>
    <w:rsid w:val="00E458B9"/>
    <w:pPr>
      <w:tabs>
        <w:tab w:val="center" w:pos="4419"/>
        <w:tab w:val="right" w:pos="8838"/>
      </w:tabs>
    </w:pPr>
  </w:style>
  <w:style w:type="paragraph" w:customStyle="1" w:styleId="Footer">
    <w:name w:val="Footer"/>
    <w:basedOn w:val="LO-normal"/>
    <w:link w:val="RodapChar"/>
    <w:rsid w:val="00E458B9"/>
    <w:pPr>
      <w:tabs>
        <w:tab w:val="center" w:pos="4419"/>
        <w:tab w:val="right" w:pos="8838"/>
      </w:tabs>
    </w:pPr>
  </w:style>
  <w:style w:type="paragraph" w:styleId="PargrafodaLista">
    <w:name w:val="List Paragraph"/>
    <w:basedOn w:val="LO-normal"/>
    <w:uiPriority w:val="34"/>
    <w:qFormat/>
    <w:rsid w:val="00E458B9"/>
    <w:pPr>
      <w:ind w:left="720"/>
      <w:contextualSpacing/>
    </w:pPr>
    <w:rPr>
      <w:lang w:eastAsia="pt-BR"/>
    </w:rPr>
  </w:style>
  <w:style w:type="paragraph" w:customStyle="1" w:styleId="FootnoteText">
    <w:name w:val="Footnote Text"/>
    <w:basedOn w:val="LO-normal"/>
    <w:link w:val="TextodenotaderodapChar"/>
    <w:rsid w:val="00E458B9"/>
  </w:style>
  <w:style w:type="paragraph" w:customStyle="1" w:styleId="EndnoteText">
    <w:name w:val="Endnote Text"/>
    <w:basedOn w:val="LO-normal"/>
    <w:link w:val="TextodenotadefimChar"/>
    <w:uiPriority w:val="99"/>
    <w:semiHidden/>
    <w:unhideWhenUsed/>
    <w:rsid w:val="00875F0F"/>
  </w:style>
  <w:style w:type="paragraph" w:styleId="Textodebalo">
    <w:name w:val="Balloon Text"/>
    <w:basedOn w:val="LO-normal"/>
    <w:link w:val="TextodebaloChar"/>
    <w:uiPriority w:val="99"/>
    <w:semiHidden/>
    <w:unhideWhenUsed/>
    <w:qFormat/>
    <w:rsid w:val="00F979BC"/>
    <w:rPr>
      <w:rFonts w:ascii="Tahoma" w:hAnsi="Tahoma" w:cs="Tahoma"/>
      <w:sz w:val="16"/>
      <w:szCs w:val="16"/>
    </w:rPr>
  </w:style>
  <w:style w:type="paragraph" w:styleId="Textodecomentrio">
    <w:name w:val="annotation text"/>
    <w:basedOn w:val="LO-normal"/>
    <w:link w:val="TextodecomentrioChar"/>
    <w:uiPriority w:val="99"/>
    <w:semiHidden/>
    <w:unhideWhenUsed/>
    <w:qFormat/>
    <w:rsid w:val="00825253"/>
  </w:style>
  <w:style w:type="paragraph" w:styleId="Assuntodocomentrio">
    <w:name w:val="annotation subject"/>
    <w:basedOn w:val="Textodecomentrio"/>
    <w:next w:val="Textodecomentrio"/>
    <w:link w:val="AssuntodocomentrioChar"/>
    <w:uiPriority w:val="99"/>
    <w:semiHidden/>
    <w:unhideWhenUsed/>
    <w:qFormat/>
    <w:rsid w:val="00825253"/>
    <w:rPr>
      <w:b/>
      <w:bCs/>
    </w:rPr>
  </w:style>
  <w:style w:type="paragraph" w:styleId="Subttulo">
    <w:name w:val="Subtitle"/>
    <w:basedOn w:val="Normal"/>
    <w:next w:val="Normal"/>
    <w:rsid w:val="00733F21"/>
    <w:pPr>
      <w:keepNext/>
      <w:keepLines/>
      <w:spacing w:before="360" w:after="80"/>
    </w:pPr>
    <w:rPr>
      <w:rFonts w:ascii="Georgia" w:eastAsia="Georgia" w:hAnsi="Georgia" w:cs="Georgia"/>
      <w:i/>
      <w:color w:val="666666"/>
      <w:sz w:val="48"/>
      <w:szCs w:val="48"/>
    </w:rPr>
  </w:style>
  <w:style w:type="paragraph" w:styleId="SemEspaamento">
    <w:name w:val="No Spacing"/>
    <w:uiPriority w:val="1"/>
    <w:qFormat/>
    <w:rsid w:val="00733F21"/>
    <w:pPr>
      <w:spacing w:before="120"/>
    </w:pPr>
    <w:rPr>
      <w:rFonts w:eastAsia="NSimSun" w:cs="Arial"/>
      <w:lang w:eastAsia="zh-CN" w:bidi="hi-IN"/>
    </w:rPr>
  </w:style>
  <w:style w:type="paragraph" w:customStyle="1" w:styleId="Contedodatabela">
    <w:name w:val="Conteúdo da tabela"/>
    <w:basedOn w:val="Normal"/>
    <w:qFormat/>
    <w:rsid w:val="00733F21"/>
    <w:pPr>
      <w:suppressLineNumbers/>
    </w:pPr>
  </w:style>
  <w:style w:type="paragraph" w:customStyle="1" w:styleId="Ttulodetabela">
    <w:name w:val="Título de tabela"/>
    <w:basedOn w:val="Contedodatabela"/>
    <w:qFormat/>
    <w:rsid w:val="00733F21"/>
    <w:pPr>
      <w:jc w:val="center"/>
    </w:pPr>
    <w:rPr>
      <w:b/>
      <w:bCs/>
    </w:rPr>
  </w:style>
  <w:style w:type="table" w:customStyle="1" w:styleId="TableNormal0">
    <w:name w:val="Table Normal"/>
    <w:rsid w:val="00733F21"/>
    <w:tblPr>
      <w:tblCellMar>
        <w:top w:w="0" w:type="dxa"/>
        <w:left w:w="0" w:type="dxa"/>
        <w:bottom w:w="0" w:type="dxa"/>
        <w:right w:w="0" w:type="dxa"/>
      </w:tblCellMar>
    </w:tblPr>
  </w:style>
  <w:style w:type="table" w:customStyle="1" w:styleId="TableNormal1">
    <w:name w:val="Table Normal"/>
    <w:rsid w:val="00733F21"/>
    <w:tblPr>
      <w:tblCellMar>
        <w:top w:w="0" w:type="dxa"/>
        <w:left w:w="0" w:type="dxa"/>
        <w:bottom w:w="0" w:type="dxa"/>
        <w:right w:w="0" w:type="dxa"/>
      </w:tblCellMar>
    </w:tblPr>
  </w:style>
  <w:style w:type="table" w:styleId="Tabelacomgrade">
    <w:name w:val="Table Grid"/>
    <w:basedOn w:val="Tabelanormal"/>
    <w:uiPriority w:val="39"/>
    <w:rsid w:val="00E83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1"/>
    <w:rsid w:val="00733F21"/>
    <w:tblPr>
      <w:tblStyleRowBandSize w:val="1"/>
      <w:tblStyleColBandSize w:val="1"/>
      <w:tblCellMar>
        <w:top w:w="0" w:type="dxa"/>
        <w:left w:w="108" w:type="dxa"/>
        <w:bottom w:w="0" w:type="dxa"/>
        <w:right w:w="108" w:type="dxa"/>
      </w:tblCellMar>
    </w:tblPr>
  </w:style>
  <w:style w:type="table" w:customStyle="1" w:styleId="a0">
    <w:basedOn w:val="TableNormal1"/>
    <w:rsid w:val="00733F21"/>
    <w:tblPr>
      <w:tblStyleRowBandSize w:val="1"/>
      <w:tblStyleColBandSize w:val="1"/>
      <w:tblCellMar>
        <w:top w:w="0" w:type="dxa"/>
        <w:left w:w="108" w:type="dxa"/>
        <w:bottom w:w="0" w:type="dxa"/>
        <w:right w:w="108" w:type="dxa"/>
      </w:tblCellMar>
    </w:tblPr>
  </w:style>
  <w:style w:type="table" w:customStyle="1" w:styleId="a1">
    <w:basedOn w:val="TableNormal1"/>
    <w:rsid w:val="00733F21"/>
    <w:tblPr>
      <w:tblStyleRowBandSize w:val="1"/>
      <w:tblStyleColBandSize w:val="1"/>
      <w:tblCellMar>
        <w:top w:w="0" w:type="dxa"/>
        <w:left w:w="108" w:type="dxa"/>
        <w:bottom w:w="0" w:type="dxa"/>
        <w:right w:w="108" w:type="dxa"/>
      </w:tblCellMar>
    </w:tblPr>
  </w:style>
  <w:style w:type="table" w:customStyle="1" w:styleId="a2">
    <w:basedOn w:val="TableNormal1"/>
    <w:rsid w:val="00733F21"/>
    <w:tblPr>
      <w:tblStyleRowBandSize w:val="1"/>
      <w:tblStyleColBandSize w:val="1"/>
      <w:tblCellMar>
        <w:top w:w="0" w:type="dxa"/>
        <w:left w:w="108" w:type="dxa"/>
        <w:bottom w:w="0" w:type="dxa"/>
        <w:right w:w="108" w:type="dxa"/>
      </w:tblCellMar>
    </w:tblPr>
  </w:style>
  <w:style w:type="paragraph" w:styleId="Textodenotaderodap">
    <w:name w:val="footnote text"/>
    <w:basedOn w:val="Normal"/>
    <w:link w:val="TextodenotaderodapChar1"/>
    <w:uiPriority w:val="99"/>
    <w:semiHidden/>
    <w:unhideWhenUsed/>
    <w:rsid w:val="00273ED0"/>
    <w:pPr>
      <w:spacing w:before="120"/>
    </w:pPr>
    <w:rPr>
      <w:lang w:bidi="ar-SA"/>
    </w:rPr>
  </w:style>
  <w:style w:type="character" w:customStyle="1" w:styleId="TextodenotaderodapChar1">
    <w:name w:val="Texto de nota de rodapé Char1"/>
    <w:basedOn w:val="Fontepargpadro"/>
    <w:link w:val="Textodenotaderodap"/>
    <w:uiPriority w:val="99"/>
    <w:semiHidden/>
    <w:rsid w:val="00273ED0"/>
    <w:rPr>
      <w:rFonts w:cs="Mangal"/>
      <w:szCs w:val="18"/>
      <w:lang w:eastAsia="ar-SA" w:bidi="hi-IN"/>
    </w:rPr>
  </w:style>
  <w:style w:type="character" w:styleId="Refdenotaderodap">
    <w:name w:val="footnote reference"/>
    <w:basedOn w:val="Fontepargpadro"/>
    <w:semiHidden/>
    <w:unhideWhenUsed/>
    <w:rsid w:val="00273ED0"/>
    <w:rPr>
      <w:vertAlign w:val="superscript"/>
    </w:rPr>
  </w:style>
  <w:style w:type="paragraph" w:styleId="ndicedeilustraes">
    <w:name w:val="table of figures"/>
    <w:basedOn w:val="Normal"/>
    <w:next w:val="Normal"/>
    <w:uiPriority w:val="99"/>
    <w:semiHidden/>
    <w:unhideWhenUsed/>
    <w:rsid w:val="00255F22"/>
    <w:rPr>
      <w:rFonts w:cs="Mangal"/>
      <w:szCs w:val="18"/>
    </w:rPr>
  </w:style>
</w:styles>
</file>

<file path=word/webSettings.xml><?xml version="1.0" encoding="utf-8"?>
<w:webSettings xmlns:r="http://schemas.openxmlformats.org/officeDocument/2006/relationships" xmlns:w="http://schemas.openxmlformats.org/wordprocessingml/2006/main">
  <w:divs>
    <w:div w:id="110713861">
      <w:bodyDiv w:val="1"/>
      <w:marLeft w:val="0"/>
      <w:marRight w:val="0"/>
      <w:marTop w:val="0"/>
      <w:marBottom w:val="0"/>
      <w:divBdr>
        <w:top w:val="none" w:sz="0" w:space="0" w:color="auto"/>
        <w:left w:val="none" w:sz="0" w:space="0" w:color="auto"/>
        <w:bottom w:val="none" w:sz="0" w:space="0" w:color="auto"/>
        <w:right w:val="none" w:sz="0" w:space="0" w:color="auto"/>
      </w:divBdr>
    </w:div>
    <w:div w:id="1195121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efensoriapublica.pr.gov.br/arquivos/File/Institucional/Conselho_Superior/Deliberacoes_2015/11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G25/Z1LxS80BrU/V12xAeyI0+w==">AMUW2mWOW2eiwS0atGJbssNRYEGi6tqmvPYLC/rrSjR3n8syhS2EoeyZGZCC68RtLKrTUOmAozY7yROkAgYozwmUKLrxjKQNLbwKoHKw2bzy8CXUI+AudmkoObGBL6wksG7qeO8r8ujtdvhw0aG/H/tMePCZKB+ole/CyYahZpWYsdtUsK42Dd4PZRfix8aO0s2/ZxlYZn5oR0oTV4QYryX7sL327mIbVnz+xJRSyTja/A2bhfxGYqw=</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732AA2-6144-4CF0-AFF1-43C64E73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4041</Words>
  <Characters>21822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nelson.cavalaro</cp:lastModifiedBy>
  <cp:revision>2</cp:revision>
  <cp:lastPrinted>2020-09-18T17:38:00Z</cp:lastPrinted>
  <dcterms:created xsi:type="dcterms:W3CDTF">2020-09-22T15:42:00Z</dcterms:created>
  <dcterms:modified xsi:type="dcterms:W3CDTF">2020-09-22T15:42:00Z</dcterms:modified>
</cp:coreProperties>
</file>