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62E1D0" w14:textId="77777777" w:rsidR="006D30BC" w:rsidRPr="0036776C" w:rsidRDefault="006D30BC" w:rsidP="00E67E6D">
      <w:pPr>
        <w:widowControl w:val="0"/>
        <w:suppressLineNumbers/>
        <w:suppressAutoHyphens/>
        <w:spacing w:after="0"/>
        <w:jc w:val="center"/>
        <w:rPr>
          <w:rFonts w:ascii="Arial" w:eastAsia="Arial" w:hAnsi="Arial" w:cs="Arial"/>
          <w:b/>
          <w:sz w:val="24"/>
          <w:szCs w:val="24"/>
        </w:rPr>
      </w:pPr>
    </w:p>
    <w:p w14:paraId="3E6687CB" w14:textId="4C7DD50B" w:rsidR="00BE6E57" w:rsidRPr="0036776C" w:rsidRDefault="00000000" w:rsidP="00E67E6D">
      <w:pPr>
        <w:widowControl w:val="0"/>
        <w:suppressLineNumbers/>
        <w:suppressAutoHyphens/>
        <w:spacing w:after="0"/>
        <w:jc w:val="center"/>
        <w:rPr>
          <w:rFonts w:ascii="Arial" w:eastAsia="Arial" w:hAnsi="Arial" w:cs="Arial"/>
          <w:b/>
          <w:sz w:val="24"/>
          <w:szCs w:val="24"/>
        </w:rPr>
      </w:pPr>
      <w:r w:rsidRPr="0036776C">
        <w:rPr>
          <w:rFonts w:ascii="Arial" w:eastAsia="Arial" w:hAnsi="Arial" w:cs="Arial"/>
          <w:b/>
          <w:sz w:val="24"/>
          <w:szCs w:val="24"/>
        </w:rPr>
        <w:t>ANEXO I – TERMO DE REFERÊNCIA</w:t>
      </w:r>
    </w:p>
    <w:p w14:paraId="7E7444AB" w14:textId="77777777" w:rsidR="00BE6E57" w:rsidRPr="0036776C" w:rsidRDefault="00BE6E57" w:rsidP="00E67E6D">
      <w:pPr>
        <w:widowControl w:val="0"/>
        <w:suppressLineNumbers/>
        <w:suppressAutoHyphens/>
        <w:spacing w:after="0"/>
        <w:rPr>
          <w:rFonts w:ascii="Arial" w:eastAsia="Arial" w:hAnsi="Arial" w:cs="Arial"/>
          <w:b/>
          <w:sz w:val="24"/>
          <w:szCs w:val="24"/>
        </w:rPr>
      </w:pPr>
    </w:p>
    <w:p w14:paraId="14A70E2A" w14:textId="77777777" w:rsidR="00BE6E57" w:rsidRPr="0036776C" w:rsidRDefault="00000000" w:rsidP="00E67E6D">
      <w:pPr>
        <w:pStyle w:val="Ttulo1"/>
        <w:spacing w:line="276" w:lineRule="auto"/>
      </w:pPr>
      <w:r w:rsidRPr="0036776C">
        <w:t>DO OBJETO DA CONTRATAÇÃO</w:t>
      </w:r>
    </w:p>
    <w:p w14:paraId="67D71961" w14:textId="77777777" w:rsidR="00BE6E57" w:rsidRDefault="00000000" w:rsidP="00E67E6D">
      <w:pPr>
        <w:pStyle w:val="Subitem1"/>
        <w:spacing w:line="276" w:lineRule="auto"/>
      </w:pPr>
      <w:r w:rsidRPr="0036776C">
        <w:t xml:space="preserve"> Contratação de empresa especializada para instalação e desinstalação de equipamentos de ar-condicionado e manutenção preventiva e corretiva de sistema de ventilação mecânica e de aparelhos de ar-condicionado, com fornecimento de mão de obra, peças, insumos e componentes originais dos respectivos fabricantes para Defensoria Pública do Paraná.</w:t>
      </w:r>
    </w:p>
    <w:p w14:paraId="42E82DDB" w14:textId="77777777" w:rsidR="00E67E6D" w:rsidRPr="0036776C" w:rsidRDefault="00E67E6D" w:rsidP="00E67E6D">
      <w:pPr>
        <w:pStyle w:val="Subitem1"/>
        <w:numPr>
          <w:ilvl w:val="0"/>
          <w:numId w:val="0"/>
        </w:numPr>
        <w:spacing w:line="276" w:lineRule="auto"/>
      </w:pPr>
    </w:p>
    <w:p w14:paraId="41F579F3" w14:textId="77777777" w:rsidR="00BE6E57" w:rsidRPr="0036776C" w:rsidRDefault="00000000" w:rsidP="00E67E6D">
      <w:pPr>
        <w:pStyle w:val="Ttulo1"/>
        <w:widowControl w:val="0"/>
        <w:suppressLineNumbers/>
        <w:suppressAutoHyphens/>
        <w:spacing w:line="276" w:lineRule="auto"/>
      </w:pPr>
      <w:r w:rsidRPr="0036776C">
        <w:t>DA JUSTIFICATIVA DA CONTRATAÇÃO</w:t>
      </w:r>
    </w:p>
    <w:p w14:paraId="015445B5" w14:textId="77777777" w:rsidR="00BE6E57" w:rsidRPr="0036776C" w:rsidRDefault="00000000" w:rsidP="00E67E6D">
      <w:pPr>
        <w:widowControl w:val="0"/>
        <w:numPr>
          <w:ilvl w:val="1"/>
          <w:numId w:val="1"/>
        </w:numPr>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A presente contratação surge como resultado frustrado de alguns lotes do Pregão Eletrônico 052/2023 e da não renovação dos contratos 039/2022 e 023/2024.</w:t>
      </w:r>
    </w:p>
    <w:p w14:paraId="1902EFD9" w14:textId="0FC6FC11" w:rsidR="00BE6E57" w:rsidRPr="0036776C" w:rsidRDefault="00000000" w:rsidP="00E67E6D">
      <w:pPr>
        <w:widowControl w:val="0"/>
        <w:numPr>
          <w:ilvl w:val="1"/>
          <w:numId w:val="1"/>
        </w:numPr>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 xml:space="preserve"> Apesar de a DPE/PR possuir, atualmente, contratos vigentes de manutenção continuada em algumas cidades (006/2020, 007/2020, 008/2020, 012/2020, 039/2020, 023/2020, 024/2024, 026/2026), equipamentos instalados posteriormente não estariam inclusos, ficando sem a cobertura de manutenções, serviço essencial ao bom funcionamento do sistema de climatização.</w:t>
      </w:r>
      <w:r w:rsidR="0036776C">
        <w:rPr>
          <w:rFonts w:ascii="Arial" w:eastAsia="Arial" w:hAnsi="Arial" w:cs="Arial"/>
          <w:sz w:val="24"/>
          <w:szCs w:val="24"/>
        </w:rPr>
        <w:t xml:space="preserve"> </w:t>
      </w:r>
      <w:r w:rsidRPr="0036776C">
        <w:rPr>
          <w:rFonts w:ascii="Arial" w:eastAsia="Arial" w:hAnsi="Arial" w:cs="Arial"/>
          <w:sz w:val="24"/>
          <w:szCs w:val="24"/>
        </w:rPr>
        <w:tab/>
      </w:r>
    </w:p>
    <w:p w14:paraId="20B80910" w14:textId="77777777" w:rsidR="00BE6E57" w:rsidRPr="0036776C" w:rsidRDefault="00000000" w:rsidP="00E67E6D">
      <w:pPr>
        <w:widowControl w:val="0"/>
        <w:numPr>
          <w:ilvl w:val="1"/>
          <w:numId w:val="1"/>
        </w:numPr>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Diante disso, busca-se a otimização do procedimento de contratação para atender a demanda de sedes que necessitam dos serviços e já os solicitaram anteriormente, visando maior celeridade e eficiência, requisitos não alcançados por contratações pontuais no histórico de contratações realizadas pelo órgão, até o presente momento.</w:t>
      </w:r>
    </w:p>
    <w:p w14:paraId="4F4076C0" w14:textId="77777777" w:rsidR="00BE6E57" w:rsidRPr="0036776C" w:rsidRDefault="00000000" w:rsidP="00E67E6D">
      <w:pPr>
        <w:widowControl w:val="0"/>
        <w:numPr>
          <w:ilvl w:val="1"/>
          <w:numId w:val="1"/>
        </w:numPr>
        <w:suppressLineNumbers/>
        <w:tabs>
          <w:tab w:val="left" w:pos="851"/>
        </w:tabs>
        <w:suppressAutoHyphens/>
        <w:spacing w:after="0"/>
        <w:jc w:val="both"/>
        <w:rPr>
          <w:rFonts w:ascii="Arial" w:eastAsia="Arial" w:hAnsi="Arial" w:cs="Arial"/>
          <w:sz w:val="24"/>
          <w:szCs w:val="24"/>
        </w:rPr>
      </w:pPr>
      <w:r w:rsidRPr="0036776C">
        <w:rPr>
          <w:rFonts w:ascii="Arial" w:eastAsia="Arial" w:hAnsi="Arial" w:cs="Arial"/>
          <w:sz w:val="24"/>
          <w:szCs w:val="24"/>
        </w:rPr>
        <w:t xml:space="preserve">Com a contratação busca-se proporcionar climatização aos ambientes ocupados pela DPE/PR, permitindo conforto térmico aos defensores, servidores e ao público atendido, conforme preceitua a norma ABNT NBR 16401-2 e a Norma Regulamentadora nº 17 do Ministério do Trabalho. </w:t>
      </w:r>
    </w:p>
    <w:p w14:paraId="77189454" w14:textId="77777777" w:rsidR="00BE6E57" w:rsidRPr="0036776C" w:rsidRDefault="00000000" w:rsidP="00E67E6D">
      <w:pPr>
        <w:pStyle w:val="Ttulo1"/>
        <w:widowControl w:val="0"/>
        <w:suppressLineNumbers/>
        <w:suppressAutoHyphens/>
        <w:spacing w:line="276" w:lineRule="auto"/>
      </w:pPr>
      <w:r w:rsidRPr="0036776C">
        <w:t>DO DETALHAMENTO DO OBJETO</w:t>
      </w:r>
    </w:p>
    <w:p w14:paraId="04FF4451" w14:textId="77777777" w:rsidR="00BE6E57" w:rsidRPr="0036776C" w:rsidRDefault="00000000" w:rsidP="00E67E6D">
      <w:pPr>
        <w:widowControl w:val="0"/>
        <w:numPr>
          <w:ilvl w:val="1"/>
          <w:numId w:val="1"/>
        </w:numPr>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 xml:space="preserve"> DOS SERVIÇOS A SEREM CONTRATADOS:</w:t>
      </w:r>
    </w:p>
    <w:p w14:paraId="4FEC9D2F" w14:textId="77777777" w:rsidR="00BE6E57" w:rsidRPr="0036776C" w:rsidRDefault="00000000" w:rsidP="00E67E6D">
      <w:pPr>
        <w:widowControl w:val="0"/>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3.1.1 Instalação de equipamentos de ar-condicionado, conforme demanda;</w:t>
      </w:r>
    </w:p>
    <w:p w14:paraId="4356F209" w14:textId="77777777" w:rsidR="00BE6E57" w:rsidRPr="0036776C" w:rsidRDefault="00000000" w:rsidP="00E67E6D">
      <w:pPr>
        <w:widowControl w:val="0"/>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3.1.2 Desinstalação de equipamentos de ar-condicionado, conforme demanda;</w:t>
      </w:r>
    </w:p>
    <w:p w14:paraId="79901490" w14:textId="77777777" w:rsidR="00BE6E57" w:rsidRPr="0036776C" w:rsidRDefault="00000000" w:rsidP="00E67E6D">
      <w:pPr>
        <w:widowControl w:val="0"/>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3.1.3 Manutenção preventiva contínua e corretiva de equipamentos de ar-condicionado e sistema de ventilação mecânica, quando houver;</w:t>
      </w:r>
    </w:p>
    <w:p w14:paraId="2771DB97" w14:textId="6B2D29ED" w:rsidR="00BE6E57" w:rsidRPr="0036776C" w:rsidRDefault="00000000" w:rsidP="00E67E6D">
      <w:pPr>
        <w:widowControl w:val="0"/>
        <w:numPr>
          <w:ilvl w:val="1"/>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color w:val="000000"/>
          <w:sz w:val="24"/>
          <w:szCs w:val="24"/>
        </w:rPr>
        <w:t>A estimativa de custos tem como meta balizar os orçamentos futuros na etapa licitatória. Tanto o orçamento quanto os quantitativos são estimativos, devendo ser revisados em etapa futura, quando da orçamentação de mercado efetiva na licita</w:t>
      </w:r>
      <w:r w:rsidR="00E67E6D">
        <w:rPr>
          <w:rFonts w:ascii="Arial" w:eastAsia="Arial" w:hAnsi="Arial" w:cs="Arial"/>
          <w:color w:val="000000"/>
          <w:sz w:val="24"/>
          <w:szCs w:val="24"/>
        </w:rPr>
        <w:t>ção</w:t>
      </w:r>
      <w:r w:rsidRPr="0036776C">
        <w:rPr>
          <w:rFonts w:ascii="Arial" w:eastAsia="Arial" w:hAnsi="Arial" w:cs="Arial"/>
          <w:color w:val="000000"/>
          <w:sz w:val="24"/>
          <w:szCs w:val="24"/>
        </w:rPr>
        <w:t>.</w:t>
      </w:r>
    </w:p>
    <w:p w14:paraId="5601EC52" w14:textId="60340C1D" w:rsidR="00BE6E57" w:rsidRPr="0036776C" w:rsidRDefault="00000000" w:rsidP="00E67E6D">
      <w:pPr>
        <w:widowControl w:val="0"/>
        <w:numPr>
          <w:ilvl w:val="1"/>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color w:val="000000"/>
          <w:sz w:val="24"/>
          <w:szCs w:val="24"/>
        </w:rPr>
        <w:t xml:space="preserve"> No Anexo I é apresentada a estrutura de equipamentos já instalados em cada unidade, a fim de informar as marcas já em uso na Defensoria Pública.</w:t>
      </w:r>
    </w:p>
    <w:p w14:paraId="22D3F609" w14:textId="746F11C3" w:rsidR="00BE6E57" w:rsidRPr="00E67E6D" w:rsidRDefault="00000000" w:rsidP="00E67E6D">
      <w:pPr>
        <w:widowControl w:val="0"/>
        <w:numPr>
          <w:ilvl w:val="1"/>
          <w:numId w:val="1"/>
        </w:numPr>
        <w:suppressLineNumbers/>
        <w:pBdr>
          <w:top w:val="nil"/>
          <w:left w:val="nil"/>
          <w:bottom w:val="nil"/>
          <w:right w:val="nil"/>
          <w:between w:val="nil"/>
        </w:pBdr>
        <w:suppressAutoHyphens/>
        <w:spacing w:after="0"/>
        <w:jc w:val="both"/>
        <w:rPr>
          <w:rFonts w:ascii="Arial" w:eastAsia="Arial" w:hAnsi="Arial" w:cs="Arial"/>
          <w:b/>
          <w:bCs/>
          <w:color w:val="000000"/>
          <w:sz w:val="24"/>
          <w:szCs w:val="24"/>
        </w:rPr>
      </w:pPr>
      <w:r w:rsidRPr="00E67E6D">
        <w:rPr>
          <w:rFonts w:ascii="Arial" w:eastAsia="Arial" w:hAnsi="Arial" w:cs="Arial"/>
          <w:b/>
          <w:bCs/>
          <w:color w:val="000000"/>
          <w:sz w:val="24"/>
          <w:szCs w:val="24"/>
        </w:rPr>
        <w:t>DESCRIÇÃO DOS SERVIÇOS</w:t>
      </w:r>
    </w:p>
    <w:p w14:paraId="38926E7E" w14:textId="77777777" w:rsidR="00BE6E57" w:rsidRDefault="00000000" w:rsidP="00E67E6D">
      <w:pPr>
        <w:widowControl w:val="0"/>
        <w:suppressLineNumbers/>
        <w:suppressAutoHyphens/>
        <w:spacing w:after="0"/>
        <w:jc w:val="both"/>
        <w:rPr>
          <w:rFonts w:ascii="Arial" w:eastAsia="Arial" w:hAnsi="Arial" w:cs="Arial"/>
          <w:sz w:val="24"/>
          <w:szCs w:val="24"/>
        </w:rPr>
      </w:pPr>
      <w:r w:rsidRPr="0036776C">
        <w:rPr>
          <w:rFonts w:ascii="Arial" w:eastAsia="Arial" w:hAnsi="Arial" w:cs="Arial"/>
          <w:sz w:val="24"/>
          <w:szCs w:val="24"/>
        </w:rPr>
        <w:lastRenderedPageBreak/>
        <w:t xml:space="preserve">Os itens de descrição geral dos serviços e o Caderno de Encargos, conforme ANEXO II deste Termo de Referência, contêm descrição completa e complementar à descrição das Planilhas de Serviços, a seguir, sendo sua observação obrigatória à execução. </w:t>
      </w:r>
    </w:p>
    <w:p w14:paraId="2C701887" w14:textId="77777777" w:rsidR="0036776C" w:rsidRDefault="0036776C" w:rsidP="00E67E6D">
      <w:pPr>
        <w:widowControl w:val="0"/>
        <w:suppressLineNumbers/>
        <w:suppressAutoHyphens/>
        <w:spacing w:after="0"/>
        <w:ind w:left="1077"/>
        <w:jc w:val="both"/>
        <w:rPr>
          <w:rFonts w:ascii="Arial" w:eastAsia="Arial" w:hAnsi="Arial" w:cs="Arial"/>
          <w:sz w:val="24"/>
          <w:szCs w:val="24"/>
        </w:rPr>
        <w:sectPr w:rsidR="0036776C" w:rsidSect="0036776C">
          <w:headerReference w:type="default" r:id="rId9"/>
          <w:footerReference w:type="default" r:id="rId10"/>
          <w:pgSz w:w="11906" w:h="16838"/>
          <w:pgMar w:top="851" w:right="1134" w:bottom="1134" w:left="1701" w:header="709" w:footer="709" w:gutter="0"/>
          <w:pgNumType w:start="1"/>
          <w:cols w:space="720"/>
        </w:sectPr>
      </w:pPr>
    </w:p>
    <w:p w14:paraId="59A3DC9B" w14:textId="77777777" w:rsidR="0036776C" w:rsidRPr="0036776C" w:rsidRDefault="0036776C" w:rsidP="00E67E6D">
      <w:pPr>
        <w:widowControl w:val="0"/>
        <w:suppressLineNumbers/>
        <w:suppressAutoHyphens/>
        <w:spacing w:after="0"/>
        <w:ind w:left="1077"/>
        <w:jc w:val="both"/>
        <w:rPr>
          <w:rFonts w:ascii="Arial" w:eastAsia="Arial" w:hAnsi="Arial" w:cs="Arial"/>
          <w:sz w:val="24"/>
          <w:szCs w:val="24"/>
        </w:rPr>
      </w:pPr>
    </w:p>
    <w:p w14:paraId="64A5AC97" w14:textId="205237C2" w:rsidR="00BE6E57" w:rsidRPr="0036776C" w:rsidRDefault="00000000" w:rsidP="00E67E6D">
      <w:pPr>
        <w:pStyle w:val="Ttulo1"/>
        <w:widowControl w:val="0"/>
        <w:numPr>
          <w:ilvl w:val="0"/>
          <w:numId w:val="0"/>
        </w:numPr>
        <w:suppressLineNumbers/>
        <w:suppressAutoHyphens/>
        <w:spacing w:line="276" w:lineRule="auto"/>
        <w:jc w:val="center"/>
        <w:rPr>
          <w:bCs w:val="0"/>
        </w:rPr>
      </w:pPr>
      <w:bookmarkStart w:id="1" w:name="_heading=h.tm3dctiocg9c" w:colFirst="0" w:colLast="0"/>
      <w:bookmarkEnd w:id="1"/>
      <w:r w:rsidRPr="0036776C">
        <w:rPr>
          <w:bCs w:val="0"/>
        </w:rPr>
        <w:t>TABELA</w:t>
      </w:r>
      <w:r w:rsidR="0036776C" w:rsidRPr="0036776C">
        <w:rPr>
          <w:bCs w:val="0"/>
        </w:rPr>
        <w:t>S</w:t>
      </w:r>
      <w:r w:rsidRPr="0036776C">
        <w:rPr>
          <w:bCs w:val="0"/>
        </w:rPr>
        <w:t xml:space="preserve"> – PLANILHA DE SERVIÇOS</w:t>
      </w:r>
      <w:r w:rsidR="0036776C">
        <w:rPr>
          <w:bCs w:val="0"/>
        </w:rPr>
        <w:t xml:space="preserve"> - </w:t>
      </w:r>
      <w:r w:rsidRPr="0036776C">
        <w:rPr>
          <w:bCs w:val="0"/>
        </w:rPr>
        <w:t>QUANTITATIVOS SEPARADOS POR LOTES</w:t>
      </w:r>
    </w:p>
    <w:tbl>
      <w:tblPr>
        <w:tblStyle w:val="Tabelacomgrade"/>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4823"/>
      </w:tblGrid>
      <w:tr w:rsidR="00A309A9" w:rsidRPr="0036776C" w14:paraId="78299DC7" w14:textId="77777777" w:rsidTr="0036776C">
        <w:tc>
          <w:tcPr>
            <w:tcW w:w="5000" w:type="pct"/>
            <w:shd w:val="clear" w:color="auto" w:fill="D9D9D9" w:themeFill="background1" w:themeFillShade="D9"/>
          </w:tcPr>
          <w:p w14:paraId="37E172D0" w14:textId="2C68B1A7" w:rsidR="0036776C" w:rsidRDefault="00A309A9" w:rsidP="008861E5">
            <w:pPr>
              <w:widowControl w:val="0"/>
              <w:suppressLineNumbers/>
              <w:suppressAutoHyphens/>
              <w:jc w:val="both"/>
              <w:rPr>
                <w:rFonts w:ascii="Arial" w:hAnsi="Arial" w:cs="Arial"/>
                <w:b/>
                <w:bCs/>
                <w:color w:val="FF0000"/>
                <w:sz w:val="24"/>
                <w:szCs w:val="24"/>
              </w:rPr>
            </w:pPr>
            <w:r w:rsidRPr="0036776C">
              <w:rPr>
                <w:rFonts w:ascii="Arial" w:hAnsi="Arial" w:cs="Arial"/>
                <w:b/>
                <w:bCs/>
                <w:color w:val="FF0000"/>
                <w:sz w:val="24"/>
                <w:szCs w:val="24"/>
              </w:rPr>
              <w:t>ATENÇÃO: NO SISTEMA, O</w:t>
            </w:r>
            <w:r w:rsidR="0036776C" w:rsidRPr="0036776C">
              <w:rPr>
                <w:rFonts w:ascii="Arial" w:hAnsi="Arial" w:cs="Arial"/>
                <w:b/>
                <w:bCs/>
                <w:color w:val="FF0000"/>
                <w:sz w:val="24"/>
                <w:szCs w:val="24"/>
              </w:rPr>
              <w:t xml:space="preserve"> OBJETO CONSTA COMO 1 UNIDADE EM 1 ITEM, SEJA: GRUPO 1 COMO ITEM 1, GRUPO 2 COMO ITEM 2, E EM SEQUÊNCIA.</w:t>
            </w:r>
            <w:r w:rsidR="0036776C">
              <w:rPr>
                <w:rFonts w:ascii="Arial" w:hAnsi="Arial" w:cs="Arial"/>
                <w:b/>
                <w:bCs/>
                <w:color w:val="FF0000"/>
                <w:sz w:val="24"/>
                <w:szCs w:val="24"/>
              </w:rPr>
              <w:t xml:space="preserve"> Assim, </w:t>
            </w:r>
            <w:r w:rsidR="0036776C" w:rsidRPr="0036776C">
              <w:rPr>
                <w:rFonts w:ascii="Arial" w:hAnsi="Arial" w:cs="Arial"/>
                <w:b/>
                <w:bCs/>
                <w:color w:val="FF0000"/>
                <w:sz w:val="24"/>
                <w:szCs w:val="24"/>
              </w:rPr>
              <w:t>o valor do item do sistema corresponderá ao valor total do grupo do edital)</w:t>
            </w:r>
            <w:r w:rsidR="0036776C">
              <w:rPr>
                <w:rFonts w:ascii="Arial" w:hAnsi="Arial" w:cs="Arial"/>
                <w:b/>
                <w:bCs/>
                <w:color w:val="FF0000"/>
                <w:sz w:val="24"/>
                <w:szCs w:val="24"/>
              </w:rPr>
              <w:t>.</w:t>
            </w:r>
          </w:p>
          <w:p w14:paraId="1BADDDFB" w14:textId="6DA4A273" w:rsidR="00A309A9" w:rsidRPr="0036776C" w:rsidRDefault="0036776C" w:rsidP="008861E5">
            <w:pPr>
              <w:widowControl w:val="0"/>
              <w:suppressLineNumbers/>
              <w:suppressAutoHyphens/>
              <w:jc w:val="both"/>
              <w:rPr>
                <w:rFonts w:ascii="Arial" w:hAnsi="Arial" w:cs="Arial"/>
                <w:b/>
                <w:bCs/>
                <w:sz w:val="24"/>
                <w:szCs w:val="24"/>
              </w:rPr>
            </w:pPr>
            <w:r>
              <w:rPr>
                <w:rFonts w:ascii="Arial" w:hAnsi="Arial" w:cs="Arial"/>
                <w:b/>
                <w:bCs/>
                <w:color w:val="FF0000"/>
                <w:sz w:val="24"/>
                <w:szCs w:val="24"/>
              </w:rPr>
              <w:t>D</w:t>
            </w:r>
            <w:r w:rsidRPr="0036776C">
              <w:rPr>
                <w:rFonts w:ascii="Arial" w:hAnsi="Arial" w:cs="Arial"/>
                <w:b/>
                <w:bCs/>
                <w:color w:val="FF0000"/>
                <w:sz w:val="24"/>
                <w:szCs w:val="24"/>
              </w:rPr>
              <w:t>ESTA FORMA, O VALOR DOS ITENS DEVERÁ SER RECOMPOSTO NO ATO DO ENCAMINHAMENTO DA PROPOSTA</w:t>
            </w:r>
            <w:r w:rsidR="00166C07">
              <w:rPr>
                <w:rFonts w:ascii="Arial" w:hAnsi="Arial" w:cs="Arial"/>
                <w:b/>
                <w:bCs/>
                <w:color w:val="FF0000"/>
                <w:sz w:val="24"/>
                <w:szCs w:val="24"/>
              </w:rPr>
              <w:t>, sendo os lances realizados pelo valor total do grupo.</w:t>
            </w:r>
          </w:p>
        </w:tc>
      </w:tr>
    </w:tbl>
    <w:p w14:paraId="5C5AFB61" w14:textId="77777777" w:rsidR="00A309A9" w:rsidRPr="0036776C" w:rsidRDefault="00A309A9" w:rsidP="008861E5">
      <w:pPr>
        <w:widowControl w:val="0"/>
        <w:suppressLineNumbers/>
        <w:suppressAutoHyphens/>
        <w:spacing w:after="0"/>
        <w:rPr>
          <w:rFonts w:ascii="Arial" w:hAnsi="Arial" w:cs="Arial"/>
          <w:sz w:val="24"/>
          <w:szCs w:val="24"/>
        </w:rPr>
      </w:pPr>
      <w:bookmarkStart w:id="2" w:name="_Hlk198635850"/>
    </w:p>
    <w:tbl>
      <w:tblPr>
        <w:tblStyle w:val="a"/>
        <w:tblW w:w="5000" w:type="pct"/>
        <w:tblInd w:w="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00" w:firstRow="0" w:lastRow="0" w:firstColumn="0" w:lastColumn="0" w:noHBand="0" w:noVBand="1"/>
      </w:tblPr>
      <w:tblGrid>
        <w:gridCol w:w="740"/>
        <w:gridCol w:w="5563"/>
        <w:gridCol w:w="1087"/>
        <w:gridCol w:w="1134"/>
        <w:gridCol w:w="1262"/>
        <w:gridCol w:w="1272"/>
        <w:gridCol w:w="1823"/>
        <w:gridCol w:w="1942"/>
      </w:tblGrid>
      <w:tr w:rsidR="00760FE3" w:rsidRPr="0036776C" w14:paraId="239A5E15" w14:textId="77777777" w:rsidTr="00760FE3">
        <w:tc>
          <w:tcPr>
            <w:tcW w:w="234" w:type="pct"/>
            <w:vMerge w:val="restart"/>
            <w:shd w:val="clear" w:color="auto" w:fill="FFF2CC"/>
            <w:vAlign w:val="center"/>
          </w:tcPr>
          <w:p w14:paraId="42DB0E5F"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Grupo 1</w:t>
            </w:r>
          </w:p>
        </w:tc>
        <w:tc>
          <w:tcPr>
            <w:tcW w:w="4766" w:type="pct"/>
            <w:gridSpan w:val="7"/>
            <w:shd w:val="clear" w:color="auto" w:fill="FFF2CC"/>
            <w:vAlign w:val="center"/>
          </w:tcPr>
          <w:p w14:paraId="68C33377"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Participação Geral</w:t>
            </w:r>
          </w:p>
        </w:tc>
      </w:tr>
      <w:tr w:rsidR="0036776C" w:rsidRPr="0036776C" w14:paraId="0BBFD050" w14:textId="77777777" w:rsidTr="00760FE3">
        <w:tc>
          <w:tcPr>
            <w:tcW w:w="234" w:type="pct"/>
            <w:vMerge/>
            <w:shd w:val="clear" w:color="auto" w:fill="FFF2CC"/>
            <w:vAlign w:val="center"/>
          </w:tcPr>
          <w:p w14:paraId="74181D26" w14:textId="77777777" w:rsidR="00BE6E57" w:rsidRPr="0036776C" w:rsidRDefault="00BE6E57" w:rsidP="008861E5">
            <w:pPr>
              <w:widowControl w:val="0"/>
              <w:suppressLineNumbers/>
              <w:pBdr>
                <w:top w:val="nil"/>
                <w:left w:val="nil"/>
                <w:bottom w:val="nil"/>
                <w:right w:val="nil"/>
                <w:between w:val="nil"/>
              </w:pBdr>
              <w:suppressAutoHyphens/>
              <w:spacing w:after="0"/>
              <w:jc w:val="center"/>
              <w:rPr>
                <w:rFonts w:ascii="Arial" w:eastAsia="Arial" w:hAnsi="Arial" w:cs="Arial"/>
                <w:b/>
                <w:color w:val="00000A"/>
                <w:sz w:val="20"/>
                <w:szCs w:val="20"/>
              </w:rPr>
            </w:pPr>
          </w:p>
        </w:tc>
        <w:tc>
          <w:tcPr>
            <w:tcW w:w="1879" w:type="pct"/>
            <w:shd w:val="clear" w:color="auto" w:fill="FFF2CC"/>
            <w:vAlign w:val="center"/>
          </w:tcPr>
          <w:p w14:paraId="5C232C9F"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Benefícios LC 123/2006</w:t>
            </w:r>
          </w:p>
        </w:tc>
        <w:tc>
          <w:tcPr>
            <w:tcW w:w="2887" w:type="pct"/>
            <w:gridSpan w:val="6"/>
            <w:shd w:val="clear" w:color="auto" w:fill="FFF2CC"/>
            <w:vAlign w:val="center"/>
          </w:tcPr>
          <w:p w14:paraId="4C73A64E" w14:textId="2DCAE05A"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Sim ( )</w:t>
            </w:r>
            <w:r w:rsidR="0036776C">
              <w:rPr>
                <w:rFonts w:ascii="Arial" w:eastAsia="Arial" w:hAnsi="Arial" w:cs="Arial"/>
                <w:b/>
                <w:color w:val="000000"/>
                <w:sz w:val="20"/>
                <w:szCs w:val="20"/>
              </w:rPr>
              <w:t xml:space="preserve"> </w:t>
            </w:r>
            <w:r w:rsidRPr="0036776C">
              <w:rPr>
                <w:rFonts w:ascii="Arial" w:eastAsia="Arial" w:hAnsi="Arial" w:cs="Arial"/>
                <w:b/>
                <w:color w:val="000000"/>
                <w:sz w:val="20"/>
                <w:szCs w:val="20"/>
              </w:rPr>
              <w:t>Não (X)</w:t>
            </w:r>
          </w:p>
        </w:tc>
      </w:tr>
      <w:tr w:rsidR="00BE6E57" w:rsidRPr="0036776C" w14:paraId="21C012B0" w14:textId="77777777" w:rsidTr="00760FE3">
        <w:tc>
          <w:tcPr>
            <w:tcW w:w="5000" w:type="pct"/>
            <w:gridSpan w:val="8"/>
            <w:shd w:val="clear" w:color="auto" w:fill="FFF2CC"/>
            <w:vAlign w:val="center"/>
          </w:tcPr>
          <w:p w14:paraId="58A73599"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Ponta Grossa e Castro</w:t>
            </w:r>
          </w:p>
        </w:tc>
      </w:tr>
      <w:tr w:rsidR="0036776C" w:rsidRPr="0036776C" w14:paraId="0EADBCBC" w14:textId="77777777" w:rsidTr="00760FE3">
        <w:tc>
          <w:tcPr>
            <w:tcW w:w="234" w:type="pct"/>
            <w:vMerge w:val="restart"/>
            <w:shd w:val="clear" w:color="auto" w:fill="FFF2CC"/>
            <w:vAlign w:val="center"/>
          </w:tcPr>
          <w:p w14:paraId="6099B730"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Item</w:t>
            </w:r>
          </w:p>
        </w:tc>
        <w:tc>
          <w:tcPr>
            <w:tcW w:w="1879" w:type="pct"/>
            <w:vMerge w:val="restart"/>
            <w:shd w:val="clear" w:color="auto" w:fill="FFF2CC"/>
            <w:vAlign w:val="center"/>
          </w:tcPr>
          <w:p w14:paraId="041590B2"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Objeto</w:t>
            </w:r>
          </w:p>
        </w:tc>
        <w:tc>
          <w:tcPr>
            <w:tcW w:w="754" w:type="pct"/>
            <w:gridSpan w:val="2"/>
            <w:shd w:val="clear" w:color="auto" w:fill="FFF2CC"/>
            <w:vAlign w:val="center"/>
          </w:tcPr>
          <w:p w14:paraId="4A5CB17D"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Ponta Grossa</w:t>
            </w:r>
          </w:p>
        </w:tc>
        <w:tc>
          <w:tcPr>
            <w:tcW w:w="859" w:type="pct"/>
            <w:gridSpan w:val="2"/>
            <w:shd w:val="clear" w:color="auto" w:fill="FFF2CC"/>
            <w:vAlign w:val="center"/>
          </w:tcPr>
          <w:p w14:paraId="6111E46C"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Castro</w:t>
            </w:r>
          </w:p>
        </w:tc>
        <w:tc>
          <w:tcPr>
            <w:tcW w:w="617" w:type="pct"/>
            <w:vMerge w:val="restart"/>
            <w:shd w:val="clear" w:color="auto" w:fill="FFF2CC"/>
            <w:vAlign w:val="center"/>
          </w:tcPr>
          <w:p w14:paraId="0674DF2D"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Unitário Máximo</w:t>
            </w:r>
          </w:p>
        </w:tc>
        <w:tc>
          <w:tcPr>
            <w:tcW w:w="657" w:type="pct"/>
            <w:vMerge w:val="restart"/>
            <w:shd w:val="clear" w:color="auto" w:fill="FFF2CC"/>
            <w:vAlign w:val="center"/>
          </w:tcPr>
          <w:p w14:paraId="4CA26FF4"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Total Máximo</w:t>
            </w:r>
          </w:p>
        </w:tc>
      </w:tr>
      <w:tr w:rsidR="00760FE3" w:rsidRPr="0036776C" w14:paraId="3E6DA4B9" w14:textId="77777777" w:rsidTr="00760FE3">
        <w:tc>
          <w:tcPr>
            <w:tcW w:w="234" w:type="pct"/>
            <w:vMerge/>
            <w:shd w:val="clear" w:color="auto" w:fill="FFF2CC"/>
            <w:vAlign w:val="center"/>
          </w:tcPr>
          <w:p w14:paraId="3A2E2AA6" w14:textId="77777777" w:rsidR="00BE6E57" w:rsidRPr="0036776C" w:rsidRDefault="00BE6E57" w:rsidP="008861E5">
            <w:pPr>
              <w:widowControl w:val="0"/>
              <w:suppressLineNumbers/>
              <w:pBdr>
                <w:top w:val="nil"/>
                <w:left w:val="nil"/>
                <w:bottom w:val="nil"/>
                <w:right w:val="nil"/>
                <w:between w:val="nil"/>
              </w:pBdr>
              <w:suppressAutoHyphens/>
              <w:spacing w:after="0"/>
              <w:jc w:val="center"/>
              <w:rPr>
                <w:rFonts w:ascii="Arial" w:eastAsia="Arial" w:hAnsi="Arial" w:cs="Arial"/>
                <w:b/>
                <w:color w:val="00000A"/>
                <w:sz w:val="20"/>
                <w:szCs w:val="20"/>
              </w:rPr>
            </w:pPr>
          </w:p>
        </w:tc>
        <w:tc>
          <w:tcPr>
            <w:tcW w:w="1879" w:type="pct"/>
            <w:vMerge/>
            <w:shd w:val="clear" w:color="auto" w:fill="FFF2CC"/>
            <w:vAlign w:val="center"/>
          </w:tcPr>
          <w:p w14:paraId="1826FE8B" w14:textId="77777777" w:rsidR="00BE6E57" w:rsidRPr="0036776C" w:rsidRDefault="00BE6E57" w:rsidP="008861E5">
            <w:pPr>
              <w:widowControl w:val="0"/>
              <w:suppressLineNumbers/>
              <w:pBdr>
                <w:top w:val="nil"/>
                <w:left w:val="nil"/>
                <w:bottom w:val="nil"/>
                <w:right w:val="nil"/>
                <w:between w:val="nil"/>
              </w:pBdr>
              <w:suppressAutoHyphens/>
              <w:spacing w:after="0"/>
              <w:jc w:val="center"/>
              <w:rPr>
                <w:rFonts w:ascii="Arial" w:eastAsia="Arial" w:hAnsi="Arial" w:cs="Arial"/>
                <w:b/>
                <w:color w:val="00000A"/>
                <w:sz w:val="20"/>
                <w:szCs w:val="20"/>
              </w:rPr>
            </w:pPr>
          </w:p>
        </w:tc>
        <w:tc>
          <w:tcPr>
            <w:tcW w:w="369" w:type="pct"/>
            <w:shd w:val="clear" w:color="auto" w:fill="FFF2CC"/>
            <w:vAlign w:val="center"/>
          </w:tcPr>
          <w:p w14:paraId="2AFFE4FA"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385" w:type="pct"/>
            <w:shd w:val="clear" w:color="auto" w:fill="FFF2CC"/>
            <w:vAlign w:val="center"/>
          </w:tcPr>
          <w:p w14:paraId="3600136D"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428" w:type="pct"/>
            <w:shd w:val="clear" w:color="auto" w:fill="FFF2CC"/>
            <w:vAlign w:val="center"/>
          </w:tcPr>
          <w:p w14:paraId="3BF616D0"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31" w:type="pct"/>
            <w:shd w:val="clear" w:color="auto" w:fill="FFF2CC"/>
            <w:vAlign w:val="center"/>
          </w:tcPr>
          <w:p w14:paraId="6AD5F7B6"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617" w:type="pct"/>
            <w:vMerge/>
            <w:shd w:val="clear" w:color="auto" w:fill="FFF2CC"/>
            <w:vAlign w:val="center"/>
          </w:tcPr>
          <w:p w14:paraId="2D8CEC44" w14:textId="77777777" w:rsidR="00BE6E57" w:rsidRPr="0036776C" w:rsidRDefault="00BE6E57" w:rsidP="008861E5">
            <w:pPr>
              <w:widowControl w:val="0"/>
              <w:suppressLineNumbers/>
              <w:pBdr>
                <w:top w:val="nil"/>
                <w:left w:val="nil"/>
                <w:bottom w:val="nil"/>
                <w:right w:val="nil"/>
                <w:between w:val="nil"/>
              </w:pBdr>
              <w:suppressAutoHyphens/>
              <w:spacing w:after="0"/>
              <w:jc w:val="center"/>
              <w:rPr>
                <w:rFonts w:ascii="Arial" w:eastAsia="Arial" w:hAnsi="Arial" w:cs="Arial"/>
                <w:b/>
                <w:color w:val="00000A"/>
                <w:sz w:val="20"/>
                <w:szCs w:val="20"/>
              </w:rPr>
            </w:pPr>
          </w:p>
        </w:tc>
        <w:tc>
          <w:tcPr>
            <w:tcW w:w="657" w:type="pct"/>
            <w:vMerge/>
            <w:shd w:val="clear" w:color="auto" w:fill="FFF2CC"/>
            <w:vAlign w:val="center"/>
          </w:tcPr>
          <w:p w14:paraId="1250BCF4" w14:textId="77777777" w:rsidR="00BE6E57" w:rsidRPr="0036776C" w:rsidRDefault="00BE6E57" w:rsidP="008861E5">
            <w:pPr>
              <w:widowControl w:val="0"/>
              <w:suppressLineNumbers/>
              <w:pBdr>
                <w:top w:val="nil"/>
                <w:left w:val="nil"/>
                <w:bottom w:val="nil"/>
                <w:right w:val="nil"/>
                <w:between w:val="nil"/>
              </w:pBdr>
              <w:suppressAutoHyphens/>
              <w:spacing w:after="0"/>
              <w:jc w:val="center"/>
              <w:rPr>
                <w:rFonts w:ascii="Arial" w:eastAsia="Arial" w:hAnsi="Arial" w:cs="Arial"/>
                <w:b/>
                <w:color w:val="00000A"/>
                <w:sz w:val="20"/>
                <w:szCs w:val="20"/>
              </w:rPr>
            </w:pPr>
          </w:p>
        </w:tc>
      </w:tr>
      <w:tr w:rsidR="00760FE3" w:rsidRPr="0036776C" w14:paraId="32162A10" w14:textId="77777777" w:rsidTr="00760FE3">
        <w:tc>
          <w:tcPr>
            <w:tcW w:w="234" w:type="pct"/>
            <w:shd w:val="clear" w:color="auto" w:fill="FFF2CC"/>
            <w:vAlign w:val="center"/>
          </w:tcPr>
          <w:p w14:paraId="0F551D0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A</w:t>
            </w:r>
          </w:p>
        </w:tc>
        <w:tc>
          <w:tcPr>
            <w:tcW w:w="1879" w:type="pct"/>
            <w:vAlign w:val="center"/>
          </w:tcPr>
          <w:p w14:paraId="4F469A5C"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9000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369" w:type="pct"/>
            <w:vAlign w:val="center"/>
          </w:tcPr>
          <w:p w14:paraId="629CA3F2" w14:textId="4846A6D9"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385" w:type="pct"/>
            <w:vAlign w:val="center"/>
          </w:tcPr>
          <w:p w14:paraId="2E4A63A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428" w:type="pct"/>
            <w:vAlign w:val="center"/>
          </w:tcPr>
          <w:p w14:paraId="76DE480C" w14:textId="597BB6C9"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431" w:type="pct"/>
            <w:vAlign w:val="center"/>
          </w:tcPr>
          <w:p w14:paraId="487EE5A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7</w:t>
            </w:r>
          </w:p>
        </w:tc>
        <w:tc>
          <w:tcPr>
            <w:tcW w:w="617" w:type="pct"/>
            <w:vAlign w:val="center"/>
          </w:tcPr>
          <w:p w14:paraId="473D03B8" w14:textId="3DDFF32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R$ 935,27</w:t>
            </w:r>
          </w:p>
        </w:tc>
        <w:tc>
          <w:tcPr>
            <w:tcW w:w="657" w:type="pct"/>
            <w:vAlign w:val="center"/>
          </w:tcPr>
          <w:p w14:paraId="0AC491B3" w14:textId="7B170DEE"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R$ 15.899,59</w:t>
            </w:r>
          </w:p>
        </w:tc>
      </w:tr>
      <w:tr w:rsidR="00760FE3" w:rsidRPr="0036776C" w14:paraId="7AF40EF8" w14:textId="77777777" w:rsidTr="00760FE3">
        <w:tc>
          <w:tcPr>
            <w:tcW w:w="234" w:type="pct"/>
            <w:shd w:val="clear" w:color="auto" w:fill="FFF2CC"/>
            <w:vAlign w:val="center"/>
          </w:tcPr>
          <w:p w14:paraId="17587DD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B</w:t>
            </w:r>
          </w:p>
        </w:tc>
        <w:tc>
          <w:tcPr>
            <w:tcW w:w="1879" w:type="pct"/>
            <w:vAlign w:val="center"/>
          </w:tcPr>
          <w:p w14:paraId="089C8B93" w14:textId="0837B21C"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12000</w:t>
            </w:r>
            <w:r w:rsidRPr="0036776C">
              <w:rPr>
                <w:rFonts w:ascii="Arial" w:eastAsia="Arial" w:hAnsi="Arial" w:cs="Arial"/>
                <w:color w:val="00000A"/>
                <w:sz w:val="20"/>
                <w:szCs w:val="20"/>
              </w:rPr>
              <w:t xml:space="preserve"> BTU/h, com distância entre unidades condensadora e evaporadora de até 10 metros.</w:t>
            </w:r>
            <w:r w:rsidR="0036776C">
              <w:rPr>
                <w:rFonts w:ascii="Arial" w:eastAsia="Arial" w:hAnsi="Arial" w:cs="Arial"/>
                <w:color w:val="00000A"/>
                <w:sz w:val="20"/>
                <w:szCs w:val="20"/>
              </w:rPr>
              <w:t xml:space="preserve"> </w:t>
            </w:r>
            <w:r w:rsidRPr="0036776C">
              <w:rPr>
                <w:rFonts w:ascii="Arial" w:eastAsia="Arial" w:hAnsi="Arial" w:cs="Arial"/>
                <w:b/>
                <w:color w:val="00000A"/>
                <w:sz w:val="20"/>
                <w:szCs w:val="20"/>
              </w:rPr>
              <w:t>CATSER 2020</w:t>
            </w:r>
          </w:p>
        </w:tc>
        <w:tc>
          <w:tcPr>
            <w:tcW w:w="369" w:type="pct"/>
            <w:vAlign w:val="center"/>
          </w:tcPr>
          <w:p w14:paraId="78A3418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5</w:t>
            </w:r>
          </w:p>
        </w:tc>
        <w:tc>
          <w:tcPr>
            <w:tcW w:w="385" w:type="pct"/>
            <w:vAlign w:val="center"/>
          </w:tcPr>
          <w:p w14:paraId="2A15713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5</w:t>
            </w:r>
          </w:p>
        </w:tc>
        <w:tc>
          <w:tcPr>
            <w:tcW w:w="428" w:type="pct"/>
            <w:vAlign w:val="center"/>
          </w:tcPr>
          <w:p w14:paraId="13A54C62" w14:textId="3E7E689C"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431" w:type="pct"/>
            <w:vAlign w:val="center"/>
          </w:tcPr>
          <w:p w14:paraId="477019A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617" w:type="pct"/>
            <w:vAlign w:val="center"/>
          </w:tcPr>
          <w:p w14:paraId="3295E607" w14:textId="52A57C0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R$ 1.065,41</w:t>
            </w:r>
          </w:p>
        </w:tc>
        <w:tc>
          <w:tcPr>
            <w:tcW w:w="657" w:type="pct"/>
            <w:vAlign w:val="center"/>
          </w:tcPr>
          <w:p w14:paraId="3BA66EC3" w14:textId="72A0E90A"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R$ 12.784,92</w:t>
            </w:r>
          </w:p>
        </w:tc>
      </w:tr>
      <w:tr w:rsidR="00760FE3" w:rsidRPr="0036776C" w14:paraId="578B889B" w14:textId="77777777" w:rsidTr="00760FE3">
        <w:tc>
          <w:tcPr>
            <w:tcW w:w="234" w:type="pct"/>
            <w:shd w:val="clear" w:color="auto" w:fill="FFF2CC"/>
            <w:vAlign w:val="center"/>
          </w:tcPr>
          <w:p w14:paraId="7FEF420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C</w:t>
            </w:r>
          </w:p>
        </w:tc>
        <w:tc>
          <w:tcPr>
            <w:tcW w:w="1879" w:type="pct"/>
            <w:vAlign w:val="center"/>
          </w:tcPr>
          <w:p w14:paraId="483367D9" w14:textId="50C2381E"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18000</w:t>
            </w:r>
            <w:r w:rsidRPr="0036776C">
              <w:rPr>
                <w:rFonts w:ascii="Arial" w:eastAsia="Arial" w:hAnsi="Arial" w:cs="Arial"/>
                <w:color w:val="00000A"/>
                <w:sz w:val="20"/>
                <w:szCs w:val="20"/>
              </w:rPr>
              <w:t xml:space="preserve"> BTU/h, com distância entre unidades condensadora e evaporadora de até 10 metros.</w:t>
            </w:r>
            <w:r w:rsidR="0036776C">
              <w:rPr>
                <w:rFonts w:ascii="Arial" w:eastAsia="Arial" w:hAnsi="Arial" w:cs="Arial"/>
                <w:color w:val="00000A"/>
                <w:sz w:val="20"/>
                <w:szCs w:val="20"/>
              </w:rPr>
              <w:t xml:space="preserve"> </w:t>
            </w:r>
            <w:r w:rsidRPr="0036776C">
              <w:rPr>
                <w:rFonts w:ascii="Arial" w:eastAsia="Arial" w:hAnsi="Arial" w:cs="Arial"/>
                <w:b/>
                <w:color w:val="00000A"/>
                <w:sz w:val="20"/>
                <w:szCs w:val="20"/>
              </w:rPr>
              <w:t>CATSER 2020</w:t>
            </w:r>
          </w:p>
        </w:tc>
        <w:tc>
          <w:tcPr>
            <w:tcW w:w="369" w:type="pct"/>
            <w:vAlign w:val="center"/>
          </w:tcPr>
          <w:p w14:paraId="7723C566" w14:textId="22192895"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385" w:type="pct"/>
            <w:vAlign w:val="center"/>
          </w:tcPr>
          <w:p w14:paraId="3258C48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428" w:type="pct"/>
            <w:vAlign w:val="center"/>
          </w:tcPr>
          <w:p w14:paraId="12784D3B" w14:textId="3A36B106"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431" w:type="pct"/>
            <w:vAlign w:val="center"/>
          </w:tcPr>
          <w:p w14:paraId="2C379046" w14:textId="5F32054D"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617" w:type="pct"/>
            <w:vAlign w:val="center"/>
          </w:tcPr>
          <w:p w14:paraId="6AA69DFA" w14:textId="7923DC0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R$ 1.229,50</w:t>
            </w:r>
          </w:p>
        </w:tc>
        <w:tc>
          <w:tcPr>
            <w:tcW w:w="657" w:type="pct"/>
            <w:vAlign w:val="center"/>
          </w:tcPr>
          <w:p w14:paraId="150763C7" w14:textId="6BD74BD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R$ 2.459,00</w:t>
            </w:r>
          </w:p>
        </w:tc>
      </w:tr>
      <w:tr w:rsidR="00760FE3" w:rsidRPr="0036776C" w14:paraId="45F1659C" w14:textId="77777777" w:rsidTr="00760FE3">
        <w:tc>
          <w:tcPr>
            <w:tcW w:w="234" w:type="pct"/>
            <w:shd w:val="clear" w:color="auto" w:fill="FFF2CC"/>
            <w:vAlign w:val="center"/>
          </w:tcPr>
          <w:p w14:paraId="1F048EC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D</w:t>
            </w:r>
          </w:p>
        </w:tc>
        <w:tc>
          <w:tcPr>
            <w:tcW w:w="1879" w:type="pct"/>
            <w:vAlign w:val="center"/>
          </w:tcPr>
          <w:p w14:paraId="20D9137D" w14:textId="16B55BD6"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w:t>
            </w:r>
            <w:r w:rsidR="0036776C">
              <w:rPr>
                <w:rFonts w:ascii="Arial" w:eastAsia="Arial" w:hAnsi="Arial" w:cs="Arial"/>
                <w:color w:val="00000A"/>
                <w:sz w:val="20"/>
                <w:szCs w:val="20"/>
              </w:rPr>
              <w:t xml:space="preserve"> </w:t>
            </w:r>
            <w:r w:rsidRPr="0036776C">
              <w:rPr>
                <w:rFonts w:ascii="Arial" w:eastAsia="Arial" w:hAnsi="Arial" w:cs="Arial"/>
                <w:b/>
                <w:color w:val="00000A"/>
                <w:sz w:val="20"/>
                <w:szCs w:val="20"/>
              </w:rPr>
              <w:t>CATSER 2020</w:t>
            </w:r>
          </w:p>
        </w:tc>
        <w:tc>
          <w:tcPr>
            <w:tcW w:w="369" w:type="pct"/>
            <w:vAlign w:val="center"/>
          </w:tcPr>
          <w:p w14:paraId="42CD5AD5" w14:textId="3D85A337"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385" w:type="pct"/>
            <w:vAlign w:val="center"/>
          </w:tcPr>
          <w:p w14:paraId="5B226E9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428" w:type="pct"/>
            <w:vAlign w:val="center"/>
          </w:tcPr>
          <w:p w14:paraId="52F9DFE3" w14:textId="4AD357A9"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431" w:type="pct"/>
            <w:vAlign w:val="center"/>
          </w:tcPr>
          <w:p w14:paraId="570EEE6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4</w:t>
            </w:r>
          </w:p>
        </w:tc>
        <w:tc>
          <w:tcPr>
            <w:tcW w:w="617" w:type="pct"/>
            <w:vAlign w:val="center"/>
          </w:tcPr>
          <w:p w14:paraId="72DD485F" w14:textId="541148D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R$ 1.485,50</w:t>
            </w:r>
          </w:p>
        </w:tc>
        <w:tc>
          <w:tcPr>
            <w:tcW w:w="657" w:type="pct"/>
            <w:vAlign w:val="center"/>
          </w:tcPr>
          <w:p w14:paraId="2E2E6BFC" w14:textId="3CF16BA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R$ 7.427,50</w:t>
            </w:r>
          </w:p>
        </w:tc>
      </w:tr>
      <w:tr w:rsidR="00760FE3" w:rsidRPr="0036776C" w14:paraId="588F96B9" w14:textId="77777777" w:rsidTr="00760FE3">
        <w:tc>
          <w:tcPr>
            <w:tcW w:w="234" w:type="pct"/>
            <w:shd w:val="clear" w:color="auto" w:fill="FFF2CC"/>
            <w:vAlign w:val="center"/>
          </w:tcPr>
          <w:p w14:paraId="58D3DAF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E</w:t>
            </w:r>
          </w:p>
        </w:tc>
        <w:tc>
          <w:tcPr>
            <w:tcW w:w="1879" w:type="pct"/>
            <w:vAlign w:val="center"/>
          </w:tcPr>
          <w:p w14:paraId="1C0BC3E5" w14:textId="3E6C2B88"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com potência superior a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w:t>
            </w:r>
            <w:r w:rsidR="0036776C">
              <w:rPr>
                <w:rFonts w:ascii="Arial" w:eastAsia="Arial" w:hAnsi="Arial" w:cs="Arial"/>
                <w:color w:val="00000A"/>
                <w:sz w:val="20"/>
                <w:szCs w:val="20"/>
              </w:rPr>
              <w:t xml:space="preserve"> </w:t>
            </w:r>
            <w:r w:rsidRPr="0036776C">
              <w:rPr>
                <w:rFonts w:ascii="Arial" w:eastAsia="Arial" w:hAnsi="Arial" w:cs="Arial"/>
                <w:b/>
                <w:color w:val="00000A"/>
                <w:sz w:val="20"/>
                <w:szCs w:val="20"/>
              </w:rPr>
              <w:t>CATSER 2020</w:t>
            </w:r>
          </w:p>
        </w:tc>
        <w:tc>
          <w:tcPr>
            <w:tcW w:w="369" w:type="pct"/>
            <w:vAlign w:val="center"/>
          </w:tcPr>
          <w:p w14:paraId="0A66F05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385" w:type="pct"/>
            <w:vAlign w:val="center"/>
          </w:tcPr>
          <w:p w14:paraId="2A1F5D1A" w14:textId="14BCFC62"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428" w:type="pct"/>
            <w:vAlign w:val="center"/>
          </w:tcPr>
          <w:p w14:paraId="10436EF6" w14:textId="312AECFB"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431" w:type="pct"/>
            <w:vAlign w:val="center"/>
          </w:tcPr>
          <w:p w14:paraId="060495E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4</w:t>
            </w:r>
          </w:p>
        </w:tc>
        <w:tc>
          <w:tcPr>
            <w:tcW w:w="617" w:type="pct"/>
            <w:vAlign w:val="center"/>
          </w:tcPr>
          <w:p w14:paraId="78F7A425" w14:textId="574472A3"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R$ 1.793,60</w:t>
            </w:r>
          </w:p>
        </w:tc>
        <w:tc>
          <w:tcPr>
            <w:tcW w:w="657" w:type="pct"/>
            <w:vAlign w:val="center"/>
          </w:tcPr>
          <w:p w14:paraId="4F61087E" w14:textId="1D7AFBB2"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R$ 10.761,60</w:t>
            </w:r>
          </w:p>
        </w:tc>
      </w:tr>
      <w:tr w:rsidR="00760FE3" w:rsidRPr="0036776C" w14:paraId="50380EA4" w14:textId="77777777" w:rsidTr="00760FE3">
        <w:tc>
          <w:tcPr>
            <w:tcW w:w="234" w:type="pct"/>
            <w:shd w:val="clear" w:color="auto" w:fill="FFF2CC"/>
            <w:vAlign w:val="center"/>
          </w:tcPr>
          <w:p w14:paraId="179625F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F</w:t>
            </w:r>
          </w:p>
        </w:tc>
        <w:tc>
          <w:tcPr>
            <w:tcW w:w="1879" w:type="pct"/>
            <w:vAlign w:val="center"/>
          </w:tcPr>
          <w:p w14:paraId="763AC6F2"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 xml:space="preserve">Valor adicional </w:t>
            </w:r>
            <w:r w:rsidRPr="0036776C">
              <w:rPr>
                <w:rFonts w:ascii="Arial" w:eastAsia="Arial" w:hAnsi="Arial" w:cs="Arial"/>
                <w:color w:val="00000A"/>
                <w:sz w:val="20"/>
                <w:szCs w:val="20"/>
              </w:rPr>
              <w:t>de instalação caso a</w:t>
            </w:r>
            <w:r w:rsidRPr="0036776C">
              <w:rPr>
                <w:rFonts w:ascii="Arial" w:eastAsia="Arial" w:hAnsi="Arial" w:cs="Arial"/>
                <w:b/>
                <w:color w:val="00000A"/>
                <w:sz w:val="20"/>
                <w:szCs w:val="20"/>
              </w:rPr>
              <w:t xml:space="preserve"> distância </w:t>
            </w:r>
            <w:r w:rsidRPr="0036776C">
              <w:rPr>
                <w:rFonts w:ascii="Arial" w:eastAsia="Arial" w:hAnsi="Arial" w:cs="Arial"/>
                <w:color w:val="00000A"/>
                <w:sz w:val="20"/>
                <w:szCs w:val="20"/>
              </w:rPr>
              <w:t xml:space="preserve">entre as unidades evaporadora e condensadora seja superior a </w:t>
            </w:r>
            <w:r w:rsidRPr="0036776C">
              <w:rPr>
                <w:rFonts w:ascii="Arial" w:eastAsia="Arial" w:hAnsi="Arial" w:cs="Arial"/>
                <w:b/>
                <w:color w:val="00000A"/>
                <w:sz w:val="20"/>
                <w:szCs w:val="20"/>
              </w:rPr>
              <w:t>10</w:t>
            </w:r>
            <w:r w:rsidRPr="0036776C">
              <w:rPr>
                <w:rFonts w:ascii="Arial" w:eastAsia="Arial" w:hAnsi="Arial" w:cs="Arial"/>
                <w:color w:val="00000A"/>
                <w:sz w:val="20"/>
                <w:szCs w:val="20"/>
              </w:rPr>
              <w:t xml:space="preserve"> </w:t>
            </w:r>
            <w:r w:rsidRPr="0036776C">
              <w:rPr>
                <w:rFonts w:ascii="Arial" w:eastAsia="Arial" w:hAnsi="Arial" w:cs="Arial"/>
                <w:b/>
                <w:color w:val="00000A"/>
                <w:sz w:val="20"/>
                <w:szCs w:val="20"/>
              </w:rPr>
              <w:t>metros (valor único).</w:t>
            </w:r>
          </w:p>
        </w:tc>
        <w:tc>
          <w:tcPr>
            <w:tcW w:w="369" w:type="pct"/>
            <w:vAlign w:val="center"/>
          </w:tcPr>
          <w:p w14:paraId="47EF32C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7</w:t>
            </w:r>
          </w:p>
        </w:tc>
        <w:tc>
          <w:tcPr>
            <w:tcW w:w="385" w:type="pct"/>
            <w:vAlign w:val="center"/>
          </w:tcPr>
          <w:p w14:paraId="3E7C596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18</w:t>
            </w:r>
          </w:p>
        </w:tc>
        <w:tc>
          <w:tcPr>
            <w:tcW w:w="428" w:type="pct"/>
            <w:vAlign w:val="center"/>
          </w:tcPr>
          <w:p w14:paraId="437EC572" w14:textId="1216A938"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431" w:type="pct"/>
            <w:vAlign w:val="center"/>
          </w:tcPr>
          <w:p w14:paraId="7169780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17</w:t>
            </w:r>
          </w:p>
        </w:tc>
        <w:tc>
          <w:tcPr>
            <w:tcW w:w="617" w:type="pct"/>
            <w:vAlign w:val="center"/>
          </w:tcPr>
          <w:p w14:paraId="762DDD82" w14:textId="18CC761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R$ 102,30</w:t>
            </w:r>
          </w:p>
        </w:tc>
        <w:tc>
          <w:tcPr>
            <w:tcW w:w="657" w:type="pct"/>
            <w:vAlign w:val="center"/>
          </w:tcPr>
          <w:p w14:paraId="5897BCEF" w14:textId="517B6B80"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R$ 4.296,60</w:t>
            </w:r>
          </w:p>
        </w:tc>
      </w:tr>
      <w:tr w:rsidR="00760FE3" w:rsidRPr="0036776C" w14:paraId="5DDA1687" w14:textId="77777777" w:rsidTr="00760FE3">
        <w:tc>
          <w:tcPr>
            <w:tcW w:w="234" w:type="pct"/>
            <w:shd w:val="clear" w:color="auto" w:fill="FFF2CC"/>
            <w:vAlign w:val="center"/>
          </w:tcPr>
          <w:p w14:paraId="1196800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G</w:t>
            </w:r>
          </w:p>
        </w:tc>
        <w:tc>
          <w:tcPr>
            <w:tcW w:w="1879" w:type="pct"/>
            <w:vAlign w:val="center"/>
          </w:tcPr>
          <w:p w14:paraId="057C1DCF" w14:textId="15F76B95"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w:t>
            </w:r>
            <w:r w:rsidRPr="0036776C">
              <w:rPr>
                <w:rFonts w:ascii="Arial" w:eastAsia="Arial" w:hAnsi="Arial" w:cs="Arial"/>
                <w:color w:val="000000"/>
                <w:sz w:val="20"/>
                <w:szCs w:val="20"/>
              </w:rPr>
              <w:t>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w:t>
            </w:r>
            <w:r w:rsidRPr="0036776C">
              <w:rPr>
                <w:rFonts w:ascii="Arial" w:eastAsia="Arial" w:hAnsi="Arial" w:cs="Arial"/>
                <w:color w:val="00000A"/>
                <w:sz w:val="20"/>
                <w:szCs w:val="20"/>
              </w:rPr>
              <w:t>inclusa reconstituição de alvenaria, mantendo padrões da construção: pintura, azulejos, acabamento, etc.</w:t>
            </w:r>
            <w:r w:rsidR="0036776C">
              <w:rPr>
                <w:rFonts w:ascii="Arial" w:eastAsia="Arial" w:hAnsi="Arial" w:cs="Arial"/>
                <w:color w:val="00000A"/>
                <w:sz w:val="20"/>
                <w:szCs w:val="20"/>
              </w:rPr>
              <w:t xml:space="preserve"> </w:t>
            </w:r>
            <w:r w:rsidRPr="0036776C">
              <w:rPr>
                <w:rFonts w:ascii="Arial" w:eastAsia="Arial" w:hAnsi="Arial" w:cs="Arial"/>
                <w:b/>
                <w:color w:val="00000A"/>
                <w:sz w:val="20"/>
                <w:szCs w:val="20"/>
              </w:rPr>
              <w:t>CATSER 2020</w:t>
            </w:r>
          </w:p>
        </w:tc>
        <w:tc>
          <w:tcPr>
            <w:tcW w:w="369" w:type="pct"/>
            <w:vAlign w:val="center"/>
          </w:tcPr>
          <w:p w14:paraId="05904B92" w14:textId="06D7DCDA"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385" w:type="pct"/>
            <w:vAlign w:val="center"/>
          </w:tcPr>
          <w:p w14:paraId="0BAFCA7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428" w:type="pct"/>
            <w:vAlign w:val="center"/>
          </w:tcPr>
          <w:p w14:paraId="71F67045" w14:textId="22405863"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431" w:type="pct"/>
            <w:vAlign w:val="center"/>
          </w:tcPr>
          <w:p w14:paraId="163E06B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617" w:type="pct"/>
            <w:vAlign w:val="center"/>
          </w:tcPr>
          <w:p w14:paraId="649594A4" w14:textId="1819DBEA"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R$ 432,10</w:t>
            </w:r>
          </w:p>
        </w:tc>
        <w:tc>
          <w:tcPr>
            <w:tcW w:w="657" w:type="pct"/>
            <w:vAlign w:val="center"/>
          </w:tcPr>
          <w:p w14:paraId="59744DD0" w14:textId="7D566DA4"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R$ 8.642,00</w:t>
            </w:r>
          </w:p>
        </w:tc>
      </w:tr>
      <w:tr w:rsidR="00760FE3" w:rsidRPr="0036776C" w14:paraId="4B039B0D" w14:textId="77777777" w:rsidTr="00760FE3">
        <w:tc>
          <w:tcPr>
            <w:tcW w:w="234" w:type="pct"/>
            <w:shd w:val="clear" w:color="auto" w:fill="FFF2CC"/>
            <w:vAlign w:val="center"/>
          </w:tcPr>
          <w:p w14:paraId="129F1D7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H</w:t>
            </w:r>
          </w:p>
        </w:tc>
        <w:tc>
          <w:tcPr>
            <w:tcW w:w="1879" w:type="pct"/>
            <w:vAlign w:val="center"/>
          </w:tcPr>
          <w:p w14:paraId="23118CE8" w14:textId="27523F8D"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modelo janeleiro, inclusa reconstituição de alvenaria, mantendo padrões da construção: pintura, azulejos, acabamento, etc.</w:t>
            </w:r>
            <w:r w:rsidR="0036776C">
              <w:rPr>
                <w:rFonts w:ascii="Arial" w:eastAsia="Arial" w:hAnsi="Arial" w:cs="Arial"/>
                <w:color w:val="00000A"/>
                <w:sz w:val="20"/>
                <w:szCs w:val="20"/>
              </w:rPr>
              <w:t xml:space="preserve"> </w:t>
            </w:r>
            <w:r w:rsidRPr="0036776C">
              <w:rPr>
                <w:rFonts w:ascii="Arial" w:eastAsia="Arial" w:hAnsi="Arial" w:cs="Arial"/>
                <w:b/>
                <w:color w:val="00000A"/>
                <w:sz w:val="20"/>
                <w:szCs w:val="20"/>
              </w:rPr>
              <w:t>CATSER 2020</w:t>
            </w:r>
          </w:p>
        </w:tc>
        <w:tc>
          <w:tcPr>
            <w:tcW w:w="369" w:type="pct"/>
            <w:vAlign w:val="center"/>
          </w:tcPr>
          <w:p w14:paraId="735756C0" w14:textId="77B93A1D"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385" w:type="pct"/>
            <w:vAlign w:val="center"/>
          </w:tcPr>
          <w:p w14:paraId="78A805F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5</w:t>
            </w:r>
          </w:p>
        </w:tc>
        <w:tc>
          <w:tcPr>
            <w:tcW w:w="428" w:type="pct"/>
            <w:vAlign w:val="center"/>
          </w:tcPr>
          <w:p w14:paraId="60FA15F8" w14:textId="17F76F63"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431" w:type="pct"/>
            <w:vAlign w:val="center"/>
          </w:tcPr>
          <w:p w14:paraId="7529B650" w14:textId="0A78DE64"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617" w:type="pct"/>
            <w:vAlign w:val="center"/>
          </w:tcPr>
          <w:p w14:paraId="5C44187E" w14:textId="29EECFC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R$ 347,50</w:t>
            </w:r>
          </w:p>
        </w:tc>
        <w:tc>
          <w:tcPr>
            <w:tcW w:w="657" w:type="pct"/>
            <w:vAlign w:val="center"/>
          </w:tcPr>
          <w:p w14:paraId="3B6C764F" w14:textId="58A79D8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R$ 1.737,50</w:t>
            </w:r>
          </w:p>
        </w:tc>
      </w:tr>
      <w:tr w:rsidR="00760FE3" w:rsidRPr="0036776C" w14:paraId="114D419B" w14:textId="77777777" w:rsidTr="00760FE3">
        <w:tc>
          <w:tcPr>
            <w:tcW w:w="234" w:type="pct"/>
            <w:shd w:val="clear" w:color="auto" w:fill="FFF2CC"/>
            <w:vAlign w:val="center"/>
          </w:tcPr>
          <w:p w14:paraId="6460203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I</w:t>
            </w:r>
          </w:p>
        </w:tc>
        <w:tc>
          <w:tcPr>
            <w:tcW w:w="1879" w:type="pct"/>
            <w:vAlign w:val="center"/>
          </w:tcPr>
          <w:p w14:paraId="56C06CF7"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andaime</w:t>
            </w:r>
            <w:r w:rsidRPr="0036776C">
              <w:rPr>
                <w:rFonts w:ascii="Arial" w:eastAsia="Arial" w:hAnsi="Arial" w:cs="Arial"/>
                <w:color w:val="00000A"/>
                <w:sz w:val="20"/>
                <w:szCs w:val="20"/>
              </w:rPr>
              <w:t xml:space="preserve"> para instalação, desinstalação ou manutenção (valor único)</w:t>
            </w:r>
          </w:p>
        </w:tc>
        <w:tc>
          <w:tcPr>
            <w:tcW w:w="369" w:type="pct"/>
            <w:vAlign w:val="center"/>
          </w:tcPr>
          <w:p w14:paraId="2F212629" w14:textId="3153D130"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385" w:type="pct"/>
            <w:vAlign w:val="center"/>
          </w:tcPr>
          <w:p w14:paraId="25C1B1F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428" w:type="pct"/>
            <w:vAlign w:val="center"/>
          </w:tcPr>
          <w:p w14:paraId="12D5E824" w14:textId="778CE34B"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431" w:type="pct"/>
            <w:vAlign w:val="center"/>
          </w:tcPr>
          <w:p w14:paraId="33376D8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17</w:t>
            </w:r>
          </w:p>
        </w:tc>
        <w:tc>
          <w:tcPr>
            <w:tcW w:w="617" w:type="pct"/>
            <w:vAlign w:val="center"/>
          </w:tcPr>
          <w:p w14:paraId="707142E2" w14:textId="49C51662"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R$ 456,00</w:t>
            </w:r>
          </w:p>
        </w:tc>
        <w:tc>
          <w:tcPr>
            <w:tcW w:w="657" w:type="pct"/>
            <w:vAlign w:val="center"/>
          </w:tcPr>
          <w:p w14:paraId="441FC173" w14:textId="6353B5FE"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R$ 12.312,00</w:t>
            </w:r>
          </w:p>
        </w:tc>
      </w:tr>
      <w:tr w:rsidR="00760FE3" w:rsidRPr="0036776C" w14:paraId="527DFB0D" w14:textId="77777777" w:rsidTr="00760FE3">
        <w:tc>
          <w:tcPr>
            <w:tcW w:w="234" w:type="pct"/>
            <w:shd w:val="clear" w:color="auto" w:fill="FFF2CC"/>
            <w:vAlign w:val="center"/>
          </w:tcPr>
          <w:p w14:paraId="5BDA8F3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J</w:t>
            </w:r>
          </w:p>
        </w:tc>
        <w:tc>
          <w:tcPr>
            <w:tcW w:w="1879" w:type="pct"/>
            <w:vAlign w:val="center"/>
          </w:tcPr>
          <w:p w14:paraId="6AB4AB0F"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balancim</w:t>
            </w:r>
            <w:r w:rsidRPr="0036776C">
              <w:rPr>
                <w:rFonts w:ascii="Arial" w:eastAsia="Arial" w:hAnsi="Arial" w:cs="Arial"/>
                <w:color w:val="00000A"/>
                <w:sz w:val="20"/>
                <w:szCs w:val="20"/>
              </w:rPr>
              <w:t xml:space="preserve"> para instalação, desinstalação ou manutenção (valor único)</w:t>
            </w:r>
          </w:p>
        </w:tc>
        <w:tc>
          <w:tcPr>
            <w:tcW w:w="369" w:type="pct"/>
            <w:vAlign w:val="center"/>
          </w:tcPr>
          <w:p w14:paraId="3013513E" w14:textId="1D79CF3B"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385" w:type="pct"/>
            <w:vAlign w:val="center"/>
          </w:tcPr>
          <w:p w14:paraId="7020757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428" w:type="pct"/>
            <w:vAlign w:val="center"/>
          </w:tcPr>
          <w:p w14:paraId="28481E91" w14:textId="650FCADF"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431" w:type="pct"/>
            <w:vAlign w:val="center"/>
          </w:tcPr>
          <w:p w14:paraId="71C978B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617" w:type="pct"/>
            <w:vAlign w:val="center"/>
          </w:tcPr>
          <w:p w14:paraId="5928EEBA" w14:textId="11D23CE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R$ 390,00</w:t>
            </w:r>
          </w:p>
        </w:tc>
        <w:tc>
          <w:tcPr>
            <w:tcW w:w="657" w:type="pct"/>
            <w:vAlign w:val="center"/>
          </w:tcPr>
          <w:p w14:paraId="125B454B" w14:textId="7BE8A3C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R$ 1.560,00</w:t>
            </w:r>
          </w:p>
        </w:tc>
      </w:tr>
      <w:tr w:rsidR="00760FE3" w:rsidRPr="0036776C" w14:paraId="5DF3EDB2" w14:textId="77777777" w:rsidTr="00760FE3">
        <w:tc>
          <w:tcPr>
            <w:tcW w:w="234" w:type="pct"/>
            <w:shd w:val="clear" w:color="auto" w:fill="FFF2CC"/>
            <w:vAlign w:val="center"/>
          </w:tcPr>
          <w:p w14:paraId="4615136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K</w:t>
            </w:r>
          </w:p>
        </w:tc>
        <w:tc>
          <w:tcPr>
            <w:tcW w:w="1879" w:type="pct"/>
            <w:vAlign w:val="center"/>
          </w:tcPr>
          <w:p w14:paraId="3195ABDC"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necessária aquisição e instalação de </w:t>
            </w:r>
            <w:r w:rsidRPr="0036776C">
              <w:rPr>
                <w:rFonts w:ascii="Arial" w:eastAsia="Arial" w:hAnsi="Arial" w:cs="Arial"/>
                <w:b/>
                <w:color w:val="00000A"/>
                <w:sz w:val="20"/>
                <w:szCs w:val="20"/>
              </w:rPr>
              <w:t xml:space="preserve">bomba de dreno </w:t>
            </w:r>
            <w:r w:rsidRPr="0036776C">
              <w:rPr>
                <w:rFonts w:ascii="Arial" w:eastAsia="Arial" w:hAnsi="Arial" w:cs="Arial"/>
                <w:color w:val="00000A"/>
                <w:sz w:val="20"/>
                <w:szCs w:val="20"/>
              </w:rPr>
              <w:t>(valor único)</w:t>
            </w:r>
          </w:p>
        </w:tc>
        <w:tc>
          <w:tcPr>
            <w:tcW w:w="369" w:type="pct"/>
            <w:vAlign w:val="center"/>
          </w:tcPr>
          <w:p w14:paraId="55EEEA2B" w14:textId="26DF1887"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385" w:type="pct"/>
            <w:vAlign w:val="center"/>
          </w:tcPr>
          <w:p w14:paraId="499A45E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5</w:t>
            </w:r>
          </w:p>
        </w:tc>
        <w:tc>
          <w:tcPr>
            <w:tcW w:w="428" w:type="pct"/>
            <w:vAlign w:val="center"/>
          </w:tcPr>
          <w:p w14:paraId="3E78269A" w14:textId="57BCBECB"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431" w:type="pct"/>
            <w:vAlign w:val="center"/>
          </w:tcPr>
          <w:p w14:paraId="226DB59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17</w:t>
            </w:r>
          </w:p>
        </w:tc>
        <w:tc>
          <w:tcPr>
            <w:tcW w:w="617" w:type="pct"/>
            <w:vAlign w:val="center"/>
          </w:tcPr>
          <w:p w14:paraId="65DB4A6C" w14:textId="673C80D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R$ 585,71</w:t>
            </w:r>
          </w:p>
        </w:tc>
        <w:tc>
          <w:tcPr>
            <w:tcW w:w="657" w:type="pct"/>
            <w:vAlign w:val="center"/>
          </w:tcPr>
          <w:p w14:paraId="28C30DC4" w14:textId="170B37B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R$ 12.885,62</w:t>
            </w:r>
          </w:p>
        </w:tc>
      </w:tr>
      <w:tr w:rsidR="00760FE3" w:rsidRPr="0036776C" w14:paraId="716784EA" w14:textId="77777777" w:rsidTr="00760FE3">
        <w:tc>
          <w:tcPr>
            <w:tcW w:w="234" w:type="pct"/>
            <w:shd w:val="clear" w:color="auto" w:fill="FFF2CC"/>
            <w:vAlign w:val="center"/>
          </w:tcPr>
          <w:p w14:paraId="71F2A92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L</w:t>
            </w:r>
          </w:p>
        </w:tc>
        <w:tc>
          <w:tcPr>
            <w:tcW w:w="1879" w:type="pct"/>
            <w:vAlign w:val="center"/>
          </w:tcPr>
          <w:p w14:paraId="04D06222" w14:textId="72BC9E46"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piso-teto, cassete (todos os materiais e insumos necessários inclusos) – valor mensal a ser pago por equipamento.</w:t>
            </w:r>
            <w:r w:rsidR="0036776C">
              <w:rPr>
                <w:rFonts w:ascii="Arial" w:eastAsia="Arial" w:hAnsi="Arial" w:cs="Arial"/>
                <w:color w:val="000000"/>
                <w:sz w:val="20"/>
                <w:szCs w:val="20"/>
              </w:rPr>
              <w:t xml:space="preserve"> </w:t>
            </w:r>
            <w:r w:rsidRPr="0036776C">
              <w:rPr>
                <w:rFonts w:ascii="Arial" w:eastAsia="Arial" w:hAnsi="Arial" w:cs="Arial"/>
                <w:b/>
                <w:color w:val="000000"/>
                <w:sz w:val="20"/>
                <w:szCs w:val="20"/>
              </w:rPr>
              <w:t>CATSER 3492</w:t>
            </w:r>
          </w:p>
        </w:tc>
        <w:tc>
          <w:tcPr>
            <w:tcW w:w="369" w:type="pct"/>
            <w:vAlign w:val="center"/>
          </w:tcPr>
          <w:p w14:paraId="49516B2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84</w:t>
            </w:r>
          </w:p>
        </w:tc>
        <w:tc>
          <w:tcPr>
            <w:tcW w:w="385" w:type="pct"/>
            <w:vAlign w:val="center"/>
          </w:tcPr>
          <w:p w14:paraId="53885E8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216</w:t>
            </w:r>
          </w:p>
        </w:tc>
        <w:tc>
          <w:tcPr>
            <w:tcW w:w="428" w:type="pct"/>
            <w:vAlign w:val="center"/>
          </w:tcPr>
          <w:p w14:paraId="319E6291" w14:textId="2464E1B7"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431" w:type="pct"/>
            <w:vAlign w:val="center"/>
          </w:tcPr>
          <w:p w14:paraId="2438172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204</w:t>
            </w:r>
          </w:p>
        </w:tc>
        <w:tc>
          <w:tcPr>
            <w:tcW w:w="617" w:type="pct"/>
            <w:vAlign w:val="center"/>
          </w:tcPr>
          <w:p w14:paraId="16DC77FA" w14:textId="59C493C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R$ 180,67</w:t>
            </w:r>
          </w:p>
        </w:tc>
        <w:tc>
          <w:tcPr>
            <w:tcW w:w="657" w:type="pct"/>
            <w:vAlign w:val="center"/>
          </w:tcPr>
          <w:p w14:paraId="22F378A1" w14:textId="0DD525C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R$ 91.057,68</w:t>
            </w:r>
          </w:p>
        </w:tc>
      </w:tr>
      <w:tr w:rsidR="00760FE3" w:rsidRPr="0036776C" w14:paraId="41DDE33D" w14:textId="77777777" w:rsidTr="00760FE3">
        <w:tc>
          <w:tcPr>
            <w:tcW w:w="234" w:type="pct"/>
            <w:shd w:val="clear" w:color="auto" w:fill="FFF2CC"/>
            <w:vAlign w:val="center"/>
          </w:tcPr>
          <w:p w14:paraId="2B62E95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M</w:t>
            </w:r>
          </w:p>
        </w:tc>
        <w:tc>
          <w:tcPr>
            <w:tcW w:w="1879" w:type="pct"/>
            <w:vAlign w:val="center"/>
          </w:tcPr>
          <w:p w14:paraId="346782D1" w14:textId="280FC14A"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janeleiro (todos os materiais e insumos necessários inclusos) – valor mensal a ser pago por equipamento.</w:t>
            </w:r>
            <w:r w:rsidR="0036776C">
              <w:rPr>
                <w:rFonts w:ascii="Arial" w:eastAsia="Arial" w:hAnsi="Arial" w:cs="Arial"/>
                <w:color w:val="000000"/>
                <w:sz w:val="20"/>
                <w:szCs w:val="20"/>
              </w:rPr>
              <w:t xml:space="preserve"> </w:t>
            </w:r>
            <w:r w:rsidRPr="0036776C">
              <w:rPr>
                <w:rFonts w:ascii="Arial" w:eastAsia="Arial" w:hAnsi="Arial" w:cs="Arial"/>
                <w:b/>
                <w:color w:val="000000"/>
                <w:sz w:val="20"/>
                <w:szCs w:val="20"/>
              </w:rPr>
              <w:t>CATSER 3492</w:t>
            </w:r>
          </w:p>
        </w:tc>
        <w:tc>
          <w:tcPr>
            <w:tcW w:w="369" w:type="pct"/>
            <w:vAlign w:val="center"/>
          </w:tcPr>
          <w:p w14:paraId="0212641F" w14:textId="4518294D"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385" w:type="pct"/>
            <w:vAlign w:val="center"/>
          </w:tcPr>
          <w:p w14:paraId="1697A4B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5</w:t>
            </w:r>
          </w:p>
        </w:tc>
        <w:tc>
          <w:tcPr>
            <w:tcW w:w="428" w:type="pct"/>
            <w:vAlign w:val="center"/>
          </w:tcPr>
          <w:p w14:paraId="52970E2C" w14:textId="4AF5442A"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431" w:type="pct"/>
            <w:vAlign w:val="center"/>
          </w:tcPr>
          <w:p w14:paraId="08078AF9" w14:textId="3E44ED41"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617" w:type="pct"/>
            <w:vAlign w:val="center"/>
          </w:tcPr>
          <w:p w14:paraId="246B35E5" w14:textId="64CEBB1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R$ 120,00</w:t>
            </w:r>
          </w:p>
        </w:tc>
        <w:tc>
          <w:tcPr>
            <w:tcW w:w="657" w:type="pct"/>
            <w:vAlign w:val="center"/>
          </w:tcPr>
          <w:p w14:paraId="3FFF57F3" w14:textId="288AA91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R$ 600,00</w:t>
            </w:r>
          </w:p>
        </w:tc>
      </w:tr>
      <w:tr w:rsidR="00760FE3" w:rsidRPr="0036776C" w14:paraId="6411ED4A" w14:textId="77777777" w:rsidTr="00760FE3">
        <w:tc>
          <w:tcPr>
            <w:tcW w:w="234" w:type="pct"/>
            <w:shd w:val="clear" w:color="auto" w:fill="FFF2CC"/>
            <w:vAlign w:val="center"/>
          </w:tcPr>
          <w:p w14:paraId="78636C7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N</w:t>
            </w:r>
          </w:p>
        </w:tc>
        <w:tc>
          <w:tcPr>
            <w:tcW w:w="1879" w:type="pct"/>
            <w:vAlign w:val="center"/>
          </w:tcPr>
          <w:p w14:paraId="78F14256" w14:textId="1259A648"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piso-teto, cassete – por equipamento solucionado (todos os materiais e insumos necessários inclusos)</w:t>
            </w:r>
            <w:r w:rsidR="0036776C">
              <w:rPr>
                <w:rFonts w:ascii="Arial" w:eastAsia="Arial" w:hAnsi="Arial" w:cs="Arial"/>
                <w:color w:val="000000"/>
                <w:sz w:val="20"/>
                <w:szCs w:val="20"/>
              </w:rPr>
              <w:t xml:space="preserve"> </w:t>
            </w:r>
            <w:r w:rsidRPr="0036776C">
              <w:rPr>
                <w:rFonts w:ascii="Arial" w:eastAsia="Arial" w:hAnsi="Arial" w:cs="Arial"/>
                <w:b/>
                <w:color w:val="000000"/>
                <w:sz w:val="20"/>
                <w:szCs w:val="20"/>
              </w:rPr>
              <w:t>CATSER 2771</w:t>
            </w:r>
          </w:p>
        </w:tc>
        <w:tc>
          <w:tcPr>
            <w:tcW w:w="369" w:type="pct"/>
            <w:vAlign w:val="center"/>
          </w:tcPr>
          <w:p w14:paraId="5A8ACD7C" w14:textId="425415A4"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385" w:type="pct"/>
            <w:vAlign w:val="center"/>
          </w:tcPr>
          <w:p w14:paraId="19F9EBC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20</w:t>
            </w:r>
          </w:p>
        </w:tc>
        <w:tc>
          <w:tcPr>
            <w:tcW w:w="428" w:type="pct"/>
            <w:vAlign w:val="center"/>
          </w:tcPr>
          <w:p w14:paraId="23D73A6A" w14:textId="2ECF1683"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431" w:type="pct"/>
            <w:vAlign w:val="center"/>
          </w:tcPr>
          <w:p w14:paraId="12E8B76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17</w:t>
            </w:r>
          </w:p>
        </w:tc>
        <w:tc>
          <w:tcPr>
            <w:tcW w:w="617" w:type="pct"/>
            <w:vAlign w:val="center"/>
          </w:tcPr>
          <w:p w14:paraId="04D16595" w14:textId="52958A14"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R$ 320,50</w:t>
            </w:r>
          </w:p>
        </w:tc>
        <w:tc>
          <w:tcPr>
            <w:tcW w:w="657" w:type="pct"/>
            <w:vAlign w:val="center"/>
          </w:tcPr>
          <w:p w14:paraId="7032B335" w14:textId="7CE6FCE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R$ 11.858,50</w:t>
            </w:r>
          </w:p>
        </w:tc>
      </w:tr>
      <w:tr w:rsidR="00760FE3" w:rsidRPr="0036776C" w14:paraId="1CC6E43B" w14:textId="77777777" w:rsidTr="00760FE3">
        <w:tc>
          <w:tcPr>
            <w:tcW w:w="234" w:type="pct"/>
            <w:shd w:val="clear" w:color="auto" w:fill="FFF2CC"/>
            <w:vAlign w:val="center"/>
          </w:tcPr>
          <w:p w14:paraId="1EC9259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O</w:t>
            </w:r>
          </w:p>
        </w:tc>
        <w:tc>
          <w:tcPr>
            <w:tcW w:w="1879" w:type="pct"/>
            <w:vAlign w:val="center"/>
          </w:tcPr>
          <w:p w14:paraId="0A33A375" w14:textId="082B145A"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janeleiro – por equipamento solucionado (todos os materiais e insumos necessários inclusos)</w:t>
            </w:r>
            <w:r w:rsidR="0036776C">
              <w:rPr>
                <w:rFonts w:ascii="Arial" w:eastAsia="Arial" w:hAnsi="Arial" w:cs="Arial"/>
                <w:color w:val="000000"/>
                <w:sz w:val="20"/>
                <w:szCs w:val="20"/>
              </w:rPr>
              <w:t xml:space="preserve">. </w:t>
            </w:r>
            <w:r w:rsidRPr="0036776C">
              <w:rPr>
                <w:rFonts w:ascii="Arial" w:eastAsia="Arial" w:hAnsi="Arial" w:cs="Arial"/>
                <w:b/>
                <w:color w:val="000000"/>
                <w:sz w:val="20"/>
                <w:szCs w:val="20"/>
              </w:rPr>
              <w:t>CATSER 2771</w:t>
            </w:r>
          </w:p>
        </w:tc>
        <w:tc>
          <w:tcPr>
            <w:tcW w:w="369" w:type="pct"/>
            <w:vAlign w:val="center"/>
          </w:tcPr>
          <w:p w14:paraId="7A127FA4" w14:textId="44811BF5"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385" w:type="pct"/>
            <w:vAlign w:val="center"/>
          </w:tcPr>
          <w:p w14:paraId="32B7A30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5</w:t>
            </w:r>
          </w:p>
        </w:tc>
        <w:tc>
          <w:tcPr>
            <w:tcW w:w="428" w:type="pct"/>
            <w:vAlign w:val="center"/>
          </w:tcPr>
          <w:p w14:paraId="49F50A8B" w14:textId="281A7187"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431" w:type="pct"/>
            <w:vAlign w:val="center"/>
          </w:tcPr>
          <w:p w14:paraId="58A264A4" w14:textId="1982149F"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617" w:type="pct"/>
            <w:vAlign w:val="center"/>
          </w:tcPr>
          <w:p w14:paraId="68FBC1DD" w14:textId="62F3CAA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R$ 198,00</w:t>
            </w:r>
          </w:p>
        </w:tc>
        <w:tc>
          <w:tcPr>
            <w:tcW w:w="657" w:type="pct"/>
            <w:vAlign w:val="center"/>
          </w:tcPr>
          <w:p w14:paraId="1D4936C5" w14:textId="173EFDE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R$ 990,00</w:t>
            </w:r>
          </w:p>
        </w:tc>
      </w:tr>
      <w:tr w:rsidR="008861E5" w:rsidRPr="0036776C" w14:paraId="44982A80" w14:textId="77777777" w:rsidTr="00760FE3">
        <w:tc>
          <w:tcPr>
            <w:tcW w:w="5000" w:type="pct"/>
            <w:gridSpan w:val="8"/>
            <w:tcBorders>
              <w:bottom w:val="single" w:sz="12" w:space="0" w:color="auto"/>
            </w:tcBorders>
            <w:vAlign w:val="center"/>
          </w:tcPr>
          <w:p w14:paraId="58B40010" w14:textId="77777777"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VALOR GLOBAL MÁXIMO DO GRUPO R$ 195.272,51</w:t>
            </w:r>
          </w:p>
          <w:p w14:paraId="33545045" w14:textId="0C734B45" w:rsidR="008861E5" w:rsidRPr="0036776C" w:rsidRDefault="008861E5" w:rsidP="008861E5">
            <w:pPr>
              <w:widowControl w:val="0"/>
              <w:suppressLineNumbers/>
              <w:suppressAutoHyphens/>
              <w:spacing w:after="0" w:line="278" w:lineRule="auto"/>
              <w:jc w:val="center"/>
              <w:rPr>
                <w:rFonts w:ascii="Arial" w:eastAsia="Arial" w:hAnsi="Arial" w:cs="Arial"/>
                <w:sz w:val="20"/>
                <w:szCs w:val="20"/>
              </w:rPr>
            </w:pPr>
            <w:r w:rsidRPr="0036776C">
              <w:rPr>
                <w:rFonts w:ascii="Arial" w:eastAsia="Arial" w:hAnsi="Arial" w:cs="Arial"/>
                <w:b/>
                <w:color w:val="000000"/>
                <w:sz w:val="20"/>
                <w:szCs w:val="20"/>
              </w:rPr>
              <w:t>(considera-se como global o somatório dos preços totais de cada item que compõe este grupo)</w:t>
            </w:r>
          </w:p>
        </w:tc>
      </w:tr>
    </w:tbl>
    <w:p w14:paraId="070790B2" w14:textId="77777777" w:rsidR="0036776C" w:rsidRDefault="0036776C" w:rsidP="008861E5">
      <w:pPr>
        <w:spacing w:after="0"/>
      </w:pPr>
    </w:p>
    <w:tbl>
      <w:tblPr>
        <w:tblStyle w:val="a"/>
        <w:tblW w:w="5000" w:type="pct"/>
        <w:tblInd w:w="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00" w:firstRow="0" w:lastRow="0" w:firstColumn="0" w:lastColumn="0" w:noHBand="0" w:noVBand="1"/>
      </w:tblPr>
      <w:tblGrid>
        <w:gridCol w:w="740"/>
        <w:gridCol w:w="5522"/>
        <w:gridCol w:w="1223"/>
        <w:gridCol w:w="1030"/>
        <w:gridCol w:w="1269"/>
        <w:gridCol w:w="1271"/>
        <w:gridCol w:w="1853"/>
        <w:gridCol w:w="1915"/>
      </w:tblGrid>
      <w:tr w:rsidR="00760FE3" w:rsidRPr="0036776C" w14:paraId="241A0487" w14:textId="77777777" w:rsidTr="00760FE3">
        <w:trPr>
          <w:trHeight w:val="20"/>
        </w:trPr>
        <w:tc>
          <w:tcPr>
            <w:tcW w:w="234" w:type="pct"/>
            <w:vMerge w:val="restart"/>
            <w:shd w:val="clear" w:color="auto" w:fill="FFF2CC"/>
          </w:tcPr>
          <w:p w14:paraId="2AFD5AAC"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Grupo 2</w:t>
            </w:r>
          </w:p>
        </w:tc>
        <w:tc>
          <w:tcPr>
            <w:tcW w:w="4766" w:type="pct"/>
            <w:gridSpan w:val="7"/>
            <w:shd w:val="clear" w:color="auto" w:fill="FFF2CC"/>
          </w:tcPr>
          <w:p w14:paraId="548C4403"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Participação Geral</w:t>
            </w:r>
          </w:p>
        </w:tc>
      </w:tr>
      <w:tr w:rsidR="0036776C" w:rsidRPr="0036776C" w14:paraId="32D734B7" w14:textId="77777777" w:rsidTr="00760FE3">
        <w:trPr>
          <w:trHeight w:val="20"/>
        </w:trPr>
        <w:tc>
          <w:tcPr>
            <w:tcW w:w="234" w:type="pct"/>
            <w:vMerge/>
            <w:shd w:val="clear" w:color="auto" w:fill="FFF2CC"/>
          </w:tcPr>
          <w:p w14:paraId="152C75EE"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1865" w:type="pct"/>
            <w:shd w:val="clear" w:color="auto" w:fill="FFF2CC"/>
            <w:vAlign w:val="center"/>
          </w:tcPr>
          <w:p w14:paraId="65B4D87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Benefícios LC 123/2006</w:t>
            </w:r>
          </w:p>
        </w:tc>
        <w:tc>
          <w:tcPr>
            <w:tcW w:w="2901" w:type="pct"/>
            <w:gridSpan w:val="6"/>
            <w:shd w:val="clear" w:color="auto" w:fill="FFF2CC"/>
          </w:tcPr>
          <w:p w14:paraId="65E239FB" w14:textId="35A2542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Sim ( )</w:t>
            </w:r>
            <w:r w:rsidR="0036776C">
              <w:rPr>
                <w:rFonts w:ascii="Arial" w:eastAsia="Arial" w:hAnsi="Arial" w:cs="Arial"/>
                <w:b/>
                <w:color w:val="000000"/>
                <w:sz w:val="20"/>
                <w:szCs w:val="20"/>
              </w:rPr>
              <w:t xml:space="preserve"> </w:t>
            </w:r>
            <w:r w:rsidRPr="0036776C">
              <w:rPr>
                <w:rFonts w:ascii="Arial" w:eastAsia="Arial" w:hAnsi="Arial" w:cs="Arial"/>
                <w:b/>
                <w:color w:val="000000"/>
                <w:sz w:val="20"/>
                <w:szCs w:val="20"/>
              </w:rPr>
              <w:t>Não (X)</w:t>
            </w:r>
          </w:p>
        </w:tc>
      </w:tr>
      <w:tr w:rsidR="00BE6E57" w:rsidRPr="0036776C" w14:paraId="0AA886E8" w14:textId="77777777" w:rsidTr="0036776C">
        <w:trPr>
          <w:trHeight w:val="20"/>
        </w:trPr>
        <w:tc>
          <w:tcPr>
            <w:tcW w:w="5000" w:type="pct"/>
            <w:gridSpan w:val="8"/>
            <w:shd w:val="clear" w:color="auto" w:fill="FFF2CC"/>
            <w:vAlign w:val="center"/>
          </w:tcPr>
          <w:p w14:paraId="050E24DB"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Umuarama e Cruzeiro do Oeste</w:t>
            </w:r>
          </w:p>
        </w:tc>
      </w:tr>
      <w:tr w:rsidR="00760FE3" w:rsidRPr="0036776C" w14:paraId="484DE21F" w14:textId="77777777" w:rsidTr="00760FE3">
        <w:trPr>
          <w:trHeight w:val="585"/>
        </w:trPr>
        <w:tc>
          <w:tcPr>
            <w:tcW w:w="234" w:type="pct"/>
            <w:vMerge w:val="restart"/>
            <w:shd w:val="clear" w:color="auto" w:fill="FFF2CC"/>
            <w:vAlign w:val="center"/>
          </w:tcPr>
          <w:p w14:paraId="7E4C1F3C"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Item</w:t>
            </w:r>
          </w:p>
        </w:tc>
        <w:tc>
          <w:tcPr>
            <w:tcW w:w="1865" w:type="pct"/>
            <w:vMerge w:val="restart"/>
            <w:shd w:val="clear" w:color="auto" w:fill="FFF2CC"/>
            <w:vAlign w:val="center"/>
          </w:tcPr>
          <w:p w14:paraId="49574066"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Objeto</w:t>
            </w:r>
          </w:p>
        </w:tc>
        <w:tc>
          <w:tcPr>
            <w:tcW w:w="763" w:type="pct"/>
            <w:gridSpan w:val="2"/>
            <w:shd w:val="clear" w:color="auto" w:fill="FFF2CC"/>
            <w:vAlign w:val="center"/>
          </w:tcPr>
          <w:p w14:paraId="334E6FC8"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Umuarama</w:t>
            </w:r>
          </w:p>
        </w:tc>
        <w:tc>
          <w:tcPr>
            <w:tcW w:w="863" w:type="pct"/>
            <w:gridSpan w:val="2"/>
            <w:shd w:val="clear" w:color="auto" w:fill="FFF2CC"/>
            <w:vAlign w:val="center"/>
          </w:tcPr>
          <w:p w14:paraId="6323269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Cruzeiro do Oeste</w:t>
            </w:r>
          </w:p>
        </w:tc>
        <w:tc>
          <w:tcPr>
            <w:tcW w:w="627" w:type="pct"/>
            <w:vMerge w:val="restart"/>
            <w:shd w:val="clear" w:color="auto" w:fill="FFF2CC"/>
            <w:vAlign w:val="center"/>
          </w:tcPr>
          <w:p w14:paraId="568D68D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Unitário Máximo</w:t>
            </w:r>
          </w:p>
        </w:tc>
        <w:tc>
          <w:tcPr>
            <w:tcW w:w="648" w:type="pct"/>
            <w:vMerge w:val="restart"/>
            <w:shd w:val="clear" w:color="auto" w:fill="FFF2CC"/>
            <w:vAlign w:val="center"/>
          </w:tcPr>
          <w:p w14:paraId="09FCF4F4"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Total Máximo</w:t>
            </w:r>
          </w:p>
        </w:tc>
      </w:tr>
      <w:tr w:rsidR="0036776C" w:rsidRPr="0036776C" w14:paraId="0A8FAF5C" w14:textId="77777777" w:rsidTr="00760FE3">
        <w:trPr>
          <w:trHeight w:val="615"/>
        </w:trPr>
        <w:tc>
          <w:tcPr>
            <w:tcW w:w="234" w:type="pct"/>
            <w:vMerge/>
            <w:shd w:val="clear" w:color="auto" w:fill="FFF2CC"/>
            <w:vAlign w:val="center"/>
          </w:tcPr>
          <w:p w14:paraId="6EE8A2EA"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1865" w:type="pct"/>
            <w:vMerge/>
            <w:shd w:val="clear" w:color="auto" w:fill="FFF2CC"/>
            <w:vAlign w:val="center"/>
          </w:tcPr>
          <w:p w14:paraId="6DBEDB2C"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15" w:type="pct"/>
            <w:shd w:val="clear" w:color="auto" w:fill="FFF2CC"/>
            <w:vAlign w:val="center"/>
          </w:tcPr>
          <w:p w14:paraId="4DEB240A"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348" w:type="pct"/>
            <w:shd w:val="clear" w:color="auto" w:fill="FFF2CC"/>
            <w:vAlign w:val="center"/>
          </w:tcPr>
          <w:p w14:paraId="50D2739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432" w:type="pct"/>
            <w:shd w:val="clear" w:color="auto" w:fill="FFF2CC"/>
            <w:vAlign w:val="center"/>
          </w:tcPr>
          <w:p w14:paraId="34AA4206"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31" w:type="pct"/>
            <w:shd w:val="clear" w:color="auto" w:fill="FFF2CC"/>
            <w:vAlign w:val="center"/>
          </w:tcPr>
          <w:p w14:paraId="02B3C0EB"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627" w:type="pct"/>
            <w:vMerge/>
            <w:shd w:val="clear" w:color="auto" w:fill="FFF2CC"/>
            <w:vAlign w:val="center"/>
          </w:tcPr>
          <w:p w14:paraId="44FC9797"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48" w:type="pct"/>
            <w:vMerge/>
            <w:shd w:val="clear" w:color="auto" w:fill="FFF2CC"/>
            <w:vAlign w:val="center"/>
          </w:tcPr>
          <w:p w14:paraId="295059BF"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r>
      <w:tr w:rsidR="0036776C" w:rsidRPr="0036776C" w14:paraId="75096320" w14:textId="77777777" w:rsidTr="00760FE3">
        <w:trPr>
          <w:trHeight w:val="40"/>
        </w:trPr>
        <w:tc>
          <w:tcPr>
            <w:tcW w:w="234" w:type="pct"/>
            <w:shd w:val="clear" w:color="auto" w:fill="FFF2CC"/>
            <w:vAlign w:val="center"/>
          </w:tcPr>
          <w:p w14:paraId="45470E0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A</w:t>
            </w:r>
          </w:p>
        </w:tc>
        <w:tc>
          <w:tcPr>
            <w:tcW w:w="1865" w:type="pct"/>
            <w:vAlign w:val="center"/>
          </w:tcPr>
          <w:p w14:paraId="51F1DF75"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9000</w:t>
            </w:r>
            <w:r w:rsidRPr="0036776C">
              <w:rPr>
                <w:rFonts w:ascii="Arial" w:eastAsia="Arial" w:hAnsi="Arial" w:cs="Arial"/>
                <w:color w:val="00000A"/>
                <w:sz w:val="20"/>
                <w:szCs w:val="20"/>
              </w:rPr>
              <w:t xml:space="preserve"> BTU/h, com distância entre unidades condensadora e evaporadora de até 10 metros.</w:t>
            </w:r>
            <w:r w:rsidRPr="0036776C">
              <w:rPr>
                <w:rFonts w:ascii="Arial" w:eastAsia="Arial" w:hAnsi="Arial" w:cs="Arial"/>
                <w:b/>
                <w:color w:val="00000A"/>
                <w:sz w:val="20"/>
                <w:szCs w:val="20"/>
              </w:rPr>
              <w:t xml:space="preserve"> CATSER 2020</w:t>
            </w:r>
          </w:p>
        </w:tc>
        <w:tc>
          <w:tcPr>
            <w:tcW w:w="415" w:type="pct"/>
            <w:vAlign w:val="center"/>
          </w:tcPr>
          <w:p w14:paraId="47167F3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348" w:type="pct"/>
            <w:vAlign w:val="center"/>
          </w:tcPr>
          <w:p w14:paraId="451A660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2" w:type="pct"/>
            <w:vAlign w:val="center"/>
          </w:tcPr>
          <w:p w14:paraId="20C8CB4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522A0C4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27" w:type="pct"/>
            <w:vAlign w:val="center"/>
          </w:tcPr>
          <w:p w14:paraId="3225B1D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R$ 876,21 </w:t>
            </w:r>
          </w:p>
        </w:tc>
        <w:tc>
          <w:tcPr>
            <w:tcW w:w="648" w:type="pct"/>
            <w:vAlign w:val="center"/>
          </w:tcPr>
          <w:p w14:paraId="6B24923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R$ 876,21 </w:t>
            </w:r>
          </w:p>
        </w:tc>
      </w:tr>
      <w:tr w:rsidR="0036776C" w:rsidRPr="0036776C" w14:paraId="59322616" w14:textId="77777777" w:rsidTr="00760FE3">
        <w:trPr>
          <w:trHeight w:val="40"/>
        </w:trPr>
        <w:tc>
          <w:tcPr>
            <w:tcW w:w="234" w:type="pct"/>
            <w:shd w:val="clear" w:color="auto" w:fill="FFF2CC"/>
            <w:vAlign w:val="center"/>
          </w:tcPr>
          <w:p w14:paraId="042CB04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B</w:t>
            </w:r>
          </w:p>
        </w:tc>
        <w:tc>
          <w:tcPr>
            <w:tcW w:w="1865" w:type="pct"/>
            <w:vAlign w:val="center"/>
          </w:tcPr>
          <w:p w14:paraId="54C85450" w14:textId="00E9CA36"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12000</w:t>
            </w:r>
            <w:r w:rsidRPr="0036776C">
              <w:rPr>
                <w:rFonts w:ascii="Arial" w:eastAsia="Arial" w:hAnsi="Arial" w:cs="Arial"/>
                <w:color w:val="00000A"/>
                <w:sz w:val="20"/>
                <w:szCs w:val="20"/>
              </w:rPr>
              <w:t xml:space="preserve"> BTU/h, com distância entre unidades condensadora e evaporadora de até 10 metros.</w:t>
            </w:r>
            <w:r w:rsidR="0036776C">
              <w:rPr>
                <w:rFonts w:ascii="Arial" w:eastAsia="Arial" w:hAnsi="Arial" w:cs="Arial"/>
                <w:color w:val="00000A"/>
                <w:sz w:val="20"/>
                <w:szCs w:val="20"/>
              </w:rPr>
              <w:t xml:space="preserve"> </w:t>
            </w:r>
            <w:r w:rsidRPr="0036776C">
              <w:rPr>
                <w:rFonts w:ascii="Arial" w:eastAsia="Arial" w:hAnsi="Arial" w:cs="Arial"/>
                <w:b/>
                <w:color w:val="00000A"/>
                <w:sz w:val="20"/>
                <w:szCs w:val="20"/>
              </w:rPr>
              <w:t>CATSER 2020</w:t>
            </w:r>
          </w:p>
        </w:tc>
        <w:tc>
          <w:tcPr>
            <w:tcW w:w="415" w:type="pct"/>
            <w:vAlign w:val="center"/>
          </w:tcPr>
          <w:p w14:paraId="2457615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348" w:type="pct"/>
            <w:vAlign w:val="center"/>
          </w:tcPr>
          <w:p w14:paraId="473E567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11</w:t>
            </w:r>
          </w:p>
        </w:tc>
        <w:tc>
          <w:tcPr>
            <w:tcW w:w="432" w:type="pct"/>
            <w:vAlign w:val="center"/>
          </w:tcPr>
          <w:p w14:paraId="3D8809D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26EE6B8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27" w:type="pct"/>
            <w:vAlign w:val="center"/>
          </w:tcPr>
          <w:p w14:paraId="23A0D00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R$ 879,52 </w:t>
            </w:r>
          </w:p>
        </w:tc>
        <w:tc>
          <w:tcPr>
            <w:tcW w:w="648" w:type="pct"/>
            <w:vAlign w:val="center"/>
          </w:tcPr>
          <w:p w14:paraId="6B593AD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R$ 10.554,24 </w:t>
            </w:r>
          </w:p>
        </w:tc>
      </w:tr>
      <w:tr w:rsidR="0036776C" w:rsidRPr="0036776C" w14:paraId="4879CBFA" w14:textId="77777777" w:rsidTr="00760FE3">
        <w:trPr>
          <w:trHeight w:val="40"/>
        </w:trPr>
        <w:tc>
          <w:tcPr>
            <w:tcW w:w="234" w:type="pct"/>
            <w:shd w:val="clear" w:color="auto" w:fill="FFF2CC"/>
            <w:vAlign w:val="center"/>
          </w:tcPr>
          <w:p w14:paraId="73EC02D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C</w:t>
            </w:r>
          </w:p>
        </w:tc>
        <w:tc>
          <w:tcPr>
            <w:tcW w:w="1865" w:type="pct"/>
            <w:vAlign w:val="center"/>
          </w:tcPr>
          <w:p w14:paraId="4908FA65" w14:textId="0C7245ED"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18000</w:t>
            </w:r>
            <w:r w:rsidRPr="0036776C">
              <w:rPr>
                <w:rFonts w:ascii="Arial" w:eastAsia="Arial" w:hAnsi="Arial" w:cs="Arial"/>
                <w:color w:val="00000A"/>
                <w:sz w:val="20"/>
                <w:szCs w:val="20"/>
              </w:rPr>
              <w:t xml:space="preserve"> BTU/h, com distância entre unidades condensadora e evaporadora de até 10 metros.</w:t>
            </w:r>
            <w:r w:rsidR="0036776C">
              <w:rPr>
                <w:rFonts w:ascii="Arial" w:eastAsia="Arial" w:hAnsi="Arial" w:cs="Arial"/>
                <w:color w:val="00000A"/>
                <w:sz w:val="20"/>
                <w:szCs w:val="20"/>
              </w:rPr>
              <w:t xml:space="preserve"> </w:t>
            </w:r>
            <w:r w:rsidRPr="0036776C">
              <w:rPr>
                <w:rFonts w:ascii="Arial" w:eastAsia="Arial" w:hAnsi="Arial" w:cs="Arial"/>
                <w:b/>
                <w:color w:val="00000A"/>
                <w:sz w:val="20"/>
                <w:szCs w:val="20"/>
              </w:rPr>
              <w:t>CATSER 2020</w:t>
            </w:r>
          </w:p>
        </w:tc>
        <w:tc>
          <w:tcPr>
            <w:tcW w:w="415" w:type="pct"/>
            <w:vAlign w:val="center"/>
          </w:tcPr>
          <w:p w14:paraId="787ACF0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348" w:type="pct"/>
            <w:vAlign w:val="center"/>
          </w:tcPr>
          <w:p w14:paraId="1A66282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432" w:type="pct"/>
            <w:vAlign w:val="center"/>
          </w:tcPr>
          <w:p w14:paraId="5C2002F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531E958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7" w:type="pct"/>
            <w:vAlign w:val="center"/>
          </w:tcPr>
          <w:p w14:paraId="575BF13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R$ 1.051,00 </w:t>
            </w:r>
          </w:p>
        </w:tc>
        <w:tc>
          <w:tcPr>
            <w:tcW w:w="648" w:type="pct"/>
            <w:vAlign w:val="center"/>
          </w:tcPr>
          <w:p w14:paraId="7D412D75" w14:textId="7D540076"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1.051,00 </w:t>
            </w:r>
          </w:p>
        </w:tc>
      </w:tr>
      <w:tr w:rsidR="0036776C" w:rsidRPr="0036776C" w14:paraId="6A08A5D8" w14:textId="77777777" w:rsidTr="00760FE3">
        <w:trPr>
          <w:trHeight w:val="607"/>
        </w:trPr>
        <w:tc>
          <w:tcPr>
            <w:tcW w:w="234" w:type="pct"/>
            <w:shd w:val="clear" w:color="auto" w:fill="FFF2CC"/>
            <w:vAlign w:val="center"/>
          </w:tcPr>
          <w:p w14:paraId="0393140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D</w:t>
            </w:r>
          </w:p>
        </w:tc>
        <w:tc>
          <w:tcPr>
            <w:tcW w:w="1865" w:type="pct"/>
            <w:vAlign w:val="center"/>
          </w:tcPr>
          <w:p w14:paraId="2EE69B3A" w14:textId="18458CBD"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w:t>
            </w:r>
            <w:r w:rsidR="0036776C">
              <w:rPr>
                <w:rFonts w:ascii="Arial" w:eastAsia="Arial" w:hAnsi="Arial" w:cs="Arial"/>
                <w:color w:val="00000A"/>
                <w:sz w:val="20"/>
                <w:szCs w:val="20"/>
              </w:rPr>
              <w:t xml:space="preserve"> </w:t>
            </w:r>
            <w:r w:rsidRPr="0036776C">
              <w:rPr>
                <w:rFonts w:ascii="Arial" w:eastAsia="Arial" w:hAnsi="Arial" w:cs="Arial"/>
                <w:b/>
                <w:color w:val="00000A"/>
                <w:sz w:val="20"/>
                <w:szCs w:val="20"/>
              </w:rPr>
              <w:t>CATSER 2020</w:t>
            </w:r>
          </w:p>
        </w:tc>
        <w:tc>
          <w:tcPr>
            <w:tcW w:w="415" w:type="pct"/>
            <w:vAlign w:val="center"/>
          </w:tcPr>
          <w:p w14:paraId="5FDDBDA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348" w:type="pct"/>
            <w:vAlign w:val="center"/>
          </w:tcPr>
          <w:p w14:paraId="58C1E21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432" w:type="pct"/>
            <w:vAlign w:val="center"/>
          </w:tcPr>
          <w:p w14:paraId="210AB90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336968B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7" w:type="pct"/>
            <w:vAlign w:val="center"/>
          </w:tcPr>
          <w:p w14:paraId="6DE2CACE" w14:textId="079F9C30"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1.247,50 </w:t>
            </w:r>
          </w:p>
        </w:tc>
        <w:tc>
          <w:tcPr>
            <w:tcW w:w="648" w:type="pct"/>
            <w:vAlign w:val="center"/>
          </w:tcPr>
          <w:p w14:paraId="308B45FC" w14:textId="6C31E4A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2.495,00 </w:t>
            </w:r>
          </w:p>
        </w:tc>
      </w:tr>
      <w:tr w:rsidR="0036776C" w:rsidRPr="0036776C" w14:paraId="5D52D64C" w14:textId="77777777" w:rsidTr="00760FE3">
        <w:trPr>
          <w:trHeight w:val="40"/>
        </w:trPr>
        <w:tc>
          <w:tcPr>
            <w:tcW w:w="234" w:type="pct"/>
            <w:shd w:val="clear" w:color="auto" w:fill="FFF2CC"/>
            <w:vAlign w:val="center"/>
          </w:tcPr>
          <w:p w14:paraId="68CF2C6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E</w:t>
            </w:r>
          </w:p>
        </w:tc>
        <w:tc>
          <w:tcPr>
            <w:tcW w:w="1865" w:type="pct"/>
            <w:vAlign w:val="center"/>
          </w:tcPr>
          <w:p w14:paraId="1833446C" w14:textId="6D50DDBD"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com potência superior a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w:t>
            </w:r>
            <w:r w:rsidR="0036776C">
              <w:rPr>
                <w:rFonts w:ascii="Arial" w:eastAsia="Arial" w:hAnsi="Arial" w:cs="Arial"/>
                <w:color w:val="00000A"/>
                <w:sz w:val="20"/>
                <w:szCs w:val="20"/>
              </w:rPr>
              <w:t xml:space="preserve"> </w:t>
            </w:r>
            <w:r w:rsidRPr="0036776C">
              <w:rPr>
                <w:rFonts w:ascii="Arial" w:eastAsia="Arial" w:hAnsi="Arial" w:cs="Arial"/>
                <w:b/>
                <w:color w:val="00000A"/>
                <w:sz w:val="20"/>
                <w:szCs w:val="20"/>
              </w:rPr>
              <w:t>CATSER 2020</w:t>
            </w:r>
          </w:p>
        </w:tc>
        <w:tc>
          <w:tcPr>
            <w:tcW w:w="415" w:type="pct"/>
            <w:vAlign w:val="center"/>
          </w:tcPr>
          <w:p w14:paraId="01D49A9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348" w:type="pct"/>
            <w:vAlign w:val="center"/>
          </w:tcPr>
          <w:p w14:paraId="543C0F1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432" w:type="pct"/>
            <w:vAlign w:val="center"/>
          </w:tcPr>
          <w:p w14:paraId="1F1AC21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6094BEB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627" w:type="pct"/>
            <w:vAlign w:val="center"/>
          </w:tcPr>
          <w:p w14:paraId="4564CAC5" w14:textId="5C914D92"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1.626,67 </w:t>
            </w:r>
          </w:p>
        </w:tc>
        <w:tc>
          <w:tcPr>
            <w:tcW w:w="648" w:type="pct"/>
            <w:vAlign w:val="center"/>
          </w:tcPr>
          <w:p w14:paraId="46C3B711" w14:textId="0A1BEA33"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6.506,68 </w:t>
            </w:r>
          </w:p>
        </w:tc>
      </w:tr>
      <w:tr w:rsidR="0036776C" w:rsidRPr="0036776C" w14:paraId="431754C0" w14:textId="77777777" w:rsidTr="00760FE3">
        <w:trPr>
          <w:trHeight w:val="40"/>
        </w:trPr>
        <w:tc>
          <w:tcPr>
            <w:tcW w:w="234" w:type="pct"/>
            <w:shd w:val="clear" w:color="auto" w:fill="FFF2CC"/>
            <w:vAlign w:val="center"/>
          </w:tcPr>
          <w:p w14:paraId="4DF41A9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F</w:t>
            </w:r>
          </w:p>
        </w:tc>
        <w:tc>
          <w:tcPr>
            <w:tcW w:w="1865" w:type="pct"/>
            <w:vAlign w:val="center"/>
          </w:tcPr>
          <w:p w14:paraId="3741F3AF" w14:textId="2469E54D"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 xml:space="preserve">Valor adicional </w:t>
            </w:r>
            <w:r w:rsidRPr="0036776C">
              <w:rPr>
                <w:rFonts w:ascii="Arial" w:eastAsia="Arial" w:hAnsi="Arial" w:cs="Arial"/>
                <w:color w:val="00000A"/>
                <w:sz w:val="20"/>
                <w:szCs w:val="20"/>
              </w:rPr>
              <w:t>de instalação caso a</w:t>
            </w:r>
            <w:r w:rsidRPr="0036776C">
              <w:rPr>
                <w:rFonts w:ascii="Arial" w:eastAsia="Arial" w:hAnsi="Arial" w:cs="Arial"/>
                <w:b/>
                <w:color w:val="00000A"/>
                <w:sz w:val="20"/>
                <w:szCs w:val="20"/>
              </w:rPr>
              <w:t xml:space="preserve"> distância </w:t>
            </w:r>
            <w:r w:rsidRPr="0036776C">
              <w:rPr>
                <w:rFonts w:ascii="Arial" w:eastAsia="Arial" w:hAnsi="Arial" w:cs="Arial"/>
                <w:color w:val="00000A"/>
                <w:sz w:val="20"/>
                <w:szCs w:val="20"/>
              </w:rPr>
              <w:t xml:space="preserve">entre as unidades evaporadora e condensadora seja superior a </w:t>
            </w:r>
            <w:r w:rsidRPr="0036776C">
              <w:rPr>
                <w:rFonts w:ascii="Arial" w:eastAsia="Arial" w:hAnsi="Arial" w:cs="Arial"/>
                <w:b/>
                <w:color w:val="00000A"/>
                <w:sz w:val="20"/>
                <w:szCs w:val="20"/>
              </w:rPr>
              <w:t>10</w:t>
            </w:r>
            <w:r w:rsidRPr="0036776C">
              <w:rPr>
                <w:rFonts w:ascii="Arial" w:eastAsia="Arial" w:hAnsi="Arial" w:cs="Arial"/>
                <w:color w:val="00000A"/>
                <w:sz w:val="20"/>
                <w:szCs w:val="20"/>
              </w:rPr>
              <w:t xml:space="preserve"> </w:t>
            </w:r>
            <w:r w:rsidRPr="0036776C">
              <w:rPr>
                <w:rFonts w:ascii="Arial" w:eastAsia="Arial" w:hAnsi="Arial" w:cs="Arial"/>
                <w:b/>
                <w:color w:val="00000A"/>
                <w:sz w:val="20"/>
                <w:szCs w:val="20"/>
              </w:rPr>
              <w:t>metros (valor único).</w:t>
            </w:r>
          </w:p>
        </w:tc>
        <w:tc>
          <w:tcPr>
            <w:tcW w:w="415" w:type="pct"/>
            <w:vAlign w:val="center"/>
          </w:tcPr>
          <w:p w14:paraId="782E513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348" w:type="pct"/>
            <w:vAlign w:val="center"/>
          </w:tcPr>
          <w:p w14:paraId="23EDD61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16</w:t>
            </w:r>
          </w:p>
        </w:tc>
        <w:tc>
          <w:tcPr>
            <w:tcW w:w="432" w:type="pct"/>
            <w:vAlign w:val="center"/>
          </w:tcPr>
          <w:p w14:paraId="763AEB9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4D6E269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4</w:t>
            </w:r>
          </w:p>
        </w:tc>
        <w:tc>
          <w:tcPr>
            <w:tcW w:w="627" w:type="pct"/>
            <w:vAlign w:val="center"/>
          </w:tcPr>
          <w:p w14:paraId="15CBB4E5" w14:textId="71C4A7E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94,45 </w:t>
            </w:r>
          </w:p>
        </w:tc>
        <w:tc>
          <w:tcPr>
            <w:tcW w:w="648" w:type="pct"/>
            <w:vAlign w:val="center"/>
          </w:tcPr>
          <w:p w14:paraId="42E76B97" w14:textId="6C75798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1.889,00 </w:t>
            </w:r>
          </w:p>
        </w:tc>
      </w:tr>
      <w:tr w:rsidR="0036776C" w:rsidRPr="0036776C" w14:paraId="4C59B93D" w14:textId="77777777" w:rsidTr="00760FE3">
        <w:trPr>
          <w:trHeight w:val="40"/>
        </w:trPr>
        <w:tc>
          <w:tcPr>
            <w:tcW w:w="234" w:type="pct"/>
            <w:shd w:val="clear" w:color="auto" w:fill="FFF2CC"/>
            <w:vAlign w:val="center"/>
          </w:tcPr>
          <w:p w14:paraId="711B1BD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G</w:t>
            </w:r>
          </w:p>
        </w:tc>
        <w:tc>
          <w:tcPr>
            <w:tcW w:w="1865" w:type="pct"/>
            <w:vAlign w:val="center"/>
          </w:tcPr>
          <w:p w14:paraId="380916D9"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w:t>
            </w:r>
            <w:r w:rsidRPr="0036776C">
              <w:rPr>
                <w:rFonts w:ascii="Arial" w:eastAsia="Arial" w:hAnsi="Arial" w:cs="Arial"/>
                <w:color w:val="000000"/>
                <w:sz w:val="20"/>
                <w:szCs w:val="20"/>
              </w:rPr>
              <w:t>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w:t>
            </w:r>
            <w:r w:rsidRPr="0036776C">
              <w:rPr>
                <w:rFonts w:ascii="Arial" w:eastAsia="Arial" w:hAnsi="Arial" w:cs="Arial"/>
                <w:color w:val="00000A"/>
                <w:sz w:val="20"/>
                <w:szCs w:val="20"/>
              </w:rPr>
              <w:t>inclusa reconstituição de alvenaria, mantendo padrões da construção: pintura, azulejos, acabamento, etc.</w:t>
            </w:r>
            <w:r w:rsidRPr="0036776C">
              <w:rPr>
                <w:rFonts w:ascii="Arial" w:eastAsia="Arial" w:hAnsi="Arial" w:cs="Arial"/>
                <w:b/>
                <w:color w:val="00000A"/>
                <w:sz w:val="20"/>
                <w:szCs w:val="20"/>
              </w:rPr>
              <w:t xml:space="preserve"> CATSER 2020</w:t>
            </w:r>
          </w:p>
        </w:tc>
        <w:tc>
          <w:tcPr>
            <w:tcW w:w="415" w:type="pct"/>
            <w:vAlign w:val="center"/>
          </w:tcPr>
          <w:p w14:paraId="4FBE5EC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348" w:type="pct"/>
            <w:vAlign w:val="center"/>
          </w:tcPr>
          <w:p w14:paraId="5546808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12</w:t>
            </w:r>
          </w:p>
        </w:tc>
        <w:tc>
          <w:tcPr>
            <w:tcW w:w="432" w:type="pct"/>
            <w:vAlign w:val="center"/>
          </w:tcPr>
          <w:p w14:paraId="0CBDE0D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6B6830A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4</w:t>
            </w:r>
          </w:p>
        </w:tc>
        <w:tc>
          <w:tcPr>
            <w:tcW w:w="627" w:type="pct"/>
            <w:vAlign w:val="center"/>
          </w:tcPr>
          <w:p w14:paraId="171EB974" w14:textId="233B213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432,10 </w:t>
            </w:r>
          </w:p>
        </w:tc>
        <w:tc>
          <w:tcPr>
            <w:tcW w:w="648" w:type="pct"/>
            <w:vAlign w:val="center"/>
          </w:tcPr>
          <w:p w14:paraId="10BD61B3" w14:textId="2E76318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6.913,60 </w:t>
            </w:r>
          </w:p>
        </w:tc>
      </w:tr>
      <w:tr w:rsidR="0036776C" w:rsidRPr="0036776C" w14:paraId="1A183871" w14:textId="77777777" w:rsidTr="00760FE3">
        <w:trPr>
          <w:trHeight w:val="128"/>
        </w:trPr>
        <w:tc>
          <w:tcPr>
            <w:tcW w:w="234" w:type="pct"/>
            <w:shd w:val="clear" w:color="auto" w:fill="FFF2CC"/>
            <w:vAlign w:val="center"/>
          </w:tcPr>
          <w:p w14:paraId="29242F4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H</w:t>
            </w:r>
          </w:p>
        </w:tc>
        <w:tc>
          <w:tcPr>
            <w:tcW w:w="1865" w:type="pct"/>
            <w:vAlign w:val="center"/>
          </w:tcPr>
          <w:p w14:paraId="6C359F23"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modelo janeleiro, inclusa reconstituição de alvenaria, mantendo padrões da construção: pintura, azulejos, acabamento, etc.</w:t>
            </w:r>
            <w:r w:rsidRPr="0036776C">
              <w:rPr>
                <w:rFonts w:ascii="Arial" w:eastAsia="Arial" w:hAnsi="Arial" w:cs="Arial"/>
                <w:b/>
                <w:color w:val="00000A"/>
                <w:sz w:val="20"/>
                <w:szCs w:val="20"/>
              </w:rPr>
              <w:t xml:space="preserve"> CATSER 2020</w:t>
            </w:r>
          </w:p>
        </w:tc>
        <w:tc>
          <w:tcPr>
            <w:tcW w:w="415" w:type="pct"/>
            <w:vAlign w:val="center"/>
          </w:tcPr>
          <w:p w14:paraId="6026E95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348" w:type="pct"/>
            <w:vAlign w:val="center"/>
          </w:tcPr>
          <w:p w14:paraId="4FD2908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432" w:type="pct"/>
            <w:vAlign w:val="center"/>
          </w:tcPr>
          <w:p w14:paraId="5BFFC11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7DA0849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7" w:type="pct"/>
            <w:vAlign w:val="center"/>
          </w:tcPr>
          <w:p w14:paraId="120ACBBB" w14:textId="37E33A2A"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347,50 </w:t>
            </w:r>
          </w:p>
        </w:tc>
        <w:tc>
          <w:tcPr>
            <w:tcW w:w="648" w:type="pct"/>
            <w:vAlign w:val="center"/>
          </w:tcPr>
          <w:p w14:paraId="43366D9F" w14:textId="07567C6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695,00 </w:t>
            </w:r>
          </w:p>
        </w:tc>
      </w:tr>
      <w:tr w:rsidR="0036776C" w:rsidRPr="0036776C" w14:paraId="22BF27E4" w14:textId="77777777" w:rsidTr="00760FE3">
        <w:trPr>
          <w:trHeight w:val="40"/>
        </w:trPr>
        <w:tc>
          <w:tcPr>
            <w:tcW w:w="234" w:type="pct"/>
            <w:shd w:val="clear" w:color="auto" w:fill="FFF2CC"/>
            <w:vAlign w:val="center"/>
          </w:tcPr>
          <w:p w14:paraId="2E3A0C1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I</w:t>
            </w:r>
          </w:p>
        </w:tc>
        <w:tc>
          <w:tcPr>
            <w:tcW w:w="1865" w:type="pct"/>
            <w:vAlign w:val="center"/>
          </w:tcPr>
          <w:p w14:paraId="03ED8075"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andaime</w:t>
            </w:r>
            <w:r w:rsidRPr="0036776C">
              <w:rPr>
                <w:rFonts w:ascii="Arial" w:eastAsia="Arial" w:hAnsi="Arial" w:cs="Arial"/>
                <w:color w:val="00000A"/>
                <w:sz w:val="20"/>
                <w:szCs w:val="20"/>
              </w:rPr>
              <w:t xml:space="preserve"> para instalação, desinstalação ou manutenção (valor único)</w:t>
            </w:r>
          </w:p>
        </w:tc>
        <w:tc>
          <w:tcPr>
            <w:tcW w:w="415" w:type="pct"/>
            <w:vAlign w:val="center"/>
          </w:tcPr>
          <w:p w14:paraId="4965B64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348" w:type="pct"/>
            <w:vAlign w:val="center"/>
          </w:tcPr>
          <w:p w14:paraId="5E0EE7A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432" w:type="pct"/>
            <w:vAlign w:val="center"/>
          </w:tcPr>
          <w:p w14:paraId="7CDB044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793F301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627" w:type="pct"/>
            <w:vAlign w:val="center"/>
          </w:tcPr>
          <w:p w14:paraId="0824D393" w14:textId="761FAAAA"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406,00 </w:t>
            </w:r>
          </w:p>
        </w:tc>
        <w:tc>
          <w:tcPr>
            <w:tcW w:w="648" w:type="pct"/>
            <w:vAlign w:val="center"/>
          </w:tcPr>
          <w:p w14:paraId="07D57391" w14:textId="1BF05BE2"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2.030,00 </w:t>
            </w:r>
          </w:p>
        </w:tc>
      </w:tr>
      <w:tr w:rsidR="0036776C" w:rsidRPr="0036776C" w14:paraId="6DAE9D3D" w14:textId="77777777" w:rsidTr="00760FE3">
        <w:trPr>
          <w:trHeight w:val="40"/>
        </w:trPr>
        <w:tc>
          <w:tcPr>
            <w:tcW w:w="234" w:type="pct"/>
            <w:shd w:val="clear" w:color="auto" w:fill="FFF2CC"/>
            <w:vAlign w:val="center"/>
          </w:tcPr>
          <w:p w14:paraId="1A6A21B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J</w:t>
            </w:r>
          </w:p>
        </w:tc>
        <w:tc>
          <w:tcPr>
            <w:tcW w:w="1865" w:type="pct"/>
            <w:vAlign w:val="center"/>
          </w:tcPr>
          <w:p w14:paraId="749CDCD8"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balancim</w:t>
            </w:r>
            <w:r w:rsidRPr="0036776C">
              <w:rPr>
                <w:rFonts w:ascii="Arial" w:eastAsia="Arial" w:hAnsi="Arial" w:cs="Arial"/>
                <w:color w:val="00000A"/>
                <w:sz w:val="20"/>
                <w:szCs w:val="20"/>
              </w:rPr>
              <w:t xml:space="preserve"> para instalação, desinstalação ou manutenção (valor único)</w:t>
            </w:r>
          </w:p>
        </w:tc>
        <w:tc>
          <w:tcPr>
            <w:tcW w:w="415" w:type="pct"/>
            <w:vAlign w:val="center"/>
          </w:tcPr>
          <w:p w14:paraId="40D1497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348" w:type="pct"/>
            <w:vAlign w:val="center"/>
          </w:tcPr>
          <w:p w14:paraId="37FC7C4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432" w:type="pct"/>
            <w:vAlign w:val="center"/>
          </w:tcPr>
          <w:p w14:paraId="6C396B8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71DF779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27" w:type="pct"/>
            <w:vAlign w:val="center"/>
          </w:tcPr>
          <w:p w14:paraId="24FC537F" w14:textId="5A89DE3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390,00 </w:t>
            </w:r>
          </w:p>
        </w:tc>
        <w:tc>
          <w:tcPr>
            <w:tcW w:w="648" w:type="pct"/>
            <w:vAlign w:val="center"/>
          </w:tcPr>
          <w:p w14:paraId="7F1BEF0C" w14:textId="6F01B15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780,00 </w:t>
            </w:r>
          </w:p>
        </w:tc>
      </w:tr>
      <w:tr w:rsidR="0036776C" w:rsidRPr="0036776C" w14:paraId="75C1A82C" w14:textId="77777777" w:rsidTr="00760FE3">
        <w:trPr>
          <w:trHeight w:val="40"/>
        </w:trPr>
        <w:tc>
          <w:tcPr>
            <w:tcW w:w="234" w:type="pct"/>
            <w:shd w:val="clear" w:color="auto" w:fill="FFF2CC"/>
            <w:vAlign w:val="center"/>
          </w:tcPr>
          <w:p w14:paraId="5ED30CF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K</w:t>
            </w:r>
          </w:p>
        </w:tc>
        <w:tc>
          <w:tcPr>
            <w:tcW w:w="1865" w:type="pct"/>
            <w:vAlign w:val="center"/>
          </w:tcPr>
          <w:p w14:paraId="61A65266"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necessária aquisição e instalação de </w:t>
            </w:r>
            <w:r w:rsidRPr="0036776C">
              <w:rPr>
                <w:rFonts w:ascii="Arial" w:eastAsia="Arial" w:hAnsi="Arial" w:cs="Arial"/>
                <w:b/>
                <w:color w:val="00000A"/>
                <w:sz w:val="20"/>
                <w:szCs w:val="20"/>
              </w:rPr>
              <w:t xml:space="preserve">bomba de dreno </w:t>
            </w:r>
            <w:r w:rsidRPr="0036776C">
              <w:rPr>
                <w:rFonts w:ascii="Arial" w:eastAsia="Arial" w:hAnsi="Arial" w:cs="Arial"/>
                <w:color w:val="00000A"/>
                <w:sz w:val="20"/>
                <w:szCs w:val="20"/>
              </w:rPr>
              <w:t>(valor único)</w:t>
            </w:r>
          </w:p>
        </w:tc>
        <w:tc>
          <w:tcPr>
            <w:tcW w:w="415" w:type="pct"/>
            <w:vAlign w:val="center"/>
          </w:tcPr>
          <w:p w14:paraId="44B402F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348" w:type="pct"/>
            <w:vAlign w:val="center"/>
          </w:tcPr>
          <w:p w14:paraId="48E3D8B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14</w:t>
            </w:r>
          </w:p>
        </w:tc>
        <w:tc>
          <w:tcPr>
            <w:tcW w:w="432" w:type="pct"/>
            <w:vAlign w:val="center"/>
          </w:tcPr>
          <w:p w14:paraId="67FDA36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08732FE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6</w:t>
            </w:r>
          </w:p>
        </w:tc>
        <w:tc>
          <w:tcPr>
            <w:tcW w:w="627" w:type="pct"/>
            <w:vAlign w:val="center"/>
          </w:tcPr>
          <w:p w14:paraId="46010682" w14:textId="51879C74"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569,41 </w:t>
            </w:r>
          </w:p>
        </w:tc>
        <w:tc>
          <w:tcPr>
            <w:tcW w:w="648" w:type="pct"/>
            <w:vAlign w:val="center"/>
          </w:tcPr>
          <w:p w14:paraId="30638A69" w14:textId="2EFE027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11.388,20 </w:t>
            </w:r>
          </w:p>
        </w:tc>
      </w:tr>
      <w:tr w:rsidR="0036776C" w:rsidRPr="0036776C" w14:paraId="70ACEF55" w14:textId="77777777" w:rsidTr="00760FE3">
        <w:trPr>
          <w:trHeight w:val="40"/>
        </w:trPr>
        <w:tc>
          <w:tcPr>
            <w:tcW w:w="234" w:type="pct"/>
            <w:shd w:val="clear" w:color="auto" w:fill="FFF2CC"/>
            <w:vAlign w:val="center"/>
          </w:tcPr>
          <w:p w14:paraId="215D8B8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L</w:t>
            </w:r>
          </w:p>
        </w:tc>
        <w:tc>
          <w:tcPr>
            <w:tcW w:w="1865" w:type="pct"/>
            <w:vAlign w:val="center"/>
          </w:tcPr>
          <w:p w14:paraId="1CBDC6E1"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15" w:type="pct"/>
            <w:vAlign w:val="center"/>
          </w:tcPr>
          <w:p w14:paraId="3783789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144</w:t>
            </w:r>
          </w:p>
        </w:tc>
        <w:tc>
          <w:tcPr>
            <w:tcW w:w="348" w:type="pct"/>
            <w:vAlign w:val="center"/>
          </w:tcPr>
          <w:p w14:paraId="49B6CE7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192</w:t>
            </w:r>
          </w:p>
        </w:tc>
        <w:tc>
          <w:tcPr>
            <w:tcW w:w="432" w:type="pct"/>
            <w:vAlign w:val="center"/>
          </w:tcPr>
          <w:p w14:paraId="051B844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0BAD36A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48</w:t>
            </w:r>
          </w:p>
        </w:tc>
        <w:tc>
          <w:tcPr>
            <w:tcW w:w="627" w:type="pct"/>
            <w:vAlign w:val="center"/>
          </w:tcPr>
          <w:p w14:paraId="0F15C536" w14:textId="2E0A05A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186,25 </w:t>
            </w:r>
          </w:p>
        </w:tc>
        <w:tc>
          <w:tcPr>
            <w:tcW w:w="648" w:type="pct"/>
            <w:vAlign w:val="center"/>
          </w:tcPr>
          <w:p w14:paraId="513B72B8" w14:textId="61B18CB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71.520,00 </w:t>
            </w:r>
          </w:p>
        </w:tc>
      </w:tr>
      <w:tr w:rsidR="0036776C" w:rsidRPr="0036776C" w14:paraId="6CEA5CF9" w14:textId="77777777" w:rsidTr="00760FE3">
        <w:trPr>
          <w:trHeight w:val="40"/>
        </w:trPr>
        <w:tc>
          <w:tcPr>
            <w:tcW w:w="234" w:type="pct"/>
            <w:shd w:val="clear" w:color="auto" w:fill="FFF2CC"/>
            <w:vAlign w:val="center"/>
          </w:tcPr>
          <w:p w14:paraId="35667EB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M</w:t>
            </w:r>
          </w:p>
        </w:tc>
        <w:tc>
          <w:tcPr>
            <w:tcW w:w="1865" w:type="pct"/>
            <w:vAlign w:val="center"/>
          </w:tcPr>
          <w:p w14:paraId="38176561"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janeleiro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15" w:type="pct"/>
            <w:vAlign w:val="center"/>
          </w:tcPr>
          <w:p w14:paraId="7499179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348" w:type="pct"/>
            <w:vAlign w:val="center"/>
          </w:tcPr>
          <w:p w14:paraId="302B2ED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5</w:t>
            </w:r>
          </w:p>
        </w:tc>
        <w:tc>
          <w:tcPr>
            <w:tcW w:w="432" w:type="pct"/>
            <w:vAlign w:val="center"/>
          </w:tcPr>
          <w:p w14:paraId="03B1858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4C5BD96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7" w:type="pct"/>
            <w:vAlign w:val="center"/>
          </w:tcPr>
          <w:p w14:paraId="7AAFB342" w14:textId="0FF143E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120,00 </w:t>
            </w:r>
          </w:p>
        </w:tc>
        <w:tc>
          <w:tcPr>
            <w:tcW w:w="648" w:type="pct"/>
            <w:vAlign w:val="center"/>
          </w:tcPr>
          <w:p w14:paraId="417CD453" w14:textId="7370EBA6"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600,00 </w:t>
            </w:r>
          </w:p>
        </w:tc>
      </w:tr>
      <w:tr w:rsidR="0036776C" w:rsidRPr="0036776C" w14:paraId="762B12EE" w14:textId="77777777" w:rsidTr="00760FE3">
        <w:trPr>
          <w:trHeight w:val="40"/>
        </w:trPr>
        <w:tc>
          <w:tcPr>
            <w:tcW w:w="234" w:type="pct"/>
            <w:shd w:val="clear" w:color="auto" w:fill="FFF2CC"/>
            <w:vAlign w:val="center"/>
          </w:tcPr>
          <w:p w14:paraId="75FDC11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N</w:t>
            </w:r>
          </w:p>
        </w:tc>
        <w:tc>
          <w:tcPr>
            <w:tcW w:w="1865" w:type="pct"/>
            <w:vAlign w:val="center"/>
          </w:tcPr>
          <w:p w14:paraId="22E50997"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 por equipamento solucionado (todos os materiais e insumos necessários inclusos) </w:t>
            </w:r>
            <w:r w:rsidRPr="0036776C">
              <w:rPr>
                <w:rFonts w:ascii="Arial" w:eastAsia="Arial" w:hAnsi="Arial" w:cs="Arial"/>
                <w:b/>
                <w:color w:val="000000"/>
                <w:sz w:val="20"/>
                <w:szCs w:val="20"/>
              </w:rPr>
              <w:t>CATSER 2771</w:t>
            </w:r>
          </w:p>
        </w:tc>
        <w:tc>
          <w:tcPr>
            <w:tcW w:w="415" w:type="pct"/>
            <w:vAlign w:val="center"/>
          </w:tcPr>
          <w:p w14:paraId="47AD99E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348" w:type="pct"/>
            <w:vAlign w:val="center"/>
          </w:tcPr>
          <w:p w14:paraId="69F7228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12</w:t>
            </w:r>
          </w:p>
        </w:tc>
        <w:tc>
          <w:tcPr>
            <w:tcW w:w="432" w:type="pct"/>
            <w:vAlign w:val="center"/>
          </w:tcPr>
          <w:p w14:paraId="48F400B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53CD23E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6</w:t>
            </w:r>
          </w:p>
        </w:tc>
        <w:tc>
          <w:tcPr>
            <w:tcW w:w="627" w:type="pct"/>
            <w:vAlign w:val="center"/>
          </w:tcPr>
          <w:p w14:paraId="7FE66B0A" w14:textId="0F7CA01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320,50 </w:t>
            </w:r>
          </w:p>
        </w:tc>
        <w:tc>
          <w:tcPr>
            <w:tcW w:w="648" w:type="pct"/>
            <w:vAlign w:val="center"/>
          </w:tcPr>
          <w:p w14:paraId="45A56BF3" w14:textId="4E0D39F6"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5.769,00 </w:t>
            </w:r>
          </w:p>
        </w:tc>
      </w:tr>
      <w:tr w:rsidR="0036776C" w:rsidRPr="0036776C" w14:paraId="57DE2DEA" w14:textId="77777777" w:rsidTr="00760FE3">
        <w:trPr>
          <w:trHeight w:val="40"/>
        </w:trPr>
        <w:tc>
          <w:tcPr>
            <w:tcW w:w="234" w:type="pct"/>
            <w:shd w:val="clear" w:color="auto" w:fill="FFF2CC"/>
            <w:vAlign w:val="center"/>
          </w:tcPr>
          <w:p w14:paraId="6D82238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O</w:t>
            </w:r>
          </w:p>
        </w:tc>
        <w:tc>
          <w:tcPr>
            <w:tcW w:w="1865" w:type="pct"/>
            <w:vAlign w:val="center"/>
          </w:tcPr>
          <w:p w14:paraId="3498ED32"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janeleiro – por equipamento solucionado (todos os materiais e insumos necessários inclusos) </w:t>
            </w:r>
            <w:r w:rsidRPr="0036776C">
              <w:rPr>
                <w:rFonts w:ascii="Arial" w:eastAsia="Arial" w:hAnsi="Arial" w:cs="Arial"/>
                <w:b/>
                <w:color w:val="000000"/>
                <w:sz w:val="20"/>
                <w:szCs w:val="20"/>
              </w:rPr>
              <w:t>CATSER 2771</w:t>
            </w:r>
          </w:p>
        </w:tc>
        <w:tc>
          <w:tcPr>
            <w:tcW w:w="415" w:type="pct"/>
            <w:vAlign w:val="center"/>
          </w:tcPr>
          <w:p w14:paraId="69D06F3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348" w:type="pct"/>
            <w:vAlign w:val="center"/>
          </w:tcPr>
          <w:p w14:paraId="7C47082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5</w:t>
            </w:r>
          </w:p>
        </w:tc>
        <w:tc>
          <w:tcPr>
            <w:tcW w:w="432" w:type="pct"/>
            <w:vAlign w:val="center"/>
          </w:tcPr>
          <w:p w14:paraId="4C10164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2033B3D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7" w:type="pct"/>
            <w:vAlign w:val="center"/>
          </w:tcPr>
          <w:p w14:paraId="7A86A687" w14:textId="719BC292"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198,00 </w:t>
            </w:r>
          </w:p>
        </w:tc>
        <w:tc>
          <w:tcPr>
            <w:tcW w:w="648" w:type="pct"/>
            <w:vAlign w:val="center"/>
          </w:tcPr>
          <w:p w14:paraId="1AAF7312" w14:textId="65511223"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990,00 </w:t>
            </w:r>
          </w:p>
        </w:tc>
      </w:tr>
      <w:tr w:rsidR="008861E5" w:rsidRPr="0036776C" w14:paraId="128EFF1E" w14:textId="77777777" w:rsidTr="008861E5">
        <w:trPr>
          <w:trHeight w:val="40"/>
        </w:trPr>
        <w:tc>
          <w:tcPr>
            <w:tcW w:w="5000" w:type="pct"/>
            <w:gridSpan w:val="8"/>
            <w:vAlign w:val="center"/>
          </w:tcPr>
          <w:p w14:paraId="0996560C" w14:textId="77777777"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VALOR GLOBAL MÁXIMO DO GRUPO R$124.057,93</w:t>
            </w:r>
          </w:p>
          <w:p w14:paraId="2FCACFB4" w14:textId="676FBAFC"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considera-se como global o somatório dos preços totais de cada item que compõe este grupo)</w:t>
            </w:r>
          </w:p>
        </w:tc>
      </w:tr>
    </w:tbl>
    <w:p w14:paraId="040C4CFA" w14:textId="77777777" w:rsidR="00BE6E57" w:rsidRPr="0036776C" w:rsidRDefault="00BE6E57" w:rsidP="008861E5">
      <w:pPr>
        <w:widowControl w:val="0"/>
        <w:suppressLineNumbers/>
        <w:suppressAutoHyphens/>
        <w:spacing w:after="0" w:line="360" w:lineRule="auto"/>
        <w:ind w:left="1224"/>
        <w:jc w:val="both"/>
        <w:rPr>
          <w:rFonts w:ascii="Arial" w:eastAsia="Arial" w:hAnsi="Arial" w:cs="Arial"/>
          <w:sz w:val="20"/>
          <w:szCs w:val="20"/>
        </w:rPr>
      </w:pPr>
    </w:p>
    <w:tbl>
      <w:tblPr>
        <w:tblStyle w:val="a0"/>
        <w:tblW w:w="5000" w:type="pct"/>
        <w:tblInd w:w="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00" w:firstRow="0" w:lastRow="0" w:firstColumn="0" w:lastColumn="0" w:noHBand="0" w:noVBand="1"/>
      </w:tblPr>
      <w:tblGrid>
        <w:gridCol w:w="740"/>
        <w:gridCol w:w="7787"/>
        <w:gridCol w:w="1265"/>
        <w:gridCol w:w="1269"/>
        <w:gridCol w:w="1832"/>
        <w:gridCol w:w="1930"/>
      </w:tblGrid>
      <w:tr w:rsidR="00BE6E57" w:rsidRPr="0036776C" w14:paraId="46DE195C" w14:textId="77777777" w:rsidTr="00760FE3">
        <w:trPr>
          <w:trHeight w:val="20"/>
        </w:trPr>
        <w:tc>
          <w:tcPr>
            <w:tcW w:w="234" w:type="pct"/>
            <w:vMerge w:val="restart"/>
            <w:shd w:val="clear" w:color="auto" w:fill="FFF2CC"/>
          </w:tcPr>
          <w:p w14:paraId="66F1CC97"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Grupo 3</w:t>
            </w:r>
          </w:p>
        </w:tc>
        <w:tc>
          <w:tcPr>
            <w:tcW w:w="4766" w:type="pct"/>
            <w:gridSpan w:val="5"/>
            <w:shd w:val="clear" w:color="auto" w:fill="FFF2CC"/>
          </w:tcPr>
          <w:p w14:paraId="6542986A"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Exclusivo para ME/EPP</w:t>
            </w:r>
          </w:p>
        </w:tc>
      </w:tr>
      <w:tr w:rsidR="00760FE3" w:rsidRPr="0036776C" w14:paraId="22D832A5" w14:textId="77777777" w:rsidTr="00760FE3">
        <w:trPr>
          <w:trHeight w:val="20"/>
        </w:trPr>
        <w:tc>
          <w:tcPr>
            <w:tcW w:w="234" w:type="pct"/>
            <w:vMerge/>
            <w:shd w:val="clear" w:color="auto" w:fill="FFF2CC"/>
          </w:tcPr>
          <w:p w14:paraId="517FCC1E"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630" w:type="pct"/>
            <w:shd w:val="clear" w:color="auto" w:fill="FFF2CC"/>
            <w:vAlign w:val="center"/>
          </w:tcPr>
          <w:p w14:paraId="2EC671B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Benefícios LC 123/2006</w:t>
            </w:r>
          </w:p>
        </w:tc>
        <w:tc>
          <w:tcPr>
            <w:tcW w:w="2136" w:type="pct"/>
            <w:gridSpan w:val="4"/>
            <w:shd w:val="clear" w:color="auto" w:fill="FFF2CC"/>
          </w:tcPr>
          <w:p w14:paraId="0E064D82" w14:textId="56CA4743"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Sim (X)</w:t>
            </w:r>
            <w:r w:rsidR="0036776C">
              <w:rPr>
                <w:rFonts w:ascii="Arial" w:eastAsia="Arial" w:hAnsi="Arial" w:cs="Arial"/>
                <w:b/>
                <w:color w:val="000000"/>
                <w:sz w:val="20"/>
                <w:szCs w:val="20"/>
              </w:rPr>
              <w:t xml:space="preserve"> </w:t>
            </w:r>
            <w:r w:rsidRPr="0036776C">
              <w:rPr>
                <w:rFonts w:ascii="Arial" w:eastAsia="Arial" w:hAnsi="Arial" w:cs="Arial"/>
                <w:b/>
                <w:color w:val="000000"/>
                <w:sz w:val="20"/>
                <w:szCs w:val="20"/>
              </w:rPr>
              <w:t>Não ( )</w:t>
            </w:r>
          </w:p>
        </w:tc>
      </w:tr>
      <w:tr w:rsidR="00BE6E57" w:rsidRPr="0036776C" w14:paraId="4E50013D" w14:textId="77777777" w:rsidTr="0036776C">
        <w:trPr>
          <w:trHeight w:val="20"/>
        </w:trPr>
        <w:tc>
          <w:tcPr>
            <w:tcW w:w="5000" w:type="pct"/>
            <w:gridSpan w:val="6"/>
            <w:shd w:val="clear" w:color="auto" w:fill="FFF2CC"/>
            <w:vAlign w:val="center"/>
          </w:tcPr>
          <w:p w14:paraId="5B1BA32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Paranavaí</w:t>
            </w:r>
          </w:p>
        </w:tc>
      </w:tr>
      <w:tr w:rsidR="0036776C" w:rsidRPr="0036776C" w14:paraId="516AC885" w14:textId="77777777" w:rsidTr="00760FE3">
        <w:trPr>
          <w:trHeight w:val="585"/>
        </w:trPr>
        <w:tc>
          <w:tcPr>
            <w:tcW w:w="234" w:type="pct"/>
            <w:vMerge w:val="restart"/>
            <w:shd w:val="clear" w:color="auto" w:fill="FFF2CC"/>
            <w:vAlign w:val="center"/>
          </w:tcPr>
          <w:p w14:paraId="6E4C5FB8"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Item</w:t>
            </w:r>
          </w:p>
        </w:tc>
        <w:tc>
          <w:tcPr>
            <w:tcW w:w="2630" w:type="pct"/>
            <w:vMerge w:val="restart"/>
            <w:shd w:val="clear" w:color="auto" w:fill="FFF2CC"/>
            <w:vAlign w:val="center"/>
          </w:tcPr>
          <w:p w14:paraId="0300F887"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Objeto</w:t>
            </w:r>
          </w:p>
        </w:tc>
        <w:tc>
          <w:tcPr>
            <w:tcW w:w="430" w:type="pct"/>
            <w:vMerge w:val="restart"/>
            <w:shd w:val="clear" w:color="auto" w:fill="FFF2CC"/>
            <w:vAlign w:val="center"/>
          </w:tcPr>
          <w:p w14:paraId="574B0F0F"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31" w:type="pct"/>
            <w:vMerge w:val="restart"/>
            <w:shd w:val="clear" w:color="auto" w:fill="FFF2CC"/>
            <w:vAlign w:val="center"/>
          </w:tcPr>
          <w:p w14:paraId="758D9F3F"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621" w:type="pct"/>
            <w:vMerge w:val="restart"/>
            <w:shd w:val="clear" w:color="auto" w:fill="FFF2CC"/>
            <w:vAlign w:val="center"/>
          </w:tcPr>
          <w:p w14:paraId="55231AD6"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Unitário Máximo</w:t>
            </w:r>
          </w:p>
        </w:tc>
        <w:tc>
          <w:tcPr>
            <w:tcW w:w="654" w:type="pct"/>
            <w:vMerge w:val="restart"/>
            <w:shd w:val="clear" w:color="auto" w:fill="FFF2CC"/>
            <w:vAlign w:val="center"/>
          </w:tcPr>
          <w:p w14:paraId="3EC973C3"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Total Máximo</w:t>
            </w:r>
          </w:p>
        </w:tc>
      </w:tr>
      <w:tr w:rsidR="0036776C" w:rsidRPr="0036776C" w14:paraId="10DB0B4B" w14:textId="77777777" w:rsidTr="00760FE3">
        <w:trPr>
          <w:trHeight w:val="615"/>
        </w:trPr>
        <w:tc>
          <w:tcPr>
            <w:tcW w:w="234" w:type="pct"/>
            <w:vMerge/>
            <w:shd w:val="clear" w:color="auto" w:fill="FFF2CC"/>
            <w:vAlign w:val="center"/>
          </w:tcPr>
          <w:p w14:paraId="089B7781"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630" w:type="pct"/>
            <w:vMerge/>
            <w:shd w:val="clear" w:color="auto" w:fill="FFF2CC"/>
            <w:vAlign w:val="center"/>
          </w:tcPr>
          <w:p w14:paraId="4F443387"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30" w:type="pct"/>
            <w:vMerge/>
            <w:shd w:val="clear" w:color="auto" w:fill="FFF2CC"/>
            <w:vAlign w:val="center"/>
          </w:tcPr>
          <w:p w14:paraId="0679AD92"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31" w:type="pct"/>
            <w:vMerge/>
            <w:shd w:val="clear" w:color="auto" w:fill="FFF2CC"/>
            <w:vAlign w:val="center"/>
          </w:tcPr>
          <w:p w14:paraId="05046042"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21" w:type="pct"/>
            <w:vMerge/>
            <w:shd w:val="clear" w:color="auto" w:fill="FFF2CC"/>
            <w:vAlign w:val="center"/>
          </w:tcPr>
          <w:p w14:paraId="13ED6985"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54" w:type="pct"/>
            <w:vMerge/>
            <w:shd w:val="clear" w:color="auto" w:fill="FFF2CC"/>
            <w:vAlign w:val="center"/>
          </w:tcPr>
          <w:p w14:paraId="15F5C6DF"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r>
      <w:tr w:rsidR="0036776C" w:rsidRPr="0036776C" w14:paraId="6747F7E3" w14:textId="77777777" w:rsidTr="00760FE3">
        <w:trPr>
          <w:trHeight w:val="40"/>
        </w:trPr>
        <w:tc>
          <w:tcPr>
            <w:tcW w:w="234" w:type="pct"/>
            <w:shd w:val="clear" w:color="auto" w:fill="FFF2CC"/>
            <w:vAlign w:val="center"/>
          </w:tcPr>
          <w:p w14:paraId="3E4CEB2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A</w:t>
            </w:r>
          </w:p>
        </w:tc>
        <w:tc>
          <w:tcPr>
            <w:tcW w:w="2630" w:type="pct"/>
            <w:vAlign w:val="center"/>
          </w:tcPr>
          <w:p w14:paraId="27E605C5"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9000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3E781EC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214255D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5</w:t>
            </w:r>
          </w:p>
        </w:tc>
        <w:tc>
          <w:tcPr>
            <w:tcW w:w="621" w:type="pct"/>
            <w:vAlign w:val="center"/>
          </w:tcPr>
          <w:p w14:paraId="08E4223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R$ 876,21 </w:t>
            </w:r>
          </w:p>
        </w:tc>
        <w:tc>
          <w:tcPr>
            <w:tcW w:w="654" w:type="pct"/>
            <w:vAlign w:val="center"/>
          </w:tcPr>
          <w:p w14:paraId="3301CDF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R$ 4.381,05 </w:t>
            </w:r>
          </w:p>
        </w:tc>
      </w:tr>
      <w:tr w:rsidR="0036776C" w:rsidRPr="0036776C" w14:paraId="4BA2F507" w14:textId="77777777" w:rsidTr="00760FE3">
        <w:trPr>
          <w:trHeight w:val="94"/>
        </w:trPr>
        <w:tc>
          <w:tcPr>
            <w:tcW w:w="234" w:type="pct"/>
            <w:shd w:val="clear" w:color="auto" w:fill="FFF2CC"/>
            <w:vAlign w:val="center"/>
          </w:tcPr>
          <w:p w14:paraId="4EFDBA4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B</w:t>
            </w:r>
          </w:p>
        </w:tc>
        <w:tc>
          <w:tcPr>
            <w:tcW w:w="2630" w:type="pct"/>
            <w:vAlign w:val="center"/>
          </w:tcPr>
          <w:p w14:paraId="76DFDE1A"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12000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0558810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3</w:t>
            </w:r>
          </w:p>
        </w:tc>
        <w:tc>
          <w:tcPr>
            <w:tcW w:w="431" w:type="pct"/>
            <w:vAlign w:val="center"/>
          </w:tcPr>
          <w:p w14:paraId="2F5A036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621" w:type="pct"/>
            <w:vAlign w:val="center"/>
          </w:tcPr>
          <w:p w14:paraId="2B41E39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R$ 879,52 </w:t>
            </w:r>
          </w:p>
        </w:tc>
        <w:tc>
          <w:tcPr>
            <w:tcW w:w="654" w:type="pct"/>
            <w:vAlign w:val="center"/>
          </w:tcPr>
          <w:p w14:paraId="19C592F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R$ 5.277,12 </w:t>
            </w:r>
          </w:p>
        </w:tc>
      </w:tr>
      <w:tr w:rsidR="0036776C" w:rsidRPr="0036776C" w14:paraId="4FCC92D3" w14:textId="77777777" w:rsidTr="00760FE3">
        <w:trPr>
          <w:trHeight w:val="40"/>
        </w:trPr>
        <w:tc>
          <w:tcPr>
            <w:tcW w:w="234" w:type="pct"/>
            <w:shd w:val="clear" w:color="auto" w:fill="FFF2CC"/>
            <w:vAlign w:val="center"/>
          </w:tcPr>
          <w:p w14:paraId="459EE05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C</w:t>
            </w:r>
          </w:p>
        </w:tc>
        <w:tc>
          <w:tcPr>
            <w:tcW w:w="2630" w:type="pct"/>
            <w:vAlign w:val="center"/>
          </w:tcPr>
          <w:p w14:paraId="5EAEB118" w14:textId="34CE782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18000</w:t>
            </w:r>
            <w:r w:rsidRPr="0036776C">
              <w:rPr>
                <w:rFonts w:ascii="Arial" w:eastAsia="Arial" w:hAnsi="Arial" w:cs="Arial"/>
                <w:color w:val="00000A"/>
                <w:sz w:val="20"/>
                <w:szCs w:val="20"/>
              </w:rPr>
              <w:t xml:space="preserve"> BTU/h, com distância entre unidades condensadora e evaporadora de até 10 metros.</w:t>
            </w:r>
            <w:r w:rsidR="0036776C">
              <w:rPr>
                <w:rFonts w:ascii="Arial" w:eastAsia="Arial" w:hAnsi="Arial" w:cs="Arial"/>
                <w:color w:val="00000A"/>
                <w:sz w:val="20"/>
                <w:szCs w:val="20"/>
              </w:rPr>
              <w:t xml:space="preserve"> </w:t>
            </w:r>
            <w:r w:rsidRPr="0036776C">
              <w:rPr>
                <w:rFonts w:ascii="Arial" w:eastAsia="Arial" w:hAnsi="Arial" w:cs="Arial"/>
                <w:b/>
                <w:color w:val="00000A"/>
                <w:sz w:val="20"/>
                <w:szCs w:val="20"/>
              </w:rPr>
              <w:t>CATSER 2020</w:t>
            </w:r>
          </w:p>
        </w:tc>
        <w:tc>
          <w:tcPr>
            <w:tcW w:w="430" w:type="pct"/>
            <w:vAlign w:val="center"/>
          </w:tcPr>
          <w:p w14:paraId="6ECCDD8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445B6EE4" w14:textId="77777777"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621" w:type="pct"/>
            <w:vAlign w:val="center"/>
          </w:tcPr>
          <w:p w14:paraId="02B9FB92" w14:textId="005B506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4" w:type="pct"/>
            <w:vAlign w:val="center"/>
          </w:tcPr>
          <w:p w14:paraId="33F4C23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36776C" w:rsidRPr="0036776C" w14:paraId="01647D42" w14:textId="77777777" w:rsidTr="00760FE3">
        <w:trPr>
          <w:trHeight w:val="40"/>
        </w:trPr>
        <w:tc>
          <w:tcPr>
            <w:tcW w:w="234" w:type="pct"/>
            <w:shd w:val="clear" w:color="auto" w:fill="FFF2CC"/>
            <w:vAlign w:val="center"/>
          </w:tcPr>
          <w:p w14:paraId="7629926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D</w:t>
            </w:r>
          </w:p>
        </w:tc>
        <w:tc>
          <w:tcPr>
            <w:tcW w:w="2630" w:type="pct"/>
            <w:vAlign w:val="center"/>
          </w:tcPr>
          <w:p w14:paraId="6614B8C6" w14:textId="6E598328"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w:t>
            </w:r>
            <w:r w:rsidR="0036776C">
              <w:rPr>
                <w:rFonts w:ascii="Arial" w:eastAsia="Arial" w:hAnsi="Arial" w:cs="Arial"/>
                <w:color w:val="00000A"/>
                <w:sz w:val="20"/>
                <w:szCs w:val="20"/>
              </w:rPr>
              <w:t xml:space="preserve"> </w:t>
            </w:r>
            <w:r w:rsidRPr="0036776C">
              <w:rPr>
                <w:rFonts w:ascii="Arial" w:eastAsia="Arial" w:hAnsi="Arial" w:cs="Arial"/>
                <w:b/>
                <w:color w:val="00000A"/>
                <w:sz w:val="20"/>
                <w:szCs w:val="20"/>
              </w:rPr>
              <w:t>CATSER 2020</w:t>
            </w:r>
          </w:p>
        </w:tc>
        <w:tc>
          <w:tcPr>
            <w:tcW w:w="430" w:type="pct"/>
            <w:vAlign w:val="center"/>
          </w:tcPr>
          <w:p w14:paraId="440162C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1</w:t>
            </w:r>
          </w:p>
        </w:tc>
        <w:tc>
          <w:tcPr>
            <w:tcW w:w="431" w:type="pct"/>
            <w:vAlign w:val="center"/>
          </w:tcPr>
          <w:p w14:paraId="0437B79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21" w:type="pct"/>
            <w:vAlign w:val="center"/>
          </w:tcPr>
          <w:p w14:paraId="688A543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R$ 1.247,50 </w:t>
            </w:r>
          </w:p>
        </w:tc>
        <w:tc>
          <w:tcPr>
            <w:tcW w:w="654" w:type="pct"/>
            <w:vAlign w:val="center"/>
          </w:tcPr>
          <w:p w14:paraId="1DCDF60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R$ 2.495,00 </w:t>
            </w:r>
          </w:p>
        </w:tc>
      </w:tr>
      <w:tr w:rsidR="0036776C" w:rsidRPr="0036776C" w14:paraId="3A8BB094" w14:textId="77777777" w:rsidTr="00760FE3">
        <w:trPr>
          <w:trHeight w:val="66"/>
        </w:trPr>
        <w:tc>
          <w:tcPr>
            <w:tcW w:w="234" w:type="pct"/>
            <w:shd w:val="clear" w:color="auto" w:fill="FFF2CC"/>
            <w:vAlign w:val="center"/>
          </w:tcPr>
          <w:p w14:paraId="0725F31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E</w:t>
            </w:r>
          </w:p>
        </w:tc>
        <w:tc>
          <w:tcPr>
            <w:tcW w:w="2630" w:type="pct"/>
            <w:vAlign w:val="center"/>
          </w:tcPr>
          <w:p w14:paraId="6E96F6EA" w14:textId="22659282"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com potência </w:t>
            </w:r>
            <w:r w:rsidRPr="0036776C">
              <w:rPr>
                <w:rFonts w:ascii="Arial" w:eastAsia="Arial" w:hAnsi="Arial" w:cs="Arial"/>
                <w:b/>
                <w:color w:val="00000A"/>
                <w:sz w:val="20"/>
                <w:szCs w:val="20"/>
              </w:rPr>
              <w:t>superior</w:t>
            </w:r>
            <w:r w:rsidRPr="0036776C">
              <w:rPr>
                <w:rFonts w:ascii="Arial" w:eastAsia="Arial" w:hAnsi="Arial" w:cs="Arial"/>
                <w:color w:val="00000A"/>
                <w:sz w:val="20"/>
                <w:szCs w:val="20"/>
              </w:rPr>
              <w:t xml:space="preserve"> a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w:t>
            </w:r>
            <w:r w:rsidR="0036776C">
              <w:rPr>
                <w:rFonts w:ascii="Arial" w:eastAsia="Arial" w:hAnsi="Arial" w:cs="Arial"/>
                <w:color w:val="00000A"/>
                <w:sz w:val="20"/>
                <w:szCs w:val="20"/>
              </w:rPr>
              <w:t xml:space="preserve"> </w:t>
            </w:r>
            <w:r w:rsidRPr="0036776C">
              <w:rPr>
                <w:rFonts w:ascii="Arial" w:eastAsia="Arial" w:hAnsi="Arial" w:cs="Arial"/>
                <w:b/>
                <w:color w:val="00000A"/>
                <w:sz w:val="20"/>
                <w:szCs w:val="20"/>
              </w:rPr>
              <w:t>CATSER 2020</w:t>
            </w:r>
          </w:p>
        </w:tc>
        <w:tc>
          <w:tcPr>
            <w:tcW w:w="430" w:type="pct"/>
            <w:vAlign w:val="center"/>
          </w:tcPr>
          <w:p w14:paraId="308B55F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6C6D880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1</w:t>
            </w:r>
          </w:p>
        </w:tc>
        <w:tc>
          <w:tcPr>
            <w:tcW w:w="621" w:type="pct"/>
            <w:vAlign w:val="center"/>
          </w:tcPr>
          <w:p w14:paraId="410816D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R$ 1.867,67 </w:t>
            </w:r>
          </w:p>
        </w:tc>
        <w:tc>
          <w:tcPr>
            <w:tcW w:w="654" w:type="pct"/>
            <w:vAlign w:val="center"/>
          </w:tcPr>
          <w:p w14:paraId="6E61D74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R$ 1.867,67 </w:t>
            </w:r>
          </w:p>
        </w:tc>
      </w:tr>
      <w:tr w:rsidR="0036776C" w:rsidRPr="0036776C" w14:paraId="33193A27" w14:textId="77777777" w:rsidTr="00760FE3">
        <w:trPr>
          <w:trHeight w:val="40"/>
        </w:trPr>
        <w:tc>
          <w:tcPr>
            <w:tcW w:w="234" w:type="pct"/>
            <w:shd w:val="clear" w:color="auto" w:fill="FFF2CC"/>
            <w:vAlign w:val="center"/>
          </w:tcPr>
          <w:p w14:paraId="1C02013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F</w:t>
            </w:r>
          </w:p>
        </w:tc>
        <w:tc>
          <w:tcPr>
            <w:tcW w:w="2630" w:type="pct"/>
            <w:vAlign w:val="center"/>
          </w:tcPr>
          <w:p w14:paraId="13F4B66E"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 xml:space="preserve">Valor adicional </w:t>
            </w:r>
            <w:r w:rsidRPr="0036776C">
              <w:rPr>
                <w:rFonts w:ascii="Arial" w:eastAsia="Arial" w:hAnsi="Arial" w:cs="Arial"/>
                <w:color w:val="00000A"/>
                <w:sz w:val="20"/>
                <w:szCs w:val="20"/>
              </w:rPr>
              <w:t>de instalação caso a</w:t>
            </w:r>
            <w:r w:rsidRPr="0036776C">
              <w:rPr>
                <w:rFonts w:ascii="Arial" w:eastAsia="Arial" w:hAnsi="Arial" w:cs="Arial"/>
                <w:b/>
                <w:color w:val="00000A"/>
                <w:sz w:val="20"/>
                <w:szCs w:val="20"/>
              </w:rPr>
              <w:t xml:space="preserve"> distância </w:t>
            </w:r>
            <w:r w:rsidRPr="0036776C">
              <w:rPr>
                <w:rFonts w:ascii="Arial" w:eastAsia="Arial" w:hAnsi="Arial" w:cs="Arial"/>
                <w:color w:val="00000A"/>
                <w:sz w:val="20"/>
                <w:szCs w:val="20"/>
              </w:rPr>
              <w:t xml:space="preserve">entre as unidades evaporadora e condensadora seja superior a </w:t>
            </w:r>
            <w:r w:rsidRPr="0036776C">
              <w:rPr>
                <w:rFonts w:ascii="Arial" w:eastAsia="Arial" w:hAnsi="Arial" w:cs="Arial"/>
                <w:b/>
                <w:color w:val="00000A"/>
                <w:sz w:val="20"/>
                <w:szCs w:val="20"/>
              </w:rPr>
              <w:t>10</w:t>
            </w:r>
            <w:r w:rsidRPr="0036776C">
              <w:rPr>
                <w:rFonts w:ascii="Arial" w:eastAsia="Arial" w:hAnsi="Arial" w:cs="Arial"/>
                <w:color w:val="00000A"/>
                <w:sz w:val="20"/>
                <w:szCs w:val="20"/>
              </w:rPr>
              <w:t xml:space="preserve"> </w:t>
            </w:r>
            <w:r w:rsidRPr="0036776C">
              <w:rPr>
                <w:rFonts w:ascii="Arial" w:eastAsia="Arial" w:hAnsi="Arial" w:cs="Arial"/>
                <w:b/>
                <w:color w:val="00000A"/>
                <w:sz w:val="20"/>
                <w:szCs w:val="20"/>
              </w:rPr>
              <w:t>metros (valor único).</w:t>
            </w:r>
          </w:p>
        </w:tc>
        <w:tc>
          <w:tcPr>
            <w:tcW w:w="430" w:type="pct"/>
            <w:vAlign w:val="center"/>
          </w:tcPr>
          <w:p w14:paraId="2E07569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6A91439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4</w:t>
            </w:r>
          </w:p>
        </w:tc>
        <w:tc>
          <w:tcPr>
            <w:tcW w:w="621" w:type="pct"/>
            <w:vAlign w:val="center"/>
          </w:tcPr>
          <w:p w14:paraId="61DA807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R$ 102,30 </w:t>
            </w:r>
          </w:p>
        </w:tc>
        <w:tc>
          <w:tcPr>
            <w:tcW w:w="654" w:type="pct"/>
            <w:vAlign w:val="center"/>
          </w:tcPr>
          <w:p w14:paraId="167F778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R$ 409,20 </w:t>
            </w:r>
          </w:p>
        </w:tc>
      </w:tr>
      <w:tr w:rsidR="0036776C" w:rsidRPr="0036776C" w14:paraId="75E89551" w14:textId="77777777" w:rsidTr="00760FE3">
        <w:trPr>
          <w:trHeight w:val="40"/>
        </w:trPr>
        <w:tc>
          <w:tcPr>
            <w:tcW w:w="234" w:type="pct"/>
            <w:shd w:val="clear" w:color="auto" w:fill="FFF2CC"/>
            <w:vAlign w:val="center"/>
          </w:tcPr>
          <w:p w14:paraId="69D8C84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G</w:t>
            </w:r>
          </w:p>
        </w:tc>
        <w:tc>
          <w:tcPr>
            <w:tcW w:w="2630" w:type="pct"/>
            <w:vAlign w:val="center"/>
          </w:tcPr>
          <w:p w14:paraId="3C882B07"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w:t>
            </w:r>
            <w:r w:rsidRPr="0036776C">
              <w:rPr>
                <w:rFonts w:ascii="Arial" w:eastAsia="Arial" w:hAnsi="Arial" w:cs="Arial"/>
                <w:color w:val="000000"/>
                <w:sz w:val="20"/>
                <w:szCs w:val="20"/>
              </w:rPr>
              <w:t>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w:t>
            </w:r>
            <w:r w:rsidRPr="0036776C">
              <w:rPr>
                <w:rFonts w:ascii="Arial" w:eastAsia="Arial" w:hAnsi="Arial" w:cs="Arial"/>
                <w:color w:val="00000A"/>
                <w:sz w:val="20"/>
                <w:szCs w:val="20"/>
              </w:rPr>
              <w:t xml:space="preserve">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0" w:type="pct"/>
            <w:vAlign w:val="center"/>
          </w:tcPr>
          <w:p w14:paraId="4EE7803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222E7B3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621" w:type="pct"/>
            <w:vAlign w:val="center"/>
          </w:tcPr>
          <w:p w14:paraId="6C39165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R$ 432,10 </w:t>
            </w:r>
          </w:p>
        </w:tc>
        <w:tc>
          <w:tcPr>
            <w:tcW w:w="654" w:type="pct"/>
            <w:vAlign w:val="center"/>
          </w:tcPr>
          <w:p w14:paraId="651BC88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R$ 4.321,00 </w:t>
            </w:r>
          </w:p>
        </w:tc>
      </w:tr>
      <w:tr w:rsidR="0036776C" w:rsidRPr="0036776C" w14:paraId="1EF9D362" w14:textId="77777777" w:rsidTr="00760FE3">
        <w:trPr>
          <w:trHeight w:val="40"/>
        </w:trPr>
        <w:tc>
          <w:tcPr>
            <w:tcW w:w="234" w:type="pct"/>
            <w:shd w:val="clear" w:color="auto" w:fill="FFF2CC"/>
            <w:vAlign w:val="center"/>
          </w:tcPr>
          <w:p w14:paraId="76B5400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H</w:t>
            </w:r>
          </w:p>
        </w:tc>
        <w:tc>
          <w:tcPr>
            <w:tcW w:w="2630" w:type="pct"/>
            <w:vAlign w:val="center"/>
          </w:tcPr>
          <w:p w14:paraId="22674E33"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modelo janeleiro, 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0" w:type="pct"/>
            <w:vAlign w:val="center"/>
          </w:tcPr>
          <w:p w14:paraId="702FD0C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7568F20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1" w:type="pct"/>
            <w:vAlign w:val="center"/>
          </w:tcPr>
          <w:p w14:paraId="5619D613" w14:textId="609CFB5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4" w:type="pct"/>
            <w:vAlign w:val="center"/>
          </w:tcPr>
          <w:p w14:paraId="3836878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36776C" w:rsidRPr="0036776C" w14:paraId="59C6DE75" w14:textId="77777777" w:rsidTr="00760FE3">
        <w:trPr>
          <w:trHeight w:val="40"/>
        </w:trPr>
        <w:tc>
          <w:tcPr>
            <w:tcW w:w="234" w:type="pct"/>
            <w:shd w:val="clear" w:color="auto" w:fill="FFF2CC"/>
            <w:vAlign w:val="center"/>
          </w:tcPr>
          <w:p w14:paraId="712F16D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I</w:t>
            </w:r>
          </w:p>
        </w:tc>
        <w:tc>
          <w:tcPr>
            <w:tcW w:w="2630" w:type="pct"/>
            <w:vAlign w:val="center"/>
          </w:tcPr>
          <w:p w14:paraId="368B1CF4"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andaime</w:t>
            </w:r>
            <w:r w:rsidRPr="0036776C">
              <w:rPr>
                <w:rFonts w:ascii="Arial" w:eastAsia="Arial" w:hAnsi="Arial" w:cs="Arial"/>
                <w:color w:val="00000A"/>
                <w:sz w:val="20"/>
                <w:szCs w:val="20"/>
              </w:rPr>
              <w:t xml:space="preserve"> para instalação, desinstalação ou manutenção (valor único)</w:t>
            </w:r>
          </w:p>
        </w:tc>
        <w:tc>
          <w:tcPr>
            <w:tcW w:w="430" w:type="pct"/>
            <w:vAlign w:val="center"/>
          </w:tcPr>
          <w:p w14:paraId="11E28BF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3B21507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621" w:type="pct"/>
            <w:vAlign w:val="center"/>
          </w:tcPr>
          <w:p w14:paraId="081899C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R$ 406,00 </w:t>
            </w:r>
          </w:p>
        </w:tc>
        <w:tc>
          <w:tcPr>
            <w:tcW w:w="654" w:type="pct"/>
            <w:vAlign w:val="center"/>
          </w:tcPr>
          <w:p w14:paraId="32CF679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R$ 812,00 </w:t>
            </w:r>
          </w:p>
        </w:tc>
      </w:tr>
      <w:tr w:rsidR="0036776C" w:rsidRPr="0036776C" w14:paraId="17588BB7" w14:textId="77777777" w:rsidTr="00760FE3">
        <w:trPr>
          <w:trHeight w:val="40"/>
        </w:trPr>
        <w:tc>
          <w:tcPr>
            <w:tcW w:w="234" w:type="pct"/>
            <w:shd w:val="clear" w:color="auto" w:fill="FFF2CC"/>
            <w:vAlign w:val="center"/>
          </w:tcPr>
          <w:p w14:paraId="3D5101F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J</w:t>
            </w:r>
          </w:p>
        </w:tc>
        <w:tc>
          <w:tcPr>
            <w:tcW w:w="2630" w:type="pct"/>
            <w:vAlign w:val="center"/>
          </w:tcPr>
          <w:p w14:paraId="67C594A2"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balancim</w:t>
            </w:r>
            <w:r w:rsidRPr="0036776C">
              <w:rPr>
                <w:rFonts w:ascii="Arial" w:eastAsia="Arial" w:hAnsi="Arial" w:cs="Arial"/>
                <w:color w:val="00000A"/>
                <w:sz w:val="20"/>
                <w:szCs w:val="20"/>
              </w:rPr>
              <w:t xml:space="preserve"> para instalação, desinstalação ou manutenção (valor único)</w:t>
            </w:r>
          </w:p>
        </w:tc>
        <w:tc>
          <w:tcPr>
            <w:tcW w:w="430" w:type="pct"/>
            <w:vAlign w:val="center"/>
          </w:tcPr>
          <w:p w14:paraId="21E3E94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3F78841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1" w:type="pct"/>
            <w:vAlign w:val="center"/>
          </w:tcPr>
          <w:p w14:paraId="0D70042E" w14:textId="302EC88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4" w:type="pct"/>
            <w:vAlign w:val="center"/>
          </w:tcPr>
          <w:p w14:paraId="1D5D176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36776C" w:rsidRPr="0036776C" w14:paraId="3AF69449" w14:textId="77777777" w:rsidTr="00760FE3">
        <w:trPr>
          <w:trHeight w:val="40"/>
        </w:trPr>
        <w:tc>
          <w:tcPr>
            <w:tcW w:w="234" w:type="pct"/>
            <w:shd w:val="clear" w:color="auto" w:fill="FFF2CC"/>
            <w:vAlign w:val="center"/>
          </w:tcPr>
          <w:p w14:paraId="3AF49A2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K</w:t>
            </w:r>
          </w:p>
        </w:tc>
        <w:tc>
          <w:tcPr>
            <w:tcW w:w="2630" w:type="pct"/>
            <w:vAlign w:val="center"/>
          </w:tcPr>
          <w:p w14:paraId="54CAF6F4"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necessária aquisição e instalação de </w:t>
            </w:r>
            <w:r w:rsidRPr="0036776C">
              <w:rPr>
                <w:rFonts w:ascii="Arial" w:eastAsia="Arial" w:hAnsi="Arial" w:cs="Arial"/>
                <w:b/>
                <w:color w:val="00000A"/>
                <w:sz w:val="20"/>
                <w:szCs w:val="20"/>
              </w:rPr>
              <w:t xml:space="preserve">bomba de dreno </w:t>
            </w:r>
            <w:r w:rsidRPr="0036776C">
              <w:rPr>
                <w:rFonts w:ascii="Arial" w:eastAsia="Arial" w:hAnsi="Arial" w:cs="Arial"/>
                <w:color w:val="00000A"/>
                <w:sz w:val="20"/>
                <w:szCs w:val="20"/>
              </w:rPr>
              <w:t>(valor único)</w:t>
            </w:r>
          </w:p>
        </w:tc>
        <w:tc>
          <w:tcPr>
            <w:tcW w:w="430" w:type="pct"/>
            <w:vAlign w:val="center"/>
          </w:tcPr>
          <w:p w14:paraId="0970C33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45FEB16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621" w:type="pct"/>
            <w:vAlign w:val="center"/>
          </w:tcPr>
          <w:p w14:paraId="56E8D01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R$ 569,41 </w:t>
            </w:r>
          </w:p>
        </w:tc>
        <w:tc>
          <w:tcPr>
            <w:tcW w:w="654" w:type="pct"/>
            <w:vAlign w:val="center"/>
          </w:tcPr>
          <w:p w14:paraId="3C844FC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R$ 1.138,82 </w:t>
            </w:r>
          </w:p>
        </w:tc>
      </w:tr>
      <w:tr w:rsidR="0036776C" w:rsidRPr="0036776C" w14:paraId="321181EC" w14:textId="77777777" w:rsidTr="00760FE3">
        <w:trPr>
          <w:trHeight w:val="67"/>
        </w:trPr>
        <w:tc>
          <w:tcPr>
            <w:tcW w:w="234" w:type="pct"/>
            <w:shd w:val="clear" w:color="auto" w:fill="FFF2CC"/>
            <w:vAlign w:val="center"/>
          </w:tcPr>
          <w:p w14:paraId="20A3976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L</w:t>
            </w:r>
          </w:p>
        </w:tc>
        <w:tc>
          <w:tcPr>
            <w:tcW w:w="2630" w:type="pct"/>
            <w:vAlign w:val="center"/>
          </w:tcPr>
          <w:p w14:paraId="3EF50172"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0" w:type="pct"/>
            <w:vAlign w:val="center"/>
          </w:tcPr>
          <w:p w14:paraId="58454BE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120</w:t>
            </w:r>
          </w:p>
        </w:tc>
        <w:tc>
          <w:tcPr>
            <w:tcW w:w="431" w:type="pct"/>
            <w:vAlign w:val="center"/>
          </w:tcPr>
          <w:p w14:paraId="757CCBEE" w14:textId="77777777"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621" w:type="pct"/>
            <w:vAlign w:val="center"/>
          </w:tcPr>
          <w:p w14:paraId="4FA8577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R$ 186,25 </w:t>
            </w:r>
          </w:p>
        </w:tc>
        <w:tc>
          <w:tcPr>
            <w:tcW w:w="654" w:type="pct"/>
            <w:vAlign w:val="center"/>
          </w:tcPr>
          <w:p w14:paraId="082FEFD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R$ 22.350,00 </w:t>
            </w:r>
          </w:p>
        </w:tc>
      </w:tr>
      <w:tr w:rsidR="0036776C" w:rsidRPr="0036776C" w14:paraId="2C41C529" w14:textId="77777777" w:rsidTr="00760FE3">
        <w:trPr>
          <w:trHeight w:val="40"/>
        </w:trPr>
        <w:tc>
          <w:tcPr>
            <w:tcW w:w="234" w:type="pct"/>
            <w:shd w:val="clear" w:color="auto" w:fill="FFF2CC"/>
            <w:vAlign w:val="center"/>
          </w:tcPr>
          <w:p w14:paraId="64B1FAA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M</w:t>
            </w:r>
          </w:p>
        </w:tc>
        <w:tc>
          <w:tcPr>
            <w:tcW w:w="2630" w:type="pct"/>
            <w:vAlign w:val="center"/>
          </w:tcPr>
          <w:p w14:paraId="1AE989D3"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janeleiro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0" w:type="pct"/>
            <w:vAlign w:val="center"/>
          </w:tcPr>
          <w:p w14:paraId="0C591D2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51BF145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1" w:type="pct"/>
            <w:vAlign w:val="center"/>
          </w:tcPr>
          <w:p w14:paraId="2A7B2A0A" w14:textId="691A36B2"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4" w:type="pct"/>
            <w:vAlign w:val="center"/>
          </w:tcPr>
          <w:p w14:paraId="5208877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36776C" w:rsidRPr="0036776C" w14:paraId="1A70CF06" w14:textId="77777777" w:rsidTr="00760FE3">
        <w:trPr>
          <w:trHeight w:val="40"/>
        </w:trPr>
        <w:tc>
          <w:tcPr>
            <w:tcW w:w="234" w:type="pct"/>
            <w:shd w:val="clear" w:color="auto" w:fill="FFF2CC"/>
            <w:vAlign w:val="center"/>
          </w:tcPr>
          <w:p w14:paraId="7235831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N</w:t>
            </w:r>
          </w:p>
        </w:tc>
        <w:tc>
          <w:tcPr>
            <w:tcW w:w="2630" w:type="pct"/>
            <w:vAlign w:val="center"/>
          </w:tcPr>
          <w:p w14:paraId="09F226D4"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 por equipamento solucionado (todos os materiais e insumos necessários inclusos) </w:t>
            </w:r>
            <w:r w:rsidRPr="0036776C">
              <w:rPr>
                <w:rFonts w:ascii="Arial" w:eastAsia="Arial" w:hAnsi="Arial" w:cs="Arial"/>
                <w:b/>
                <w:color w:val="000000"/>
                <w:sz w:val="20"/>
                <w:szCs w:val="20"/>
              </w:rPr>
              <w:t>CATSER 2771</w:t>
            </w:r>
          </w:p>
        </w:tc>
        <w:tc>
          <w:tcPr>
            <w:tcW w:w="430" w:type="pct"/>
            <w:vAlign w:val="center"/>
          </w:tcPr>
          <w:p w14:paraId="29C84C0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0419D7E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621" w:type="pct"/>
            <w:vAlign w:val="center"/>
          </w:tcPr>
          <w:p w14:paraId="6E7B87B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R$ 320,50 </w:t>
            </w:r>
          </w:p>
        </w:tc>
        <w:tc>
          <w:tcPr>
            <w:tcW w:w="654" w:type="pct"/>
            <w:vAlign w:val="center"/>
          </w:tcPr>
          <w:p w14:paraId="14123B1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R$ 3.205,00 </w:t>
            </w:r>
          </w:p>
        </w:tc>
      </w:tr>
      <w:tr w:rsidR="0036776C" w:rsidRPr="0036776C" w14:paraId="11F50076" w14:textId="77777777" w:rsidTr="00760FE3">
        <w:trPr>
          <w:trHeight w:val="40"/>
        </w:trPr>
        <w:tc>
          <w:tcPr>
            <w:tcW w:w="234" w:type="pct"/>
            <w:shd w:val="clear" w:color="auto" w:fill="FFF2CC"/>
            <w:vAlign w:val="center"/>
          </w:tcPr>
          <w:p w14:paraId="74C2D67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O</w:t>
            </w:r>
          </w:p>
        </w:tc>
        <w:tc>
          <w:tcPr>
            <w:tcW w:w="2630" w:type="pct"/>
            <w:vAlign w:val="center"/>
          </w:tcPr>
          <w:p w14:paraId="71AAA9C2"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janeleiro – por equipamento solucionado (todos os materiais e insumos necessários inclusos) </w:t>
            </w:r>
            <w:r w:rsidRPr="0036776C">
              <w:rPr>
                <w:rFonts w:ascii="Arial" w:eastAsia="Arial" w:hAnsi="Arial" w:cs="Arial"/>
                <w:b/>
                <w:color w:val="000000"/>
                <w:sz w:val="20"/>
                <w:szCs w:val="20"/>
              </w:rPr>
              <w:t>CATSER 2771</w:t>
            </w:r>
          </w:p>
        </w:tc>
        <w:tc>
          <w:tcPr>
            <w:tcW w:w="430" w:type="pct"/>
            <w:vAlign w:val="center"/>
          </w:tcPr>
          <w:p w14:paraId="3B3F748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0C66656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1" w:type="pct"/>
            <w:vAlign w:val="center"/>
          </w:tcPr>
          <w:p w14:paraId="4F4C7AF4" w14:textId="02B38954"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4" w:type="pct"/>
            <w:vAlign w:val="center"/>
          </w:tcPr>
          <w:p w14:paraId="4415C36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8861E5" w:rsidRPr="0036776C" w14:paraId="2B961211" w14:textId="77777777" w:rsidTr="008861E5">
        <w:trPr>
          <w:trHeight w:val="46"/>
        </w:trPr>
        <w:tc>
          <w:tcPr>
            <w:tcW w:w="5000" w:type="pct"/>
            <w:gridSpan w:val="6"/>
            <w:vAlign w:val="center"/>
          </w:tcPr>
          <w:p w14:paraId="3793BBE0" w14:textId="77777777"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VALOR GLOBAL MÁXIMO DO GRUPO R$46.256,86</w:t>
            </w:r>
          </w:p>
          <w:p w14:paraId="72A7D4A7" w14:textId="399B4A2E"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(considera-se como global o somatório dos preços totais de cada item que compõe este grupo)</w:t>
            </w:r>
          </w:p>
        </w:tc>
      </w:tr>
    </w:tbl>
    <w:p w14:paraId="1C1772AE" w14:textId="77777777" w:rsidR="00760FE3" w:rsidRPr="0036776C" w:rsidRDefault="00760FE3" w:rsidP="008861E5">
      <w:pPr>
        <w:widowControl w:val="0"/>
        <w:suppressLineNumbers/>
        <w:suppressAutoHyphens/>
        <w:spacing w:after="0" w:line="240" w:lineRule="auto"/>
        <w:jc w:val="both"/>
        <w:rPr>
          <w:rFonts w:ascii="Arial" w:eastAsia="Arial" w:hAnsi="Arial" w:cs="Arial"/>
          <w:sz w:val="20"/>
          <w:szCs w:val="20"/>
        </w:rPr>
      </w:pPr>
    </w:p>
    <w:tbl>
      <w:tblPr>
        <w:tblStyle w:val="a1"/>
        <w:tblW w:w="5000" w:type="pct"/>
        <w:tblInd w:w="0" w:type="dxa"/>
        <w:tblLook w:val="0400" w:firstRow="0" w:lastRow="0" w:firstColumn="0" w:lastColumn="0" w:noHBand="0" w:noVBand="1"/>
      </w:tblPr>
      <w:tblGrid>
        <w:gridCol w:w="741"/>
        <w:gridCol w:w="5055"/>
        <w:gridCol w:w="1239"/>
        <w:gridCol w:w="39"/>
        <w:gridCol w:w="1417"/>
        <w:gridCol w:w="1278"/>
        <w:gridCol w:w="1301"/>
        <w:gridCol w:w="1829"/>
        <w:gridCol w:w="1924"/>
      </w:tblGrid>
      <w:tr w:rsidR="00760FE3" w:rsidRPr="0036776C" w14:paraId="27009C30" w14:textId="77777777" w:rsidTr="00760FE3">
        <w:tc>
          <w:tcPr>
            <w:tcW w:w="250" w:type="pct"/>
            <w:vMerge w:val="restart"/>
            <w:tcBorders>
              <w:top w:val="single" w:sz="12" w:space="0" w:color="auto"/>
              <w:left w:val="single" w:sz="12" w:space="0" w:color="auto"/>
              <w:bottom w:val="single" w:sz="12" w:space="0" w:color="auto"/>
              <w:right w:val="single" w:sz="12" w:space="0" w:color="auto"/>
            </w:tcBorders>
            <w:shd w:val="clear" w:color="auto" w:fill="FFF2CC"/>
            <w:vAlign w:val="center"/>
          </w:tcPr>
          <w:p w14:paraId="205899C2"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Grupo 4</w:t>
            </w:r>
          </w:p>
        </w:tc>
        <w:tc>
          <w:tcPr>
            <w:tcW w:w="4750" w:type="pct"/>
            <w:gridSpan w:val="8"/>
            <w:tcBorders>
              <w:top w:val="single" w:sz="12" w:space="0" w:color="auto"/>
              <w:left w:val="single" w:sz="12" w:space="0" w:color="auto"/>
              <w:bottom w:val="single" w:sz="12" w:space="0" w:color="auto"/>
              <w:right w:val="single" w:sz="12" w:space="0" w:color="auto"/>
            </w:tcBorders>
            <w:shd w:val="clear" w:color="auto" w:fill="FFF2CC"/>
          </w:tcPr>
          <w:p w14:paraId="020F7B7A"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Exclusivo para ME/EPP</w:t>
            </w:r>
          </w:p>
        </w:tc>
      </w:tr>
      <w:tr w:rsidR="00760FE3" w:rsidRPr="0036776C" w14:paraId="4E04C2B9" w14:textId="77777777" w:rsidTr="00760FE3">
        <w:tc>
          <w:tcPr>
            <w:tcW w:w="250" w:type="pct"/>
            <w:vMerge/>
            <w:tcBorders>
              <w:top w:val="single" w:sz="12" w:space="0" w:color="auto"/>
              <w:left w:val="single" w:sz="12" w:space="0" w:color="auto"/>
              <w:bottom w:val="single" w:sz="12" w:space="0" w:color="auto"/>
              <w:right w:val="single" w:sz="12" w:space="0" w:color="auto"/>
            </w:tcBorders>
            <w:shd w:val="clear" w:color="auto" w:fill="FFF2CC"/>
          </w:tcPr>
          <w:p w14:paraId="5D749F00"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123" w:type="pct"/>
            <w:gridSpan w:val="2"/>
            <w:tcBorders>
              <w:top w:val="single" w:sz="12" w:space="0" w:color="auto"/>
              <w:left w:val="single" w:sz="12" w:space="0" w:color="auto"/>
              <w:bottom w:val="single" w:sz="12" w:space="0" w:color="auto"/>
              <w:right w:val="single" w:sz="12" w:space="0" w:color="auto"/>
            </w:tcBorders>
            <w:shd w:val="clear" w:color="auto" w:fill="FFF2CC"/>
            <w:vAlign w:val="center"/>
          </w:tcPr>
          <w:p w14:paraId="5E04B15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Benefícios LC 123/2006</w:t>
            </w:r>
          </w:p>
        </w:tc>
        <w:tc>
          <w:tcPr>
            <w:tcW w:w="2627" w:type="pct"/>
            <w:gridSpan w:val="6"/>
            <w:tcBorders>
              <w:top w:val="single" w:sz="12" w:space="0" w:color="auto"/>
              <w:left w:val="single" w:sz="12" w:space="0" w:color="auto"/>
              <w:bottom w:val="single" w:sz="12" w:space="0" w:color="auto"/>
              <w:right w:val="single" w:sz="12" w:space="0" w:color="auto"/>
            </w:tcBorders>
            <w:shd w:val="clear" w:color="auto" w:fill="FFF2CC"/>
          </w:tcPr>
          <w:p w14:paraId="75155257" w14:textId="4C8A889B"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Sim (X)</w:t>
            </w:r>
            <w:r w:rsidR="0036776C">
              <w:rPr>
                <w:rFonts w:ascii="Arial" w:eastAsia="Arial" w:hAnsi="Arial" w:cs="Arial"/>
                <w:b/>
                <w:color w:val="000000"/>
                <w:sz w:val="20"/>
                <w:szCs w:val="20"/>
              </w:rPr>
              <w:t xml:space="preserve"> </w:t>
            </w:r>
            <w:r w:rsidRPr="0036776C">
              <w:rPr>
                <w:rFonts w:ascii="Arial" w:eastAsia="Arial" w:hAnsi="Arial" w:cs="Arial"/>
                <w:b/>
                <w:color w:val="000000"/>
                <w:sz w:val="20"/>
                <w:szCs w:val="20"/>
              </w:rPr>
              <w:t>Não ( )</w:t>
            </w:r>
          </w:p>
        </w:tc>
      </w:tr>
      <w:tr w:rsidR="00BE6E57" w:rsidRPr="0036776C" w14:paraId="03BC3E34" w14:textId="77777777" w:rsidTr="00760FE3">
        <w:tc>
          <w:tcPr>
            <w:tcW w:w="5000" w:type="pct"/>
            <w:gridSpan w:val="9"/>
            <w:tcBorders>
              <w:top w:val="single" w:sz="12" w:space="0" w:color="auto"/>
              <w:left w:val="single" w:sz="12" w:space="0" w:color="auto"/>
              <w:bottom w:val="single" w:sz="12" w:space="0" w:color="auto"/>
              <w:right w:val="single" w:sz="12" w:space="0" w:color="auto"/>
            </w:tcBorders>
            <w:shd w:val="clear" w:color="auto" w:fill="FFF2CC"/>
            <w:vAlign w:val="center"/>
          </w:tcPr>
          <w:p w14:paraId="27AF1B6F"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Campo Mourão e Cianorte</w:t>
            </w:r>
          </w:p>
        </w:tc>
      </w:tr>
      <w:tr w:rsidR="00760FE3" w:rsidRPr="0036776C" w14:paraId="58FC7227" w14:textId="77777777" w:rsidTr="00760FE3">
        <w:tc>
          <w:tcPr>
            <w:tcW w:w="250" w:type="pct"/>
            <w:vMerge w:val="restart"/>
            <w:tcBorders>
              <w:top w:val="single" w:sz="12" w:space="0" w:color="auto"/>
              <w:left w:val="single" w:sz="12" w:space="0" w:color="auto"/>
              <w:bottom w:val="single" w:sz="12" w:space="0" w:color="auto"/>
              <w:right w:val="single" w:sz="12" w:space="0" w:color="auto"/>
            </w:tcBorders>
            <w:shd w:val="clear" w:color="auto" w:fill="FFF2CC"/>
            <w:vAlign w:val="center"/>
          </w:tcPr>
          <w:p w14:paraId="67AB124D" w14:textId="581BE2FC" w:rsidR="00760FE3" w:rsidRPr="0036776C" w:rsidRDefault="00760FE3"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tem</w:t>
            </w:r>
          </w:p>
        </w:tc>
        <w:tc>
          <w:tcPr>
            <w:tcW w:w="1705" w:type="pct"/>
            <w:vMerge w:val="restart"/>
            <w:tcBorders>
              <w:top w:val="single" w:sz="12" w:space="0" w:color="auto"/>
              <w:left w:val="single" w:sz="12" w:space="0" w:color="auto"/>
              <w:bottom w:val="single" w:sz="12" w:space="0" w:color="auto"/>
              <w:right w:val="single" w:sz="12" w:space="0" w:color="auto"/>
            </w:tcBorders>
            <w:shd w:val="clear" w:color="auto" w:fill="FFF2CC"/>
            <w:vAlign w:val="center"/>
          </w:tcPr>
          <w:p w14:paraId="28EA03C4" w14:textId="77777777" w:rsidR="00760FE3" w:rsidRPr="0036776C" w:rsidRDefault="00760FE3"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Objeto</w:t>
            </w:r>
          </w:p>
        </w:tc>
        <w:tc>
          <w:tcPr>
            <w:tcW w:w="909" w:type="pct"/>
            <w:gridSpan w:val="3"/>
            <w:tcBorders>
              <w:top w:val="single" w:sz="12" w:space="0" w:color="auto"/>
              <w:left w:val="single" w:sz="12" w:space="0" w:color="auto"/>
              <w:bottom w:val="single" w:sz="12" w:space="0" w:color="auto"/>
              <w:right w:val="single" w:sz="12" w:space="0" w:color="auto"/>
            </w:tcBorders>
            <w:shd w:val="clear" w:color="auto" w:fill="FFF2CC"/>
            <w:vAlign w:val="center"/>
          </w:tcPr>
          <w:p w14:paraId="349F5058" w14:textId="77777777" w:rsidR="00760FE3" w:rsidRPr="0036776C" w:rsidRDefault="00760FE3"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Campo Mourão</w:t>
            </w:r>
          </w:p>
        </w:tc>
        <w:tc>
          <w:tcPr>
            <w:tcW w:w="870" w:type="pct"/>
            <w:gridSpan w:val="2"/>
            <w:tcBorders>
              <w:top w:val="single" w:sz="12" w:space="0" w:color="auto"/>
              <w:left w:val="single" w:sz="12" w:space="0" w:color="auto"/>
              <w:bottom w:val="single" w:sz="12" w:space="0" w:color="auto"/>
              <w:right w:val="single" w:sz="12" w:space="0" w:color="auto"/>
            </w:tcBorders>
            <w:shd w:val="clear" w:color="auto" w:fill="FFF2CC"/>
            <w:vAlign w:val="center"/>
          </w:tcPr>
          <w:p w14:paraId="5EDA0726" w14:textId="77777777" w:rsidR="00760FE3" w:rsidRPr="0036776C" w:rsidRDefault="00760FE3"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Cianorte</w:t>
            </w:r>
          </w:p>
        </w:tc>
        <w:tc>
          <w:tcPr>
            <w:tcW w:w="617" w:type="pct"/>
            <w:vMerge w:val="restart"/>
            <w:tcBorders>
              <w:top w:val="single" w:sz="12" w:space="0" w:color="auto"/>
              <w:left w:val="single" w:sz="12" w:space="0" w:color="auto"/>
              <w:right w:val="single" w:sz="12" w:space="0" w:color="auto"/>
            </w:tcBorders>
            <w:shd w:val="clear" w:color="auto" w:fill="FFF2CC"/>
            <w:vAlign w:val="center"/>
          </w:tcPr>
          <w:p w14:paraId="6D512C12" w14:textId="59D89AF8" w:rsidR="00760FE3" w:rsidRPr="0036776C" w:rsidRDefault="00760FE3" w:rsidP="00760FE3">
            <w:pPr>
              <w:widowControl w:val="0"/>
              <w:suppressLineNumbers/>
              <w:pBdr>
                <w:top w:val="nil"/>
                <w:left w:val="nil"/>
                <w:bottom w:val="nil"/>
                <w:right w:val="nil"/>
                <w:between w:val="nil"/>
              </w:pBdr>
              <w:suppressAutoHyphens/>
              <w:spacing w:after="0"/>
              <w:jc w:val="center"/>
              <w:rPr>
                <w:rFonts w:ascii="Arial" w:eastAsia="Arial" w:hAnsi="Arial" w:cs="Arial"/>
                <w:b/>
                <w:color w:val="00000A"/>
                <w:sz w:val="20"/>
                <w:szCs w:val="20"/>
              </w:rPr>
            </w:pPr>
            <w:r w:rsidRPr="0036776C">
              <w:rPr>
                <w:rFonts w:ascii="Arial" w:eastAsia="Arial" w:hAnsi="Arial" w:cs="Arial"/>
                <w:b/>
                <w:color w:val="00000A"/>
                <w:sz w:val="20"/>
                <w:szCs w:val="20"/>
              </w:rPr>
              <w:t>Valor Unitário Máximo</w:t>
            </w:r>
          </w:p>
        </w:tc>
        <w:tc>
          <w:tcPr>
            <w:tcW w:w="649" w:type="pct"/>
            <w:vMerge w:val="restart"/>
            <w:tcBorders>
              <w:top w:val="single" w:sz="12" w:space="0" w:color="auto"/>
              <w:left w:val="single" w:sz="12" w:space="0" w:color="auto"/>
              <w:right w:val="single" w:sz="12" w:space="0" w:color="auto"/>
            </w:tcBorders>
            <w:shd w:val="clear" w:color="auto" w:fill="FFF2CC"/>
            <w:vAlign w:val="center"/>
          </w:tcPr>
          <w:p w14:paraId="5E14A4A0" w14:textId="77777777" w:rsidR="00760FE3" w:rsidRPr="0036776C" w:rsidRDefault="00760FE3" w:rsidP="00760FE3">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Total Máximo</w:t>
            </w:r>
          </w:p>
        </w:tc>
      </w:tr>
      <w:tr w:rsidR="00760FE3" w:rsidRPr="0036776C" w14:paraId="70986B61" w14:textId="77777777" w:rsidTr="00760FE3">
        <w:tc>
          <w:tcPr>
            <w:tcW w:w="250" w:type="pct"/>
            <w:vMerge/>
            <w:tcBorders>
              <w:top w:val="single" w:sz="12" w:space="0" w:color="auto"/>
              <w:left w:val="single" w:sz="12" w:space="0" w:color="auto"/>
              <w:bottom w:val="single" w:sz="12" w:space="0" w:color="auto"/>
              <w:right w:val="single" w:sz="12" w:space="0" w:color="auto"/>
            </w:tcBorders>
            <w:shd w:val="clear" w:color="auto" w:fill="FFF2CC"/>
            <w:vAlign w:val="center"/>
          </w:tcPr>
          <w:p w14:paraId="67B42ED0" w14:textId="77777777" w:rsidR="00760FE3" w:rsidRPr="0036776C" w:rsidRDefault="00760FE3" w:rsidP="00760FE3">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1705" w:type="pct"/>
            <w:vMerge/>
            <w:tcBorders>
              <w:top w:val="single" w:sz="12" w:space="0" w:color="auto"/>
              <w:left w:val="single" w:sz="12" w:space="0" w:color="auto"/>
              <w:bottom w:val="single" w:sz="12" w:space="0" w:color="auto"/>
              <w:right w:val="single" w:sz="12" w:space="0" w:color="auto"/>
            </w:tcBorders>
            <w:shd w:val="clear" w:color="auto" w:fill="FFF2CC"/>
            <w:vAlign w:val="center"/>
          </w:tcPr>
          <w:p w14:paraId="0674C9F1" w14:textId="77777777" w:rsidR="00760FE3" w:rsidRPr="0036776C" w:rsidRDefault="00760FE3" w:rsidP="00760FE3">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31" w:type="pct"/>
            <w:gridSpan w:val="2"/>
            <w:tcBorders>
              <w:top w:val="single" w:sz="12" w:space="0" w:color="auto"/>
              <w:left w:val="single" w:sz="12" w:space="0" w:color="auto"/>
              <w:bottom w:val="single" w:sz="12" w:space="0" w:color="auto"/>
              <w:right w:val="single" w:sz="12" w:space="0" w:color="auto"/>
            </w:tcBorders>
            <w:shd w:val="clear" w:color="auto" w:fill="FFF2CC"/>
            <w:vAlign w:val="center"/>
          </w:tcPr>
          <w:p w14:paraId="4973D700" w14:textId="77777777" w:rsidR="00760FE3" w:rsidRPr="0036776C" w:rsidRDefault="00760FE3" w:rsidP="00760FE3">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78" w:type="pct"/>
            <w:tcBorders>
              <w:top w:val="single" w:sz="12" w:space="0" w:color="auto"/>
              <w:left w:val="single" w:sz="12" w:space="0" w:color="auto"/>
              <w:bottom w:val="single" w:sz="12" w:space="0" w:color="auto"/>
              <w:right w:val="single" w:sz="12" w:space="0" w:color="auto"/>
            </w:tcBorders>
            <w:shd w:val="clear" w:color="auto" w:fill="FFF2CC"/>
            <w:vAlign w:val="center"/>
          </w:tcPr>
          <w:p w14:paraId="7C0BFA88" w14:textId="77777777" w:rsidR="00760FE3" w:rsidRPr="0036776C" w:rsidRDefault="00760FE3" w:rsidP="00760FE3">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431" w:type="pct"/>
            <w:tcBorders>
              <w:top w:val="single" w:sz="12" w:space="0" w:color="auto"/>
              <w:left w:val="single" w:sz="12" w:space="0" w:color="auto"/>
              <w:bottom w:val="single" w:sz="12" w:space="0" w:color="auto"/>
              <w:right w:val="single" w:sz="12" w:space="0" w:color="auto"/>
            </w:tcBorders>
            <w:shd w:val="clear" w:color="auto" w:fill="FFF2CC"/>
            <w:vAlign w:val="center"/>
          </w:tcPr>
          <w:p w14:paraId="729723F2" w14:textId="77777777" w:rsidR="00760FE3" w:rsidRPr="0036776C" w:rsidRDefault="00760FE3" w:rsidP="00760FE3">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39" w:type="pct"/>
            <w:tcBorders>
              <w:top w:val="single" w:sz="12" w:space="0" w:color="auto"/>
              <w:left w:val="single" w:sz="12" w:space="0" w:color="auto"/>
              <w:bottom w:val="single" w:sz="12" w:space="0" w:color="auto"/>
              <w:right w:val="single" w:sz="12" w:space="0" w:color="auto"/>
            </w:tcBorders>
            <w:shd w:val="clear" w:color="auto" w:fill="FFF2CC"/>
            <w:vAlign w:val="center"/>
          </w:tcPr>
          <w:p w14:paraId="2B4AF486" w14:textId="77777777" w:rsidR="00760FE3" w:rsidRPr="0036776C" w:rsidRDefault="00760FE3" w:rsidP="00760FE3">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617" w:type="pct"/>
            <w:vMerge/>
            <w:tcBorders>
              <w:left w:val="single" w:sz="12" w:space="0" w:color="auto"/>
              <w:bottom w:val="single" w:sz="12" w:space="0" w:color="auto"/>
              <w:right w:val="single" w:sz="12" w:space="0" w:color="auto"/>
            </w:tcBorders>
            <w:shd w:val="clear" w:color="auto" w:fill="FFF2CC"/>
            <w:vAlign w:val="center"/>
          </w:tcPr>
          <w:p w14:paraId="75938B06" w14:textId="09F01169" w:rsidR="00760FE3" w:rsidRPr="0036776C" w:rsidRDefault="00760FE3" w:rsidP="00760FE3">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49" w:type="pct"/>
            <w:vMerge/>
            <w:tcBorders>
              <w:left w:val="single" w:sz="12" w:space="0" w:color="auto"/>
              <w:bottom w:val="single" w:sz="12" w:space="0" w:color="auto"/>
              <w:right w:val="single" w:sz="12" w:space="0" w:color="auto"/>
            </w:tcBorders>
            <w:shd w:val="clear" w:color="auto" w:fill="FFF2CC"/>
            <w:vAlign w:val="center"/>
          </w:tcPr>
          <w:p w14:paraId="384956EC" w14:textId="77777777" w:rsidR="00760FE3" w:rsidRPr="0036776C" w:rsidRDefault="00760FE3" w:rsidP="00760FE3">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r>
      <w:tr w:rsidR="00760FE3" w:rsidRPr="0036776C" w14:paraId="2E507E63" w14:textId="77777777" w:rsidTr="00760FE3">
        <w:tc>
          <w:tcPr>
            <w:tcW w:w="250" w:type="pct"/>
            <w:tcBorders>
              <w:top w:val="single" w:sz="12" w:space="0" w:color="auto"/>
              <w:left w:val="single" w:sz="12" w:space="0" w:color="auto"/>
              <w:bottom w:val="single" w:sz="12" w:space="0" w:color="auto"/>
              <w:right w:val="single" w:sz="12" w:space="0" w:color="auto"/>
            </w:tcBorders>
            <w:shd w:val="clear" w:color="auto" w:fill="FFF2CC"/>
            <w:vAlign w:val="center"/>
          </w:tcPr>
          <w:p w14:paraId="225C6BAA"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A</w:t>
            </w:r>
          </w:p>
        </w:tc>
        <w:tc>
          <w:tcPr>
            <w:tcW w:w="1705" w:type="pct"/>
            <w:tcBorders>
              <w:top w:val="single" w:sz="12" w:space="0" w:color="auto"/>
              <w:left w:val="single" w:sz="12" w:space="0" w:color="auto"/>
              <w:bottom w:val="single" w:sz="12" w:space="0" w:color="auto"/>
              <w:right w:val="single" w:sz="12" w:space="0" w:color="auto"/>
            </w:tcBorders>
            <w:vAlign w:val="center"/>
          </w:tcPr>
          <w:p w14:paraId="4E9B2350" w14:textId="77777777" w:rsidR="00760FE3" w:rsidRPr="0036776C" w:rsidRDefault="00760FE3" w:rsidP="00760FE3">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9000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1" w:type="pct"/>
            <w:gridSpan w:val="2"/>
            <w:tcBorders>
              <w:top w:val="single" w:sz="12" w:space="0" w:color="auto"/>
              <w:left w:val="single" w:sz="12" w:space="0" w:color="auto"/>
              <w:bottom w:val="single" w:sz="12" w:space="0" w:color="auto"/>
              <w:right w:val="single" w:sz="12" w:space="0" w:color="auto"/>
            </w:tcBorders>
            <w:vAlign w:val="center"/>
          </w:tcPr>
          <w:p w14:paraId="30A683A3"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78" w:type="pct"/>
            <w:tcBorders>
              <w:top w:val="single" w:sz="12" w:space="0" w:color="auto"/>
              <w:left w:val="single" w:sz="12" w:space="0" w:color="auto"/>
              <w:bottom w:val="single" w:sz="12" w:space="0" w:color="auto"/>
              <w:right w:val="single" w:sz="12" w:space="0" w:color="auto"/>
            </w:tcBorders>
            <w:vAlign w:val="center"/>
          </w:tcPr>
          <w:p w14:paraId="7F14DA4E"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7</w:t>
            </w:r>
          </w:p>
        </w:tc>
        <w:tc>
          <w:tcPr>
            <w:tcW w:w="431" w:type="pct"/>
            <w:tcBorders>
              <w:top w:val="single" w:sz="12" w:space="0" w:color="auto"/>
              <w:left w:val="single" w:sz="12" w:space="0" w:color="auto"/>
              <w:bottom w:val="single" w:sz="12" w:space="0" w:color="auto"/>
              <w:right w:val="single" w:sz="12" w:space="0" w:color="auto"/>
            </w:tcBorders>
            <w:vAlign w:val="center"/>
          </w:tcPr>
          <w:p w14:paraId="5E07D739"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9" w:type="pct"/>
            <w:tcBorders>
              <w:top w:val="single" w:sz="12" w:space="0" w:color="auto"/>
              <w:left w:val="single" w:sz="12" w:space="0" w:color="auto"/>
              <w:bottom w:val="single" w:sz="12" w:space="0" w:color="auto"/>
              <w:right w:val="single" w:sz="12" w:space="0" w:color="auto"/>
            </w:tcBorders>
            <w:vAlign w:val="center"/>
          </w:tcPr>
          <w:p w14:paraId="6DD88D55"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617" w:type="pct"/>
            <w:tcBorders>
              <w:top w:val="single" w:sz="12" w:space="0" w:color="auto"/>
              <w:left w:val="single" w:sz="12" w:space="0" w:color="auto"/>
              <w:bottom w:val="single" w:sz="12" w:space="0" w:color="auto"/>
              <w:right w:val="single" w:sz="12" w:space="0" w:color="auto"/>
            </w:tcBorders>
            <w:vAlign w:val="center"/>
          </w:tcPr>
          <w:p w14:paraId="27B2D7BD" w14:textId="036EDA8D"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 xml:space="preserve">876,21 </w:t>
            </w:r>
          </w:p>
        </w:tc>
        <w:tc>
          <w:tcPr>
            <w:tcW w:w="649" w:type="pct"/>
            <w:tcBorders>
              <w:top w:val="single" w:sz="12" w:space="0" w:color="auto"/>
              <w:left w:val="single" w:sz="12" w:space="0" w:color="auto"/>
              <w:bottom w:val="single" w:sz="12" w:space="0" w:color="auto"/>
              <w:right w:val="single" w:sz="12" w:space="0" w:color="auto"/>
            </w:tcBorders>
            <w:vAlign w:val="center"/>
          </w:tcPr>
          <w:p w14:paraId="130B29D5" w14:textId="28DC8A1C"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 xml:space="preserve">7.885,89 </w:t>
            </w:r>
          </w:p>
        </w:tc>
      </w:tr>
      <w:tr w:rsidR="00760FE3" w:rsidRPr="0036776C" w14:paraId="31B46FE8" w14:textId="77777777" w:rsidTr="00760FE3">
        <w:tc>
          <w:tcPr>
            <w:tcW w:w="250" w:type="pct"/>
            <w:tcBorders>
              <w:top w:val="single" w:sz="12" w:space="0" w:color="auto"/>
              <w:left w:val="single" w:sz="12" w:space="0" w:color="auto"/>
              <w:bottom w:val="single" w:sz="12" w:space="0" w:color="auto"/>
              <w:right w:val="single" w:sz="12" w:space="0" w:color="auto"/>
            </w:tcBorders>
            <w:shd w:val="clear" w:color="auto" w:fill="FFF2CC"/>
            <w:vAlign w:val="center"/>
          </w:tcPr>
          <w:p w14:paraId="610D63AB"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B</w:t>
            </w:r>
          </w:p>
        </w:tc>
        <w:tc>
          <w:tcPr>
            <w:tcW w:w="1705" w:type="pct"/>
            <w:tcBorders>
              <w:top w:val="single" w:sz="12" w:space="0" w:color="auto"/>
              <w:left w:val="single" w:sz="12" w:space="0" w:color="auto"/>
              <w:bottom w:val="single" w:sz="12" w:space="0" w:color="auto"/>
              <w:right w:val="single" w:sz="12" w:space="0" w:color="auto"/>
            </w:tcBorders>
            <w:vAlign w:val="center"/>
          </w:tcPr>
          <w:p w14:paraId="59B590CE" w14:textId="77777777" w:rsidR="00760FE3" w:rsidRPr="0036776C" w:rsidRDefault="00760FE3" w:rsidP="00760FE3">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12000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1" w:type="pct"/>
            <w:gridSpan w:val="2"/>
            <w:tcBorders>
              <w:top w:val="single" w:sz="12" w:space="0" w:color="auto"/>
              <w:left w:val="single" w:sz="12" w:space="0" w:color="auto"/>
              <w:bottom w:val="single" w:sz="12" w:space="0" w:color="auto"/>
              <w:right w:val="single" w:sz="12" w:space="0" w:color="auto"/>
            </w:tcBorders>
            <w:vAlign w:val="center"/>
          </w:tcPr>
          <w:p w14:paraId="25810814"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p>
        </w:tc>
        <w:tc>
          <w:tcPr>
            <w:tcW w:w="478" w:type="pct"/>
            <w:tcBorders>
              <w:top w:val="single" w:sz="12" w:space="0" w:color="auto"/>
              <w:left w:val="single" w:sz="12" w:space="0" w:color="auto"/>
              <w:bottom w:val="single" w:sz="12" w:space="0" w:color="auto"/>
              <w:right w:val="single" w:sz="12" w:space="0" w:color="auto"/>
            </w:tcBorders>
            <w:vAlign w:val="center"/>
          </w:tcPr>
          <w:p w14:paraId="621FA78D"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431" w:type="pct"/>
            <w:tcBorders>
              <w:top w:val="single" w:sz="12" w:space="0" w:color="auto"/>
              <w:left w:val="single" w:sz="12" w:space="0" w:color="auto"/>
              <w:bottom w:val="single" w:sz="12" w:space="0" w:color="auto"/>
              <w:right w:val="single" w:sz="12" w:space="0" w:color="auto"/>
            </w:tcBorders>
            <w:vAlign w:val="center"/>
          </w:tcPr>
          <w:p w14:paraId="736BC694"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9" w:type="pct"/>
            <w:tcBorders>
              <w:top w:val="single" w:sz="12" w:space="0" w:color="auto"/>
              <w:left w:val="single" w:sz="12" w:space="0" w:color="auto"/>
              <w:bottom w:val="single" w:sz="12" w:space="0" w:color="auto"/>
              <w:right w:val="single" w:sz="12" w:space="0" w:color="auto"/>
            </w:tcBorders>
            <w:vAlign w:val="center"/>
          </w:tcPr>
          <w:p w14:paraId="08AE0D5C"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17" w:type="pct"/>
            <w:tcBorders>
              <w:top w:val="single" w:sz="12" w:space="0" w:color="auto"/>
              <w:left w:val="single" w:sz="12" w:space="0" w:color="auto"/>
              <w:bottom w:val="single" w:sz="12" w:space="0" w:color="auto"/>
              <w:right w:val="single" w:sz="12" w:space="0" w:color="auto"/>
            </w:tcBorders>
            <w:vAlign w:val="center"/>
          </w:tcPr>
          <w:p w14:paraId="184343FD" w14:textId="51CC8065"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 xml:space="preserve">879,52 </w:t>
            </w:r>
          </w:p>
        </w:tc>
        <w:tc>
          <w:tcPr>
            <w:tcW w:w="649" w:type="pct"/>
            <w:tcBorders>
              <w:top w:val="single" w:sz="12" w:space="0" w:color="auto"/>
              <w:left w:val="single" w:sz="12" w:space="0" w:color="auto"/>
              <w:bottom w:val="single" w:sz="12" w:space="0" w:color="auto"/>
              <w:right w:val="single" w:sz="12" w:space="0" w:color="auto"/>
            </w:tcBorders>
            <w:vAlign w:val="center"/>
          </w:tcPr>
          <w:p w14:paraId="6793F1E9" w14:textId="51314EA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 xml:space="preserve">3.518,08 </w:t>
            </w:r>
          </w:p>
        </w:tc>
      </w:tr>
      <w:tr w:rsidR="00760FE3" w:rsidRPr="0036776C" w14:paraId="168AC766" w14:textId="77777777" w:rsidTr="00760FE3">
        <w:tc>
          <w:tcPr>
            <w:tcW w:w="250" w:type="pct"/>
            <w:tcBorders>
              <w:top w:val="single" w:sz="12" w:space="0" w:color="auto"/>
              <w:left w:val="single" w:sz="12" w:space="0" w:color="auto"/>
              <w:bottom w:val="single" w:sz="12" w:space="0" w:color="auto"/>
              <w:right w:val="single" w:sz="12" w:space="0" w:color="auto"/>
            </w:tcBorders>
            <w:shd w:val="clear" w:color="auto" w:fill="FFF2CC"/>
            <w:vAlign w:val="center"/>
          </w:tcPr>
          <w:p w14:paraId="7235DF36"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C</w:t>
            </w:r>
          </w:p>
        </w:tc>
        <w:tc>
          <w:tcPr>
            <w:tcW w:w="1705" w:type="pct"/>
            <w:tcBorders>
              <w:top w:val="single" w:sz="12" w:space="0" w:color="auto"/>
              <w:left w:val="single" w:sz="12" w:space="0" w:color="auto"/>
              <w:bottom w:val="single" w:sz="12" w:space="0" w:color="auto"/>
              <w:right w:val="single" w:sz="12" w:space="0" w:color="auto"/>
            </w:tcBorders>
            <w:vAlign w:val="center"/>
          </w:tcPr>
          <w:p w14:paraId="17C102D8" w14:textId="77777777" w:rsidR="00760FE3" w:rsidRPr="0036776C" w:rsidRDefault="00760FE3" w:rsidP="00760FE3">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18000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1" w:type="pct"/>
            <w:gridSpan w:val="2"/>
            <w:tcBorders>
              <w:top w:val="single" w:sz="12" w:space="0" w:color="auto"/>
              <w:left w:val="single" w:sz="12" w:space="0" w:color="auto"/>
              <w:bottom w:val="single" w:sz="12" w:space="0" w:color="auto"/>
              <w:right w:val="single" w:sz="12" w:space="0" w:color="auto"/>
            </w:tcBorders>
            <w:vAlign w:val="center"/>
          </w:tcPr>
          <w:p w14:paraId="6296E56B"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78" w:type="pct"/>
            <w:tcBorders>
              <w:top w:val="single" w:sz="12" w:space="0" w:color="auto"/>
              <w:left w:val="single" w:sz="12" w:space="0" w:color="auto"/>
              <w:bottom w:val="single" w:sz="12" w:space="0" w:color="auto"/>
              <w:right w:val="single" w:sz="12" w:space="0" w:color="auto"/>
            </w:tcBorders>
            <w:vAlign w:val="center"/>
          </w:tcPr>
          <w:p w14:paraId="51EC289D"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p>
        </w:tc>
        <w:tc>
          <w:tcPr>
            <w:tcW w:w="431" w:type="pct"/>
            <w:tcBorders>
              <w:top w:val="single" w:sz="12" w:space="0" w:color="auto"/>
              <w:left w:val="single" w:sz="12" w:space="0" w:color="auto"/>
              <w:bottom w:val="single" w:sz="12" w:space="0" w:color="auto"/>
              <w:right w:val="single" w:sz="12" w:space="0" w:color="auto"/>
            </w:tcBorders>
            <w:vAlign w:val="center"/>
          </w:tcPr>
          <w:p w14:paraId="6BDEFAB4"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9" w:type="pct"/>
            <w:tcBorders>
              <w:top w:val="single" w:sz="12" w:space="0" w:color="auto"/>
              <w:left w:val="single" w:sz="12" w:space="0" w:color="auto"/>
              <w:bottom w:val="single" w:sz="12" w:space="0" w:color="auto"/>
              <w:right w:val="single" w:sz="12" w:space="0" w:color="auto"/>
            </w:tcBorders>
            <w:vAlign w:val="center"/>
          </w:tcPr>
          <w:p w14:paraId="6444CC44"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17" w:type="pct"/>
            <w:tcBorders>
              <w:top w:val="single" w:sz="12" w:space="0" w:color="auto"/>
              <w:left w:val="single" w:sz="12" w:space="0" w:color="auto"/>
              <w:bottom w:val="single" w:sz="12" w:space="0" w:color="auto"/>
              <w:right w:val="single" w:sz="12" w:space="0" w:color="auto"/>
            </w:tcBorders>
            <w:vAlign w:val="center"/>
          </w:tcPr>
          <w:p w14:paraId="3E5D36BA" w14:textId="5C6F928B"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w:t>
            </w:r>
            <w:r>
              <w:rPr>
                <w:rFonts w:ascii="Arial" w:eastAsia="Arial" w:hAnsi="Arial" w:cs="Arial"/>
                <w:sz w:val="20"/>
                <w:szCs w:val="20"/>
              </w:rPr>
              <w:t xml:space="preserve"> </w:t>
            </w:r>
          </w:p>
        </w:tc>
        <w:tc>
          <w:tcPr>
            <w:tcW w:w="649" w:type="pct"/>
            <w:tcBorders>
              <w:top w:val="single" w:sz="12" w:space="0" w:color="auto"/>
              <w:left w:val="single" w:sz="12" w:space="0" w:color="auto"/>
              <w:bottom w:val="single" w:sz="12" w:space="0" w:color="auto"/>
              <w:right w:val="single" w:sz="12" w:space="0" w:color="auto"/>
            </w:tcBorders>
            <w:vAlign w:val="center"/>
          </w:tcPr>
          <w:p w14:paraId="1909583C"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760FE3" w:rsidRPr="0036776C" w14:paraId="23FDA2F9" w14:textId="77777777" w:rsidTr="00760FE3">
        <w:tc>
          <w:tcPr>
            <w:tcW w:w="250" w:type="pct"/>
            <w:tcBorders>
              <w:top w:val="single" w:sz="12" w:space="0" w:color="auto"/>
              <w:left w:val="single" w:sz="12" w:space="0" w:color="auto"/>
              <w:bottom w:val="single" w:sz="12" w:space="0" w:color="auto"/>
              <w:right w:val="single" w:sz="12" w:space="0" w:color="auto"/>
            </w:tcBorders>
            <w:shd w:val="clear" w:color="auto" w:fill="FFF2CC"/>
            <w:vAlign w:val="center"/>
          </w:tcPr>
          <w:p w14:paraId="6510401C"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D</w:t>
            </w:r>
          </w:p>
        </w:tc>
        <w:tc>
          <w:tcPr>
            <w:tcW w:w="1705" w:type="pct"/>
            <w:tcBorders>
              <w:top w:val="single" w:sz="12" w:space="0" w:color="auto"/>
              <w:left w:val="single" w:sz="12" w:space="0" w:color="auto"/>
              <w:bottom w:val="single" w:sz="12" w:space="0" w:color="auto"/>
              <w:right w:val="single" w:sz="12" w:space="0" w:color="auto"/>
            </w:tcBorders>
            <w:vAlign w:val="center"/>
          </w:tcPr>
          <w:p w14:paraId="3B786AE2" w14:textId="77777777" w:rsidR="00760FE3" w:rsidRPr="0036776C" w:rsidRDefault="00760FE3" w:rsidP="00760FE3">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1" w:type="pct"/>
            <w:gridSpan w:val="2"/>
            <w:tcBorders>
              <w:top w:val="single" w:sz="12" w:space="0" w:color="auto"/>
              <w:left w:val="single" w:sz="12" w:space="0" w:color="auto"/>
              <w:bottom w:val="single" w:sz="12" w:space="0" w:color="auto"/>
              <w:right w:val="single" w:sz="12" w:space="0" w:color="auto"/>
            </w:tcBorders>
            <w:vAlign w:val="center"/>
          </w:tcPr>
          <w:p w14:paraId="15A92B7B"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78" w:type="pct"/>
            <w:tcBorders>
              <w:top w:val="single" w:sz="12" w:space="0" w:color="auto"/>
              <w:left w:val="single" w:sz="12" w:space="0" w:color="auto"/>
              <w:bottom w:val="single" w:sz="12" w:space="0" w:color="auto"/>
              <w:right w:val="single" w:sz="12" w:space="0" w:color="auto"/>
            </w:tcBorders>
            <w:vAlign w:val="center"/>
          </w:tcPr>
          <w:p w14:paraId="15F5DD2F"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431" w:type="pct"/>
            <w:tcBorders>
              <w:top w:val="single" w:sz="12" w:space="0" w:color="auto"/>
              <w:left w:val="single" w:sz="12" w:space="0" w:color="auto"/>
              <w:bottom w:val="single" w:sz="12" w:space="0" w:color="auto"/>
              <w:right w:val="single" w:sz="12" w:space="0" w:color="auto"/>
            </w:tcBorders>
            <w:vAlign w:val="center"/>
          </w:tcPr>
          <w:p w14:paraId="14332334"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9" w:type="pct"/>
            <w:tcBorders>
              <w:top w:val="single" w:sz="12" w:space="0" w:color="auto"/>
              <w:left w:val="single" w:sz="12" w:space="0" w:color="auto"/>
              <w:bottom w:val="single" w:sz="12" w:space="0" w:color="auto"/>
              <w:right w:val="single" w:sz="12" w:space="0" w:color="auto"/>
            </w:tcBorders>
            <w:vAlign w:val="center"/>
          </w:tcPr>
          <w:p w14:paraId="08DA2E2D"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17" w:type="pct"/>
            <w:tcBorders>
              <w:top w:val="single" w:sz="12" w:space="0" w:color="auto"/>
              <w:left w:val="single" w:sz="12" w:space="0" w:color="auto"/>
              <w:bottom w:val="single" w:sz="12" w:space="0" w:color="auto"/>
              <w:right w:val="single" w:sz="12" w:space="0" w:color="auto"/>
            </w:tcBorders>
            <w:vAlign w:val="center"/>
          </w:tcPr>
          <w:p w14:paraId="352A353D" w14:textId="1AA14029"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 xml:space="preserve">1.247,50 </w:t>
            </w:r>
          </w:p>
        </w:tc>
        <w:tc>
          <w:tcPr>
            <w:tcW w:w="649" w:type="pct"/>
            <w:tcBorders>
              <w:top w:val="single" w:sz="12" w:space="0" w:color="auto"/>
              <w:left w:val="single" w:sz="12" w:space="0" w:color="auto"/>
              <w:bottom w:val="single" w:sz="12" w:space="0" w:color="auto"/>
              <w:right w:val="single" w:sz="12" w:space="0" w:color="auto"/>
            </w:tcBorders>
            <w:vAlign w:val="center"/>
          </w:tcPr>
          <w:p w14:paraId="2F49242D" w14:textId="6E1FDFE3"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 xml:space="preserve">2.495,00 </w:t>
            </w:r>
          </w:p>
        </w:tc>
      </w:tr>
      <w:tr w:rsidR="00760FE3" w:rsidRPr="0036776C" w14:paraId="46C1F2E9" w14:textId="77777777" w:rsidTr="00760FE3">
        <w:tc>
          <w:tcPr>
            <w:tcW w:w="250" w:type="pct"/>
            <w:tcBorders>
              <w:top w:val="single" w:sz="12" w:space="0" w:color="auto"/>
              <w:left w:val="single" w:sz="12" w:space="0" w:color="auto"/>
              <w:bottom w:val="single" w:sz="12" w:space="0" w:color="auto"/>
              <w:right w:val="single" w:sz="12" w:space="0" w:color="auto"/>
            </w:tcBorders>
            <w:shd w:val="clear" w:color="auto" w:fill="FFF2CC"/>
            <w:vAlign w:val="center"/>
          </w:tcPr>
          <w:p w14:paraId="5461EF04"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E</w:t>
            </w:r>
          </w:p>
        </w:tc>
        <w:tc>
          <w:tcPr>
            <w:tcW w:w="1705" w:type="pct"/>
            <w:tcBorders>
              <w:top w:val="single" w:sz="12" w:space="0" w:color="auto"/>
              <w:left w:val="single" w:sz="12" w:space="0" w:color="auto"/>
              <w:bottom w:val="single" w:sz="12" w:space="0" w:color="auto"/>
              <w:right w:val="single" w:sz="12" w:space="0" w:color="auto"/>
            </w:tcBorders>
            <w:vAlign w:val="center"/>
          </w:tcPr>
          <w:p w14:paraId="4C1B4E02" w14:textId="77777777" w:rsidR="00760FE3" w:rsidRPr="0036776C" w:rsidRDefault="00760FE3" w:rsidP="00760FE3">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com potência superior a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1" w:type="pct"/>
            <w:gridSpan w:val="2"/>
            <w:tcBorders>
              <w:top w:val="single" w:sz="12" w:space="0" w:color="auto"/>
              <w:left w:val="single" w:sz="12" w:space="0" w:color="auto"/>
              <w:bottom w:val="single" w:sz="12" w:space="0" w:color="auto"/>
              <w:right w:val="single" w:sz="12" w:space="0" w:color="auto"/>
            </w:tcBorders>
            <w:vAlign w:val="center"/>
          </w:tcPr>
          <w:p w14:paraId="4E8C8F99"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78" w:type="pct"/>
            <w:tcBorders>
              <w:top w:val="single" w:sz="12" w:space="0" w:color="auto"/>
              <w:left w:val="single" w:sz="12" w:space="0" w:color="auto"/>
              <w:bottom w:val="single" w:sz="12" w:space="0" w:color="auto"/>
              <w:right w:val="single" w:sz="12" w:space="0" w:color="auto"/>
            </w:tcBorders>
            <w:vAlign w:val="center"/>
          </w:tcPr>
          <w:p w14:paraId="016DB781"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p>
        </w:tc>
        <w:tc>
          <w:tcPr>
            <w:tcW w:w="431" w:type="pct"/>
            <w:tcBorders>
              <w:top w:val="single" w:sz="12" w:space="0" w:color="auto"/>
              <w:left w:val="single" w:sz="12" w:space="0" w:color="auto"/>
              <w:bottom w:val="single" w:sz="12" w:space="0" w:color="auto"/>
              <w:right w:val="single" w:sz="12" w:space="0" w:color="auto"/>
            </w:tcBorders>
            <w:vAlign w:val="center"/>
          </w:tcPr>
          <w:p w14:paraId="692577F3"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9" w:type="pct"/>
            <w:tcBorders>
              <w:top w:val="single" w:sz="12" w:space="0" w:color="auto"/>
              <w:left w:val="single" w:sz="12" w:space="0" w:color="auto"/>
              <w:bottom w:val="single" w:sz="12" w:space="0" w:color="auto"/>
              <w:right w:val="single" w:sz="12" w:space="0" w:color="auto"/>
            </w:tcBorders>
            <w:vAlign w:val="center"/>
          </w:tcPr>
          <w:p w14:paraId="5D7785EF"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17" w:type="pct"/>
            <w:tcBorders>
              <w:top w:val="single" w:sz="12" w:space="0" w:color="auto"/>
              <w:left w:val="single" w:sz="12" w:space="0" w:color="auto"/>
              <w:bottom w:val="single" w:sz="12" w:space="0" w:color="auto"/>
              <w:right w:val="single" w:sz="12" w:space="0" w:color="auto"/>
            </w:tcBorders>
            <w:vAlign w:val="center"/>
          </w:tcPr>
          <w:p w14:paraId="4D5A1344" w14:textId="596D6BCE"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w:t>
            </w:r>
            <w:r>
              <w:rPr>
                <w:rFonts w:ascii="Arial" w:eastAsia="Arial" w:hAnsi="Arial" w:cs="Arial"/>
                <w:sz w:val="20"/>
                <w:szCs w:val="20"/>
              </w:rPr>
              <w:t xml:space="preserve"> </w:t>
            </w:r>
          </w:p>
        </w:tc>
        <w:tc>
          <w:tcPr>
            <w:tcW w:w="649" w:type="pct"/>
            <w:tcBorders>
              <w:top w:val="single" w:sz="12" w:space="0" w:color="auto"/>
              <w:left w:val="single" w:sz="12" w:space="0" w:color="auto"/>
              <w:bottom w:val="single" w:sz="12" w:space="0" w:color="auto"/>
              <w:right w:val="single" w:sz="12" w:space="0" w:color="auto"/>
            </w:tcBorders>
            <w:vAlign w:val="center"/>
          </w:tcPr>
          <w:p w14:paraId="13A1F1B2"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760FE3" w:rsidRPr="0036776C" w14:paraId="3B915010" w14:textId="77777777" w:rsidTr="00760FE3">
        <w:tc>
          <w:tcPr>
            <w:tcW w:w="250" w:type="pct"/>
            <w:tcBorders>
              <w:top w:val="single" w:sz="12" w:space="0" w:color="auto"/>
              <w:left w:val="single" w:sz="12" w:space="0" w:color="auto"/>
              <w:bottom w:val="single" w:sz="12" w:space="0" w:color="auto"/>
              <w:right w:val="single" w:sz="12" w:space="0" w:color="auto"/>
            </w:tcBorders>
            <w:shd w:val="clear" w:color="auto" w:fill="FFF2CC"/>
            <w:vAlign w:val="center"/>
          </w:tcPr>
          <w:p w14:paraId="1990A5CB"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F</w:t>
            </w:r>
          </w:p>
        </w:tc>
        <w:tc>
          <w:tcPr>
            <w:tcW w:w="1705" w:type="pct"/>
            <w:tcBorders>
              <w:top w:val="single" w:sz="12" w:space="0" w:color="auto"/>
              <w:left w:val="single" w:sz="12" w:space="0" w:color="auto"/>
              <w:bottom w:val="single" w:sz="12" w:space="0" w:color="auto"/>
              <w:right w:val="single" w:sz="12" w:space="0" w:color="auto"/>
            </w:tcBorders>
            <w:vAlign w:val="center"/>
          </w:tcPr>
          <w:p w14:paraId="5D352BB8" w14:textId="77777777" w:rsidR="00760FE3" w:rsidRPr="0036776C" w:rsidRDefault="00760FE3" w:rsidP="00760FE3">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 xml:space="preserve">Valor adicional </w:t>
            </w:r>
            <w:r w:rsidRPr="0036776C">
              <w:rPr>
                <w:rFonts w:ascii="Arial" w:eastAsia="Arial" w:hAnsi="Arial" w:cs="Arial"/>
                <w:color w:val="00000A"/>
                <w:sz w:val="20"/>
                <w:szCs w:val="20"/>
              </w:rPr>
              <w:t>de instalação caso a</w:t>
            </w:r>
            <w:r w:rsidRPr="0036776C">
              <w:rPr>
                <w:rFonts w:ascii="Arial" w:eastAsia="Arial" w:hAnsi="Arial" w:cs="Arial"/>
                <w:b/>
                <w:color w:val="00000A"/>
                <w:sz w:val="20"/>
                <w:szCs w:val="20"/>
              </w:rPr>
              <w:t xml:space="preserve"> distância </w:t>
            </w:r>
            <w:r w:rsidRPr="0036776C">
              <w:rPr>
                <w:rFonts w:ascii="Arial" w:eastAsia="Arial" w:hAnsi="Arial" w:cs="Arial"/>
                <w:color w:val="00000A"/>
                <w:sz w:val="20"/>
                <w:szCs w:val="20"/>
              </w:rPr>
              <w:t xml:space="preserve">entre as unidades evaporadora e condensadora seja superior a </w:t>
            </w:r>
            <w:r w:rsidRPr="0036776C">
              <w:rPr>
                <w:rFonts w:ascii="Arial" w:eastAsia="Arial" w:hAnsi="Arial" w:cs="Arial"/>
                <w:b/>
                <w:color w:val="00000A"/>
                <w:sz w:val="20"/>
                <w:szCs w:val="20"/>
              </w:rPr>
              <w:t>10</w:t>
            </w:r>
            <w:r w:rsidRPr="0036776C">
              <w:rPr>
                <w:rFonts w:ascii="Arial" w:eastAsia="Arial" w:hAnsi="Arial" w:cs="Arial"/>
                <w:color w:val="00000A"/>
                <w:sz w:val="20"/>
                <w:szCs w:val="20"/>
              </w:rPr>
              <w:t xml:space="preserve"> </w:t>
            </w:r>
            <w:r w:rsidRPr="0036776C">
              <w:rPr>
                <w:rFonts w:ascii="Arial" w:eastAsia="Arial" w:hAnsi="Arial" w:cs="Arial"/>
                <w:b/>
                <w:color w:val="00000A"/>
                <w:sz w:val="20"/>
                <w:szCs w:val="20"/>
              </w:rPr>
              <w:t>metros (valor único).</w:t>
            </w:r>
          </w:p>
        </w:tc>
        <w:tc>
          <w:tcPr>
            <w:tcW w:w="431" w:type="pct"/>
            <w:gridSpan w:val="2"/>
            <w:tcBorders>
              <w:top w:val="single" w:sz="12" w:space="0" w:color="auto"/>
              <w:left w:val="single" w:sz="12" w:space="0" w:color="auto"/>
              <w:bottom w:val="single" w:sz="12" w:space="0" w:color="auto"/>
              <w:right w:val="single" w:sz="12" w:space="0" w:color="auto"/>
            </w:tcBorders>
            <w:vAlign w:val="center"/>
          </w:tcPr>
          <w:p w14:paraId="5BDB1CEA"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78" w:type="pct"/>
            <w:tcBorders>
              <w:top w:val="single" w:sz="12" w:space="0" w:color="auto"/>
              <w:left w:val="single" w:sz="12" w:space="0" w:color="auto"/>
              <w:bottom w:val="single" w:sz="12" w:space="0" w:color="auto"/>
              <w:right w:val="single" w:sz="12" w:space="0" w:color="auto"/>
            </w:tcBorders>
            <w:vAlign w:val="center"/>
          </w:tcPr>
          <w:p w14:paraId="7FF12C7F"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p>
        </w:tc>
        <w:tc>
          <w:tcPr>
            <w:tcW w:w="431" w:type="pct"/>
            <w:tcBorders>
              <w:top w:val="single" w:sz="12" w:space="0" w:color="auto"/>
              <w:left w:val="single" w:sz="12" w:space="0" w:color="auto"/>
              <w:bottom w:val="single" w:sz="12" w:space="0" w:color="auto"/>
              <w:right w:val="single" w:sz="12" w:space="0" w:color="auto"/>
            </w:tcBorders>
            <w:vAlign w:val="center"/>
          </w:tcPr>
          <w:p w14:paraId="62450F20"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9" w:type="pct"/>
            <w:tcBorders>
              <w:top w:val="single" w:sz="12" w:space="0" w:color="auto"/>
              <w:left w:val="single" w:sz="12" w:space="0" w:color="auto"/>
              <w:bottom w:val="single" w:sz="12" w:space="0" w:color="auto"/>
              <w:right w:val="single" w:sz="12" w:space="0" w:color="auto"/>
            </w:tcBorders>
            <w:vAlign w:val="center"/>
          </w:tcPr>
          <w:p w14:paraId="0E623CBC"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617" w:type="pct"/>
            <w:tcBorders>
              <w:top w:val="single" w:sz="12" w:space="0" w:color="auto"/>
              <w:left w:val="single" w:sz="12" w:space="0" w:color="auto"/>
              <w:bottom w:val="single" w:sz="12" w:space="0" w:color="auto"/>
              <w:right w:val="single" w:sz="12" w:space="0" w:color="auto"/>
            </w:tcBorders>
            <w:vAlign w:val="center"/>
          </w:tcPr>
          <w:p w14:paraId="69C0A04E" w14:textId="6A8A7FD8"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 xml:space="preserve">102,30 </w:t>
            </w:r>
          </w:p>
        </w:tc>
        <w:tc>
          <w:tcPr>
            <w:tcW w:w="649" w:type="pct"/>
            <w:tcBorders>
              <w:top w:val="single" w:sz="12" w:space="0" w:color="auto"/>
              <w:left w:val="single" w:sz="12" w:space="0" w:color="auto"/>
              <w:bottom w:val="single" w:sz="12" w:space="0" w:color="auto"/>
              <w:right w:val="single" w:sz="12" w:space="0" w:color="auto"/>
            </w:tcBorders>
            <w:vAlign w:val="center"/>
          </w:tcPr>
          <w:p w14:paraId="1DD2D064" w14:textId="4E0F3930"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 xml:space="preserve">306,90 </w:t>
            </w:r>
          </w:p>
        </w:tc>
      </w:tr>
      <w:tr w:rsidR="00760FE3" w:rsidRPr="0036776C" w14:paraId="646E5EC4" w14:textId="77777777" w:rsidTr="00760FE3">
        <w:tc>
          <w:tcPr>
            <w:tcW w:w="250" w:type="pct"/>
            <w:tcBorders>
              <w:top w:val="single" w:sz="12" w:space="0" w:color="auto"/>
              <w:left w:val="single" w:sz="12" w:space="0" w:color="auto"/>
              <w:bottom w:val="single" w:sz="12" w:space="0" w:color="auto"/>
              <w:right w:val="single" w:sz="12" w:space="0" w:color="auto"/>
            </w:tcBorders>
            <w:shd w:val="clear" w:color="auto" w:fill="FFF2CC"/>
            <w:vAlign w:val="center"/>
          </w:tcPr>
          <w:p w14:paraId="50B95772"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G</w:t>
            </w:r>
          </w:p>
        </w:tc>
        <w:tc>
          <w:tcPr>
            <w:tcW w:w="1705" w:type="pct"/>
            <w:tcBorders>
              <w:top w:val="single" w:sz="12" w:space="0" w:color="auto"/>
              <w:left w:val="single" w:sz="12" w:space="0" w:color="auto"/>
              <w:bottom w:val="single" w:sz="12" w:space="0" w:color="auto"/>
              <w:right w:val="single" w:sz="12" w:space="0" w:color="auto"/>
            </w:tcBorders>
            <w:vAlign w:val="center"/>
          </w:tcPr>
          <w:p w14:paraId="715C7DE3" w14:textId="77777777" w:rsidR="00760FE3" w:rsidRPr="0036776C" w:rsidRDefault="00760FE3" w:rsidP="00760FE3">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w:t>
            </w:r>
            <w:r w:rsidRPr="0036776C">
              <w:rPr>
                <w:rFonts w:ascii="Arial" w:eastAsia="Arial" w:hAnsi="Arial" w:cs="Arial"/>
                <w:color w:val="000000"/>
                <w:sz w:val="20"/>
                <w:szCs w:val="20"/>
              </w:rPr>
              <w:t>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w:t>
            </w:r>
            <w:r w:rsidRPr="0036776C">
              <w:rPr>
                <w:rFonts w:ascii="Arial" w:eastAsia="Arial" w:hAnsi="Arial" w:cs="Arial"/>
                <w:color w:val="00000A"/>
                <w:sz w:val="20"/>
                <w:szCs w:val="20"/>
              </w:rPr>
              <w:t xml:space="preserve">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1" w:type="pct"/>
            <w:gridSpan w:val="2"/>
            <w:tcBorders>
              <w:top w:val="single" w:sz="12" w:space="0" w:color="auto"/>
              <w:left w:val="single" w:sz="12" w:space="0" w:color="auto"/>
              <w:bottom w:val="single" w:sz="12" w:space="0" w:color="auto"/>
              <w:right w:val="single" w:sz="12" w:space="0" w:color="auto"/>
            </w:tcBorders>
            <w:vAlign w:val="center"/>
          </w:tcPr>
          <w:p w14:paraId="045666A1"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78" w:type="pct"/>
            <w:tcBorders>
              <w:top w:val="single" w:sz="12" w:space="0" w:color="auto"/>
              <w:left w:val="single" w:sz="12" w:space="0" w:color="auto"/>
              <w:bottom w:val="single" w:sz="12" w:space="0" w:color="auto"/>
              <w:right w:val="single" w:sz="12" w:space="0" w:color="auto"/>
            </w:tcBorders>
            <w:vAlign w:val="center"/>
          </w:tcPr>
          <w:p w14:paraId="01ABD707"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12</w:t>
            </w:r>
          </w:p>
        </w:tc>
        <w:tc>
          <w:tcPr>
            <w:tcW w:w="431" w:type="pct"/>
            <w:tcBorders>
              <w:top w:val="single" w:sz="12" w:space="0" w:color="auto"/>
              <w:left w:val="single" w:sz="12" w:space="0" w:color="auto"/>
              <w:bottom w:val="single" w:sz="12" w:space="0" w:color="auto"/>
              <w:right w:val="single" w:sz="12" w:space="0" w:color="auto"/>
            </w:tcBorders>
            <w:vAlign w:val="center"/>
          </w:tcPr>
          <w:p w14:paraId="3864E549"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9" w:type="pct"/>
            <w:tcBorders>
              <w:top w:val="single" w:sz="12" w:space="0" w:color="auto"/>
              <w:left w:val="single" w:sz="12" w:space="0" w:color="auto"/>
              <w:bottom w:val="single" w:sz="12" w:space="0" w:color="auto"/>
              <w:right w:val="single" w:sz="12" w:space="0" w:color="auto"/>
            </w:tcBorders>
            <w:vAlign w:val="center"/>
          </w:tcPr>
          <w:p w14:paraId="11BCEEC7"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617" w:type="pct"/>
            <w:tcBorders>
              <w:top w:val="single" w:sz="12" w:space="0" w:color="auto"/>
              <w:left w:val="single" w:sz="12" w:space="0" w:color="auto"/>
              <w:bottom w:val="single" w:sz="12" w:space="0" w:color="auto"/>
              <w:right w:val="single" w:sz="12" w:space="0" w:color="auto"/>
            </w:tcBorders>
            <w:vAlign w:val="center"/>
          </w:tcPr>
          <w:p w14:paraId="1820F6D4" w14:textId="5BF0AB2A"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 xml:space="preserve">432,10 </w:t>
            </w:r>
          </w:p>
        </w:tc>
        <w:tc>
          <w:tcPr>
            <w:tcW w:w="649" w:type="pct"/>
            <w:tcBorders>
              <w:top w:val="single" w:sz="12" w:space="0" w:color="auto"/>
              <w:left w:val="single" w:sz="12" w:space="0" w:color="auto"/>
              <w:bottom w:val="single" w:sz="12" w:space="0" w:color="auto"/>
              <w:right w:val="single" w:sz="12" w:space="0" w:color="auto"/>
            </w:tcBorders>
            <w:vAlign w:val="center"/>
          </w:tcPr>
          <w:p w14:paraId="43A9CEC6" w14:textId="3F1C5DB3"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 xml:space="preserve">6.481,50 </w:t>
            </w:r>
          </w:p>
        </w:tc>
      </w:tr>
      <w:tr w:rsidR="00760FE3" w:rsidRPr="0036776C" w14:paraId="7621CF09" w14:textId="77777777" w:rsidTr="00760FE3">
        <w:tc>
          <w:tcPr>
            <w:tcW w:w="250" w:type="pct"/>
            <w:tcBorders>
              <w:top w:val="single" w:sz="12" w:space="0" w:color="auto"/>
              <w:left w:val="single" w:sz="12" w:space="0" w:color="auto"/>
              <w:bottom w:val="single" w:sz="12" w:space="0" w:color="auto"/>
              <w:right w:val="single" w:sz="12" w:space="0" w:color="auto"/>
            </w:tcBorders>
            <w:shd w:val="clear" w:color="auto" w:fill="FFF2CC"/>
            <w:vAlign w:val="center"/>
          </w:tcPr>
          <w:p w14:paraId="79366110"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H</w:t>
            </w:r>
          </w:p>
        </w:tc>
        <w:tc>
          <w:tcPr>
            <w:tcW w:w="1705" w:type="pct"/>
            <w:tcBorders>
              <w:top w:val="single" w:sz="12" w:space="0" w:color="auto"/>
              <w:left w:val="single" w:sz="12" w:space="0" w:color="auto"/>
              <w:bottom w:val="single" w:sz="12" w:space="0" w:color="auto"/>
              <w:right w:val="single" w:sz="12" w:space="0" w:color="auto"/>
            </w:tcBorders>
            <w:vAlign w:val="center"/>
          </w:tcPr>
          <w:p w14:paraId="3636972D" w14:textId="77777777" w:rsidR="00760FE3" w:rsidRPr="0036776C" w:rsidRDefault="00760FE3" w:rsidP="00760FE3">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modelo janeleiro, 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1" w:type="pct"/>
            <w:gridSpan w:val="2"/>
            <w:tcBorders>
              <w:top w:val="single" w:sz="12" w:space="0" w:color="auto"/>
              <w:left w:val="single" w:sz="12" w:space="0" w:color="auto"/>
              <w:bottom w:val="single" w:sz="12" w:space="0" w:color="auto"/>
              <w:right w:val="single" w:sz="12" w:space="0" w:color="auto"/>
            </w:tcBorders>
            <w:vAlign w:val="center"/>
          </w:tcPr>
          <w:p w14:paraId="675276A2"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78" w:type="pct"/>
            <w:tcBorders>
              <w:top w:val="single" w:sz="12" w:space="0" w:color="auto"/>
              <w:left w:val="single" w:sz="12" w:space="0" w:color="auto"/>
              <w:bottom w:val="single" w:sz="12" w:space="0" w:color="auto"/>
              <w:right w:val="single" w:sz="12" w:space="0" w:color="auto"/>
            </w:tcBorders>
            <w:vAlign w:val="center"/>
          </w:tcPr>
          <w:p w14:paraId="619E0429"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tcBorders>
              <w:top w:val="single" w:sz="12" w:space="0" w:color="auto"/>
              <w:left w:val="single" w:sz="12" w:space="0" w:color="auto"/>
              <w:bottom w:val="single" w:sz="12" w:space="0" w:color="auto"/>
              <w:right w:val="single" w:sz="12" w:space="0" w:color="auto"/>
            </w:tcBorders>
            <w:vAlign w:val="center"/>
          </w:tcPr>
          <w:p w14:paraId="06127489"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9" w:type="pct"/>
            <w:tcBorders>
              <w:top w:val="single" w:sz="12" w:space="0" w:color="auto"/>
              <w:left w:val="single" w:sz="12" w:space="0" w:color="auto"/>
              <w:bottom w:val="single" w:sz="12" w:space="0" w:color="auto"/>
              <w:right w:val="single" w:sz="12" w:space="0" w:color="auto"/>
            </w:tcBorders>
            <w:vAlign w:val="center"/>
          </w:tcPr>
          <w:p w14:paraId="0D0D64DE"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17" w:type="pct"/>
            <w:tcBorders>
              <w:top w:val="single" w:sz="12" w:space="0" w:color="auto"/>
              <w:left w:val="single" w:sz="12" w:space="0" w:color="auto"/>
              <w:bottom w:val="single" w:sz="12" w:space="0" w:color="auto"/>
              <w:right w:val="single" w:sz="12" w:space="0" w:color="auto"/>
            </w:tcBorders>
            <w:vAlign w:val="center"/>
          </w:tcPr>
          <w:p w14:paraId="55E35BDC" w14:textId="79CDACAB"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w:t>
            </w:r>
            <w:r>
              <w:rPr>
                <w:rFonts w:ascii="Arial" w:eastAsia="Arial" w:hAnsi="Arial" w:cs="Arial"/>
                <w:sz w:val="20"/>
                <w:szCs w:val="20"/>
              </w:rPr>
              <w:t xml:space="preserve"> </w:t>
            </w:r>
          </w:p>
        </w:tc>
        <w:tc>
          <w:tcPr>
            <w:tcW w:w="649" w:type="pct"/>
            <w:tcBorders>
              <w:top w:val="single" w:sz="12" w:space="0" w:color="auto"/>
              <w:left w:val="single" w:sz="12" w:space="0" w:color="auto"/>
              <w:bottom w:val="single" w:sz="12" w:space="0" w:color="auto"/>
              <w:right w:val="single" w:sz="12" w:space="0" w:color="auto"/>
            </w:tcBorders>
            <w:vAlign w:val="center"/>
          </w:tcPr>
          <w:p w14:paraId="0E47DE24"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760FE3" w:rsidRPr="0036776C" w14:paraId="0559C274" w14:textId="77777777" w:rsidTr="00760FE3">
        <w:tc>
          <w:tcPr>
            <w:tcW w:w="250" w:type="pct"/>
            <w:tcBorders>
              <w:top w:val="single" w:sz="12" w:space="0" w:color="auto"/>
              <w:left w:val="single" w:sz="12" w:space="0" w:color="auto"/>
              <w:bottom w:val="single" w:sz="12" w:space="0" w:color="auto"/>
              <w:right w:val="single" w:sz="12" w:space="0" w:color="auto"/>
            </w:tcBorders>
            <w:shd w:val="clear" w:color="auto" w:fill="FFF2CC"/>
            <w:vAlign w:val="center"/>
          </w:tcPr>
          <w:p w14:paraId="0A1082CF"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I</w:t>
            </w:r>
          </w:p>
        </w:tc>
        <w:tc>
          <w:tcPr>
            <w:tcW w:w="1705" w:type="pct"/>
            <w:tcBorders>
              <w:top w:val="single" w:sz="12" w:space="0" w:color="auto"/>
              <w:left w:val="single" w:sz="12" w:space="0" w:color="auto"/>
              <w:bottom w:val="single" w:sz="12" w:space="0" w:color="auto"/>
              <w:right w:val="single" w:sz="12" w:space="0" w:color="auto"/>
            </w:tcBorders>
            <w:vAlign w:val="center"/>
          </w:tcPr>
          <w:p w14:paraId="36770076" w14:textId="77777777" w:rsidR="00760FE3" w:rsidRPr="0036776C" w:rsidRDefault="00760FE3" w:rsidP="00760FE3">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andaime</w:t>
            </w:r>
            <w:r w:rsidRPr="0036776C">
              <w:rPr>
                <w:rFonts w:ascii="Arial" w:eastAsia="Arial" w:hAnsi="Arial" w:cs="Arial"/>
                <w:color w:val="00000A"/>
                <w:sz w:val="20"/>
                <w:szCs w:val="20"/>
              </w:rPr>
              <w:t xml:space="preserve"> para instalação, desinstalação ou manutenção (valor único)</w:t>
            </w:r>
          </w:p>
        </w:tc>
        <w:tc>
          <w:tcPr>
            <w:tcW w:w="431" w:type="pct"/>
            <w:gridSpan w:val="2"/>
            <w:tcBorders>
              <w:top w:val="single" w:sz="12" w:space="0" w:color="auto"/>
              <w:left w:val="single" w:sz="12" w:space="0" w:color="auto"/>
              <w:bottom w:val="single" w:sz="12" w:space="0" w:color="auto"/>
              <w:right w:val="single" w:sz="12" w:space="0" w:color="auto"/>
            </w:tcBorders>
            <w:vAlign w:val="center"/>
          </w:tcPr>
          <w:p w14:paraId="0E5990BA"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78" w:type="pct"/>
            <w:tcBorders>
              <w:top w:val="single" w:sz="12" w:space="0" w:color="auto"/>
              <w:left w:val="single" w:sz="12" w:space="0" w:color="auto"/>
              <w:bottom w:val="single" w:sz="12" w:space="0" w:color="auto"/>
              <w:right w:val="single" w:sz="12" w:space="0" w:color="auto"/>
            </w:tcBorders>
            <w:vAlign w:val="center"/>
          </w:tcPr>
          <w:p w14:paraId="1D11EB97"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tcBorders>
              <w:top w:val="single" w:sz="12" w:space="0" w:color="auto"/>
              <w:left w:val="single" w:sz="12" w:space="0" w:color="auto"/>
              <w:bottom w:val="single" w:sz="12" w:space="0" w:color="auto"/>
              <w:right w:val="single" w:sz="12" w:space="0" w:color="auto"/>
            </w:tcBorders>
            <w:vAlign w:val="center"/>
          </w:tcPr>
          <w:p w14:paraId="5387C64A"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9" w:type="pct"/>
            <w:tcBorders>
              <w:top w:val="single" w:sz="12" w:space="0" w:color="auto"/>
              <w:left w:val="single" w:sz="12" w:space="0" w:color="auto"/>
              <w:bottom w:val="single" w:sz="12" w:space="0" w:color="auto"/>
              <w:right w:val="single" w:sz="12" w:space="0" w:color="auto"/>
            </w:tcBorders>
            <w:vAlign w:val="center"/>
          </w:tcPr>
          <w:p w14:paraId="1ACED4D5"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617" w:type="pct"/>
            <w:tcBorders>
              <w:top w:val="single" w:sz="12" w:space="0" w:color="auto"/>
              <w:left w:val="single" w:sz="12" w:space="0" w:color="auto"/>
              <w:bottom w:val="single" w:sz="12" w:space="0" w:color="auto"/>
              <w:right w:val="single" w:sz="12" w:space="0" w:color="auto"/>
            </w:tcBorders>
            <w:vAlign w:val="center"/>
          </w:tcPr>
          <w:p w14:paraId="0BC7C1F4" w14:textId="6A96793B"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 xml:space="preserve">406,00 </w:t>
            </w:r>
          </w:p>
        </w:tc>
        <w:tc>
          <w:tcPr>
            <w:tcW w:w="649" w:type="pct"/>
            <w:tcBorders>
              <w:top w:val="single" w:sz="12" w:space="0" w:color="auto"/>
              <w:left w:val="single" w:sz="12" w:space="0" w:color="auto"/>
              <w:bottom w:val="single" w:sz="12" w:space="0" w:color="auto"/>
              <w:right w:val="single" w:sz="12" w:space="0" w:color="auto"/>
            </w:tcBorders>
            <w:vAlign w:val="center"/>
          </w:tcPr>
          <w:p w14:paraId="09686790" w14:textId="0087C2DB"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 xml:space="preserve">812,00 </w:t>
            </w:r>
          </w:p>
        </w:tc>
      </w:tr>
      <w:tr w:rsidR="00760FE3" w:rsidRPr="0036776C" w14:paraId="13B280AC" w14:textId="77777777" w:rsidTr="00760FE3">
        <w:tc>
          <w:tcPr>
            <w:tcW w:w="250" w:type="pct"/>
            <w:tcBorders>
              <w:top w:val="single" w:sz="12" w:space="0" w:color="auto"/>
              <w:left w:val="single" w:sz="12" w:space="0" w:color="auto"/>
              <w:bottom w:val="single" w:sz="12" w:space="0" w:color="auto"/>
              <w:right w:val="single" w:sz="12" w:space="0" w:color="auto"/>
            </w:tcBorders>
            <w:shd w:val="clear" w:color="auto" w:fill="FFF2CC"/>
            <w:vAlign w:val="center"/>
          </w:tcPr>
          <w:p w14:paraId="5F858606"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J</w:t>
            </w:r>
          </w:p>
        </w:tc>
        <w:tc>
          <w:tcPr>
            <w:tcW w:w="1705" w:type="pct"/>
            <w:tcBorders>
              <w:top w:val="single" w:sz="12" w:space="0" w:color="auto"/>
              <w:left w:val="single" w:sz="12" w:space="0" w:color="auto"/>
              <w:bottom w:val="single" w:sz="12" w:space="0" w:color="auto"/>
              <w:right w:val="single" w:sz="12" w:space="0" w:color="auto"/>
            </w:tcBorders>
            <w:vAlign w:val="center"/>
          </w:tcPr>
          <w:p w14:paraId="207382A0" w14:textId="77777777" w:rsidR="00760FE3" w:rsidRPr="0036776C" w:rsidRDefault="00760FE3" w:rsidP="00760FE3">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balancim</w:t>
            </w:r>
            <w:r w:rsidRPr="0036776C">
              <w:rPr>
                <w:rFonts w:ascii="Arial" w:eastAsia="Arial" w:hAnsi="Arial" w:cs="Arial"/>
                <w:color w:val="00000A"/>
                <w:sz w:val="20"/>
                <w:szCs w:val="20"/>
              </w:rPr>
              <w:t xml:space="preserve"> para instalação, desinstalação ou manutenção (valor único)</w:t>
            </w:r>
          </w:p>
        </w:tc>
        <w:tc>
          <w:tcPr>
            <w:tcW w:w="431" w:type="pct"/>
            <w:gridSpan w:val="2"/>
            <w:tcBorders>
              <w:top w:val="single" w:sz="12" w:space="0" w:color="auto"/>
              <w:left w:val="single" w:sz="12" w:space="0" w:color="auto"/>
              <w:bottom w:val="single" w:sz="12" w:space="0" w:color="auto"/>
              <w:right w:val="single" w:sz="12" w:space="0" w:color="auto"/>
            </w:tcBorders>
            <w:vAlign w:val="center"/>
          </w:tcPr>
          <w:p w14:paraId="0A6703ED"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78" w:type="pct"/>
            <w:tcBorders>
              <w:top w:val="single" w:sz="12" w:space="0" w:color="auto"/>
              <w:left w:val="single" w:sz="12" w:space="0" w:color="auto"/>
              <w:bottom w:val="single" w:sz="12" w:space="0" w:color="auto"/>
              <w:right w:val="single" w:sz="12" w:space="0" w:color="auto"/>
            </w:tcBorders>
            <w:vAlign w:val="center"/>
          </w:tcPr>
          <w:p w14:paraId="2D0E5FBC"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tcBorders>
              <w:top w:val="single" w:sz="12" w:space="0" w:color="auto"/>
              <w:left w:val="single" w:sz="12" w:space="0" w:color="auto"/>
              <w:bottom w:val="single" w:sz="12" w:space="0" w:color="auto"/>
              <w:right w:val="single" w:sz="12" w:space="0" w:color="auto"/>
            </w:tcBorders>
            <w:vAlign w:val="center"/>
          </w:tcPr>
          <w:p w14:paraId="1B7B7176"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9" w:type="pct"/>
            <w:tcBorders>
              <w:top w:val="single" w:sz="12" w:space="0" w:color="auto"/>
              <w:left w:val="single" w:sz="12" w:space="0" w:color="auto"/>
              <w:bottom w:val="single" w:sz="12" w:space="0" w:color="auto"/>
              <w:right w:val="single" w:sz="12" w:space="0" w:color="auto"/>
            </w:tcBorders>
            <w:vAlign w:val="center"/>
          </w:tcPr>
          <w:p w14:paraId="69BC7E40"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17" w:type="pct"/>
            <w:tcBorders>
              <w:top w:val="single" w:sz="12" w:space="0" w:color="auto"/>
              <w:left w:val="single" w:sz="12" w:space="0" w:color="auto"/>
              <w:bottom w:val="single" w:sz="12" w:space="0" w:color="auto"/>
              <w:right w:val="single" w:sz="12" w:space="0" w:color="auto"/>
            </w:tcBorders>
            <w:vAlign w:val="center"/>
          </w:tcPr>
          <w:p w14:paraId="7F445AE7" w14:textId="1CB14A44"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w:t>
            </w:r>
            <w:r>
              <w:rPr>
                <w:rFonts w:ascii="Arial" w:eastAsia="Arial" w:hAnsi="Arial" w:cs="Arial"/>
                <w:sz w:val="20"/>
                <w:szCs w:val="20"/>
              </w:rPr>
              <w:t xml:space="preserve"> </w:t>
            </w:r>
          </w:p>
        </w:tc>
        <w:tc>
          <w:tcPr>
            <w:tcW w:w="649" w:type="pct"/>
            <w:tcBorders>
              <w:top w:val="single" w:sz="12" w:space="0" w:color="auto"/>
              <w:left w:val="single" w:sz="12" w:space="0" w:color="auto"/>
              <w:bottom w:val="single" w:sz="12" w:space="0" w:color="auto"/>
              <w:right w:val="single" w:sz="12" w:space="0" w:color="auto"/>
            </w:tcBorders>
            <w:vAlign w:val="center"/>
          </w:tcPr>
          <w:p w14:paraId="7C604135"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760FE3" w:rsidRPr="0036776C" w14:paraId="6F728D08" w14:textId="77777777" w:rsidTr="00760FE3">
        <w:tc>
          <w:tcPr>
            <w:tcW w:w="250" w:type="pct"/>
            <w:tcBorders>
              <w:top w:val="single" w:sz="12" w:space="0" w:color="auto"/>
              <w:left w:val="single" w:sz="12" w:space="0" w:color="auto"/>
              <w:bottom w:val="single" w:sz="12" w:space="0" w:color="auto"/>
              <w:right w:val="single" w:sz="12" w:space="0" w:color="auto"/>
            </w:tcBorders>
            <w:shd w:val="clear" w:color="auto" w:fill="FFF2CC"/>
            <w:vAlign w:val="center"/>
          </w:tcPr>
          <w:p w14:paraId="41FF080C"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K</w:t>
            </w:r>
          </w:p>
        </w:tc>
        <w:tc>
          <w:tcPr>
            <w:tcW w:w="1705" w:type="pct"/>
            <w:tcBorders>
              <w:top w:val="single" w:sz="12" w:space="0" w:color="auto"/>
              <w:left w:val="single" w:sz="12" w:space="0" w:color="auto"/>
              <w:bottom w:val="single" w:sz="12" w:space="0" w:color="auto"/>
              <w:right w:val="single" w:sz="12" w:space="0" w:color="auto"/>
            </w:tcBorders>
            <w:vAlign w:val="center"/>
          </w:tcPr>
          <w:p w14:paraId="6FE48BB9" w14:textId="77777777" w:rsidR="00760FE3" w:rsidRPr="0036776C" w:rsidRDefault="00760FE3" w:rsidP="00760FE3">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necessária aquisição e instalação de </w:t>
            </w:r>
            <w:r w:rsidRPr="0036776C">
              <w:rPr>
                <w:rFonts w:ascii="Arial" w:eastAsia="Arial" w:hAnsi="Arial" w:cs="Arial"/>
                <w:b/>
                <w:color w:val="00000A"/>
                <w:sz w:val="20"/>
                <w:szCs w:val="20"/>
              </w:rPr>
              <w:t xml:space="preserve">bomba de dreno </w:t>
            </w:r>
            <w:r w:rsidRPr="0036776C">
              <w:rPr>
                <w:rFonts w:ascii="Arial" w:eastAsia="Arial" w:hAnsi="Arial" w:cs="Arial"/>
                <w:color w:val="00000A"/>
                <w:sz w:val="20"/>
                <w:szCs w:val="20"/>
              </w:rPr>
              <w:t>(valor único)</w:t>
            </w:r>
          </w:p>
        </w:tc>
        <w:tc>
          <w:tcPr>
            <w:tcW w:w="431" w:type="pct"/>
            <w:gridSpan w:val="2"/>
            <w:tcBorders>
              <w:top w:val="single" w:sz="12" w:space="0" w:color="auto"/>
              <w:left w:val="single" w:sz="12" w:space="0" w:color="auto"/>
              <w:bottom w:val="single" w:sz="12" w:space="0" w:color="auto"/>
              <w:right w:val="single" w:sz="12" w:space="0" w:color="auto"/>
            </w:tcBorders>
            <w:vAlign w:val="center"/>
          </w:tcPr>
          <w:p w14:paraId="2DD13078"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78" w:type="pct"/>
            <w:tcBorders>
              <w:top w:val="single" w:sz="12" w:space="0" w:color="auto"/>
              <w:left w:val="single" w:sz="12" w:space="0" w:color="auto"/>
              <w:bottom w:val="single" w:sz="12" w:space="0" w:color="auto"/>
              <w:right w:val="single" w:sz="12" w:space="0" w:color="auto"/>
            </w:tcBorders>
            <w:vAlign w:val="center"/>
          </w:tcPr>
          <w:p w14:paraId="4D3D3399" w14:textId="77777777" w:rsidR="00760FE3" w:rsidRPr="0036776C" w:rsidRDefault="00760FE3" w:rsidP="00166C07">
            <w:pPr>
              <w:widowControl w:val="0"/>
              <w:suppressLineNumbers/>
              <w:suppressAutoHyphens/>
              <w:spacing w:after="0" w:line="240" w:lineRule="auto"/>
              <w:jc w:val="center"/>
              <w:rPr>
                <w:rFonts w:ascii="Arial" w:eastAsia="Arial" w:hAnsi="Arial" w:cs="Arial"/>
                <w:color w:val="000000"/>
                <w:sz w:val="20"/>
                <w:szCs w:val="20"/>
              </w:rPr>
            </w:pPr>
          </w:p>
        </w:tc>
        <w:tc>
          <w:tcPr>
            <w:tcW w:w="431" w:type="pct"/>
            <w:tcBorders>
              <w:top w:val="single" w:sz="12" w:space="0" w:color="auto"/>
              <w:left w:val="single" w:sz="12" w:space="0" w:color="auto"/>
              <w:bottom w:val="single" w:sz="12" w:space="0" w:color="auto"/>
              <w:right w:val="single" w:sz="12" w:space="0" w:color="auto"/>
            </w:tcBorders>
            <w:vAlign w:val="center"/>
          </w:tcPr>
          <w:p w14:paraId="3FF163C7" w14:textId="6B3281CD" w:rsidR="00760FE3" w:rsidRPr="0036776C" w:rsidRDefault="00760FE3" w:rsidP="00166C07">
            <w:pPr>
              <w:widowControl w:val="0"/>
              <w:suppressLineNumbers/>
              <w:suppressAutoHyphens/>
              <w:spacing w:after="0" w:line="240" w:lineRule="auto"/>
              <w:jc w:val="center"/>
              <w:rPr>
                <w:rFonts w:ascii="Arial" w:eastAsia="Arial" w:hAnsi="Arial" w:cs="Arial"/>
                <w:color w:val="000000"/>
                <w:sz w:val="20"/>
                <w:szCs w:val="20"/>
              </w:rPr>
            </w:pPr>
          </w:p>
        </w:tc>
        <w:tc>
          <w:tcPr>
            <w:tcW w:w="439" w:type="pct"/>
            <w:tcBorders>
              <w:top w:val="single" w:sz="12" w:space="0" w:color="auto"/>
              <w:left w:val="single" w:sz="12" w:space="0" w:color="auto"/>
              <w:bottom w:val="single" w:sz="12" w:space="0" w:color="auto"/>
              <w:right w:val="single" w:sz="12" w:space="0" w:color="auto"/>
            </w:tcBorders>
            <w:vAlign w:val="center"/>
          </w:tcPr>
          <w:p w14:paraId="2A8D920D" w14:textId="77777777" w:rsidR="00760FE3" w:rsidRPr="0036776C" w:rsidRDefault="00760FE3" w:rsidP="00166C07">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617" w:type="pct"/>
            <w:tcBorders>
              <w:top w:val="single" w:sz="12" w:space="0" w:color="auto"/>
              <w:left w:val="single" w:sz="12" w:space="0" w:color="auto"/>
              <w:bottom w:val="single" w:sz="12" w:space="0" w:color="auto"/>
              <w:right w:val="single" w:sz="12" w:space="0" w:color="auto"/>
            </w:tcBorders>
            <w:vAlign w:val="center"/>
          </w:tcPr>
          <w:p w14:paraId="1428BE83" w14:textId="19F84778"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 xml:space="preserve">569,41 </w:t>
            </w:r>
          </w:p>
        </w:tc>
        <w:tc>
          <w:tcPr>
            <w:tcW w:w="649" w:type="pct"/>
            <w:tcBorders>
              <w:top w:val="single" w:sz="12" w:space="0" w:color="auto"/>
              <w:left w:val="single" w:sz="12" w:space="0" w:color="auto"/>
              <w:bottom w:val="single" w:sz="12" w:space="0" w:color="auto"/>
              <w:right w:val="single" w:sz="12" w:space="0" w:color="auto"/>
            </w:tcBorders>
            <w:vAlign w:val="center"/>
          </w:tcPr>
          <w:p w14:paraId="7A216D7F" w14:textId="301BED16"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 xml:space="preserve">1.708,23 </w:t>
            </w:r>
          </w:p>
        </w:tc>
      </w:tr>
      <w:tr w:rsidR="00760FE3" w:rsidRPr="0036776C" w14:paraId="4D41FC3E" w14:textId="77777777" w:rsidTr="00760FE3">
        <w:tc>
          <w:tcPr>
            <w:tcW w:w="250" w:type="pct"/>
            <w:tcBorders>
              <w:top w:val="single" w:sz="12" w:space="0" w:color="auto"/>
              <w:left w:val="single" w:sz="12" w:space="0" w:color="auto"/>
              <w:bottom w:val="single" w:sz="12" w:space="0" w:color="auto"/>
              <w:right w:val="single" w:sz="12" w:space="0" w:color="auto"/>
            </w:tcBorders>
            <w:shd w:val="clear" w:color="auto" w:fill="FFF2CC"/>
            <w:vAlign w:val="center"/>
          </w:tcPr>
          <w:p w14:paraId="18995B54"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L</w:t>
            </w:r>
          </w:p>
        </w:tc>
        <w:tc>
          <w:tcPr>
            <w:tcW w:w="1705" w:type="pct"/>
            <w:tcBorders>
              <w:top w:val="single" w:sz="12" w:space="0" w:color="auto"/>
              <w:left w:val="single" w:sz="12" w:space="0" w:color="auto"/>
              <w:bottom w:val="single" w:sz="12" w:space="0" w:color="auto"/>
              <w:right w:val="single" w:sz="12" w:space="0" w:color="auto"/>
            </w:tcBorders>
            <w:vAlign w:val="center"/>
          </w:tcPr>
          <w:p w14:paraId="4E515CE3" w14:textId="77777777" w:rsidR="00760FE3" w:rsidRPr="0036776C" w:rsidRDefault="00760FE3" w:rsidP="00760FE3">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1" w:type="pct"/>
            <w:gridSpan w:val="2"/>
            <w:tcBorders>
              <w:top w:val="single" w:sz="12" w:space="0" w:color="auto"/>
              <w:left w:val="single" w:sz="12" w:space="0" w:color="auto"/>
              <w:bottom w:val="single" w:sz="12" w:space="0" w:color="auto"/>
              <w:right w:val="single" w:sz="12" w:space="0" w:color="auto"/>
            </w:tcBorders>
            <w:vAlign w:val="center"/>
          </w:tcPr>
          <w:p w14:paraId="22655339"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132</w:t>
            </w:r>
          </w:p>
        </w:tc>
        <w:tc>
          <w:tcPr>
            <w:tcW w:w="478" w:type="pct"/>
            <w:tcBorders>
              <w:top w:val="single" w:sz="12" w:space="0" w:color="auto"/>
              <w:left w:val="single" w:sz="12" w:space="0" w:color="auto"/>
              <w:bottom w:val="single" w:sz="12" w:space="0" w:color="auto"/>
              <w:right w:val="single" w:sz="12" w:space="0" w:color="auto"/>
            </w:tcBorders>
            <w:vAlign w:val="center"/>
          </w:tcPr>
          <w:p w14:paraId="2436749F" w14:textId="0BAA90E2" w:rsidR="00760FE3" w:rsidRPr="0036776C" w:rsidRDefault="00760FE3" w:rsidP="00166C07">
            <w:pPr>
              <w:widowControl w:val="0"/>
              <w:suppressLineNumbers/>
              <w:suppressAutoHyphens/>
              <w:spacing w:after="0" w:line="240" w:lineRule="auto"/>
              <w:jc w:val="center"/>
              <w:rPr>
                <w:rFonts w:ascii="Arial" w:eastAsia="Arial" w:hAnsi="Arial" w:cs="Arial"/>
                <w:color w:val="000000"/>
                <w:sz w:val="20"/>
                <w:szCs w:val="20"/>
              </w:rPr>
            </w:pPr>
          </w:p>
        </w:tc>
        <w:tc>
          <w:tcPr>
            <w:tcW w:w="431" w:type="pct"/>
            <w:tcBorders>
              <w:top w:val="single" w:sz="12" w:space="0" w:color="auto"/>
              <w:left w:val="single" w:sz="12" w:space="0" w:color="auto"/>
              <w:bottom w:val="single" w:sz="12" w:space="0" w:color="auto"/>
              <w:right w:val="single" w:sz="12" w:space="0" w:color="auto"/>
            </w:tcBorders>
            <w:vAlign w:val="center"/>
          </w:tcPr>
          <w:p w14:paraId="5824B31B" w14:textId="6AC03192" w:rsidR="00760FE3" w:rsidRPr="0036776C" w:rsidRDefault="00760FE3" w:rsidP="00166C07">
            <w:pPr>
              <w:widowControl w:val="0"/>
              <w:suppressLineNumbers/>
              <w:suppressAutoHyphens/>
              <w:spacing w:after="0"/>
              <w:jc w:val="center"/>
              <w:rPr>
                <w:rFonts w:ascii="Arial" w:eastAsia="Arial" w:hAnsi="Arial" w:cs="Arial"/>
                <w:color w:val="000000"/>
                <w:sz w:val="20"/>
                <w:szCs w:val="20"/>
              </w:rPr>
            </w:pPr>
            <w:r w:rsidRPr="0036776C">
              <w:rPr>
                <w:rFonts w:ascii="Arial" w:eastAsia="Arial" w:hAnsi="Arial" w:cs="Arial"/>
                <w:color w:val="000000"/>
                <w:sz w:val="20"/>
                <w:szCs w:val="20"/>
              </w:rPr>
              <w:t>12</w:t>
            </w:r>
          </w:p>
        </w:tc>
        <w:tc>
          <w:tcPr>
            <w:tcW w:w="439" w:type="pct"/>
            <w:tcBorders>
              <w:top w:val="single" w:sz="12" w:space="0" w:color="auto"/>
              <w:left w:val="single" w:sz="12" w:space="0" w:color="auto"/>
              <w:bottom w:val="single" w:sz="12" w:space="0" w:color="auto"/>
              <w:right w:val="single" w:sz="12" w:space="0" w:color="auto"/>
            </w:tcBorders>
            <w:vAlign w:val="center"/>
          </w:tcPr>
          <w:p w14:paraId="12F7E741" w14:textId="77777777" w:rsidR="00760FE3" w:rsidRPr="0036776C" w:rsidRDefault="00760FE3" w:rsidP="00166C07">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36</w:t>
            </w:r>
          </w:p>
        </w:tc>
        <w:tc>
          <w:tcPr>
            <w:tcW w:w="617" w:type="pct"/>
            <w:tcBorders>
              <w:top w:val="single" w:sz="12" w:space="0" w:color="auto"/>
              <w:left w:val="single" w:sz="12" w:space="0" w:color="auto"/>
              <w:bottom w:val="single" w:sz="12" w:space="0" w:color="auto"/>
              <w:right w:val="single" w:sz="12" w:space="0" w:color="auto"/>
            </w:tcBorders>
            <w:vAlign w:val="center"/>
          </w:tcPr>
          <w:p w14:paraId="4B6F774A" w14:textId="0B714E6F"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 xml:space="preserve">186,25 </w:t>
            </w:r>
          </w:p>
        </w:tc>
        <w:tc>
          <w:tcPr>
            <w:tcW w:w="649" w:type="pct"/>
            <w:tcBorders>
              <w:top w:val="single" w:sz="12" w:space="0" w:color="auto"/>
              <w:left w:val="single" w:sz="12" w:space="0" w:color="auto"/>
              <w:bottom w:val="single" w:sz="12" w:space="0" w:color="auto"/>
              <w:right w:val="single" w:sz="12" w:space="0" w:color="auto"/>
            </w:tcBorders>
            <w:vAlign w:val="center"/>
          </w:tcPr>
          <w:p w14:paraId="0E402116" w14:textId="68DAF3AC"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 xml:space="preserve">33.525,00 </w:t>
            </w:r>
          </w:p>
        </w:tc>
      </w:tr>
      <w:tr w:rsidR="00760FE3" w:rsidRPr="0036776C" w14:paraId="0AFBF628" w14:textId="77777777" w:rsidTr="00760FE3">
        <w:tc>
          <w:tcPr>
            <w:tcW w:w="250" w:type="pct"/>
            <w:tcBorders>
              <w:top w:val="single" w:sz="12" w:space="0" w:color="auto"/>
              <w:left w:val="single" w:sz="12" w:space="0" w:color="auto"/>
              <w:bottom w:val="single" w:sz="12" w:space="0" w:color="auto"/>
              <w:right w:val="single" w:sz="12" w:space="0" w:color="auto"/>
            </w:tcBorders>
            <w:shd w:val="clear" w:color="auto" w:fill="FFF2CC"/>
            <w:vAlign w:val="center"/>
          </w:tcPr>
          <w:p w14:paraId="7776B9A7"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M</w:t>
            </w:r>
          </w:p>
        </w:tc>
        <w:tc>
          <w:tcPr>
            <w:tcW w:w="1705" w:type="pct"/>
            <w:tcBorders>
              <w:top w:val="single" w:sz="12" w:space="0" w:color="auto"/>
              <w:left w:val="single" w:sz="12" w:space="0" w:color="auto"/>
              <w:bottom w:val="single" w:sz="12" w:space="0" w:color="auto"/>
              <w:right w:val="single" w:sz="12" w:space="0" w:color="auto"/>
            </w:tcBorders>
            <w:vAlign w:val="center"/>
          </w:tcPr>
          <w:p w14:paraId="20BD216C" w14:textId="77777777" w:rsidR="00760FE3" w:rsidRPr="0036776C" w:rsidRDefault="00760FE3" w:rsidP="00760FE3">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janeleiro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1" w:type="pct"/>
            <w:gridSpan w:val="2"/>
            <w:tcBorders>
              <w:top w:val="single" w:sz="12" w:space="0" w:color="auto"/>
              <w:left w:val="single" w:sz="12" w:space="0" w:color="auto"/>
              <w:bottom w:val="single" w:sz="12" w:space="0" w:color="auto"/>
              <w:right w:val="single" w:sz="12" w:space="0" w:color="auto"/>
            </w:tcBorders>
            <w:vAlign w:val="center"/>
          </w:tcPr>
          <w:p w14:paraId="12B7F97D"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78" w:type="pct"/>
            <w:tcBorders>
              <w:top w:val="single" w:sz="12" w:space="0" w:color="auto"/>
              <w:left w:val="single" w:sz="12" w:space="0" w:color="auto"/>
              <w:bottom w:val="single" w:sz="12" w:space="0" w:color="auto"/>
              <w:right w:val="single" w:sz="12" w:space="0" w:color="auto"/>
            </w:tcBorders>
            <w:vAlign w:val="center"/>
          </w:tcPr>
          <w:p w14:paraId="36EAEE4D" w14:textId="6A3AACE4" w:rsidR="00760FE3" w:rsidRPr="0036776C" w:rsidRDefault="00760FE3" w:rsidP="00166C07">
            <w:pPr>
              <w:widowControl w:val="0"/>
              <w:suppressLineNumbers/>
              <w:suppressAutoHyphens/>
              <w:spacing w:after="0" w:line="240" w:lineRule="auto"/>
              <w:jc w:val="center"/>
              <w:rPr>
                <w:rFonts w:ascii="Arial" w:eastAsia="Arial" w:hAnsi="Arial" w:cs="Arial"/>
                <w:color w:val="000000"/>
                <w:sz w:val="20"/>
                <w:szCs w:val="20"/>
              </w:rPr>
            </w:pPr>
          </w:p>
        </w:tc>
        <w:tc>
          <w:tcPr>
            <w:tcW w:w="431" w:type="pct"/>
            <w:tcBorders>
              <w:top w:val="single" w:sz="12" w:space="0" w:color="auto"/>
              <w:left w:val="single" w:sz="12" w:space="0" w:color="auto"/>
              <w:bottom w:val="single" w:sz="12" w:space="0" w:color="auto"/>
              <w:right w:val="single" w:sz="12" w:space="0" w:color="auto"/>
            </w:tcBorders>
            <w:vAlign w:val="center"/>
          </w:tcPr>
          <w:p w14:paraId="6DC4DB28" w14:textId="68079485" w:rsidR="00760FE3" w:rsidRPr="0036776C" w:rsidRDefault="00760FE3" w:rsidP="00166C07">
            <w:pPr>
              <w:widowControl w:val="0"/>
              <w:suppressLineNumbers/>
              <w:suppressAutoHyphens/>
              <w:spacing w:after="0" w:line="240" w:lineRule="auto"/>
              <w:jc w:val="center"/>
              <w:rPr>
                <w:rFonts w:ascii="Arial" w:eastAsia="Arial" w:hAnsi="Arial" w:cs="Arial"/>
                <w:color w:val="000000"/>
                <w:sz w:val="20"/>
                <w:szCs w:val="20"/>
              </w:rPr>
            </w:pPr>
          </w:p>
        </w:tc>
        <w:tc>
          <w:tcPr>
            <w:tcW w:w="439" w:type="pct"/>
            <w:tcBorders>
              <w:top w:val="single" w:sz="12" w:space="0" w:color="auto"/>
              <w:left w:val="single" w:sz="12" w:space="0" w:color="auto"/>
              <w:bottom w:val="single" w:sz="12" w:space="0" w:color="auto"/>
              <w:right w:val="single" w:sz="12" w:space="0" w:color="auto"/>
            </w:tcBorders>
            <w:vAlign w:val="center"/>
          </w:tcPr>
          <w:p w14:paraId="34188FE8" w14:textId="05D9AF87" w:rsidR="00760FE3" w:rsidRPr="0036776C" w:rsidRDefault="00760FE3" w:rsidP="00166C07">
            <w:pPr>
              <w:widowControl w:val="0"/>
              <w:suppressLineNumbers/>
              <w:suppressAutoHyphens/>
              <w:spacing w:after="0" w:line="240" w:lineRule="auto"/>
              <w:jc w:val="center"/>
              <w:rPr>
                <w:rFonts w:ascii="Arial" w:eastAsia="Arial" w:hAnsi="Arial" w:cs="Arial"/>
                <w:color w:val="000000"/>
                <w:sz w:val="20"/>
                <w:szCs w:val="20"/>
              </w:rPr>
            </w:pPr>
          </w:p>
        </w:tc>
        <w:tc>
          <w:tcPr>
            <w:tcW w:w="617" w:type="pct"/>
            <w:tcBorders>
              <w:top w:val="single" w:sz="12" w:space="0" w:color="auto"/>
              <w:left w:val="single" w:sz="12" w:space="0" w:color="auto"/>
              <w:bottom w:val="single" w:sz="12" w:space="0" w:color="auto"/>
              <w:right w:val="single" w:sz="12" w:space="0" w:color="auto"/>
            </w:tcBorders>
            <w:vAlign w:val="center"/>
          </w:tcPr>
          <w:p w14:paraId="2D559338" w14:textId="7DC32E52"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w:t>
            </w:r>
            <w:r>
              <w:rPr>
                <w:rFonts w:ascii="Arial" w:eastAsia="Arial" w:hAnsi="Arial" w:cs="Arial"/>
                <w:sz w:val="20"/>
                <w:szCs w:val="20"/>
              </w:rPr>
              <w:t xml:space="preserve"> </w:t>
            </w:r>
          </w:p>
        </w:tc>
        <w:tc>
          <w:tcPr>
            <w:tcW w:w="649" w:type="pct"/>
            <w:tcBorders>
              <w:top w:val="single" w:sz="12" w:space="0" w:color="auto"/>
              <w:left w:val="single" w:sz="12" w:space="0" w:color="auto"/>
              <w:bottom w:val="single" w:sz="12" w:space="0" w:color="auto"/>
              <w:right w:val="single" w:sz="12" w:space="0" w:color="auto"/>
            </w:tcBorders>
            <w:vAlign w:val="center"/>
          </w:tcPr>
          <w:p w14:paraId="46FDA050"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760FE3" w:rsidRPr="0036776C" w14:paraId="726ACEDE" w14:textId="77777777" w:rsidTr="00760FE3">
        <w:tc>
          <w:tcPr>
            <w:tcW w:w="250" w:type="pct"/>
            <w:tcBorders>
              <w:top w:val="single" w:sz="12" w:space="0" w:color="auto"/>
              <w:left w:val="single" w:sz="12" w:space="0" w:color="auto"/>
              <w:bottom w:val="single" w:sz="12" w:space="0" w:color="auto"/>
              <w:right w:val="single" w:sz="12" w:space="0" w:color="auto"/>
            </w:tcBorders>
            <w:shd w:val="clear" w:color="auto" w:fill="FFF2CC"/>
            <w:vAlign w:val="center"/>
          </w:tcPr>
          <w:p w14:paraId="7F1F0EE1"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N</w:t>
            </w:r>
          </w:p>
        </w:tc>
        <w:tc>
          <w:tcPr>
            <w:tcW w:w="1705" w:type="pct"/>
            <w:tcBorders>
              <w:top w:val="single" w:sz="12" w:space="0" w:color="auto"/>
              <w:left w:val="single" w:sz="12" w:space="0" w:color="auto"/>
              <w:bottom w:val="single" w:sz="12" w:space="0" w:color="auto"/>
              <w:right w:val="single" w:sz="12" w:space="0" w:color="auto"/>
            </w:tcBorders>
            <w:vAlign w:val="center"/>
          </w:tcPr>
          <w:p w14:paraId="658AD056" w14:textId="77777777" w:rsidR="00760FE3" w:rsidRPr="0036776C" w:rsidRDefault="00760FE3" w:rsidP="00760FE3">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 por equipamento solucionado (todos os materiais e insumos necessários inclusos) </w:t>
            </w:r>
            <w:r w:rsidRPr="0036776C">
              <w:rPr>
                <w:rFonts w:ascii="Arial" w:eastAsia="Arial" w:hAnsi="Arial" w:cs="Arial"/>
                <w:b/>
                <w:color w:val="000000"/>
                <w:sz w:val="20"/>
                <w:szCs w:val="20"/>
              </w:rPr>
              <w:t>CATSER 2771</w:t>
            </w:r>
          </w:p>
        </w:tc>
        <w:tc>
          <w:tcPr>
            <w:tcW w:w="431" w:type="pct"/>
            <w:gridSpan w:val="2"/>
            <w:tcBorders>
              <w:top w:val="single" w:sz="12" w:space="0" w:color="auto"/>
              <w:left w:val="single" w:sz="12" w:space="0" w:color="auto"/>
              <w:bottom w:val="single" w:sz="12" w:space="0" w:color="auto"/>
              <w:right w:val="single" w:sz="12" w:space="0" w:color="auto"/>
            </w:tcBorders>
            <w:vAlign w:val="center"/>
          </w:tcPr>
          <w:p w14:paraId="19676429"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478" w:type="pct"/>
            <w:tcBorders>
              <w:top w:val="single" w:sz="12" w:space="0" w:color="auto"/>
              <w:left w:val="single" w:sz="12" w:space="0" w:color="auto"/>
              <w:bottom w:val="single" w:sz="12" w:space="0" w:color="auto"/>
              <w:right w:val="single" w:sz="12" w:space="0" w:color="auto"/>
            </w:tcBorders>
            <w:vAlign w:val="center"/>
          </w:tcPr>
          <w:p w14:paraId="2E7A4878"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431" w:type="pct"/>
            <w:tcBorders>
              <w:top w:val="single" w:sz="12" w:space="0" w:color="auto"/>
              <w:left w:val="single" w:sz="12" w:space="0" w:color="auto"/>
              <w:bottom w:val="single" w:sz="12" w:space="0" w:color="auto"/>
              <w:right w:val="single" w:sz="12" w:space="0" w:color="auto"/>
            </w:tcBorders>
            <w:vAlign w:val="center"/>
          </w:tcPr>
          <w:p w14:paraId="243AF9B0"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9" w:type="pct"/>
            <w:tcBorders>
              <w:top w:val="single" w:sz="12" w:space="0" w:color="auto"/>
              <w:left w:val="single" w:sz="12" w:space="0" w:color="auto"/>
              <w:bottom w:val="single" w:sz="12" w:space="0" w:color="auto"/>
              <w:right w:val="single" w:sz="12" w:space="0" w:color="auto"/>
            </w:tcBorders>
            <w:vAlign w:val="center"/>
          </w:tcPr>
          <w:p w14:paraId="0589A377"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617" w:type="pct"/>
            <w:tcBorders>
              <w:top w:val="single" w:sz="12" w:space="0" w:color="auto"/>
              <w:left w:val="single" w:sz="12" w:space="0" w:color="auto"/>
              <w:bottom w:val="single" w:sz="12" w:space="0" w:color="auto"/>
              <w:right w:val="single" w:sz="12" w:space="0" w:color="auto"/>
            </w:tcBorders>
            <w:vAlign w:val="center"/>
          </w:tcPr>
          <w:p w14:paraId="0C50CD7F" w14:textId="7E949EA4"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 xml:space="preserve">320,50 </w:t>
            </w:r>
          </w:p>
        </w:tc>
        <w:tc>
          <w:tcPr>
            <w:tcW w:w="649" w:type="pct"/>
            <w:tcBorders>
              <w:top w:val="single" w:sz="12" w:space="0" w:color="auto"/>
              <w:left w:val="single" w:sz="12" w:space="0" w:color="auto"/>
              <w:bottom w:val="single" w:sz="12" w:space="0" w:color="auto"/>
              <w:right w:val="single" w:sz="12" w:space="0" w:color="auto"/>
            </w:tcBorders>
            <w:vAlign w:val="center"/>
          </w:tcPr>
          <w:p w14:paraId="12E83CA2" w14:textId="0A3B30EC"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 xml:space="preserve">5.128,00 </w:t>
            </w:r>
          </w:p>
        </w:tc>
      </w:tr>
      <w:tr w:rsidR="00760FE3" w:rsidRPr="0036776C" w14:paraId="628019E3" w14:textId="77777777" w:rsidTr="00760FE3">
        <w:tc>
          <w:tcPr>
            <w:tcW w:w="250" w:type="pct"/>
            <w:tcBorders>
              <w:top w:val="single" w:sz="12" w:space="0" w:color="auto"/>
              <w:left w:val="single" w:sz="12" w:space="0" w:color="auto"/>
              <w:bottom w:val="single" w:sz="12" w:space="0" w:color="auto"/>
              <w:right w:val="single" w:sz="12" w:space="0" w:color="auto"/>
            </w:tcBorders>
            <w:shd w:val="clear" w:color="auto" w:fill="FFF2CC"/>
            <w:vAlign w:val="center"/>
          </w:tcPr>
          <w:p w14:paraId="068F0773"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O</w:t>
            </w:r>
          </w:p>
        </w:tc>
        <w:tc>
          <w:tcPr>
            <w:tcW w:w="1705" w:type="pct"/>
            <w:tcBorders>
              <w:top w:val="single" w:sz="12" w:space="0" w:color="auto"/>
              <w:left w:val="single" w:sz="12" w:space="0" w:color="auto"/>
              <w:bottom w:val="single" w:sz="12" w:space="0" w:color="auto"/>
              <w:right w:val="single" w:sz="12" w:space="0" w:color="auto"/>
            </w:tcBorders>
            <w:vAlign w:val="center"/>
          </w:tcPr>
          <w:p w14:paraId="381D705D" w14:textId="77777777" w:rsidR="00760FE3" w:rsidRPr="0036776C" w:rsidRDefault="00760FE3" w:rsidP="00760FE3">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janeleiro – por equipamento solucionado (todos os materiais e insumos necessários inclusos) </w:t>
            </w:r>
            <w:r w:rsidRPr="0036776C">
              <w:rPr>
                <w:rFonts w:ascii="Arial" w:eastAsia="Arial" w:hAnsi="Arial" w:cs="Arial"/>
                <w:b/>
                <w:color w:val="000000"/>
                <w:sz w:val="20"/>
                <w:szCs w:val="20"/>
              </w:rPr>
              <w:t>CATSER 2771</w:t>
            </w:r>
          </w:p>
        </w:tc>
        <w:tc>
          <w:tcPr>
            <w:tcW w:w="431" w:type="pct"/>
            <w:gridSpan w:val="2"/>
            <w:tcBorders>
              <w:top w:val="single" w:sz="12" w:space="0" w:color="auto"/>
              <w:left w:val="single" w:sz="12" w:space="0" w:color="auto"/>
              <w:bottom w:val="single" w:sz="12" w:space="0" w:color="auto"/>
              <w:right w:val="single" w:sz="12" w:space="0" w:color="auto"/>
            </w:tcBorders>
            <w:vAlign w:val="center"/>
          </w:tcPr>
          <w:p w14:paraId="5C6C725B"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78" w:type="pct"/>
            <w:tcBorders>
              <w:top w:val="single" w:sz="12" w:space="0" w:color="auto"/>
              <w:left w:val="single" w:sz="12" w:space="0" w:color="auto"/>
              <w:bottom w:val="single" w:sz="12" w:space="0" w:color="auto"/>
              <w:right w:val="single" w:sz="12" w:space="0" w:color="auto"/>
            </w:tcBorders>
            <w:vAlign w:val="center"/>
          </w:tcPr>
          <w:p w14:paraId="476BED57"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tcBorders>
              <w:top w:val="single" w:sz="12" w:space="0" w:color="auto"/>
              <w:left w:val="single" w:sz="12" w:space="0" w:color="auto"/>
              <w:bottom w:val="single" w:sz="12" w:space="0" w:color="auto"/>
              <w:right w:val="single" w:sz="12" w:space="0" w:color="auto"/>
            </w:tcBorders>
            <w:vAlign w:val="center"/>
          </w:tcPr>
          <w:p w14:paraId="127D0C1C"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9" w:type="pct"/>
            <w:tcBorders>
              <w:top w:val="single" w:sz="12" w:space="0" w:color="auto"/>
              <w:left w:val="single" w:sz="12" w:space="0" w:color="auto"/>
              <w:bottom w:val="single" w:sz="12" w:space="0" w:color="auto"/>
              <w:right w:val="single" w:sz="12" w:space="0" w:color="auto"/>
            </w:tcBorders>
            <w:vAlign w:val="center"/>
          </w:tcPr>
          <w:p w14:paraId="6246380E"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17" w:type="pct"/>
            <w:tcBorders>
              <w:top w:val="single" w:sz="12" w:space="0" w:color="auto"/>
              <w:left w:val="single" w:sz="12" w:space="0" w:color="auto"/>
              <w:bottom w:val="single" w:sz="12" w:space="0" w:color="auto"/>
              <w:right w:val="single" w:sz="12" w:space="0" w:color="auto"/>
            </w:tcBorders>
            <w:vAlign w:val="center"/>
          </w:tcPr>
          <w:p w14:paraId="3AE15F88" w14:textId="5DEBFF54"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Pr>
                <w:rFonts w:ascii="Arial" w:eastAsia="Arial" w:hAnsi="Arial" w:cs="Arial"/>
                <w:sz w:val="20"/>
                <w:szCs w:val="20"/>
              </w:rPr>
              <w:t xml:space="preserve"> </w:t>
            </w:r>
            <w:r w:rsidRPr="0036776C">
              <w:rPr>
                <w:rFonts w:ascii="Arial" w:eastAsia="Arial" w:hAnsi="Arial" w:cs="Arial"/>
                <w:sz w:val="20"/>
                <w:szCs w:val="20"/>
              </w:rPr>
              <w:t>-</w:t>
            </w:r>
            <w:r>
              <w:rPr>
                <w:rFonts w:ascii="Arial" w:eastAsia="Arial" w:hAnsi="Arial" w:cs="Arial"/>
                <w:sz w:val="20"/>
                <w:szCs w:val="20"/>
              </w:rPr>
              <w:t xml:space="preserve"> </w:t>
            </w:r>
          </w:p>
        </w:tc>
        <w:tc>
          <w:tcPr>
            <w:tcW w:w="649" w:type="pct"/>
            <w:tcBorders>
              <w:top w:val="single" w:sz="12" w:space="0" w:color="auto"/>
              <w:left w:val="single" w:sz="12" w:space="0" w:color="auto"/>
              <w:bottom w:val="single" w:sz="12" w:space="0" w:color="auto"/>
              <w:right w:val="single" w:sz="12" w:space="0" w:color="auto"/>
            </w:tcBorders>
            <w:vAlign w:val="center"/>
          </w:tcPr>
          <w:p w14:paraId="731AB434" w14:textId="77777777" w:rsidR="00760FE3" w:rsidRPr="0036776C" w:rsidRDefault="00760FE3"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760FE3" w:rsidRPr="0036776C" w14:paraId="32E43DB0" w14:textId="77777777" w:rsidTr="00760FE3">
        <w:tc>
          <w:tcPr>
            <w:tcW w:w="5000" w:type="pct"/>
            <w:gridSpan w:val="9"/>
            <w:tcBorders>
              <w:top w:val="single" w:sz="12" w:space="0" w:color="auto"/>
              <w:left w:val="single" w:sz="12" w:space="0" w:color="auto"/>
              <w:bottom w:val="single" w:sz="12" w:space="0" w:color="auto"/>
              <w:right w:val="single" w:sz="12" w:space="0" w:color="auto"/>
            </w:tcBorders>
            <w:vAlign w:val="center"/>
          </w:tcPr>
          <w:p w14:paraId="599DB7E5" w14:textId="77777777" w:rsidR="00760FE3" w:rsidRPr="0036776C" w:rsidRDefault="00760FE3" w:rsidP="00760FE3">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VALOR GLOBAL MÁXIMO DO GRUPO R$61.860,60</w:t>
            </w:r>
          </w:p>
          <w:p w14:paraId="024F2FAA" w14:textId="12A4A7AF" w:rsidR="00760FE3" w:rsidRPr="0036776C" w:rsidRDefault="00760FE3" w:rsidP="00760FE3">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(considera-se como global o somatório dos preços totais de cada item que compõe este grupo)</w:t>
            </w:r>
          </w:p>
        </w:tc>
      </w:tr>
    </w:tbl>
    <w:p w14:paraId="251F0550" w14:textId="77777777" w:rsidR="00BE6E57" w:rsidRPr="0036776C" w:rsidRDefault="00BE6E57" w:rsidP="008861E5">
      <w:pPr>
        <w:widowControl w:val="0"/>
        <w:suppressLineNumbers/>
        <w:suppressAutoHyphens/>
        <w:spacing w:after="0" w:line="240" w:lineRule="auto"/>
        <w:jc w:val="both"/>
        <w:rPr>
          <w:rFonts w:ascii="Arial" w:eastAsia="Arial" w:hAnsi="Arial" w:cs="Arial"/>
          <w:sz w:val="20"/>
          <w:szCs w:val="20"/>
        </w:rPr>
      </w:pPr>
    </w:p>
    <w:p w14:paraId="321B9BEA" w14:textId="77777777" w:rsidR="00BE6E57" w:rsidRPr="0036776C" w:rsidRDefault="00BE6E57" w:rsidP="008861E5">
      <w:pPr>
        <w:widowControl w:val="0"/>
        <w:suppressLineNumbers/>
        <w:suppressAutoHyphens/>
        <w:spacing w:after="0" w:line="240" w:lineRule="auto"/>
        <w:jc w:val="both"/>
        <w:rPr>
          <w:rFonts w:ascii="Arial" w:eastAsia="Arial" w:hAnsi="Arial" w:cs="Arial"/>
          <w:sz w:val="20"/>
          <w:szCs w:val="20"/>
        </w:rPr>
      </w:pPr>
    </w:p>
    <w:tbl>
      <w:tblPr>
        <w:tblStyle w:val="a2"/>
        <w:tblW w:w="5000" w:type="pct"/>
        <w:tblInd w:w="0" w:type="dxa"/>
        <w:tblLook w:val="0400" w:firstRow="0" w:lastRow="0" w:firstColumn="0" w:lastColumn="0" w:noHBand="0" w:noVBand="1"/>
      </w:tblPr>
      <w:tblGrid>
        <w:gridCol w:w="740"/>
        <w:gridCol w:w="5044"/>
        <w:gridCol w:w="2737"/>
        <w:gridCol w:w="1267"/>
        <w:gridCol w:w="1270"/>
        <w:gridCol w:w="1836"/>
        <w:gridCol w:w="1929"/>
      </w:tblGrid>
      <w:tr w:rsidR="00BE6E57" w:rsidRPr="0036776C" w14:paraId="1396DAAC" w14:textId="77777777" w:rsidTr="00760FE3">
        <w:tc>
          <w:tcPr>
            <w:tcW w:w="234" w:type="pct"/>
            <w:vMerge w:val="restart"/>
            <w:tcBorders>
              <w:top w:val="single" w:sz="12" w:space="0" w:color="auto"/>
              <w:left w:val="single" w:sz="12" w:space="0" w:color="auto"/>
              <w:bottom w:val="single" w:sz="12" w:space="0" w:color="auto"/>
              <w:right w:val="single" w:sz="12" w:space="0" w:color="auto"/>
            </w:tcBorders>
            <w:shd w:val="clear" w:color="auto" w:fill="FFF2CC"/>
            <w:vAlign w:val="center"/>
          </w:tcPr>
          <w:p w14:paraId="68392F48"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Grupo 5</w:t>
            </w:r>
          </w:p>
        </w:tc>
        <w:tc>
          <w:tcPr>
            <w:tcW w:w="4766" w:type="pct"/>
            <w:gridSpan w:val="6"/>
            <w:tcBorders>
              <w:top w:val="single" w:sz="12" w:space="0" w:color="auto"/>
              <w:left w:val="single" w:sz="12" w:space="0" w:color="auto"/>
              <w:bottom w:val="single" w:sz="12" w:space="0" w:color="auto"/>
              <w:right w:val="single" w:sz="12" w:space="0" w:color="auto"/>
            </w:tcBorders>
            <w:shd w:val="clear" w:color="auto" w:fill="FFF2CC"/>
          </w:tcPr>
          <w:p w14:paraId="74D7BDBC"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Participação Geral</w:t>
            </w:r>
          </w:p>
        </w:tc>
      </w:tr>
      <w:tr w:rsidR="00BE6E57" w:rsidRPr="0036776C" w14:paraId="07B928AA" w14:textId="77777777" w:rsidTr="00760FE3">
        <w:tc>
          <w:tcPr>
            <w:tcW w:w="234" w:type="pct"/>
            <w:vMerge/>
            <w:tcBorders>
              <w:top w:val="single" w:sz="12" w:space="0" w:color="auto"/>
              <w:left w:val="single" w:sz="12" w:space="0" w:color="auto"/>
              <w:bottom w:val="single" w:sz="12" w:space="0" w:color="auto"/>
              <w:right w:val="single" w:sz="12" w:space="0" w:color="auto"/>
            </w:tcBorders>
            <w:shd w:val="clear" w:color="auto" w:fill="FFF2CC"/>
          </w:tcPr>
          <w:p w14:paraId="1D4FB840"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1704" w:type="pct"/>
            <w:tcBorders>
              <w:top w:val="single" w:sz="12" w:space="0" w:color="auto"/>
              <w:left w:val="single" w:sz="12" w:space="0" w:color="auto"/>
              <w:bottom w:val="single" w:sz="12" w:space="0" w:color="auto"/>
              <w:right w:val="single" w:sz="12" w:space="0" w:color="auto"/>
            </w:tcBorders>
            <w:shd w:val="clear" w:color="auto" w:fill="FFF2CC"/>
            <w:vAlign w:val="center"/>
          </w:tcPr>
          <w:p w14:paraId="165C38D5"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Benefícios LC 123/2006</w:t>
            </w:r>
          </w:p>
        </w:tc>
        <w:tc>
          <w:tcPr>
            <w:tcW w:w="3062" w:type="pct"/>
            <w:gridSpan w:val="5"/>
            <w:tcBorders>
              <w:top w:val="single" w:sz="12" w:space="0" w:color="auto"/>
              <w:left w:val="single" w:sz="12" w:space="0" w:color="auto"/>
              <w:bottom w:val="single" w:sz="12" w:space="0" w:color="auto"/>
              <w:right w:val="single" w:sz="12" w:space="0" w:color="auto"/>
            </w:tcBorders>
            <w:shd w:val="clear" w:color="auto" w:fill="FFF2CC"/>
          </w:tcPr>
          <w:p w14:paraId="6AFD0517" w14:textId="2B4C78B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Sim ( )</w:t>
            </w:r>
            <w:r w:rsidR="0036776C">
              <w:rPr>
                <w:rFonts w:ascii="Arial" w:eastAsia="Arial" w:hAnsi="Arial" w:cs="Arial"/>
                <w:b/>
                <w:color w:val="000000"/>
                <w:sz w:val="20"/>
                <w:szCs w:val="20"/>
              </w:rPr>
              <w:t xml:space="preserve"> </w:t>
            </w:r>
            <w:r w:rsidRPr="0036776C">
              <w:rPr>
                <w:rFonts w:ascii="Arial" w:eastAsia="Arial" w:hAnsi="Arial" w:cs="Arial"/>
                <w:b/>
                <w:color w:val="000000"/>
                <w:sz w:val="20"/>
                <w:szCs w:val="20"/>
              </w:rPr>
              <w:t>Não (X)</w:t>
            </w:r>
          </w:p>
        </w:tc>
      </w:tr>
      <w:tr w:rsidR="00BE6E57" w:rsidRPr="0036776C" w14:paraId="3B1DAC67" w14:textId="77777777" w:rsidTr="0036776C">
        <w:tc>
          <w:tcPr>
            <w:tcW w:w="5000" w:type="pct"/>
            <w:gridSpan w:val="7"/>
            <w:tcBorders>
              <w:top w:val="single" w:sz="12" w:space="0" w:color="auto"/>
              <w:left w:val="single" w:sz="12" w:space="0" w:color="auto"/>
              <w:bottom w:val="single" w:sz="12" w:space="0" w:color="auto"/>
              <w:right w:val="single" w:sz="12" w:space="0" w:color="auto"/>
            </w:tcBorders>
            <w:shd w:val="clear" w:color="auto" w:fill="FFF2CC"/>
            <w:vAlign w:val="center"/>
          </w:tcPr>
          <w:p w14:paraId="6559A50C"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Guarapuava</w:t>
            </w:r>
          </w:p>
        </w:tc>
      </w:tr>
      <w:tr w:rsidR="0036776C" w:rsidRPr="0036776C" w14:paraId="13DA7AD5" w14:textId="77777777" w:rsidTr="00760FE3">
        <w:trPr>
          <w:trHeight w:val="230"/>
        </w:trPr>
        <w:tc>
          <w:tcPr>
            <w:tcW w:w="234" w:type="pct"/>
            <w:vMerge w:val="restart"/>
            <w:tcBorders>
              <w:top w:val="single" w:sz="12" w:space="0" w:color="auto"/>
              <w:left w:val="single" w:sz="12" w:space="0" w:color="auto"/>
              <w:bottom w:val="single" w:sz="12" w:space="0" w:color="auto"/>
              <w:right w:val="single" w:sz="12" w:space="0" w:color="auto"/>
            </w:tcBorders>
            <w:shd w:val="clear" w:color="auto" w:fill="FFF2CC"/>
            <w:vAlign w:val="center"/>
          </w:tcPr>
          <w:p w14:paraId="7C6BCC99"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Item</w:t>
            </w:r>
          </w:p>
        </w:tc>
        <w:tc>
          <w:tcPr>
            <w:tcW w:w="2630" w:type="pct"/>
            <w:gridSpan w:val="2"/>
            <w:vMerge w:val="restart"/>
            <w:tcBorders>
              <w:top w:val="single" w:sz="12" w:space="0" w:color="auto"/>
              <w:left w:val="single" w:sz="12" w:space="0" w:color="auto"/>
              <w:bottom w:val="single" w:sz="12" w:space="0" w:color="auto"/>
              <w:right w:val="single" w:sz="12" w:space="0" w:color="auto"/>
            </w:tcBorders>
            <w:shd w:val="clear" w:color="auto" w:fill="FFF2CC"/>
            <w:vAlign w:val="center"/>
          </w:tcPr>
          <w:p w14:paraId="4E94F9F9"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Objeto</w:t>
            </w:r>
          </w:p>
        </w:tc>
        <w:tc>
          <w:tcPr>
            <w:tcW w:w="430" w:type="pct"/>
            <w:vMerge w:val="restart"/>
            <w:tcBorders>
              <w:top w:val="single" w:sz="12" w:space="0" w:color="auto"/>
              <w:left w:val="single" w:sz="12" w:space="0" w:color="auto"/>
              <w:bottom w:val="single" w:sz="12" w:space="0" w:color="auto"/>
              <w:right w:val="single" w:sz="12" w:space="0" w:color="auto"/>
            </w:tcBorders>
            <w:shd w:val="clear" w:color="auto" w:fill="FFF2CC"/>
            <w:vAlign w:val="center"/>
          </w:tcPr>
          <w:p w14:paraId="4446B0FB"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31" w:type="pct"/>
            <w:vMerge w:val="restart"/>
            <w:tcBorders>
              <w:top w:val="single" w:sz="12" w:space="0" w:color="auto"/>
              <w:left w:val="single" w:sz="12" w:space="0" w:color="auto"/>
              <w:bottom w:val="single" w:sz="12" w:space="0" w:color="auto"/>
              <w:right w:val="single" w:sz="12" w:space="0" w:color="auto"/>
            </w:tcBorders>
            <w:shd w:val="clear" w:color="auto" w:fill="FFF2CC"/>
            <w:vAlign w:val="center"/>
          </w:tcPr>
          <w:p w14:paraId="670059C2"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622" w:type="pct"/>
            <w:vMerge w:val="restart"/>
            <w:tcBorders>
              <w:top w:val="single" w:sz="12" w:space="0" w:color="auto"/>
              <w:left w:val="single" w:sz="12" w:space="0" w:color="auto"/>
              <w:bottom w:val="single" w:sz="12" w:space="0" w:color="auto"/>
              <w:right w:val="single" w:sz="12" w:space="0" w:color="auto"/>
            </w:tcBorders>
            <w:shd w:val="clear" w:color="auto" w:fill="FFF2CC"/>
            <w:vAlign w:val="center"/>
          </w:tcPr>
          <w:p w14:paraId="138059BF"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Unitário Máximo</w:t>
            </w:r>
          </w:p>
        </w:tc>
        <w:tc>
          <w:tcPr>
            <w:tcW w:w="653" w:type="pct"/>
            <w:vMerge w:val="restart"/>
            <w:tcBorders>
              <w:top w:val="single" w:sz="12" w:space="0" w:color="auto"/>
              <w:left w:val="single" w:sz="12" w:space="0" w:color="auto"/>
              <w:bottom w:val="single" w:sz="12" w:space="0" w:color="auto"/>
              <w:right w:val="single" w:sz="12" w:space="0" w:color="auto"/>
            </w:tcBorders>
            <w:shd w:val="clear" w:color="auto" w:fill="FFF2CC"/>
            <w:vAlign w:val="center"/>
          </w:tcPr>
          <w:p w14:paraId="3DFFA7F0"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Total Máximo</w:t>
            </w:r>
          </w:p>
        </w:tc>
      </w:tr>
      <w:tr w:rsidR="0036776C" w:rsidRPr="0036776C" w14:paraId="171B9084" w14:textId="77777777" w:rsidTr="00760FE3">
        <w:trPr>
          <w:trHeight w:val="264"/>
        </w:trPr>
        <w:tc>
          <w:tcPr>
            <w:tcW w:w="234" w:type="pct"/>
            <w:vMerge/>
            <w:tcBorders>
              <w:top w:val="single" w:sz="12" w:space="0" w:color="auto"/>
              <w:left w:val="single" w:sz="12" w:space="0" w:color="auto"/>
              <w:bottom w:val="single" w:sz="12" w:space="0" w:color="auto"/>
              <w:right w:val="single" w:sz="12" w:space="0" w:color="auto"/>
            </w:tcBorders>
            <w:shd w:val="clear" w:color="auto" w:fill="FFF2CC"/>
            <w:vAlign w:val="center"/>
          </w:tcPr>
          <w:p w14:paraId="3FA6EC49"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630" w:type="pct"/>
            <w:gridSpan w:val="2"/>
            <w:vMerge/>
            <w:tcBorders>
              <w:top w:val="single" w:sz="12" w:space="0" w:color="auto"/>
              <w:left w:val="single" w:sz="12" w:space="0" w:color="auto"/>
              <w:bottom w:val="single" w:sz="12" w:space="0" w:color="auto"/>
              <w:right w:val="single" w:sz="12" w:space="0" w:color="auto"/>
            </w:tcBorders>
            <w:shd w:val="clear" w:color="auto" w:fill="FFF2CC"/>
            <w:vAlign w:val="center"/>
          </w:tcPr>
          <w:p w14:paraId="01C37B20"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30" w:type="pct"/>
            <w:vMerge/>
            <w:tcBorders>
              <w:top w:val="single" w:sz="12" w:space="0" w:color="auto"/>
              <w:left w:val="single" w:sz="12" w:space="0" w:color="auto"/>
              <w:bottom w:val="single" w:sz="12" w:space="0" w:color="auto"/>
              <w:right w:val="single" w:sz="12" w:space="0" w:color="auto"/>
            </w:tcBorders>
            <w:shd w:val="clear" w:color="auto" w:fill="FFF2CC"/>
            <w:vAlign w:val="center"/>
          </w:tcPr>
          <w:p w14:paraId="43571C7E"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31" w:type="pct"/>
            <w:vMerge/>
            <w:tcBorders>
              <w:top w:val="single" w:sz="12" w:space="0" w:color="auto"/>
              <w:left w:val="single" w:sz="12" w:space="0" w:color="auto"/>
              <w:bottom w:val="single" w:sz="12" w:space="0" w:color="auto"/>
              <w:right w:val="single" w:sz="12" w:space="0" w:color="auto"/>
            </w:tcBorders>
            <w:shd w:val="clear" w:color="auto" w:fill="FFF2CC"/>
            <w:vAlign w:val="center"/>
          </w:tcPr>
          <w:p w14:paraId="7FECEB82"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22" w:type="pct"/>
            <w:vMerge/>
            <w:tcBorders>
              <w:top w:val="single" w:sz="12" w:space="0" w:color="auto"/>
              <w:left w:val="single" w:sz="12" w:space="0" w:color="auto"/>
              <w:bottom w:val="single" w:sz="12" w:space="0" w:color="auto"/>
              <w:right w:val="single" w:sz="12" w:space="0" w:color="auto"/>
            </w:tcBorders>
            <w:shd w:val="clear" w:color="auto" w:fill="FFF2CC"/>
            <w:vAlign w:val="center"/>
          </w:tcPr>
          <w:p w14:paraId="3F13D3FC"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53" w:type="pct"/>
            <w:vMerge/>
            <w:tcBorders>
              <w:top w:val="single" w:sz="12" w:space="0" w:color="auto"/>
              <w:left w:val="single" w:sz="12" w:space="0" w:color="auto"/>
              <w:bottom w:val="single" w:sz="12" w:space="0" w:color="auto"/>
              <w:right w:val="single" w:sz="12" w:space="0" w:color="auto"/>
            </w:tcBorders>
            <w:shd w:val="clear" w:color="auto" w:fill="FFF2CC"/>
            <w:vAlign w:val="center"/>
          </w:tcPr>
          <w:p w14:paraId="76B84AD4"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r>
      <w:tr w:rsidR="0036776C" w:rsidRPr="0036776C" w14:paraId="0441814E" w14:textId="77777777" w:rsidTr="00760FE3">
        <w:tc>
          <w:tcPr>
            <w:tcW w:w="234" w:type="pct"/>
            <w:tcBorders>
              <w:top w:val="single" w:sz="12" w:space="0" w:color="auto"/>
              <w:left w:val="single" w:sz="12" w:space="0" w:color="auto"/>
              <w:bottom w:val="single" w:sz="12" w:space="0" w:color="auto"/>
              <w:right w:val="single" w:sz="12" w:space="0" w:color="auto"/>
            </w:tcBorders>
            <w:shd w:val="clear" w:color="auto" w:fill="FFF2CC"/>
            <w:vAlign w:val="center"/>
          </w:tcPr>
          <w:p w14:paraId="1783E83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A</w:t>
            </w:r>
          </w:p>
        </w:tc>
        <w:tc>
          <w:tcPr>
            <w:tcW w:w="2630" w:type="pct"/>
            <w:gridSpan w:val="2"/>
            <w:tcBorders>
              <w:top w:val="single" w:sz="12" w:space="0" w:color="auto"/>
              <w:left w:val="single" w:sz="12" w:space="0" w:color="auto"/>
              <w:bottom w:val="single" w:sz="12" w:space="0" w:color="auto"/>
              <w:right w:val="single" w:sz="12" w:space="0" w:color="auto"/>
            </w:tcBorders>
            <w:vAlign w:val="center"/>
          </w:tcPr>
          <w:p w14:paraId="3A6FDAF9"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9000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tcBorders>
              <w:top w:val="single" w:sz="12" w:space="0" w:color="auto"/>
              <w:left w:val="single" w:sz="12" w:space="0" w:color="auto"/>
              <w:bottom w:val="single" w:sz="12" w:space="0" w:color="auto"/>
              <w:right w:val="single" w:sz="12" w:space="0" w:color="auto"/>
            </w:tcBorders>
            <w:vAlign w:val="center"/>
          </w:tcPr>
          <w:p w14:paraId="70305241" w14:textId="10358FB6"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tcBorders>
              <w:top w:val="single" w:sz="12" w:space="0" w:color="auto"/>
              <w:left w:val="single" w:sz="12" w:space="0" w:color="auto"/>
              <w:bottom w:val="single" w:sz="12" w:space="0" w:color="auto"/>
              <w:right w:val="single" w:sz="12" w:space="0" w:color="auto"/>
            </w:tcBorders>
            <w:vAlign w:val="center"/>
          </w:tcPr>
          <w:p w14:paraId="08D0729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15</w:t>
            </w:r>
          </w:p>
        </w:tc>
        <w:tc>
          <w:tcPr>
            <w:tcW w:w="622" w:type="pct"/>
            <w:tcBorders>
              <w:top w:val="single" w:sz="12" w:space="0" w:color="auto"/>
              <w:left w:val="single" w:sz="12" w:space="0" w:color="auto"/>
              <w:bottom w:val="single" w:sz="12" w:space="0" w:color="auto"/>
              <w:right w:val="single" w:sz="12" w:space="0" w:color="auto"/>
            </w:tcBorders>
            <w:vAlign w:val="center"/>
          </w:tcPr>
          <w:p w14:paraId="3FC9B332" w14:textId="69A6026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R$ 876,21</w:t>
            </w:r>
          </w:p>
        </w:tc>
        <w:tc>
          <w:tcPr>
            <w:tcW w:w="653" w:type="pct"/>
            <w:tcBorders>
              <w:top w:val="single" w:sz="12" w:space="0" w:color="auto"/>
              <w:left w:val="single" w:sz="12" w:space="0" w:color="auto"/>
              <w:bottom w:val="single" w:sz="12" w:space="0" w:color="auto"/>
              <w:right w:val="single" w:sz="12" w:space="0" w:color="auto"/>
            </w:tcBorders>
            <w:vAlign w:val="center"/>
          </w:tcPr>
          <w:p w14:paraId="37EC6DEA" w14:textId="4821DAC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R$ 13.143,15</w:t>
            </w:r>
          </w:p>
        </w:tc>
      </w:tr>
      <w:tr w:rsidR="0036776C" w:rsidRPr="0036776C" w14:paraId="57F709A9" w14:textId="77777777" w:rsidTr="00760FE3">
        <w:tc>
          <w:tcPr>
            <w:tcW w:w="234" w:type="pct"/>
            <w:tcBorders>
              <w:top w:val="single" w:sz="12" w:space="0" w:color="auto"/>
              <w:left w:val="single" w:sz="12" w:space="0" w:color="auto"/>
              <w:bottom w:val="single" w:sz="12" w:space="0" w:color="auto"/>
              <w:right w:val="single" w:sz="12" w:space="0" w:color="auto"/>
            </w:tcBorders>
            <w:shd w:val="clear" w:color="auto" w:fill="FFF2CC"/>
            <w:vAlign w:val="center"/>
          </w:tcPr>
          <w:p w14:paraId="600A31E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B</w:t>
            </w:r>
          </w:p>
        </w:tc>
        <w:tc>
          <w:tcPr>
            <w:tcW w:w="2630" w:type="pct"/>
            <w:gridSpan w:val="2"/>
            <w:tcBorders>
              <w:top w:val="single" w:sz="12" w:space="0" w:color="auto"/>
              <w:left w:val="single" w:sz="12" w:space="0" w:color="auto"/>
              <w:bottom w:val="single" w:sz="12" w:space="0" w:color="auto"/>
              <w:right w:val="single" w:sz="12" w:space="0" w:color="auto"/>
            </w:tcBorders>
            <w:vAlign w:val="center"/>
          </w:tcPr>
          <w:p w14:paraId="022936F9"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12000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tcBorders>
              <w:top w:val="single" w:sz="12" w:space="0" w:color="auto"/>
              <w:left w:val="single" w:sz="12" w:space="0" w:color="auto"/>
              <w:bottom w:val="single" w:sz="12" w:space="0" w:color="auto"/>
              <w:right w:val="single" w:sz="12" w:space="0" w:color="auto"/>
            </w:tcBorders>
            <w:vAlign w:val="center"/>
          </w:tcPr>
          <w:p w14:paraId="022EAFF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1</w:t>
            </w:r>
          </w:p>
        </w:tc>
        <w:tc>
          <w:tcPr>
            <w:tcW w:w="431" w:type="pct"/>
            <w:tcBorders>
              <w:top w:val="single" w:sz="12" w:space="0" w:color="auto"/>
              <w:left w:val="single" w:sz="12" w:space="0" w:color="auto"/>
              <w:bottom w:val="single" w:sz="12" w:space="0" w:color="auto"/>
              <w:right w:val="single" w:sz="12" w:space="0" w:color="auto"/>
            </w:tcBorders>
            <w:vAlign w:val="center"/>
          </w:tcPr>
          <w:p w14:paraId="5420A75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22" w:type="pct"/>
            <w:tcBorders>
              <w:top w:val="single" w:sz="12" w:space="0" w:color="auto"/>
              <w:left w:val="single" w:sz="12" w:space="0" w:color="auto"/>
              <w:bottom w:val="single" w:sz="12" w:space="0" w:color="auto"/>
              <w:right w:val="single" w:sz="12" w:space="0" w:color="auto"/>
            </w:tcBorders>
            <w:vAlign w:val="center"/>
          </w:tcPr>
          <w:p w14:paraId="03BF9515" w14:textId="1441DFCE"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R$ 879,52</w:t>
            </w:r>
          </w:p>
        </w:tc>
        <w:tc>
          <w:tcPr>
            <w:tcW w:w="653" w:type="pct"/>
            <w:tcBorders>
              <w:top w:val="single" w:sz="12" w:space="0" w:color="auto"/>
              <w:left w:val="single" w:sz="12" w:space="0" w:color="auto"/>
              <w:bottom w:val="single" w:sz="12" w:space="0" w:color="auto"/>
              <w:right w:val="single" w:sz="12" w:space="0" w:color="auto"/>
            </w:tcBorders>
            <w:vAlign w:val="center"/>
          </w:tcPr>
          <w:p w14:paraId="67C6FD79" w14:textId="5C7DE986"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R$ 1.759,04</w:t>
            </w:r>
          </w:p>
        </w:tc>
      </w:tr>
      <w:tr w:rsidR="0036776C" w:rsidRPr="0036776C" w14:paraId="0432A634" w14:textId="77777777" w:rsidTr="00760FE3">
        <w:tc>
          <w:tcPr>
            <w:tcW w:w="234" w:type="pct"/>
            <w:tcBorders>
              <w:top w:val="single" w:sz="12" w:space="0" w:color="auto"/>
              <w:left w:val="single" w:sz="12" w:space="0" w:color="auto"/>
              <w:bottom w:val="single" w:sz="12" w:space="0" w:color="auto"/>
              <w:right w:val="single" w:sz="12" w:space="0" w:color="auto"/>
            </w:tcBorders>
            <w:shd w:val="clear" w:color="auto" w:fill="FFF2CC"/>
            <w:vAlign w:val="center"/>
          </w:tcPr>
          <w:p w14:paraId="3B3A782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C</w:t>
            </w:r>
          </w:p>
        </w:tc>
        <w:tc>
          <w:tcPr>
            <w:tcW w:w="2630" w:type="pct"/>
            <w:gridSpan w:val="2"/>
            <w:tcBorders>
              <w:top w:val="single" w:sz="12" w:space="0" w:color="auto"/>
              <w:left w:val="single" w:sz="12" w:space="0" w:color="auto"/>
              <w:bottom w:val="single" w:sz="12" w:space="0" w:color="auto"/>
              <w:right w:val="single" w:sz="12" w:space="0" w:color="auto"/>
            </w:tcBorders>
            <w:vAlign w:val="center"/>
          </w:tcPr>
          <w:p w14:paraId="4D204F40"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18000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tcBorders>
              <w:top w:val="single" w:sz="12" w:space="0" w:color="auto"/>
              <w:left w:val="single" w:sz="12" w:space="0" w:color="auto"/>
              <w:bottom w:val="single" w:sz="12" w:space="0" w:color="auto"/>
              <w:right w:val="single" w:sz="12" w:space="0" w:color="auto"/>
            </w:tcBorders>
            <w:vAlign w:val="center"/>
          </w:tcPr>
          <w:p w14:paraId="6B8D3758" w14:textId="71D6E28D"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tcBorders>
              <w:top w:val="single" w:sz="12" w:space="0" w:color="auto"/>
              <w:left w:val="single" w:sz="12" w:space="0" w:color="auto"/>
              <w:bottom w:val="single" w:sz="12" w:space="0" w:color="auto"/>
              <w:right w:val="single" w:sz="12" w:space="0" w:color="auto"/>
            </w:tcBorders>
            <w:vAlign w:val="center"/>
          </w:tcPr>
          <w:p w14:paraId="239116C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22" w:type="pct"/>
            <w:tcBorders>
              <w:top w:val="single" w:sz="12" w:space="0" w:color="auto"/>
              <w:left w:val="single" w:sz="12" w:space="0" w:color="auto"/>
              <w:bottom w:val="single" w:sz="12" w:space="0" w:color="auto"/>
              <w:right w:val="single" w:sz="12" w:space="0" w:color="auto"/>
            </w:tcBorders>
            <w:vAlign w:val="center"/>
          </w:tcPr>
          <w:p w14:paraId="10242BE9" w14:textId="4914AFE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R$ 1.051,00</w:t>
            </w:r>
          </w:p>
        </w:tc>
        <w:tc>
          <w:tcPr>
            <w:tcW w:w="653" w:type="pct"/>
            <w:tcBorders>
              <w:top w:val="single" w:sz="12" w:space="0" w:color="auto"/>
              <w:left w:val="single" w:sz="12" w:space="0" w:color="auto"/>
              <w:bottom w:val="single" w:sz="12" w:space="0" w:color="auto"/>
              <w:right w:val="single" w:sz="12" w:space="0" w:color="auto"/>
            </w:tcBorders>
            <w:vAlign w:val="center"/>
          </w:tcPr>
          <w:p w14:paraId="56B54C08" w14:textId="34507B94"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R$ 1.051,00</w:t>
            </w:r>
          </w:p>
        </w:tc>
      </w:tr>
      <w:tr w:rsidR="0036776C" w:rsidRPr="0036776C" w14:paraId="5295FEB0" w14:textId="77777777" w:rsidTr="00760FE3">
        <w:tc>
          <w:tcPr>
            <w:tcW w:w="234" w:type="pct"/>
            <w:tcBorders>
              <w:top w:val="single" w:sz="12" w:space="0" w:color="auto"/>
              <w:left w:val="single" w:sz="12" w:space="0" w:color="auto"/>
              <w:bottom w:val="single" w:sz="12" w:space="0" w:color="auto"/>
              <w:right w:val="single" w:sz="12" w:space="0" w:color="auto"/>
            </w:tcBorders>
            <w:shd w:val="clear" w:color="auto" w:fill="FFF2CC"/>
            <w:vAlign w:val="center"/>
          </w:tcPr>
          <w:p w14:paraId="261EBD7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D</w:t>
            </w:r>
          </w:p>
        </w:tc>
        <w:tc>
          <w:tcPr>
            <w:tcW w:w="2630" w:type="pct"/>
            <w:gridSpan w:val="2"/>
            <w:tcBorders>
              <w:top w:val="single" w:sz="12" w:space="0" w:color="auto"/>
              <w:left w:val="single" w:sz="12" w:space="0" w:color="auto"/>
              <w:bottom w:val="single" w:sz="12" w:space="0" w:color="auto"/>
              <w:right w:val="single" w:sz="12" w:space="0" w:color="auto"/>
            </w:tcBorders>
            <w:vAlign w:val="center"/>
          </w:tcPr>
          <w:p w14:paraId="0456FD8F"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tcBorders>
              <w:top w:val="single" w:sz="12" w:space="0" w:color="auto"/>
              <w:left w:val="single" w:sz="12" w:space="0" w:color="auto"/>
              <w:bottom w:val="single" w:sz="12" w:space="0" w:color="auto"/>
              <w:right w:val="single" w:sz="12" w:space="0" w:color="auto"/>
            </w:tcBorders>
            <w:vAlign w:val="center"/>
          </w:tcPr>
          <w:p w14:paraId="184A1870" w14:textId="5BBE2638"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tcBorders>
              <w:top w:val="single" w:sz="12" w:space="0" w:color="auto"/>
              <w:left w:val="single" w:sz="12" w:space="0" w:color="auto"/>
              <w:bottom w:val="single" w:sz="12" w:space="0" w:color="auto"/>
              <w:right w:val="single" w:sz="12" w:space="0" w:color="auto"/>
            </w:tcBorders>
            <w:vAlign w:val="center"/>
          </w:tcPr>
          <w:p w14:paraId="6D98511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22" w:type="pct"/>
            <w:tcBorders>
              <w:top w:val="single" w:sz="12" w:space="0" w:color="auto"/>
              <w:left w:val="single" w:sz="12" w:space="0" w:color="auto"/>
              <w:bottom w:val="single" w:sz="12" w:space="0" w:color="auto"/>
              <w:right w:val="single" w:sz="12" w:space="0" w:color="auto"/>
            </w:tcBorders>
            <w:vAlign w:val="center"/>
          </w:tcPr>
          <w:p w14:paraId="076B8F03" w14:textId="6A2F8946"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R$ 1.247,50</w:t>
            </w:r>
          </w:p>
        </w:tc>
        <w:tc>
          <w:tcPr>
            <w:tcW w:w="653" w:type="pct"/>
            <w:tcBorders>
              <w:top w:val="single" w:sz="12" w:space="0" w:color="auto"/>
              <w:left w:val="single" w:sz="12" w:space="0" w:color="auto"/>
              <w:bottom w:val="single" w:sz="12" w:space="0" w:color="auto"/>
              <w:right w:val="single" w:sz="12" w:space="0" w:color="auto"/>
            </w:tcBorders>
            <w:vAlign w:val="center"/>
          </w:tcPr>
          <w:p w14:paraId="445A2DA5" w14:textId="1D9C138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R$ 1.247,50</w:t>
            </w:r>
          </w:p>
        </w:tc>
      </w:tr>
      <w:tr w:rsidR="0036776C" w:rsidRPr="0036776C" w14:paraId="63F0C26F" w14:textId="77777777" w:rsidTr="00760FE3">
        <w:tc>
          <w:tcPr>
            <w:tcW w:w="234" w:type="pct"/>
            <w:tcBorders>
              <w:top w:val="single" w:sz="12" w:space="0" w:color="auto"/>
              <w:left w:val="single" w:sz="12" w:space="0" w:color="auto"/>
              <w:bottom w:val="single" w:sz="12" w:space="0" w:color="auto"/>
              <w:right w:val="single" w:sz="12" w:space="0" w:color="auto"/>
            </w:tcBorders>
            <w:shd w:val="clear" w:color="auto" w:fill="FFF2CC"/>
            <w:vAlign w:val="center"/>
          </w:tcPr>
          <w:p w14:paraId="5F58876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E</w:t>
            </w:r>
          </w:p>
        </w:tc>
        <w:tc>
          <w:tcPr>
            <w:tcW w:w="2630" w:type="pct"/>
            <w:gridSpan w:val="2"/>
            <w:tcBorders>
              <w:top w:val="single" w:sz="12" w:space="0" w:color="auto"/>
              <w:left w:val="single" w:sz="12" w:space="0" w:color="auto"/>
              <w:bottom w:val="single" w:sz="12" w:space="0" w:color="auto"/>
              <w:right w:val="single" w:sz="12" w:space="0" w:color="auto"/>
            </w:tcBorders>
            <w:vAlign w:val="center"/>
          </w:tcPr>
          <w:p w14:paraId="624FF9C6"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com potência </w:t>
            </w:r>
            <w:r w:rsidRPr="0036776C">
              <w:rPr>
                <w:rFonts w:ascii="Arial" w:eastAsia="Arial" w:hAnsi="Arial" w:cs="Arial"/>
                <w:b/>
                <w:color w:val="00000A"/>
                <w:sz w:val="20"/>
                <w:szCs w:val="20"/>
              </w:rPr>
              <w:t>superior</w:t>
            </w:r>
            <w:r w:rsidRPr="0036776C">
              <w:rPr>
                <w:rFonts w:ascii="Arial" w:eastAsia="Arial" w:hAnsi="Arial" w:cs="Arial"/>
                <w:color w:val="00000A"/>
                <w:sz w:val="20"/>
                <w:szCs w:val="20"/>
              </w:rPr>
              <w:t xml:space="preserve"> a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tcBorders>
              <w:top w:val="single" w:sz="12" w:space="0" w:color="auto"/>
              <w:left w:val="single" w:sz="12" w:space="0" w:color="auto"/>
              <w:bottom w:val="single" w:sz="12" w:space="0" w:color="auto"/>
              <w:right w:val="single" w:sz="12" w:space="0" w:color="auto"/>
            </w:tcBorders>
            <w:vAlign w:val="center"/>
          </w:tcPr>
          <w:p w14:paraId="312DFBF8" w14:textId="28CD1ADF"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tcBorders>
              <w:top w:val="single" w:sz="12" w:space="0" w:color="auto"/>
              <w:left w:val="single" w:sz="12" w:space="0" w:color="auto"/>
              <w:bottom w:val="single" w:sz="12" w:space="0" w:color="auto"/>
              <w:right w:val="single" w:sz="12" w:space="0" w:color="auto"/>
            </w:tcBorders>
            <w:vAlign w:val="center"/>
          </w:tcPr>
          <w:p w14:paraId="4C28272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22" w:type="pct"/>
            <w:tcBorders>
              <w:top w:val="single" w:sz="12" w:space="0" w:color="auto"/>
              <w:left w:val="single" w:sz="12" w:space="0" w:color="auto"/>
              <w:bottom w:val="single" w:sz="12" w:space="0" w:color="auto"/>
              <w:right w:val="single" w:sz="12" w:space="0" w:color="auto"/>
            </w:tcBorders>
            <w:vAlign w:val="center"/>
          </w:tcPr>
          <w:p w14:paraId="3B7380CD" w14:textId="32DA972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R$ 1.867,67</w:t>
            </w:r>
          </w:p>
        </w:tc>
        <w:tc>
          <w:tcPr>
            <w:tcW w:w="653" w:type="pct"/>
            <w:tcBorders>
              <w:top w:val="single" w:sz="12" w:space="0" w:color="auto"/>
              <w:left w:val="single" w:sz="12" w:space="0" w:color="auto"/>
              <w:bottom w:val="single" w:sz="12" w:space="0" w:color="auto"/>
              <w:right w:val="single" w:sz="12" w:space="0" w:color="auto"/>
            </w:tcBorders>
            <w:vAlign w:val="center"/>
          </w:tcPr>
          <w:p w14:paraId="59210CB1" w14:textId="203C85B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R$ 1.867,67</w:t>
            </w:r>
          </w:p>
        </w:tc>
      </w:tr>
      <w:tr w:rsidR="0036776C" w:rsidRPr="0036776C" w14:paraId="4DE375F9" w14:textId="77777777" w:rsidTr="00760FE3">
        <w:tc>
          <w:tcPr>
            <w:tcW w:w="234" w:type="pct"/>
            <w:tcBorders>
              <w:top w:val="single" w:sz="12" w:space="0" w:color="auto"/>
              <w:left w:val="single" w:sz="12" w:space="0" w:color="auto"/>
              <w:bottom w:val="single" w:sz="12" w:space="0" w:color="auto"/>
              <w:right w:val="single" w:sz="12" w:space="0" w:color="auto"/>
            </w:tcBorders>
            <w:shd w:val="clear" w:color="auto" w:fill="FFF2CC"/>
            <w:vAlign w:val="center"/>
          </w:tcPr>
          <w:p w14:paraId="265FF7E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F</w:t>
            </w:r>
          </w:p>
        </w:tc>
        <w:tc>
          <w:tcPr>
            <w:tcW w:w="2630" w:type="pct"/>
            <w:gridSpan w:val="2"/>
            <w:tcBorders>
              <w:top w:val="single" w:sz="12" w:space="0" w:color="auto"/>
              <w:left w:val="single" w:sz="12" w:space="0" w:color="auto"/>
              <w:bottom w:val="single" w:sz="12" w:space="0" w:color="auto"/>
              <w:right w:val="single" w:sz="12" w:space="0" w:color="auto"/>
            </w:tcBorders>
            <w:vAlign w:val="center"/>
          </w:tcPr>
          <w:p w14:paraId="4AB597F4"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 xml:space="preserve">Valor adicional </w:t>
            </w:r>
            <w:r w:rsidRPr="0036776C">
              <w:rPr>
                <w:rFonts w:ascii="Arial" w:eastAsia="Arial" w:hAnsi="Arial" w:cs="Arial"/>
                <w:color w:val="00000A"/>
                <w:sz w:val="20"/>
                <w:szCs w:val="20"/>
              </w:rPr>
              <w:t>de instalação caso a</w:t>
            </w:r>
            <w:r w:rsidRPr="0036776C">
              <w:rPr>
                <w:rFonts w:ascii="Arial" w:eastAsia="Arial" w:hAnsi="Arial" w:cs="Arial"/>
                <w:b/>
                <w:color w:val="00000A"/>
                <w:sz w:val="20"/>
                <w:szCs w:val="20"/>
              </w:rPr>
              <w:t xml:space="preserve"> distância </w:t>
            </w:r>
            <w:r w:rsidRPr="0036776C">
              <w:rPr>
                <w:rFonts w:ascii="Arial" w:eastAsia="Arial" w:hAnsi="Arial" w:cs="Arial"/>
                <w:color w:val="00000A"/>
                <w:sz w:val="20"/>
                <w:szCs w:val="20"/>
              </w:rPr>
              <w:t xml:space="preserve">entre as unidades evaporadora e condensadora seja superior a </w:t>
            </w:r>
            <w:r w:rsidRPr="0036776C">
              <w:rPr>
                <w:rFonts w:ascii="Arial" w:eastAsia="Arial" w:hAnsi="Arial" w:cs="Arial"/>
                <w:b/>
                <w:color w:val="00000A"/>
                <w:sz w:val="20"/>
                <w:szCs w:val="20"/>
              </w:rPr>
              <w:t>10</w:t>
            </w:r>
            <w:r w:rsidRPr="0036776C">
              <w:rPr>
                <w:rFonts w:ascii="Arial" w:eastAsia="Arial" w:hAnsi="Arial" w:cs="Arial"/>
                <w:color w:val="00000A"/>
                <w:sz w:val="20"/>
                <w:szCs w:val="20"/>
              </w:rPr>
              <w:t xml:space="preserve"> </w:t>
            </w:r>
            <w:r w:rsidRPr="0036776C">
              <w:rPr>
                <w:rFonts w:ascii="Arial" w:eastAsia="Arial" w:hAnsi="Arial" w:cs="Arial"/>
                <w:b/>
                <w:color w:val="00000A"/>
                <w:sz w:val="20"/>
                <w:szCs w:val="20"/>
              </w:rPr>
              <w:t>metros (valor único).</w:t>
            </w:r>
          </w:p>
        </w:tc>
        <w:tc>
          <w:tcPr>
            <w:tcW w:w="430" w:type="pct"/>
            <w:tcBorders>
              <w:top w:val="single" w:sz="12" w:space="0" w:color="auto"/>
              <w:left w:val="single" w:sz="12" w:space="0" w:color="auto"/>
              <w:bottom w:val="single" w:sz="12" w:space="0" w:color="auto"/>
              <w:right w:val="single" w:sz="12" w:space="0" w:color="auto"/>
            </w:tcBorders>
            <w:vAlign w:val="center"/>
          </w:tcPr>
          <w:p w14:paraId="33935956" w14:textId="5F8C9F66"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tcBorders>
              <w:top w:val="single" w:sz="12" w:space="0" w:color="auto"/>
              <w:left w:val="single" w:sz="12" w:space="0" w:color="auto"/>
              <w:bottom w:val="single" w:sz="12" w:space="0" w:color="auto"/>
              <w:right w:val="single" w:sz="12" w:space="0" w:color="auto"/>
            </w:tcBorders>
            <w:vAlign w:val="center"/>
          </w:tcPr>
          <w:p w14:paraId="36D70F1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19</w:t>
            </w:r>
          </w:p>
        </w:tc>
        <w:tc>
          <w:tcPr>
            <w:tcW w:w="622" w:type="pct"/>
            <w:tcBorders>
              <w:top w:val="single" w:sz="12" w:space="0" w:color="auto"/>
              <w:left w:val="single" w:sz="12" w:space="0" w:color="auto"/>
              <w:bottom w:val="single" w:sz="12" w:space="0" w:color="auto"/>
              <w:right w:val="single" w:sz="12" w:space="0" w:color="auto"/>
            </w:tcBorders>
            <w:vAlign w:val="center"/>
          </w:tcPr>
          <w:p w14:paraId="736A8679" w14:textId="41A23B4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R$ 102,30</w:t>
            </w:r>
          </w:p>
        </w:tc>
        <w:tc>
          <w:tcPr>
            <w:tcW w:w="653" w:type="pct"/>
            <w:tcBorders>
              <w:top w:val="single" w:sz="12" w:space="0" w:color="auto"/>
              <w:left w:val="single" w:sz="12" w:space="0" w:color="auto"/>
              <w:bottom w:val="single" w:sz="12" w:space="0" w:color="auto"/>
              <w:right w:val="single" w:sz="12" w:space="0" w:color="auto"/>
            </w:tcBorders>
            <w:vAlign w:val="center"/>
          </w:tcPr>
          <w:p w14:paraId="58B5B4BC" w14:textId="7250A9F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R$ 1.943,70</w:t>
            </w:r>
          </w:p>
        </w:tc>
      </w:tr>
      <w:tr w:rsidR="0036776C" w:rsidRPr="0036776C" w14:paraId="6B856920" w14:textId="77777777" w:rsidTr="00760FE3">
        <w:tc>
          <w:tcPr>
            <w:tcW w:w="234" w:type="pct"/>
            <w:tcBorders>
              <w:top w:val="single" w:sz="12" w:space="0" w:color="auto"/>
              <w:left w:val="single" w:sz="12" w:space="0" w:color="auto"/>
              <w:bottom w:val="single" w:sz="12" w:space="0" w:color="auto"/>
              <w:right w:val="single" w:sz="12" w:space="0" w:color="auto"/>
            </w:tcBorders>
            <w:shd w:val="clear" w:color="auto" w:fill="FFF2CC"/>
            <w:vAlign w:val="center"/>
          </w:tcPr>
          <w:p w14:paraId="2A31BDF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G</w:t>
            </w:r>
          </w:p>
        </w:tc>
        <w:tc>
          <w:tcPr>
            <w:tcW w:w="2630" w:type="pct"/>
            <w:gridSpan w:val="2"/>
            <w:tcBorders>
              <w:top w:val="single" w:sz="12" w:space="0" w:color="auto"/>
              <w:left w:val="single" w:sz="12" w:space="0" w:color="auto"/>
              <w:bottom w:val="single" w:sz="12" w:space="0" w:color="auto"/>
              <w:right w:val="single" w:sz="12" w:space="0" w:color="auto"/>
            </w:tcBorders>
            <w:vAlign w:val="center"/>
          </w:tcPr>
          <w:p w14:paraId="51511414"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w:t>
            </w:r>
            <w:r w:rsidRPr="0036776C">
              <w:rPr>
                <w:rFonts w:ascii="Arial" w:eastAsia="Arial" w:hAnsi="Arial" w:cs="Arial"/>
                <w:color w:val="000000"/>
                <w:sz w:val="20"/>
                <w:szCs w:val="20"/>
              </w:rPr>
              <w:t>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w:t>
            </w:r>
            <w:r w:rsidRPr="0036776C">
              <w:rPr>
                <w:rFonts w:ascii="Arial" w:eastAsia="Arial" w:hAnsi="Arial" w:cs="Arial"/>
                <w:color w:val="00000A"/>
                <w:sz w:val="20"/>
                <w:szCs w:val="20"/>
              </w:rPr>
              <w:t xml:space="preserve">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0" w:type="pct"/>
            <w:tcBorders>
              <w:top w:val="single" w:sz="12" w:space="0" w:color="auto"/>
              <w:left w:val="single" w:sz="12" w:space="0" w:color="auto"/>
              <w:bottom w:val="single" w:sz="12" w:space="0" w:color="auto"/>
              <w:right w:val="single" w:sz="12" w:space="0" w:color="auto"/>
            </w:tcBorders>
            <w:vAlign w:val="center"/>
          </w:tcPr>
          <w:p w14:paraId="2E7C2652" w14:textId="30CBE359"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tcBorders>
              <w:top w:val="single" w:sz="12" w:space="0" w:color="auto"/>
              <w:left w:val="single" w:sz="12" w:space="0" w:color="auto"/>
              <w:bottom w:val="single" w:sz="12" w:space="0" w:color="auto"/>
              <w:right w:val="single" w:sz="12" w:space="0" w:color="auto"/>
            </w:tcBorders>
            <w:vAlign w:val="center"/>
          </w:tcPr>
          <w:p w14:paraId="6BD6F69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16</w:t>
            </w:r>
          </w:p>
        </w:tc>
        <w:tc>
          <w:tcPr>
            <w:tcW w:w="622" w:type="pct"/>
            <w:tcBorders>
              <w:top w:val="single" w:sz="12" w:space="0" w:color="auto"/>
              <w:left w:val="single" w:sz="12" w:space="0" w:color="auto"/>
              <w:bottom w:val="single" w:sz="12" w:space="0" w:color="auto"/>
              <w:right w:val="single" w:sz="12" w:space="0" w:color="auto"/>
            </w:tcBorders>
            <w:vAlign w:val="center"/>
          </w:tcPr>
          <w:p w14:paraId="30BE36A0" w14:textId="55BDD04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R$ 432,10</w:t>
            </w:r>
          </w:p>
        </w:tc>
        <w:tc>
          <w:tcPr>
            <w:tcW w:w="653" w:type="pct"/>
            <w:tcBorders>
              <w:top w:val="single" w:sz="12" w:space="0" w:color="auto"/>
              <w:left w:val="single" w:sz="12" w:space="0" w:color="auto"/>
              <w:bottom w:val="single" w:sz="12" w:space="0" w:color="auto"/>
              <w:right w:val="single" w:sz="12" w:space="0" w:color="auto"/>
            </w:tcBorders>
            <w:vAlign w:val="center"/>
          </w:tcPr>
          <w:p w14:paraId="0C426E12" w14:textId="376917B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R$ 6.913,60</w:t>
            </w:r>
          </w:p>
        </w:tc>
      </w:tr>
      <w:tr w:rsidR="0036776C" w:rsidRPr="0036776C" w14:paraId="1804458E" w14:textId="77777777" w:rsidTr="00760FE3">
        <w:tc>
          <w:tcPr>
            <w:tcW w:w="234" w:type="pct"/>
            <w:tcBorders>
              <w:top w:val="single" w:sz="12" w:space="0" w:color="auto"/>
              <w:left w:val="single" w:sz="12" w:space="0" w:color="auto"/>
              <w:bottom w:val="single" w:sz="12" w:space="0" w:color="auto"/>
              <w:right w:val="single" w:sz="12" w:space="0" w:color="auto"/>
            </w:tcBorders>
            <w:shd w:val="clear" w:color="auto" w:fill="FFF2CC"/>
            <w:vAlign w:val="center"/>
          </w:tcPr>
          <w:p w14:paraId="781EE07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H</w:t>
            </w:r>
          </w:p>
        </w:tc>
        <w:tc>
          <w:tcPr>
            <w:tcW w:w="2630" w:type="pct"/>
            <w:gridSpan w:val="2"/>
            <w:tcBorders>
              <w:top w:val="single" w:sz="12" w:space="0" w:color="auto"/>
              <w:left w:val="single" w:sz="12" w:space="0" w:color="auto"/>
              <w:bottom w:val="single" w:sz="12" w:space="0" w:color="auto"/>
              <w:right w:val="single" w:sz="12" w:space="0" w:color="auto"/>
            </w:tcBorders>
            <w:vAlign w:val="center"/>
          </w:tcPr>
          <w:p w14:paraId="539722F4"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modelo janeleiro, 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0" w:type="pct"/>
            <w:tcBorders>
              <w:top w:val="single" w:sz="12" w:space="0" w:color="auto"/>
              <w:left w:val="single" w:sz="12" w:space="0" w:color="auto"/>
              <w:bottom w:val="single" w:sz="12" w:space="0" w:color="auto"/>
              <w:right w:val="single" w:sz="12" w:space="0" w:color="auto"/>
            </w:tcBorders>
            <w:vAlign w:val="center"/>
          </w:tcPr>
          <w:p w14:paraId="6824DB1B" w14:textId="18DD9843"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tcBorders>
              <w:top w:val="single" w:sz="12" w:space="0" w:color="auto"/>
              <w:left w:val="single" w:sz="12" w:space="0" w:color="auto"/>
              <w:bottom w:val="single" w:sz="12" w:space="0" w:color="auto"/>
              <w:right w:val="single" w:sz="12" w:space="0" w:color="auto"/>
            </w:tcBorders>
            <w:vAlign w:val="center"/>
          </w:tcPr>
          <w:p w14:paraId="68F68D4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22" w:type="pct"/>
            <w:tcBorders>
              <w:top w:val="single" w:sz="12" w:space="0" w:color="auto"/>
              <w:left w:val="single" w:sz="12" w:space="0" w:color="auto"/>
              <w:bottom w:val="single" w:sz="12" w:space="0" w:color="auto"/>
              <w:right w:val="single" w:sz="12" w:space="0" w:color="auto"/>
            </w:tcBorders>
            <w:vAlign w:val="center"/>
          </w:tcPr>
          <w:p w14:paraId="55978B6D" w14:textId="0EA5C234"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R$ 347,50</w:t>
            </w:r>
          </w:p>
        </w:tc>
        <w:tc>
          <w:tcPr>
            <w:tcW w:w="653" w:type="pct"/>
            <w:tcBorders>
              <w:top w:val="single" w:sz="12" w:space="0" w:color="auto"/>
              <w:left w:val="single" w:sz="12" w:space="0" w:color="auto"/>
              <w:bottom w:val="single" w:sz="12" w:space="0" w:color="auto"/>
              <w:right w:val="single" w:sz="12" w:space="0" w:color="auto"/>
            </w:tcBorders>
            <w:vAlign w:val="center"/>
          </w:tcPr>
          <w:p w14:paraId="31CCC73D" w14:textId="1E3216B2"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R$ 347,50</w:t>
            </w:r>
          </w:p>
        </w:tc>
      </w:tr>
      <w:tr w:rsidR="0036776C" w:rsidRPr="0036776C" w14:paraId="16B63896" w14:textId="77777777" w:rsidTr="00760FE3">
        <w:tc>
          <w:tcPr>
            <w:tcW w:w="234" w:type="pct"/>
            <w:tcBorders>
              <w:top w:val="single" w:sz="12" w:space="0" w:color="auto"/>
              <w:left w:val="single" w:sz="12" w:space="0" w:color="auto"/>
              <w:bottom w:val="single" w:sz="12" w:space="0" w:color="auto"/>
              <w:right w:val="single" w:sz="12" w:space="0" w:color="auto"/>
            </w:tcBorders>
            <w:shd w:val="clear" w:color="auto" w:fill="FFF2CC"/>
            <w:vAlign w:val="center"/>
          </w:tcPr>
          <w:p w14:paraId="76ED1C9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I</w:t>
            </w:r>
          </w:p>
        </w:tc>
        <w:tc>
          <w:tcPr>
            <w:tcW w:w="2630" w:type="pct"/>
            <w:gridSpan w:val="2"/>
            <w:tcBorders>
              <w:top w:val="single" w:sz="12" w:space="0" w:color="auto"/>
              <w:left w:val="single" w:sz="12" w:space="0" w:color="auto"/>
              <w:bottom w:val="single" w:sz="12" w:space="0" w:color="auto"/>
              <w:right w:val="single" w:sz="12" w:space="0" w:color="auto"/>
            </w:tcBorders>
            <w:vAlign w:val="center"/>
          </w:tcPr>
          <w:p w14:paraId="016FD6E8"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andaime</w:t>
            </w:r>
            <w:r w:rsidRPr="0036776C">
              <w:rPr>
                <w:rFonts w:ascii="Arial" w:eastAsia="Arial" w:hAnsi="Arial" w:cs="Arial"/>
                <w:color w:val="00000A"/>
                <w:sz w:val="20"/>
                <w:szCs w:val="20"/>
              </w:rPr>
              <w:t xml:space="preserve"> para instalação, desinstalação ou manutenção (valor único)</w:t>
            </w:r>
          </w:p>
        </w:tc>
        <w:tc>
          <w:tcPr>
            <w:tcW w:w="430" w:type="pct"/>
            <w:tcBorders>
              <w:top w:val="single" w:sz="12" w:space="0" w:color="auto"/>
              <w:left w:val="single" w:sz="12" w:space="0" w:color="auto"/>
              <w:bottom w:val="single" w:sz="12" w:space="0" w:color="auto"/>
              <w:right w:val="single" w:sz="12" w:space="0" w:color="auto"/>
            </w:tcBorders>
            <w:vAlign w:val="center"/>
          </w:tcPr>
          <w:p w14:paraId="3A943F59" w14:textId="08270E65"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tcBorders>
              <w:top w:val="single" w:sz="12" w:space="0" w:color="auto"/>
              <w:left w:val="single" w:sz="12" w:space="0" w:color="auto"/>
              <w:bottom w:val="single" w:sz="12" w:space="0" w:color="auto"/>
              <w:right w:val="single" w:sz="12" w:space="0" w:color="auto"/>
            </w:tcBorders>
            <w:vAlign w:val="center"/>
          </w:tcPr>
          <w:p w14:paraId="644F149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622" w:type="pct"/>
            <w:tcBorders>
              <w:top w:val="single" w:sz="12" w:space="0" w:color="auto"/>
              <w:left w:val="single" w:sz="12" w:space="0" w:color="auto"/>
              <w:bottom w:val="single" w:sz="12" w:space="0" w:color="auto"/>
              <w:right w:val="single" w:sz="12" w:space="0" w:color="auto"/>
            </w:tcBorders>
            <w:vAlign w:val="center"/>
          </w:tcPr>
          <w:p w14:paraId="48D5F9AA" w14:textId="6EF425EA"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R$ 406,00</w:t>
            </w:r>
          </w:p>
        </w:tc>
        <w:tc>
          <w:tcPr>
            <w:tcW w:w="653" w:type="pct"/>
            <w:tcBorders>
              <w:top w:val="single" w:sz="12" w:space="0" w:color="auto"/>
              <w:left w:val="single" w:sz="12" w:space="0" w:color="auto"/>
              <w:bottom w:val="single" w:sz="12" w:space="0" w:color="auto"/>
              <w:right w:val="single" w:sz="12" w:space="0" w:color="auto"/>
            </w:tcBorders>
            <w:vAlign w:val="center"/>
          </w:tcPr>
          <w:p w14:paraId="53D7BE8E" w14:textId="12DD1F4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R$ 812,00</w:t>
            </w:r>
          </w:p>
        </w:tc>
      </w:tr>
      <w:tr w:rsidR="0036776C" w:rsidRPr="0036776C" w14:paraId="3D91BBBD" w14:textId="77777777" w:rsidTr="00760FE3">
        <w:tc>
          <w:tcPr>
            <w:tcW w:w="234" w:type="pct"/>
            <w:tcBorders>
              <w:top w:val="single" w:sz="12" w:space="0" w:color="auto"/>
              <w:left w:val="single" w:sz="12" w:space="0" w:color="auto"/>
              <w:bottom w:val="single" w:sz="12" w:space="0" w:color="auto"/>
              <w:right w:val="single" w:sz="12" w:space="0" w:color="auto"/>
            </w:tcBorders>
            <w:shd w:val="clear" w:color="auto" w:fill="FFF2CC"/>
            <w:vAlign w:val="center"/>
          </w:tcPr>
          <w:p w14:paraId="67A594A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J</w:t>
            </w:r>
          </w:p>
        </w:tc>
        <w:tc>
          <w:tcPr>
            <w:tcW w:w="2630" w:type="pct"/>
            <w:gridSpan w:val="2"/>
            <w:tcBorders>
              <w:top w:val="single" w:sz="12" w:space="0" w:color="auto"/>
              <w:left w:val="single" w:sz="12" w:space="0" w:color="auto"/>
              <w:bottom w:val="single" w:sz="12" w:space="0" w:color="auto"/>
              <w:right w:val="single" w:sz="12" w:space="0" w:color="auto"/>
            </w:tcBorders>
            <w:vAlign w:val="center"/>
          </w:tcPr>
          <w:p w14:paraId="5644B36B"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balancim</w:t>
            </w:r>
            <w:r w:rsidRPr="0036776C">
              <w:rPr>
                <w:rFonts w:ascii="Arial" w:eastAsia="Arial" w:hAnsi="Arial" w:cs="Arial"/>
                <w:color w:val="00000A"/>
                <w:sz w:val="20"/>
                <w:szCs w:val="20"/>
              </w:rPr>
              <w:t xml:space="preserve"> para instalação, desinstalação ou manutenção (valor único)</w:t>
            </w:r>
          </w:p>
        </w:tc>
        <w:tc>
          <w:tcPr>
            <w:tcW w:w="430" w:type="pct"/>
            <w:tcBorders>
              <w:top w:val="single" w:sz="12" w:space="0" w:color="auto"/>
              <w:left w:val="single" w:sz="12" w:space="0" w:color="auto"/>
              <w:bottom w:val="single" w:sz="12" w:space="0" w:color="auto"/>
              <w:right w:val="single" w:sz="12" w:space="0" w:color="auto"/>
            </w:tcBorders>
            <w:vAlign w:val="center"/>
          </w:tcPr>
          <w:p w14:paraId="24A3E72A" w14:textId="5D5FFA2D"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tcBorders>
              <w:top w:val="single" w:sz="12" w:space="0" w:color="auto"/>
              <w:left w:val="single" w:sz="12" w:space="0" w:color="auto"/>
              <w:bottom w:val="single" w:sz="12" w:space="0" w:color="auto"/>
              <w:right w:val="single" w:sz="12" w:space="0" w:color="auto"/>
            </w:tcBorders>
            <w:vAlign w:val="center"/>
          </w:tcPr>
          <w:p w14:paraId="3EE80130" w14:textId="460D871C"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622" w:type="pct"/>
            <w:tcBorders>
              <w:top w:val="single" w:sz="12" w:space="0" w:color="auto"/>
              <w:left w:val="single" w:sz="12" w:space="0" w:color="auto"/>
              <w:bottom w:val="single" w:sz="12" w:space="0" w:color="auto"/>
              <w:right w:val="single" w:sz="12" w:space="0" w:color="auto"/>
            </w:tcBorders>
            <w:vAlign w:val="center"/>
          </w:tcPr>
          <w:p w14:paraId="65825A7D" w14:textId="2276591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p>
        </w:tc>
        <w:tc>
          <w:tcPr>
            <w:tcW w:w="653" w:type="pct"/>
            <w:tcBorders>
              <w:top w:val="single" w:sz="12" w:space="0" w:color="auto"/>
              <w:left w:val="single" w:sz="12" w:space="0" w:color="auto"/>
              <w:bottom w:val="single" w:sz="12" w:space="0" w:color="auto"/>
              <w:right w:val="single" w:sz="12" w:space="0" w:color="auto"/>
            </w:tcBorders>
            <w:vAlign w:val="center"/>
          </w:tcPr>
          <w:p w14:paraId="54D65543" w14:textId="3BBEB00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w:t>
            </w:r>
          </w:p>
        </w:tc>
      </w:tr>
      <w:tr w:rsidR="0036776C" w:rsidRPr="0036776C" w14:paraId="544DD9C2" w14:textId="77777777" w:rsidTr="00760FE3">
        <w:tc>
          <w:tcPr>
            <w:tcW w:w="234" w:type="pct"/>
            <w:tcBorders>
              <w:top w:val="single" w:sz="12" w:space="0" w:color="auto"/>
              <w:left w:val="single" w:sz="12" w:space="0" w:color="auto"/>
              <w:bottom w:val="single" w:sz="12" w:space="0" w:color="auto"/>
              <w:right w:val="single" w:sz="12" w:space="0" w:color="auto"/>
            </w:tcBorders>
            <w:shd w:val="clear" w:color="auto" w:fill="FFF2CC"/>
            <w:vAlign w:val="center"/>
          </w:tcPr>
          <w:p w14:paraId="1ADC17A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K</w:t>
            </w:r>
          </w:p>
        </w:tc>
        <w:tc>
          <w:tcPr>
            <w:tcW w:w="2630" w:type="pct"/>
            <w:gridSpan w:val="2"/>
            <w:tcBorders>
              <w:top w:val="single" w:sz="12" w:space="0" w:color="auto"/>
              <w:left w:val="single" w:sz="12" w:space="0" w:color="auto"/>
              <w:bottom w:val="single" w:sz="12" w:space="0" w:color="auto"/>
              <w:right w:val="single" w:sz="12" w:space="0" w:color="auto"/>
            </w:tcBorders>
            <w:vAlign w:val="center"/>
          </w:tcPr>
          <w:p w14:paraId="088535C5"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necessária aquisição e instalação de </w:t>
            </w:r>
            <w:r w:rsidRPr="0036776C">
              <w:rPr>
                <w:rFonts w:ascii="Arial" w:eastAsia="Arial" w:hAnsi="Arial" w:cs="Arial"/>
                <w:b/>
                <w:color w:val="00000A"/>
                <w:sz w:val="20"/>
                <w:szCs w:val="20"/>
              </w:rPr>
              <w:t xml:space="preserve">bomba de dreno </w:t>
            </w:r>
            <w:r w:rsidRPr="0036776C">
              <w:rPr>
                <w:rFonts w:ascii="Arial" w:eastAsia="Arial" w:hAnsi="Arial" w:cs="Arial"/>
                <w:color w:val="00000A"/>
                <w:sz w:val="20"/>
                <w:szCs w:val="20"/>
              </w:rPr>
              <w:t>(valor único)</w:t>
            </w:r>
          </w:p>
        </w:tc>
        <w:tc>
          <w:tcPr>
            <w:tcW w:w="430" w:type="pct"/>
            <w:tcBorders>
              <w:top w:val="single" w:sz="12" w:space="0" w:color="auto"/>
              <w:left w:val="single" w:sz="12" w:space="0" w:color="auto"/>
              <w:bottom w:val="single" w:sz="12" w:space="0" w:color="auto"/>
              <w:right w:val="single" w:sz="12" w:space="0" w:color="auto"/>
            </w:tcBorders>
            <w:vAlign w:val="center"/>
          </w:tcPr>
          <w:p w14:paraId="796C8BF2" w14:textId="10051331"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tcBorders>
              <w:top w:val="single" w:sz="12" w:space="0" w:color="auto"/>
              <w:left w:val="single" w:sz="12" w:space="0" w:color="auto"/>
              <w:bottom w:val="single" w:sz="12" w:space="0" w:color="auto"/>
              <w:right w:val="single" w:sz="12" w:space="0" w:color="auto"/>
            </w:tcBorders>
            <w:vAlign w:val="center"/>
          </w:tcPr>
          <w:p w14:paraId="5441CAC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622" w:type="pct"/>
            <w:tcBorders>
              <w:top w:val="single" w:sz="12" w:space="0" w:color="auto"/>
              <w:left w:val="single" w:sz="12" w:space="0" w:color="auto"/>
              <w:bottom w:val="single" w:sz="12" w:space="0" w:color="auto"/>
              <w:right w:val="single" w:sz="12" w:space="0" w:color="auto"/>
            </w:tcBorders>
            <w:vAlign w:val="center"/>
          </w:tcPr>
          <w:p w14:paraId="7B0C5A73" w14:textId="0D53C540"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R$ 569,41</w:t>
            </w:r>
          </w:p>
        </w:tc>
        <w:tc>
          <w:tcPr>
            <w:tcW w:w="653" w:type="pct"/>
            <w:tcBorders>
              <w:top w:val="single" w:sz="12" w:space="0" w:color="auto"/>
              <w:left w:val="single" w:sz="12" w:space="0" w:color="auto"/>
              <w:bottom w:val="single" w:sz="12" w:space="0" w:color="auto"/>
              <w:right w:val="single" w:sz="12" w:space="0" w:color="auto"/>
            </w:tcBorders>
            <w:vAlign w:val="center"/>
          </w:tcPr>
          <w:p w14:paraId="23F6F626" w14:textId="0BBC1D03"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R$ 5.694,10</w:t>
            </w:r>
          </w:p>
        </w:tc>
      </w:tr>
      <w:tr w:rsidR="0036776C" w:rsidRPr="0036776C" w14:paraId="54397922" w14:textId="77777777" w:rsidTr="00760FE3">
        <w:tc>
          <w:tcPr>
            <w:tcW w:w="234" w:type="pct"/>
            <w:tcBorders>
              <w:top w:val="single" w:sz="12" w:space="0" w:color="auto"/>
              <w:left w:val="single" w:sz="12" w:space="0" w:color="auto"/>
              <w:bottom w:val="single" w:sz="12" w:space="0" w:color="auto"/>
              <w:right w:val="single" w:sz="12" w:space="0" w:color="auto"/>
            </w:tcBorders>
            <w:shd w:val="clear" w:color="auto" w:fill="FFF2CC"/>
            <w:vAlign w:val="center"/>
          </w:tcPr>
          <w:p w14:paraId="49A7CC0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L</w:t>
            </w:r>
          </w:p>
        </w:tc>
        <w:tc>
          <w:tcPr>
            <w:tcW w:w="2630" w:type="pct"/>
            <w:gridSpan w:val="2"/>
            <w:tcBorders>
              <w:top w:val="single" w:sz="12" w:space="0" w:color="auto"/>
              <w:left w:val="single" w:sz="12" w:space="0" w:color="auto"/>
              <w:bottom w:val="single" w:sz="12" w:space="0" w:color="auto"/>
              <w:right w:val="single" w:sz="12" w:space="0" w:color="auto"/>
            </w:tcBorders>
            <w:vAlign w:val="center"/>
          </w:tcPr>
          <w:p w14:paraId="454B1F9B"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0" w:type="pct"/>
            <w:tcBorders>
              <w:top w:val="single" w:sz="12" w:space="0" w:color="auto"/>
              <w:left w:val="single" w:sz="12" w:space="0" w:color="auto"/>
              <w:bottom w:val="single" w:sz="12" w:space="0" w:color="auto"/>
              <w:right w:val="single" w:sz="12" w:space="0" w:color="auto"/>
            </w:tcBorders>
            <w:vAlign w:val="center"/>
          </w:tcPr>
          <w:p w14:paraId="6E0848D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192</w:t>
            </w:r>
          </w:p>
        </w:tc>
        <w:tc>
          <w:tcPr>
            <w:tcW w:w="431" w:type="pct"/>
            <w:tcBorders>
              <w:top w:val="single" w:sz="12" w:space="0" w:color="auto"/>
              <w:left w:val="single" w:sz="12" w:space="0" w:color="auto"/>
              <w:bottom w:val="single" w:sz="12" w:space="0" w:color="auto"/>
              <w:right w:val="single" w:sz="12" w:space="0" w:color="auto"/>
            </w:tcBorders>
            <w:vAlign w:val="center"/>
          </w:tcPr>
          <w:p w14:paraId="4EDF172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228</w:t>
            </w:r>
          </w:p>
        </w:tc>
        <w:tc>
          <w:tcPr>
            <w:tcW w:w="622" w:type="pct"/>
            <w:tcBorders>
              <w:top w:val="single" w:sz="12" w:space="0" w:color="auto"/>
              <w:left w:val="single" w:sz="12" w:space="0" w:color="auto"/>
              <w:bottom w:val="single" w:sz="12" w:space="0" w:color="auto"/>
              <w:right w:val="single" w:sz="12" w:space="0" w:color="auto"/>
            </w:tcBorders>
            <w:vAlign w:val="center"/>
          </w:tcPr>
          <w:p w14:paraId="5F8906AB" w14:textId="1F66AB4E"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R$ 186,25</w:t>
            </w:r>
          </w:p>
        </w:tc>
        <w:tc>
          <w:tcPr>
            <w:tcW w:w="653" w:type="pct"/>
            <w:tcBorders>
              <w:top w:val="single" w:sz="12" w:space="0" w:color="auto"/>
              <w:left w:val="single" w:sz="12" w:space="0" w:color="auto"/>
              <w:bottom w:val="single" w:sz="12" w:space="0" w:color="auto"/>
              <w:right w:val="single" w:sz="12" w:space="0" w:color="auto"/>
            </w:tcBorders>
            <w:vAlign w:val="center"/>
          </w:tcPr>
          <w:p w14:paraId="26D1A87D" w14:textId="1C8680D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R$ 78.225,00</w:t>
            </w:r>
          </w:p>
        </w:tc>
      </w:tr>
      <w:tr w:rsidR="0036776C" w:rsidRPr="0036776C" w14:paraId="1D45DF34" w14:textId="77777777" w:rsidTr="00760FE3">
        <w:tc>
          <w:tcPr>
            <w:tcW w:w="234" w:type="pct"/>
            <w:tcBorders>
              <w:top w:val="single" w:sz="12" w:space="0" w:color="auto"/>
              <w:left w:val="single" w:sz="12" w:space="0" w:color="auto"/>
              <w:bottom w:val="single" w:sz="12" w:space="0" w:color="auto"/>
              <w:right w:val="single" w:sz="12" w:space="0" w:color="auto"/>
            </w:tcBorders>
            <w:shd w:val="clear" w:color="auto" w:fill="FFF2CC"/>
            <w:vAlign w:val="center"/>
          </w:tcPr>
          <w:p w14:paraId="3BE8F04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M</w:t>
            </w:r>
          </w:p>
        </w:tc>
        <w:tc>
          <w:tcPr>
            <w:tcW w:w="2630" w:type="pct"/>
            <w:gridSpan w:val="2"/>
            <w:tcBorders>
              <w:top w:val="single" w:sz="12" w:space="0" w:color="auto"/>
              <w:left w:val="single" w:sz="12" w:space="0" w:color="auto"/>
              <w:bottom w:val="single" w:sz="12" w:space="0" w:color="auto"/>
              <w:right w:val="single" w:sz="12" w:space="0" w:color="auto"/>
            </w:tcBorders>
            <w:vAlign w:val="center"/>
          </w:tcPr>
          <w:p w14:paraId="7255E4D2"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janeleiro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0" w:type="pct"/>
            <w:tcBorders>
              <w:top w:val="single" w:sz="12" w:space="0" w:color="auto"/>
              <w:left w:val="single" w:sz="12" w:space="0" w:color="auto"/>
              <w:bottom w:val="single" w:sz="12" w:space="0" w:color="auto"/>
              <w:right w:val="single" w:sz="12" w:space="0" w:color="auto"/>
            </w:tcBorders>
            <w:vAlign w:val="center"/>
          </w:tcPr>
          <w:p w14:paraId="64384C1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12</w:t>
            </w:r>
          </w:p>
        </w:tc>
        <w:tc>
          <w:tcPr>
            <w:tcW w:w="431" w:type="pct"/>
            <w:tcBorders>
              <w:top w:val="single" w:sz="12" w:space="0" w:color="auto"/>
              <w:left w:val="single" w:sz="12" w:space="0" w:color="auto"/>
              <w:bottom w:val="single" w:sz="12" w:space="0" w:color="auto"/>
              <w:right w:val="single" w:sz="12" w:space="0" w:color="auto"/>
            </w:tcBorders>
            <w:vAlign w:val="center"/>
          </w:tcPr>
          <w:p w14:paraId="5ECCF03D" w14:textId="2DBE065C"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622" w:type="pct"/>
            <w:tcBorders>
              <w:top w:val="single" w:sz="12" w:space="0" w:color="auto"/>
              <w:left w:val="single" w:sz="12" w:space="0" w:color="auto"/>
              <w:bottom w:val="single" w:sz="12" w:space="0" w:color="auto"/>
              <w:right w:val="single" w:sz="12" w:space="0" w:color="auto"/>
            </w:tcBorders>
            <w:vAlign w:val="center"/>
          </w:tcPr>
          <w:p w14:paraId="77295017" w14:textId="7C427CB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R$ 120,00</w:t>
            </w:r>
          </w:p>
        </w:tc>
        <w:tc>
          <w:tcPr>
            <w:tcW w:w="653" w:type="pct"/>
            <w:tcBorders>
              <w:top w:val="single" w:sz="12" w:space="0" w:color="auto"/>
              <w:left w:val="single" w:sz="12" w:space="0" w:color="auto"/>
              <w:bottom w:val="single" w:sz="12" w:space="0" w:color="auto"/>
              <w:right w:val="single" w:sz="12" w:space="0" w:color="auto"/>
            </w:tcBorders>
            <w:vAlign w:val="center"/>
          </w:tcPr>
          <w:p w14:paraId="06F26CD5" w14:textId="43B1E654"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R$ 1.440,00</w:t>
            </w:r>
          </w:p>
        </w:tc>
      </w:tr>
      <w:tr w:rsidR="0036776C" w:rsidRPr="0036776C" w14:paraId="57E0440E" w14:textId="77777777" w:rsidTr="00760FE3">
        <w:tc>
          <w:tcPr>
            <w:tcW w:w="234" w:type="pct"/>
            <w:tcBorders>
              <w:top w:val="single" w:sz="12" w:space="0" w:color="auto"/>
              <w:left w:val="single" w:sz="12" w:space="0" w:color="auto"/>
              <w:bottom w:val="single" w:sz="12" w:space="0" w:color="auto"/>
              <w:right w:val="single" w:sz="12" w:space="0" w:color="auto"/>
            </w:tcBorders>
            <w:shd w:val="clear" w:color="auto" w:fill="FFF2CC"/>
            <w:vAlign w:val="center"/>
          </w:tcPr>
          <w:p w14:paraId="1C908DB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N</w:t>
            </w:r>
          </w:p>
        </w:tc>
        <w:tc>
          <w:tcPr>
            <w:tcW w:w="2630" w:type="pct"/>
            <w:gridSpan w:val="2"/>
            <w:tcBorders>
              <w:top w:val="single" w:sz="12" w:space="0" w:color="auto"/>
              <w:left w:val="single" w:sz="12" w:space="0" w:color="auto"/>
              <w:bottom w:val="single" w:sz="12" w:space="0" w:color="auto"/>
              <w:right w:val="single" w:sz="12" w:space="0" w:color="auto"/>
            </w:tcBorders>
            <w:vAlign w:val="center"/>
          </w:tcPr>
          <w:p w14:paraId="709A0F7B"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 por equipamento solucionado (todos os materiais e insumos necessários inclusos) </w:t>
            </w:r>
            <w:r w:rsidRPr="0036776C">
              <w:rPr>
                <w:rFonts w:ascii="Arial" w:eastAsia="Arial" w:hAnsi="Arial" w:cs="Arial"/>
                <w:b/>
                <w:color w:val="000000"/>
                <w:sz w:val="20"/>
                <w:szCs w:val="20"/>
              </w:rPr>
              <w:t>CATSER 2771</w:t>
            </w:r>
          </w:p>
        </w:tc>
        <w:tc>
          <w:tcPr>
            <w:tcW w:w="430" w:type="pct"/>
            <w:tcBorders>
              <w:top w:val="single" w:sz="12" w:space="0" w:color="auto"/>
              <w:left w:val="single" w:sz="12" w:space="0" w:color="auto"/>
              <w:bottom w:val="single" w:sz="12" w:space="0" w:color="auto"/>
              <w:right w:val="single" w:sz="12" w:space="0" w:color="auto"/>
            </w:tcBorders>
            <w:vAlign w:val="center"/>
          </w:tcPr>
          <w:p w14:paraId="6150C5A3" w14:textId="6E06BCCE"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tcBorders>
              <w:top w:val="single" w:sz="12" w:space="0" w:color="auto"/>
              <w:left w:val="single" w:sz="12" w:space="0" w:color="auto"/>
              <w:bottom w:val="single" w:sz="12" w:space="0" w:color="auto"/>
              <w:right w:val="single" w:sz="12" w:space="0" w:color="auto"/>
            </w:tcBorders>
            <w:vAlign w:val="center"/>
          </w:tcPr>
          <w:p w14:paraId="72BAE40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16</w:t>
            </w:r>
          </w:p>
        </w:tc>
        <w:tc>
          <w:tcPr>
            <w:tcW w:w="622" w:type="pct"/>
            <w:tcBorders>
              <w:top w:val="single" w:sz="12" w:space="0" w:color="auto"/>
              <w:left w:val="single" w:sz="12" w:space="0" w:color="auto"/>
              <w:bottom w:val="single" w:sz="12" w:space="0" w:color="auto"/>
              <w:right w:val="single" w:sz="12" w:space="0" w:color="auto"/>
            </w:tcBorders>
            <w:vAlign w:val="center"/>
          </w:tcPr>
          <w:p w14:paraId="06CB4E12" w14:textId="4FC1AE42"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R$ 320,50</w:t>
            </w:r>
          </w:p>
        </w:tc>
        <w:tc>
          <w:tcPr>
            <w:tcW w:w="653" w:type="pct"/>
            <w:tcBorders>
              <w:top w:val="single" w:sz="12" w:space="0" w:color="auto"/>
              <w:left w:val="single" w:sz="12" w:space="0" w:color="auto"/>
              <w:bottom w:val="single" w:sz="12" w:space="0" w:color="auto"/>
              <w:right w:val="single" w:sz="12" w:space="0" w:color="auto"/>
            </w:tcBorders>
            <w:vAlign w:val="center"/>
          </w:tcPr>
          <w:p w14:paraId="407EB486" w14:textId="4237FCC3"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R$ 5.128,00</w:t>
            </w:r>
          </w:p>
        </w:tc>
      </w:tr>
      <w:tr w:rsidR="0036776C" w:rsidRPr="0036776C" w14:paraId="44C8EF5C" w14:textId="77777777" w:rsidTr="00760FE3">
        <w:tc>
          <w:tcPr>
            <w:tcW w:w="234" w:type="pct"/>
            <w:tcBorders>
              <w:top w:val="single" w:sz="12" w:space="0" w:color="auto"/>
              <w:left w:val="single" w:sz="12" w:space="0" w:color="auto"/>
              <w:bottom w:val="single" w:sz="12" w:space="0" w:color="auto"/>
              <w:right w:val="single" w:sz="12" w:space="0" w:color="auto"/>
            </w:tcBorders>
            <w:shd w:val="clear" w:color="auto" w:fill="FFF2CC"/>
            <w:vAlign w:val="center"/>
          </w:tcPr>
          <w:p w14:paraId="519FC2F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O</w:t>
            </w:r>
          </w:p>
        </w:tc>
        <w:tc>
          <w:tcPr>
            <w:tcW w:w="2630" w:type="pct"/>
            <w:gridSpan w:val="2"/>
            <w:tcBorders>
              <w:top w:val="single" w:sz="12" w:space="0" w:color="auto"/>
              <w:left w:val="single" w:sz="12" w:space="0" w:color="auto"/>
              <w:bottom w:val="single" w:sz="12" w:space="0" w:color="auto"/>
              <w:right w:val="single" w:sz="12" w:space="0" w:color="auto"/>
            </w:tcBorders>
            <w:vAlign w:val="center"/>
          </w:tcPr>
          <w:p w14:paraId="7906B366"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janeleiro – por equipamento solucionado (todos os materiais e insumos necessários inclusos) </w:t>
            </w:r>
            <w:r w:rsidRPr="0036776C">
              <w:rPr>
                <w:rFonts w:ascii="Arial" w:eastAsia="Arial" w:hAnsi="Arial" w:cs="Arial"/>
                <w:b/>
                <w:color w:val="000000"/>
                <w:sz w:val="20"/>
                <w:szCs w:val="20"/>
              </w:rPr>
              <w:t>CATSER 2771</w:t>
            </w:r>
          </w:p>
        </w:tc>
        <w:tc>
          <w:tcPr>
            <w:tcW w:w="430" w:type="pct"/>
            <w:tcBorders>
              <w:top w:val="single" w:sz="12" w:space="0" w:color="auto"/>
              <w:left w:val="single" w:sz="12" w:space="0" w:color="auto"/>
              <w:bottom w:val="single" w:sz="12" w:space="0" w:color="auto"/>
              <w:right w:val="single" w:sz="12" w:space="0" w:color="auto"/>
            </w:tcBorders>
            <w:vAlign w:val="center"/>
          </w:tcPr>
          <w:p w14:paraId="111D491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1</w:t>
            </w:r>
          </w:p>
        </w:tc>
        <w:tc>
          <w:tcPr>
            <w:tcW w:w="431" w:type="pct"/>
            <w:tcBorders>
              <w:top w:val="single" w:sz="12" w:space="0" w:color="auto"/>
              <w:left w:val="single" w:sz="12" w:space="0" w:color="auto"/>
              <w:bottom w:val="single" w:sz="12" w:space="0" w:color="auto"/>
              <w:right w:val="single" w:sz="12" w:space="0" w:color="auto"/>
            </w:tcBorders>
            <w:vAlign w:val="center"/>
          </w:tcPr>
          <w:p w14:paraId="2B88D224" w14:textId="13860C52"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622" w:type="pct"/>
            <w:tcBorders>
              <w:top w:val="single" w:sz="12" w:space="0" w:color="auto"/>
              <w:left w:val="single" w:sz="12" w:space="0" w:color="auto"/>
              <w:bottom w:val="single" w:sz="12" w:space="0" w:color="auto"/>
              <w:right w:val="single" w:sz="12" w:space="0" w:color="auto"/>
            </w:tcBorders>
            <w:vAlign w:val="center"/>
          </w:tcPr>
          <w:p w14:paraId="3AF27510" w14:textId="0C33CC62"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R$ 198,00</w:t>
            </w:r>
          </w:p>
        </w:tc>
        <w:tc>
          <w:tcPr>
            <w:tcW w:w="653" w:type="pct"/>
            <w:tcBorders>
              <w:top w:val="single" w:sz="12" w:space="0" w:color="auto"/>
              <w:left w:val="single" w:sz="12" w:space="0" w:color="auto"/>
              <w:bottom w:val="single" w:sz="12" w:space="0" w:color="auto"/>
              <w:right w:val="single" w:sz="12" w:space="0" w:color="auto"/>
            </w:tcBorders>
            <w:vAlign w:val="center"/>
          </w:tcPr>
          <w:p w14:paraId="0281B352" w14:textId="09E8005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R$ 198,00</w:t>
            </w:r>
          </w:p>
        </w:tc>
      </w:tr>
      <w:tr w:rsidR="008861E5" w:rsidRPr="0036776C" w14:paraId="58C280BA" w14:textId="77777777" w:rsidTr="008861E5">
        <w:trPr>
          <w:trHeight w:val="490"/>
        </w:trPr>
        <w:tc>
          <w:tcPr>
            <w:tcW w:w="5000" w:type="pct"/>
            <w:gridSpan w:val="7"/>
            <w:tcBorders>
              <w:top w:val="single" w:sz="12" w:space="0" w:color="auto"/>
              <w:left w:val="single" w:sz="12" w:space="0" w:color="auto"/>
              <w:bottom w:val="single" w:sz="12" w:space="0" w:color="auto"/>
              <w:right w:val="single" w:sz="12" w:space="0" w:color="auto"/>
            </w:tcBorders>
            <w:vAlign w:val="center"/>
          </w:tcPr>
          <w:p w14:paraId="7422B499" w14:textId="77777777"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VALOR GLOBAL MÁXIMO DO GRUPO R$119.770,26</w:t>
            </w:r>
          </w:p>
          <w:p w14:paraId="13CDC9C7" w14:textId="675E44FF"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(considera-se como global o somatório dos preços totais de cada item que compõe este grupo)</w:t>
            </w:r>
          </w:p>
        </w:tc>
      </w:tr>
    </w:tbl>
    <w:p w14:paraId="17EC2116" w14:textId="77777777" w:rsidR="00BE6E57" w:rsidRPr="0036776C" w:rsidRDefault="00BE6E57" w:rsidP="008861E5">
      <w:pPr>
        <w:widowControl w:val="0"/>
        <w:suppressLineNumbers/>
        <w:suppressAutoHyphens/>
        <w:spacing w:after="0" w:line="240" w:lineRule="auto"/>
        <w:jc w:val="both"/>
        <w:rPr>
          <w:rFonts w:ascii="Arial" w:eastAsia="Arial" w:hAnsi="Arial" w:cs="Arial"/>
          <w:sz w:val="20"/>
          <w:szCs w:val="20"/>
        </w:rPr>
      </w:pPr>
    </w:p>
    <w:p w14:paraId="58BE13FF" w14:textId="77777777" w:rsidR="00BE6E57" w:rsidRPr="0036776C" w:rsidRDefault="00BE6E57" w:rsidP="008861E5">
      <w:pPr>
        <w:widowControl w:val="0"/>
        <w:suppressLineNumbers/>
        <w:suppressAutoHyphens/>
        <w:spacing w:after="0" w:line="240" w:lineRule="auto"/>
        <w:jc w:val="both"/>
        <w:rPr>
          <w:rFonts w:ascii="Arial" w:eastAsia="Arial" w:hAnsi="Arial" w:cs="Arial"/>
          <w:sz w:val="20"/>
          <w:szCs w:val="20"/>
        </w:rPr>
      </w:pPr>
    </w:p>
    <w:tbl>
      <w:tblPr>
        <w:tblStyle w:val="a3"/>
        <w:tblW w:w="5000" w:type="pct"/>
        <w:tblInd w:w="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00" w:firstRow="0" w:lastRow="0" w:firstColumn="0" w:lastColumn="0" w:noHBand="0" w:noVBand="1"/>
      </w:tblPr>
      <w:tblGrid>
        <w:gridCol w:w="740"/>
        <w:gridCol w:w="5706"/>
        <w:gridCol w:w="2045"/>
        <w:gridCol w:w="1274"/>
        <w:gridCol w:w="1278"/>
        <w:gridCol w:w="1841"/>
        <w:gridCol w:w="1939"/>
      </w:tblGrid>
      <w:tr w:rsidR="00BE6E57" w:rsidRPr="0036776C" w14:paraId="41A3499D" w14:textId="77777777" w:rsidTr="00760FE3">
        <w:tc>
          <w:tcPr>
            <w:tcW w:w="249" w:type="pct"/>
            <w:vMerge w:val="restart"/>
            <w:shd w:val="clear" w:color="auto" w:fill="FFF2CC"/>
          </w:tcPr>
          <w:p w14:paraId="0F11F0A9"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Grupo 6</w:t>
            </w:r>
          </w:p>
        </w:tc>
        <w:tc>
          <w:tcPr>
            <w:tcW w:w="4751" w:type="pct"/>
            <w:gridSpan w:val="6"/>
            <w:shd w:val="clear" w:color="auto" w:fill="FFF2CC"/>
          </w:tcPr>
          <w:p w14:paraId="3E4A40C3"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Exclusivo para ME/EPP</w:t>
            </w:r>
          </w:p>
        </w:tc>
      </w:tr>
      <w:tr w:rsidR="00760FE3" w:rsidRPr="0036776C" w14:paraId="47A9051B" w14:textId="77777777" w:rsidTr="00760FE3">
        <w:tc>
          <w:tcPr>
            <w:tcW w:w="249" w:type="pct"/>
            <w:vMerge/>
            <w:shd w:val="clear" w:color="auto" w:fill="FFF2CC"/>
          </w:tcPr>
          <w:p w14:paraId="304BDE88"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1925" w:type="pct"/>
            <w:shd w:val="clear" w:color="auto" w:fill="FFF2CC"/>
            <w:vAlign w:val="center"/>
          </w:tcPr>
          <w:p w14:paraId="69A4E0B8"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Benefícios LC 123/2006</w:t>
            </w:r>
          </w:p>
        </w:tc>
        <w:tc>
          <w:tcPr>
            <w:tcW w:w="2826" w:type="pct"/>
            <w:gridSpan w:val="5"/>
            <w:shd w:val="clear" w:color="auto" w:fill="FFF2CC"/>
          </w:tcPr>
          <w:p w14:paraId="754DE076" w14:textId="6F3F3BC5"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Sim (X)</w:t>
            </w:r>
            <w:r w:rsidR="0036776C">
              <w:rPr>
                <w:rFonts w:ascii="Arial" w:eastAsia="Arial" w:hAnsi="Arial" w:cs="Arial"/>
                <w:b/>
                <w:color w:val="000000"/>
                <w:sz w:val="20"/>
                <w:szCs w:val="20"/>
              </w:rPr>
              <w:t xml:space="preserve"> </w:t>
            </w:r>
            <w:r w:rsidRPr="0036776C">
              <w:rPr>
                <w:rFonts w:ascii="Arial" w:eastAsia="Arial" w:hAnsi="Arial" w:cs="Arial"/>
                <w:b/>
                <w:color w:val="000000"/>
                <w:sz w:val="20"/>
                <w:szCs w:val="20"/>
              </w:rPr>
              <w:t>Não ( )</w:t>
            </w:r>
          </w:p>
        </w:tc>
      </w:tr>
      <w:tr w:rsidR="00BE6E57" w:rsidRPr="0036776C" w14:paraId="3790684A" w14:textId="77777777" w:rsidTr="0036776C">
        <w:tc>
          <w:tcPr>
            <w:tcW w:w="5000" w:type="pct"/>
            <w:gridSpan w:val="7"/>
            <w:shd w:val="clear" w:color="auto" w:fill="FFF2CC"/>
            <w:vAlign w:val="center"/>
          </w:tcPr>
          <w:p w14:paraId="3A35A890"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União da Vitória</w:t>
            </w:r>
          </w:p>
        </w:tc>
      </w:tr>
      <w:tr w:rsidR="0036776C" w:rsidRPr="0036776C" w14:paraId="116BF0D6" w14:textId="77777777" w:rsidTr="00760FE3">
        <w:trPr>
          <w:trHeight w:val="230"/>
        </w:trPr>
        <w:tc>
          <w:tcPr>
            <w:tcW w:w="249" w:type="pct"/>
            <w:vMerge w:val="restart"/>
            <w:shd w:val="clear" w:color="auto" w:fill="FFF2CC"/>
            <w:vAlign w:val="center"/>
          </w:tcPr>
          <w:p w14:paraId="39FDBFC4"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Item</w:t>
            </w:r>
          </w:p>
        </w:tc>
        <w:tc>
          <w:tcPr>
            <w:tcW w:w="2615" w:type="pct"/>
            <w:gridSpan w:val="2"/>
            <w:vMerge w:val="restart"/>
            <w:shd w:val="clear" w:color="auto" w:fill="FFF2CC"/>
            <w:vAlign w:val="center"/>
          </w:tcPr>
          <w:p w14:paraId="56B296B9"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Objeto</w:t>
            </w:r>
          </w:p>
        </w:tc>
        <w:tc>
          <w:tcPr>
            <w:tcW w:w="430" w:type="pct"/>
            <w:vMerge w:val="restart"/>
            <w:shd w:val="clear" w:color="auto" w:fill="FFF2CC"/>
            <w:vAlign w:val="center"/>
          </w:tcPr>
          <w:p w14:paraId="1C4D0CDA"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31" w:type="pct"/>
            <w:vMerge w:val="restart"/>
            <w:shd w:val="clear" w:color="auto" w:fill="FFF2CC"/>
            <w:vAlign w:val="center"/>
          </w:tcPr>
          <w:p w14:paraId="52F2D246"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621" w:type="pct"/>
            <w:vMerge w:val="restart"/>
            <w:shd w:val="clear" w:color="auto" w:fill="FFF2CC"/>
            <w:vAlign w:val="center"/>
          </w:tcPr>
          <w:p w14:paraId="4879A16B"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Unitário Máximo</w:t>
            </w:r>
          </w:p>
        </w:tc>
        <w:tc>
          <w:tcPr>
            <w:tcW w:w="654" w:type="pct"/>
            <w:vMerge w:val="restart"/>
            <w:shd w:val="clear" w:color="auto" w:fill="FFF2CC"/>
            <w:vAlign w:val="center"/>
          </w:tcPr>
          <w:p w14:paraId="7D32657A"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Total Máximo</w:t>
            </w:r>
          </w:p>
        </w:tc>
      </w:tr>
      <w:tr w:rsidR="0036776C" w:rsidRPr="0036776C" w14:paraId="58081336" w14:textId="77777777" w:rsidTr="00760FE3">
        <w:trPr>
          <w:trHeight w:val="264"/>
        </w:trPr>
        <w:tc>
          <w:tcPr>
            <w:tcW w:w="249" w:type="pct"/>
            <w:vMerge/>
            <w:shd w:val="clear" w:color="auto" w:fill="FFF2CC"/>
            <w:vAlign w:val="center"/>
          </w:tcPr>
          <w:p w14:paraId="7502EA6D"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615" w:type="pct"/>
            <w:gridSpan w:val="2"/>
            <w:vMerge/>
            <w:shd w:val="clear" w:color="auto" w:fill="FFF2CC"/>
            <w:vAlign w:val="center"/>
          </w:tcPr>
          <w:p w14:paraId="0BE849A4"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30" w:type="pct"/>
            <w:vMerge/>
            <w:shd w:val="clear" w:color="auto" w:fill="FFF2CC"/>
            <w:vAlign w:val="center"/>
          </w:tcPr>
          <w:p w14:paraId="695DDDBC"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31" w:type="pct"/>
            <w:vMerge/>
            <w:shd w:val="clear" w:color="auto" w:fill="FFF2CC"/>
            <w:vAlign w:val="center"/>
          </w:tcPr>
          <w:p w14:paraId="5110683C"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21" w:type="pct"/>
            <w:vMerge/>
            <w:shd w:val="clear" w:color="auto" w:fill="FFF2CC"/>
            <w:vAlign w:val="center"/>
          </w:tcPr>
          <w:p w14:paraId="7D7BB80F"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54" w:type="pct"/>
            <w:vMerge/>
            <w:shd w:val="clear" w:color="auto" w:fill="FFF2CC"/>
            <w:vAlign w:val="center"/>
          </w:tcPr>
          <w:p w14:paraId="0E5117BB"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r>
      <w:tr w:rsidR="0036776C" w:rsidRPr="0036776C" w14:paraId="657131FD" w14:textId="77777777" w:rsidTr="00760FE3">
        <w:tc>
          <w:tcPr>
            <w:tcW w:w="249" w:type="pct"/>
            <w:shd w:val="clear" w:color="auto" w:fill="FFF2CC"/>
            <w:vAlign w:val="center"/>
          </w:tcPr>
          <w:p w14:paraId="48D5D3E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A</w:t>
            </w:r>
          </w:p>
        </w:tc>
        <w:tc>
          <w:tcPr>
            <w:tcW w:w="2615" w:type="pct"/>
            <w:gridSpan w:val="2"/>
            <w:vAlign w:val="center"/>
          </w:tcPr>
          <w:p w14:paraId="4E2E7A10"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9000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680DA66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6EB5C18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621" w:type="pct"/>
            <w:vAlign w:val="center"/>
          </w:tcPr>
          <w:p w14:paraId="4DCDC7B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R$ 876,21 </w:t>
            </w:r>
          </w:p>
        </w:tc>
        <w:tc>
          <w:tcPr>
            <w:tcW w:w="654" w:type="pct"/>
            <w:vAlign w:val="center"/>
          </w:tcPr>
          <w:p w14:paraId="6A73542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R$ 1.752,42 </w:t>
            </w:r>
          </w:p>
        </w:tc>
      </w:tr>
      <w:tr w:rsidR="0036776C" w:rsidRPr="0036776C" w14:paraId="2EBBDDF8" w14:textId="77777777" w:rsidTr="00760FE3">
        <w:tc>
          <w:tcPr>
            <w:tcW w:w="249" w:type="pct"/>
            <w:shd w:val="clear" w:color="auto" w:fill="FFF2CC"/>
            <w:vAlign w:val="center"/>
          </w:tcPr>
          <w:p w14:paraId="4297A97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B</w:t>
            </w:r>
          </w:p>
        </w:tc>
        <w:tc>
          <w:tcPr>
            <w:tcW w:w="2615" w:type="pct"/>
            <w:gridSpan w:val="2"/>
            <w:vAlign w:val="center"/>
          </w:tcPr>
          <w:p w14:paraId="4F4D7CBE"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12000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6AB7738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1AD8724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621" w:type="pct"/>
            <w:vAlign w:val="center"/>
          </w:tcPr>
          <w:p w14:paraId="7CA45B3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R$ 879,52 </w:t>
            </w:r>
          </w:p>
        </w:tc>
        <w:tc>
          <w:tcPr>
            <w:tcW w:w="654" w:type="pct"/>
            <w:vAlign w:val="center"/>
          </w:tcPr>
          <w:p w14:paraId="484C35E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R$ 1.759,04 </w:t>
            </w:r>
          </w:p>
        </w:tc>
      </w:tr>
      <w:tr w:rsidR="0036776C" w:rsidRPr="0036776C" w14:paraId="3B43A33A" w14:textId="77777777" w:rsidTr="00760FE3">
        <w:tc>
          <w:tcPr>
            <w:tcW w:w="249" w:type="pct"/>
            <w:shd w:val="clear" w:color="auto" w:fill="FFF2CC"/>
            <w:vAlign w:val="center"/>
          </w:tcPr>
          <w:p w14:paraId="783F35C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C</w:t>
            </w:r>
          </w:p>
        </w:tc>
        <w:tc>
          <w:tcPr>
            <w:tcW w:w="2615" w:type="pct"/>
            <w:gridSpan w:val="2"/>
            <w:vAlign w:val="center"/>
          </w:tcPr>
          <w:p w14:paraId="2BFF0676"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18000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71A7976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4567857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21" w:type="pct"/>
            <w:vAlign w:val="center"/>
          </w:tcPr>
          <w:p w14:paraId="2F78BBB1" w14:textId="12E8CDD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1.051,00 </w:t>
            </w:r>
          </w:p>
        </w:tc>
        <w:tc>
          <w:tcPr>
            <w:tcW w:w="654" w:type="pct"/>
            <w:vAlign w:val="center"/>
          </w:tcPr>
          <w:p w14:paraId="45C54061" w14:textId="70228D1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1.051,00 </w:t>
            </w:r>
          </w:p>
        </w:tc>
      </w:tr>
      <w:tr w:rsidR="0036776C" w:rsidRPr="0036776C" w14:paraId="69EF13E4" w14:textId="77777777" w:rsidTr="00760FE3">
        <w:tc>
          <w:tcPr>
            <w:tcW w:w="249" w:type="pct"/>
            <w:shd w:val="clear" w:color="auto" w:fill="FFF2CC"/>
            <w:vAlign w:val="center"/>
          </w:tcPr>
          <w:p w14:paraId="2CD9C7A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D</w:t>
            </w:r>
          </w:p>
        </w:tc>
        <w:tc>
          <w:tcPr>
            <w:tcW w:w="2615" w:type="pct"/>
            <w:gridSpan w:val="2"/>
            <w:vAlign w:val="center"/>
          </w:tcPr>
          <w:p w14:paraId="39CE2F5C"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35FBAB6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12EB2CC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21" w:type="pct"/>
            <w:vAlign w:val="center"/>
          </w:tcPr>
          <w:p w14:paraId="63212455" w14:textId="2D171663"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1.247,50 </w:t>
            </w:r>
          </w:p>
        </w:tc>
        <w:tc>
          <w:tcPr>
            <w:tcW w:w="654" w:type="pct"/>
            <w:vAlign w:val="center"/>
          </w:tcPr>
          <w:p w14:paraId="097BB583" w14:textId="185C00A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1.247,50 </w:t>
            </w:r>
          </w:p>
        </w:tc>
      </w:tr>
      <w:tr w:rsidR="0036776C" w:rsidRPr="0036776C" w14:paraId="131884E7" w14:textId="77777777" w:rsidTr="00760FE3">
        <w:tc>
          <w:tcPr>
            <w:tcW w:w="249" w:type="pct"/>
            <w:shd w:val="clear" w:color="auto" w:fill="FFF2CC"/>
            <w:vAlign w:val="center"/>
          </w:tcPr>
          <w:p w14:paraId="13DAFF9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E</w:t>
            </w:r>
          </w:p>
        </w:tc>
        <w:tc>
          <w:tcPr>
            <w:tcW w:w="2615" w:type="pct"/>
            <w:gridSpan w:val="2"/>
            <w:vAlign w:val="center"/>
          </w:tcPr>
          <w:p w14:paraId="538C6E64"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com potência </w:t>
            </w:r>
            <w:r w:rsidRPr="0036776C">
              <w:rPr>
                <w:rFonts w:ascii="Arial" w:eastAsia="Arial" w:hAnsi="Arial" w:cs="Arial"/>
                <w:b/>
                <w:color w:val="00000A"/>
                <w:sz w:val="20"/>
                <w:szCs w:val="20"/>
              </w:rPr>
              <w:t>superior</w:t>
            </w:r>
            <w:r w:rsidRPr="0036776C">
              <w:rPr>
                <w:rFonts w:ascii="Arial" w:eastAsia="Arial" w:hAnsi="Arial" w:cs="Arial"/>
                <w:color w:val="00000A"/>
                <w:sz w:val="20"/>
                <w:szCs w:val="20"/>
              </w:rPr>
              <w:t xml:space="preserve"> a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4D73DC0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70CDC3E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21" w:type="pct"/>
            <w:vAlign w:val="center"/>
          </w:tcPr>
          <w:p w14:paraId="20E04A75" w14:textId="11CD6B6E"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1.867,67 </w:t>
            </w:r>
          </w:p>
        </w:tc>
        <w:tc>
          <w:tcPr>
            <w:tcW w:w="654" w:type="pct"/>
            <w:vAlign w:val="center"/>
          </w:tcPr>
          <w:p w14:paraId="57953B80" w14:textId="4109173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1.867,67 </w:t>
            </w:r>
          </w:p>
        </w:tc>
      </w:tr>
      <w:tr w:rsidR="0036776C" w:rsidRPr="0036776C" w14:paraId="245DF37F" w14:textId="77777777" w:rsidTr="00760FE3">
        <w:tc>
          <w:tcPr>
            <w:tcW w:w="249" w:type="pct"/>
            <w:shd w:val="clear" w:color="auto" w:fill="FFF2CC"/>
            <w:vAlign w:val="center"/>
          </w:tcPr>
          <w:p w14:paraId="2EAF5ED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F</w:t>
            </w:r>
          </w:p>
        </w:tc>
        <w:tc>
          <w:tcPr>
            <w:tcW w:w="2615" w:type="pct"/>
            <w:gridSpan w:val="2"/>
            <w:vAlign w:val="center"/>
          </w:tcPr>
          <w:p w14:paraId="18D75965"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 xml:space="preserve">Valor adicional </w:t>
            </w:r>
            <w:r w:rsidRPr="0036776C">
              <w:rPr>
                <w:rFonts w:ascii="Arial" w:eastAsia="Arial" w:hAnsi="Arial" w:cs="Arial"/>
                <w:color w:val="00000A"/>
                <w:sz w:val="20"/>
                <w:szCs w:val="20"/>
              </w:rPr>
              <w:t>de instalação caso a</w:t>
            </w:r>
            <w:r w:rsidRPr="0036776C">
              <w:rPr>
                <w:rFonts w:ascii="Arial" w:eastAsia="Arial" w:hAnsi="Arial" w:cs="Arial"/>
                <w:b/>
                <w:color w:val="00000A"/>
                <w:sz w:val="20"/>
                <w:szCs w:val="20"/>
              </w:rPr>
              <w:t xml:space="preserve"> distância </w:t>
            </w:r>
            <w:r w:rsidRPr="0036776C">
              <w:rPr>
                <w:rFonts w:ascii="Arial" w:eastAsia="Arial" w:hAnsi="Arial" w:cs="Arial"/>
                <w:color w:val="00000A"/>
                <w:sz w:val="20"/>
                <w:szCs w:val="20"/>
              </w:rPr>
              <w:t xml:space="preserve">entre as unidades evaporadora e condensadora seja superior a </w:t>
            </w:r>
            <w:r w:rsidRPr="0036776C">
              <w:rPr>
                <w:rFonts w:ascii="Arial" w:eastAsia="Arial" w:hAnsi="Arial" w:cs="Arial"/>
                <w:b/>
                <w:color w:val="00000A"/>
                <w:sz w:val="20"/>
                <w:szCs w:val="20"/>
              </w:rPr>
              <w:t>10</w:t>
            </w:r>
            <w:r w:rsidRPr="0036776C">
              <w:rPr>
                <w:rFonts w:ascii="Arial" w:eastAsia="Arial" w:hAnsi="Arial" w:cs="Arial"/>
                <w:color w:val="00000A"/>
                <w:sz w:val="20"/>
                <w:szCs w:val="20"/>
              </w:rPr>
              <w:t xml:space="preserve"> </w:t>
            </w:r>
            <w:r w:rsidRPr="0036776C">
              <w:rPr>
                <w:rFonts w:ascii="Arial" w:eastAsia="Arial" w:hAnsi="Arial" w:cs="Arial"/>
                <w:b/>
                <w:color w:val="00000A"/>
                <w:sz w:val="20"/>
                <w:szCs w:val="20"/>
              </w:rPr>
              <w:t>metros (valor único).</w:t>
            </w:r>
          </w:p>
        </w:tc>
        <w:tc>
          <w:tcPr>
            <w:tcW w:w="430" w:type="pct"/>
            <w:vAlign w:val="center"/>
          </w:tcPr>
          <w:p w14:paraId="188D3D0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7D6A038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7</w:t>
            </w:r>
          </w:p>
        </w:tc>
        <w:tc>
          <w:tcPr>
            <w:tcW w:w="621" w:type="pct"/>
            <w:vAlign w:val="center"/>
          </w:tcPr>
          <w:p w14:paraId="6715A29C" w14:textId="0925E5DA"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102,30 </w:t>
            </w:r>
          </w:p>
        </w:tc>
        <w:tc>
          <w:tcPr>
            <w:tcW w:w="654" w:type="pct"/>
            <w:vAlign w:val="center"/>
          </w:tcPr>
          <w:p w14:paraId="440C3BC6" w14:textId="13AC2E6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716,10 </w:t>
            </w:r>
          </w:p>
        </w:tc>
      </w:tr>
      <w:tr w:rsidR="0036776C" w:rsidRPr="0036776C" w14:paraId="47A390E0" w14:textId="77777777" w:rsidTr="00760FE3">
        <w:tc>
          <w:tcPr>
            <w:tcW w:w="249" w:type="pct"/>
            <w:shd w:val="clear" w:color="auto" w:fill="FFF2CC"/>
            <w:vAlign w:val="center"/>
          </w:tcPr>
          <w:p w14:paraId="43531D7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G</w:t>
            </w:r>
          </w:p>
        </w:tc>
        <w:tc>
          <w:tcPr>
            <w:tcW w:w="2615" w:type="pct"/>
            <w:gridSpan w:val="2"/>
            <w:vAlign w:val="center"/>
          </w:tcPr>
          <w:p w14:paraId="669D2468"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w:t>
            </w:r>
            <w:r w:rsidRPr="0036776C">
              <w:rPr>
                <w:rFonts w:ascii="Arial" w:eastAsia="Arial" w:hAnsi="Arial" w:cs="Arial"/>
                <w:color w:val="000000"/>
                <w:sz w:val="20"/>
                <w:szCs w:val="20"/>
              </w:rPr>
              <w:t>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w:t>
            </w:r>
            <w:r w:rsidRPr="0036776C">
              <w:rPr>
                <w:rFonts w:ascii="Arial" w:eastAsia="Arial" w:hAnsi="Arial" w:cs="Arial"/>
                <w:color w:val="00000A"/>
                <w:sz w:val="20"/>
                <w:szCs w:val="20"/>
              </w:rPr>
              <w:t xml:space="preserve">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0" w:type="pct"/>
            <w:vAlign w:val="center"/>
          </w:tcPr>
          <w:p w14:paraId="358A980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20F6194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4</w:t>
            </w:r>
          </w:p>
        </w:tc>
        <w:tc>
          <w:tcPr>
            <w:tcW w:w="621" w:type="pct"/>
            <w:vAlign w:val="center"/>
          </w:tcPr>
          <w:p w14:paraId="1C33C9FA" w14:textId="70F654E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432,10 </w:t>
            </w:r>
          </w:p>
        </w:tc>
        <w:tc>
          <w:tcPr>
            <w:tcW w:w="654" w:type="pct"/>
            <w:vAlign w:val="center"/>
          </w:tcPr>
          <w:p w14:paraId="09D83CDD" w14:textId="4A26240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1.728,40 </w:t>
            </w:r>
          </w:p>
        </w:tc>
      </w:tr>
      <w:tr w:rsidR="0036776C" w:rsidRPr="0036776C" w14:paraId="66031CB3" w14:textId="77777777" w:rsidTr="00760FE3">
        <w:tc>
          <w:tcPr>
            <w:tcW w:w="249" w:type="pct"/>
            <w:shd w:val="clear" w:color="auto" w:fill="FFF2CC"/>
            <w:vAlign w:val="center"/>
          </w:tcPr>
          <w:p w14:paraId="68F9A9C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H</w:t>
            </w:r>
          </w:p>
        </w:tc>
        <w:tc>
          <w:tcPr>
            <w:tcW w:w="2615" w:type="pct"/>
            <w:gridSpan w:val="2"/>
            <w:vAlign w:val="center"/>
          </w:tcPr>
          <w:p w14:paraId="4CF23CC9"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modelo janeleiro, 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0" w:type="pct"/>
            <w:vAlign w:val="center"/>
          </w:tcPr>
          <w:p w14:paraId="0412C58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5F30DC6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0</w:t>
            </w:r>
          </w:p>
        </w:tc>
        <w:tc>
          <w:tcPr>
            <w:tcW w:w="621" w:type="pct"/>
            <w:vAlign w:val="center"/>
          </w:tcPr>
          <w:p w14:paraId="7085429F" w14:textId="1C28200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4" w:type="pct"/>
            <w:vAlign w:val="center"/>
          </w:tcPr>
          <w:p w14:paraId="4359C5B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36776C" w:rsidRPr="0036776C" w14:paraId="6651A400" w14:textId="77777777" w:rsidTr="00760FE3">
        <w:tc>
          <w:tcPr>
            <w:tcW w:w="249" w:type="pct"/>
            <w:shd w:val="clear" w:color="auto" w:fill="FFF2CC"/>
            <w:vAlign w:val="center"/>
          </w:tcPr>
          <w:p w14:paraId="2070FEB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I</w:t>
            </w:r>
          </w:p>
        </w:tc>
        <w:tc>
          <w:tcPr>
            <w:tcW w:w="2615" w:type="pct"/>
            <w:gridSpan w:val="2"/>
            <w:vAlign w:val="center"/>
          </w:tcPr>
          <w:p w14:paraId="29E82D03"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andaime</w:t>
            </w:r>
            <w:r w:rsidRPr="0036776C">
              <w:rPr>
                <w:rFonts w:ascii="Arial" w:eastAsia="Arial" w:hAnsi="Arial" w:cs="Arial"/>
                <w:color w:val="00000A"/>
                <w:sz w:val="20"/>
                <w:szCs w:val="20"/>
              </w:rPr>
              <w:t xml:space="preserve"> para instalação, desinstalação ou manutenção (valor único)</w:t>
            </w:r>
          </w:p>
        </w:tc>
        <w:tc>
          <w:tcPr>
            <w:tcW w:w="430" w:type="pct"/>
            <w:vAlign w:val="center"/>
          </w:tcPr>
          <w:p w14:paraId="4B139BF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4A531E5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4</w:t>
            </w:r>
          </w:p>
        </w:tc>
        <w:tc>
          <w:tcPr>
            <w:tcW w:w="621" w:type="pct"/>
            <w:vAlign w:val="center"/>
          </w:tcPr>
          <w:p w14:paraId="71BF8748" w14:textId="67525C5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406,00 </w:t>
            </w:r>
          </w:p>
        </w:tc>
        <w:tc>
          <w:tcPr>
            <w:tcW w:w="654" w:type="pct"/>
            <w:vAlign w:val="center"/>
          </w:tcPr>
          <w:p w14:paraId="5BB5BE47" w14:textId="61C1410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1.624,00 </w:t>
            </w:r>
          </w:p>
        </w:tc>
      </w:tr>
      <w:tr w:rsidR="0036776C" w:rsidRPr="0036776C" w14:paraId="53B2C67A" w14:textId="77777777" w:rsidTr="00760FE3">
        <w:tc>
          <w:tcPr>
            <w:tcW w:w="249" w:type="pct"/>
            <w:shd w:val="clear" w:color="auto" w:fill="FFF2CC"/>
            <w:vAlign w:val="center"/>
          </w:tcPr>
          <w:p w14:paraId="650D77A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J</w:t>
            </w:r>
          </w:p>
        </w:tc>
        <w:tc>
          <w:tcPr>
            <w:tcW w:w="2615" w:type="pct"/>
            <w:gridSpan w:val="2"/>
            <w:vAlign w:val="center"/>
          </w:tcPr>
          <w:p w14:paraId="50B431D6"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balancim</w:t>
            </w:r>
            <w:r w:rsidRPr="0036776C">
              <w:rPr>
                <w:rFonts w:ascii="Arial" w:eastAsia="Arial" w:hAnsi="Arial" w:cs="Arial"/>
                <w:color w:val="00000A"/>
                <w:sz w:val="20"/>
                <w:szCs w:val="20"/>
              </w:rPr>
              <w:t xml:space="preserve"> para instalação, desinstalação ou manutenção (valor único)</w:t>
            </w:r>
          </w:p>
        </w:tc>
        <w:tc>
          <w:tcPr>
            <w:tcW w:w="430" w:type="pct"/>
            <w:vAlign w:val="center"/>
          </w:tcPr>
          <w:p w14:paraId="2BE8B55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1982635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1" w:type="pct"/>
            <w:vAlign w:val="center"/>
          </w:tcPr>
          <w:p w14:paraId="3A2AB190" w14:textId="1AC08B8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4" w:type="pct"/>
            <w:vAlign w:val="center"/>
          </w:tcPr>
          <w:p w14:paraId="12EAC5C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36776C" w:rsidRPr="0036776C" w14:paraId="16BF2085" w14:textId="77777777" w:rsidTr="00760FE3">
        <w:tc>
          <w:tcPr>
            <w:tcW w:w="249" w:type="pct"/>
            <w:shd w:val="clear" w:color="auto" w:fill="FFF2CC"/>
            <w:vAlign w:val="center"/>
          </w:tcPr>
          <w:p w14:paraId="0C7505F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K</w:t>
            </w:r>
          </w:p>
        </w:tc>
        <w:tc>
          <w:tcPr>
            <w:tcW w:w="2615" w:type="pct"/>
            <w:gridSpan w:val="2"/>
            <w:vAlign w:val="center"/>
          </w:tcPr>
          <w:p w14:paraId="0072D829"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necessária aquisição e instalação de </w:t>
            </w:r>
            <w:r w:rsidRPr="0036776C">
              <w:rPr>
                <w:rFonts w:ascii="Arial" w:eastAsia="Arial" w:hAnsi="Arial" w:cs="Arial"/>
                <w:b/>
                <w:color w:val="00000A"/>
                <w:sz w:val="20"/>
                <w:szCs w:val="20"/>
              </w:rPr>
              <w:t xml:space="preserve">bomba de dreno </w:t>
            </w:r>
            <w:r w:rsidRPr="0036776C">
              <w:rPr>
                <w:rFonts w:ascii="Arial" w:eastAsia="Arial" w:hAnsi="Arial" w:cs="Arial"/>
                <w:color w:val="00000A"/>
                <w:sz w:val="20"/>
                <w:szCs w:val="20"/>
              </w:rPr>
              <w:t>(valor único)</w:t>
            </w:r>
          </w:p>
        </w:tc>
        <w:tc>
          <w:tcPr>
            <w:tcW w:w="430" w:type="pct"/>
            <w:vAlign w:val="center"/>
          </w:tcPr>
          <w:p w14:paraId="50DB40E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0656F8D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7</w:t>
            </w:r>
          </w:p>
        </w:tc>
        <w:tc>
          <w:tcPr>
            <w:tcW w:w="621" w:type="pct"/>
            <w:vAlign w:val="center"/>
          </w:tcPr>
          <w:p w14:paraId="5194A073" w14:textId="4DACC2D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569,41 </w:t>
            </w:r>
          </w:p>
        </w:tc>
        <w:tc>
          <w:tcPr>
            <w:tcW w:w="654" w:type="pct"/>
            <w:vAlign w:val="center"/>
          </w:tcPr>
          <w:p w14:paraId="4DDC47E6" w14:textId="79F30CFE"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3.985,87 </w:t>
            </w:r>
          </w:p>
        </w:tc>
      </w:tr>
      <w:tr w:rsidR="0036776C" w:rsidRPr="0036776C" w14:paraId="0DCBA73F" w14:textId="77777777" w:rsidTr="00760FE3">
        <w:tc>
          <w:tcPr>
            <w:tcW w:w="249" w:type="pct"/>
            <w:shd w:val="clear" w:color="auto" w:fill="FFF2CC"/>
            <w:vAlign w:val="center"/>
          </w:tcPr>
          <w:p w14:paraId="3D4F394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L</w:t>
            </w:r>
          </w:p>
        </w:tc>
        <w:tc>
          <w:tcPr>
            <w:tcW w:w="2615" w:type="pct"/>
            <w:gridSpan w:val="2"/>
            <w:vAlign w:val="center"/>
          </w:tcPr>
          <w:p w14:paraId="2354292A"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0" w:type="pct"/>
            <w:vAlign w:val="center"/>
          </w:tcPr>
          <w:p w14:paraId="6EBBECB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48</w:t>
            </w:r>
          </w:p>
        </w:tc>
        <w:tc>
          <w:tcPr>
            <w:tcW w:w="431" w:type="pct"/>
            <w:vAlign w:val="center"/>
          </w:tcPr>
          <w:p w14:paraId="3A75657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84</w:t>
            </w:r>
          </w:p>
        </w:tc>
        <w:tc>
          <w:tcPr>
            <w:tcW w:w="621" w:type="pct"/>
            <w:vAlign w:val="center"/>
          </w:tcPr>
          <w:p w14:paraId="44C1CA83" w14:textId="346BD9B0"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190,75 </w:t>
            </w:r>
          </w:p>
        </w:tc>
        <w:tc>
          <w:tcPr>
            <w:tcW w:w="654" w:type="pct"/>
            <w:vAlign w:val="center"/>
          </w:tcPr>
          <w:p w14:paraId="5982E658" w14:textId="108DF1E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25.179,00 </w:t>
            </w:r>
          </w:p>
        </w:tc>
      </w:tr>
      <w:tr w:rsidR="0036776C" w:rsidRPr="0036776C" w14:paraId="4499A88C" w14:textId="77777777" w:rsidTr="00760FE3">
        <w:tc>
          <w:tcPr>
            <w:tcW w:w="249" w:type="pct"/>
            <w:shd w:val="clear" w:color="auto" w:fill="FFF2CC"/>
            <w:vAlign w:val="center"/>
          </w:tcPr>
          <w:p w14:paraId="58DBD73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M</w:t>
            </w:r>
          </w:p>
        </w:tc>
        <w:tc>
          <w:tcPr>
            <w:tcW w:w="2615" w:type="pct"/>
            <w:gridSpan w:val="2"/>
            <w:vAlign w:val="center"/>
          </w:tcPr>
          <w:p w14:paraId="04DCC6E2"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janeleiro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0" w:type="pct"/>
            <w:vAlign w:val="center"/>
          </w:tcPr>
          <w:p w14:paraId="24C6746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6C6CD5B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1" w:type="pct"/>
            <w:vAlign w:val="center"/>
          </w:tcPr>
          <w:p w14:paraId="264F5A5F" w14:textId="357C816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4" w:type="pct"/>
            <w:vAlign w:val="center"/>
          </w:tcPr>
          <w:p w14:paraId="4D4AAB4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36776C" w:rsidRPr="0036776C" w14:paraId="20293F40" w14:textId="77777777" w:rsidTr="00760FE3">
        <w:tc>
          <w:tcPr>
            <w:tcW w:w="249" w:type="pct"/>
            <w:shd w:val="clear" w:color="auto" w:fill="FFF2CC"/>
            <w:vAlign w:val="center"/>
          </w:tcPr>
          <w:p w14:paraId="55E3CFF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N</w:t>
            </w:r>
          </w:p>
        </w:tc>
        <w:tc>
          <w:tcPr>
            <w:tcW w:w="2615" w:type="pct"/>
            <w:gridSpan w:val="2"/>
            <w:vAlign w:val="center"/>
          </w:tcPr>
          <w:p w14:paraId="1FADE6B0"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 por equipamento solucionado (todos os materiais e insumos necessários inclusos) </w:t>
            </w:r>
            <w:r w:rsidRPr="0036776C">
              <w:rPr>
                <w:rFonts w:ascii="Arial" w:eastAsia="Arial" w:hAnsi="Arial" w:cs="Arial"/>
                <w:b/>
                <w:color w:val="000000"/>
                <w:sz w:val="20"/>
                <w:szCs w:val="20"/>
              </w:rPr>
              <w:t>CATSER 2771</w:t>
            </w:r>
          </w:p>
        </w:tc>
        <w:tc>
          <w:tcPr>
            <w:tcW w:w="430" w:type="pct"/>
            <w:vAlign w:val="center"/>
          </w:tcPr>
          <w:p w14:paraId="6D77AB0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22E820A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7</w:t>
            </w:r>
          </w:p>
        </w:tc>
        <w:tc>
          <w:tcPr>
            <w:tcW w:w="621" w:type="pct"/>
            <w:vAlign w:val="center"/>
          </w:tcPr>
          <w:p w14:paraId="3E387D41" w14:textId="0A3B3C86"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320,50 </w:t>
            </w:r>
          </w:p>
        </w:tc>
        <w:tc>
          <w:tcPr>
            <w:tcW w:w="654" w:type="pct"/>
            <w:vAlign w:val="center"/>
          </w:tcPr>
          <w:p w14:paraId="182A0C5E" w14:textId="59ADA8E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2.243,50 </w:t>
            </w:r>
          </w:p>
        </w:tc>
      </w:tr>
      <w:tr w:rsidR="0036776C" w:rsidRPr="0036776C" w14:paraId="6D7647A3" w14:textId="77777777" w:rsidTr="00760FE3">
        <w:tc>
          <w:tcPr>
            <w:tcW w:w="249" w:type="pct"/>
            <w:shd w:val="clear" w:color="auto" w:fill="FFF2CC"/>
            <w:vAlign w:val="center"/>
          </w:tcPr>
          <w:p w14:paraId="696C509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O</w:t>
            </w:r>
          </w:p>
        </w:tc>
        <w:tc>
          <w:tcPr>
            <w:tcW w:w="2615" w:type="pct"/>
            <w:gridSpan w:val="2"/>
            <w:vAlign w:val="center"/>
          </w:tcPr>
          <w:p w14:paraId="7B5BAE1A"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janeleiro – por equipamento solucionado (todos os materiais e insumos necessários inclusos) </w:t>
            </w:r>
            <w:r w:rsidRPr="0036776C">
              <w:rPr>
                <w:rFonts w:ascii="Arial" w:eastAsia="Arial" w:hAnsi="Arial" w:cs="Arial"/>
                <w:b/>
                <w:color w:val="000000"/>
                <w:sz w:val="20"/>
                <w:szCs w:val="20"/>
              </w:rPr>
              <w:t>CATSER 2771</w:t>
            </w:r>
          </w:p>
        </w:tc>
        <w:tc>
          <w:tcPr>
            <w:tcW w:w="430" w:type="pct"/>
            <w:vAlign w:val="center"/>
          </w:tcPr>
          <w:p w14:paraId="07331D1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4EEF1EA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1" w:type="pct"/>
            <w:vAlign w:val="center"/>
          </w:tcPr>
          <w:p w14:paraId="46786BE0" w14:textId="4486EA0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4" w:type="pct"/>
            <w:vAlign w:val="center"/>
          </w:tcPr>
          <w:p w14:paraId="14CF3D7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8861E5" w:rsidRPr="0036776C" w14:paraId="27FFE1D1" w14:textId="77777777" w:rsidTr="008861E5">
        <w:trPr>
          <w:trHeight w:val="490"/>
        </w:trPr>
        <w:tc>
          <w:tcPr>
            <w:tcW w:w="5000" w:type="pct"/>
            <w:gridSpan w:val="7"/>
            <w:vAlign w:val="center"/>
          </w:tcPr>
          <w:p w14:paraId="36AB6B28" w14:textId="77777777"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VALOR GLOBAL MÁXIMO DO GRUPO R$43.154,50</w:t>
            </w:r>
          </w:p>
          <w:p w14:paraId="3EDC6448" w14:textId="693AA6E2"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(considera-se como global o somatório dos preços totais de cada item que compõe este grupo)</w:t>
            </w:r>
          </w:p>
        </w:tc>
      </w:tr>
    </w:tbl>
    <w:p w14:paraId="027C59AA" w14:textId="77777777" w:rsidR="00BE6E57" w:rsidRPr="0036776C" w:rsidRDefault="00BE6E57" w:rsidP="008861E5">
      <w:pPr>
        <w:widowControl w:val="0"/>
        <w:suppressLineNumbers/>
        <w:suppressAutoHyphens/>
        <w:spacing w:after="0" w:line="240" w:lineRule="auto"/>
        <w:jc w:val="both"/>
        <w:rPr>
          <w:rFonts w:ascii="Arial" w:eastAsia="Arial" w:hAnsi="Arial" w:cs="Arial"/>
          <w:sz w:val="20"/>
          <w:szCs w:val="20"/>
        </w:rPr>
      </w:pPr>
    </w:p>
    <w:tbl>
      <w:tblPr>
        <w:tblStyle w:val="a4"/>
        <w:tblW w:w="5000" w:type="pct"/>
        <w:tblInd w:w="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00" w:firstRow="0" w:lastRow="0" w:firstColumn="0" w:lastColumn="0" w:noHBand="0" w:noVBand="1"/>
      </w:tblPr>
      <w:tblGrid>
        <w:gridCol w:w="740"/>
        <w:gridCol w:w="5240"/>
        <w:gridCol w:w="1268"/>
        <w:gridCol w:w="1268"/>
        <w:gridCol w:w="1268"/>
        <w:gridCol w:w="1271"/>
        <w:gridCol w:w="1841"/>
        <w:gridCol w:w="1927"/>
      </w:tblGrid>
      <w:tr w:rsidR="00BE6E57" w:rsidRPr="0036776C" w14:paraId="67DB63E6" w14:textId="77777777" w:rsidTr="00760FE3">
        <w:tc>
          <w:tcPr>
            <w:tcW w:w="234" w:type="pct"/>
            <w:vMerge w:val="restart"/>
            <w:shd w:val="clear" w:color="auto" w:fill="FFF2CC"/>
          </w:tcPr>
          <w:p w14:paraId="48CE426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Grupo</w:t>
            </w:r>
          </w:p>
          <w:p w14:paraId="2BD75C17"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 xml:space="preserve">7 </w:t>
            </w:r>
          </w:p>
        </w:tc>
        <w:tc>
          <w:tcPr>
            <w:tcW w:w="4766" w:type="pct"/>
            <w:gridSpan w:val="7"/>
            <w:shd w:val="clear" w:color="auto" w:fill="FFF2CC"/>
          </w:tcPr>
          <w:p w14:paraId="7FF4A7E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Participação Geral</w:t>
            </w:r>
          </w:p>
        </w:tc>
      </w:tr>
      <w:tr w:rsidR="00760FE3" w:rsidRPr="0036776C" w14:paraId="12C8CCCD" w14:textId="77777777" w:rsidTr="00760FE3">
        <w:tc>
          <w:tcPr>
            <w:tcW w:w="234" w:type="pct"/>
            <w:vMerge/>
            <w:shd w:val="clear" w:color="auto" w:fill="FFF2CC"/>
          </w:tcPr>
          <w:p w14:paraId="669453EE"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200" w:type="pct"/>
            <w:gridSpan w:val="2"/>
            <w:shd w:val="clear" w:color="auto" w:fill="FFF2CC"/>
            <w:vAlign w:val="center"/>
          </w:tcPr>
          <w:p w14:paraId="6364C872"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Benefícios LC 123/2006</w:t>
            </w:r>
          </w:p>
        </w:tc>
        <w:tc>
          <w:tcPr>
            <w:tcW w:w="2566" w:type="pct"/>
            <w:gridSpan w:val="5"/>
            <w:shd w:val="clear" w:color="auto" w:fill="FFF2CC"/>
          </w:tcPr>
          <w:p w14:paraId="2C6AA857" w14:textId="51506C33"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Sim ( )</w:t>
            </w:r>
            <w:r w:rsidR="0036776C">
              <w:rPr>
                <w:rFonts w:ascii="Arial" w:eastAsia="Arial" w:hAnsi="Arial" w:cs="Arial"/>
                <w:b/>
                <w:color w:val="000000"/>
                <w:sz w:val="20"/>
                <w:szCs w:val="20"/>
              </w:rPr>
              <w:t xml:space="preserve"> </w:t>
            </w:r>
            <w:r w:rsidRPr="0036776C">
              <w:rPr>
                <w:rFonts w:ascii="Arial" w:eastAsia="Arial" w:hAnsi="Arial" w:cs="Arial"/>
                <w:b/>
                <w:color w:val="000000"/>
                <w:sz w:val="20"/>
                <w:szCs w:val="20"/>
              </w:rPr>
              <w:t>Não (X)</w:t>
            </w:r>
          </w:p>
        </w:tc>
      </w:tr>
      <w:tr w:rsidR="00BE6E57" w:rsidRPr="0036776C" w14:paraId="20F7661A" w14:textId="77777777" w:rsidTr="0036776C">
        <w:tc>
          <w:tcPr>
            <w:tcW w:w="5000" w:type="pct"/>
            <w:gridSpan w:val="8"/>
            <w:shd w:val="clear" w:color="auto" w:fill="FFF2CC"/>
            <w:vAlign w:val="center"/>
          </w:tcPr>
          <w:p w14:paraId="3C659AFB" w14:textId="77777777" w:rsidR="00BE6E57" w:rsidRPr="0036776C" w:rsidRDefault="00000000" w:rsidP="008861E5">
            <w:pPr>
              <w:widowControl w:val="0"/>
              <w:suppressLineNumbers/>
              <w:suppressAutoHyphens/>
              <w:spacing w:after="0" w:line="240" w:lineRule="auto"/>
              <w:ind w:hanging="1073"/>
              <w:jc w:val="center"/>
              <w:rPr>
                <w:rFonts w:ascii="Arial" w:eastAsia="Arial" w:hAnsi="Arial" w:cs="Arial"/>
                <w:b/>
                <w:color w:val="00000A"/>
                <w:sz w:val="20"/>
                <w:szCs w:val="20"/>
              </w:rPr>
            </w:pPr>
            <w:r w:rsidRPr="0036776C">
              <w:rPr>
                <w:rFonts w:ascii="Arial" w:eastAsia="Arial" w:hAnsi="Arial" w:cs="Arial"/>
                <w:b/>
                <w:color w:val="00000A"/>
                <w:sz w:val="20"/>
                <w:szCs w:val="20"/>
              </w:rPr>
              <w:t>Londrina e Cambé</w:t>
            </w:r>
          </w:p>
        </w:tc>
      </w:tr>
      <w:tr w:rsidR="0036776C" w:rsidRPr="0036776C" w14:paraId="71414D0B" w14:textId="77777777" w:rsidTr="00760FE3">
        <w:tc>
          <w:tcPr>
            <w:tcW w:w="234" w:type="pct"/>
            <w:vMerge w:val="restart"/>
            <w:shd w:val="clear" w:color="auto" w:fill="FFF2CC"/>
            <w:vAlign w:val="center"/>
          </w:tcPr>
          <w:p w14:paraId="4E14C1E5"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Item</w:t>
            </w:r>
          </w:p>
        </w:tc>
        <w:tc>
          <w:tcPr>
            <w:tcW w:w="1770" w:type="pct"/>
            <w:vMerge w:val="restart"/>
            <w:shd w:val="clear" w:color="auto" w:fill="FFF2CC"/>
            <w:vAlign w:val="center"/>
          </w:tcPr>
          <w:p w14:paraId="0D5F4EDA"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Objeto</w:t>
            </w:r>
          </w:p>
        </w:tc>
        <w:tc>
          <w:tcPr>
            <w:tcW w:w="860" w:type="pct"/>
            <w:gridSpan w:val="2"/>
            <w:shd w:val="clear" w:color="auto" w:fill="FFF2CC"/>
            <w:vAlign w:val="center"/>
          </w:tcPr>
          <w:p w14:paraId="1C60C0D0"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 xml:space="preserve">Londrina </w:t>
            </w:r>
          </w:p>
        </w:tc>
        <w:tc>
          <w:tcPr>
            <w:tcW w:w="861" w:type="pct"/>
            <w:gridSpan w:val="2"/>
            <w:shd w:val="clear" w:color="auto" w:fill="FFF2CC"/>
            <w:vAlign w:val="center"/>
          </w:tcPr>
          <w:p w14:paraId="46D1A735"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Cambé</w:t>
            </w:r>
          </w:p>
        </w:tc>
        <w:tc>
          <w:tcPr>
            <w:tcW w:w="623" w:type="pct"/>
            <w:vMerge w:val="restart"/>
            <w:shd w:val="clear" w:color="auto" w:fill="FFF2CC"/>
            <w:vAlign w:val="center"/>
          </w:tcPr>
          <w:p w14:paraId="74086635"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Unitário Máximo</w:t>
            </w:r>
          </w:p>
        </w:tc>
        <w:tc>
          <w:tcPr>
            <w:tcW w:w="652" w:type="pct"/>
            <w:vMerge w:val="restart"/>
            <w:shd w:val="clear" w:color="auto" w:fill="FFF2CC"/>
            <w:vAlign w:val="center"/>
          </w:tcPr>
          <w:p w14:paraId="0145E3D0"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Total Máximo</w:t>
            </w:r>
          </w:p>
        </w:tc>
      </w:tr>
      <w:tr w:rsidR="00760FE3" w:rsidRPr="0036776C" w14:paraId="1AC5E390" w14:textId="77777777" w:rsidTr="00760FE3">
        <w:tc>
          <w:tcPr>
            <w:tcW w:w="234" w:type="pct"/>
            <w:vMerge/>
            <w:shd w:val="clear" w:color="auto" w:fill="FFF2CC"/>
            <w:vAlign w:val="center"/>
          </w:tcPr>
          <w:p w14:paraId="71359ED2"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1770" w:type="pct"/>
            <w:vMerge/>
            <w:shd w:val="clear" w:color="auto" w:fill="FFF2CC"/>
            <w:vAlign w:val="center"/>
          </w:tcPr>
          <w:p w14:paraId="311AE563"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30" w:type="pct"/>
            <w:shd w:val="clear" w:color="auto" w:fill="FFF2CC"/>
            <w:vAlign w:val="center"/>
          </w:tcPr>
          <w:p w14:paraId="6FDECD9F"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30" w:type="pct"/>
            <w:shd w:val="clear" w:color="auto" w:fill="FFF2CC"/>
            <w:vAlign w:val="center"/>
          </w:tcPr>
          <w:p w14:paraId="5183319D"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430" w:type="pct"/>
            <w:shd w:val="clear" w:color="auto" w:fill="FFF2CC"/>
            <w:vAlign w:val="center"/>
          </w:tcPr>
          <w:p w14:paraId="311340C2"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31" w:type="pct"/>
            <w:shd w:val="clear" w:color="auto" w:fill="FFF2CC"/>
            <w:vAlign w:val="center"/>
          </w:tcPr>
          <w:p w14:paraId="4AA81B75"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623" w:type="pct"/>
            <w:vMerge/>
            <w:shd w:val="clear" w:color="auto" w:fill="FFF2CC"/>
            <w:vAlign w:val="center"/>
          </w:tcPr>
          <w:p w14:paraId="2E322E33"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52" w:type="pct"/>
            <w:vMerge/>
            <w:shd w:val="clear" w:color="auto" w:fill="FFF2CC"/>
            <w:vAlign w:val="center"/>
          </w:tcPr>
          <w:p w14:paraId="56231412"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r>
      <w:tr w:rsidR="00760FE3" w:rsidRPr="0036776C" w14:paraId="6CC6FD1C" w14:textId="77777777" w:rsidTr="00760FE3">
        <w:tc>
          <w:tcPr>
            <w:tcW w:w="234" w:type="pct"/>
            <w:shd w:val="clear" w:color="auto" w:fill="FFF2CC"/>
            <w:vAlign w:val="center"/>
          </w:tcPr>
          <w:p w14:paraId="34B7C9C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A</w:t>
            </w:r>
          </w:p>
        </w:tc>
        <w:tc>
          <w:tcPr>
            <w:tcW w:w="1770" w:type="pct"/>
            <w:vAlign w:val="center"/>
          </w:tcPr>
          <w:p w14:paraId="09C5AA0C"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9000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7F19496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0821D35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48</w:t>
            </w:r>
          </w:p>
        </w:tc>
        <w:tc>
          <w:tcPr>
            <w:tcW w:w="430" w:type="pct"/>
            <w:vAlign w:val="center"/>
          </w:tcPr>
          <w:p w14:paraId="14B602E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259B392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3" w:type="pct"/>
            <w:vAlign w:val="center"/>
          </w:tcPr>
          <w:p w14:paraId="4EEB8A91" w14:textId="58EEE1D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901,07 </w:t>
            </w:r>
          </w:p>
        </w:tc>
        <w:tc>
          <w:tcPr>
            <w:tcW w:w="652" w:type="pct"/>
            <w:vAlign w:val="center"/>
          </w:tcPr>
          <w:p w14:paraId="3D2FC5E0" w14:textId="5C883B10"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43.251,36 </w:t>
            </w:r>
          </w:p>
        </w:tc>
      </w:tr>
      <w:tr w:rsidR="00760FE3" w:rsidRPr="0036776C" w14:paraId="77848B60" w14:textId="77777777" w:rsidTr="00760FE3">
        <w:tc>
          <w:tcPr>
            <w:tcW w:w="234" w:type="pct"/>
            <w:shd w:val="clear" w:color="auto" w:fill="FFF2CC"/>
            <w:vAlign w:val="center"/>
          </w:tcPr>
          <w:p w14:paraId="28E91A1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B</w:t>
            </w:r>
          </w:p>
        </w:tc>
        <w:tc>
          <w:tcPr>
            <w:tcW w:w="1770" w:type="pct"/>
            <w:vAlign w:val="center"/>
          </w:tcPr>
          <w:p w14:paraId="119B25E6"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12000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0809A2D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74B944C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02919B3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26FC0A3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623" w:type="pct"/>
            <w:vAlign w:val="center"/>
          </w:tcPr>
          <w:p w14:paraId="2E2077D0" w14:textId="744C9A4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956,09 </w:t>
            </w:r>
          </w:p>
        </w:tc>
        <w:tc>
          <w:tcPr>
            <w:tcW w:w="652" w:type="pct"/>
            <w:vAlign w:val="center"/>
          </w:tcPr>
          <w:p w14:paraId="2EA127E7" w14:textId="4C058C3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2.868,27 </w:t>
            </w:r>
          </w:p>
        </w:tc>
      </w:tr>
      <w:tr w:rsidR="00760FE3" w:rsidRPr="0036776C" w14:paraId="7F65A8BB" w14:textId="77777777" w:rsidTr="00760FE3">
        <w:tc>
          <w:tcPr>
            <w:tcW w:w="234" w:type="pct"/>
            <w:shd w:val="clear" w:color="auto" w:fill="FFF2CC"/>
            <w:vAlign w:val="center"/>
          </w:tcPr>
          <w:p w14:paraId="32E3E68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C</w:t>
            </w:r>
          </w:p>
        </w:tc>
        <w:tc>
          <w:tcPr>
            <w:tcW w:w="1770" w:type="pct"/>
            <w:vAlign w:val="center"/>
          </w:tcPr>
          <w:p w14:paraId="6C0E8374"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18000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03D5F9D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42DF95E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1685EFF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2B52DF8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3" w:type="pct"/>
            <w:vAlign w:val="center"/>
          </w:tcPr>
          <w:p w14:paraId="2555CB88" w14:textId="59234C50"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2" w:type="pct"/>
            <w:vAlign w:val="center"/>
          </w:tcPr>
          <w:p w14:paraId="676DEE8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760FE3" w:rsidRPr="0036776C" w14:paraId="76F12EB3" w14:textId="77777777" w:rsidTr="00760FE3">
        <w:tc>
          <w:tcPr>
            <w:tcW w:w="234" w:type="pct"/>
            <w:shd w:val="clear" w:color="auto" w:fill="FFF2CC"/>
            <w:vAlign w:val="center"/>
          </w:tcPr>
          <w:p w14:paraId="7A07046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D</w:t>
            </w:r>
          </w:p>
        </w:tc>
        <w:tc>
          <w:tcPr>
            <w:tcW w:w="1770" w:type="pct"/>
            <w:vAlign w:val="center"/>
          </w:tcPr>
          <w:p w14:paraId="7A407745"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162C978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47BD69C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430" w:type="pct"/>
            <w:vAlign w:val="center"/>
          </w:tcPr>
          <w:p w14:paraId="488F2A4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3755570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3" w:type="pct"/>
            <w:vAlign w:val="center"/>
          </w:tcPr>
          <w:p w14:paraId="5FF8B010" w14:textId="3A15B5B3"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1.258,00 </w:t>
            </w:r>
          </w:p>
        </w:tc>
        <w:tc>
          <w:tcPr>
            <w:tcW w:w="652" w:type="pct"/>
            <w:vAlign w:val="center"/>
          </w:tcPr>
          <w:p w14:paraId="62872DB4" w14:textId="3F6FD2C4"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1.258,00 </w:t>
            </w:r>
          </w:p>
        </w:tc>
      </w:tr>
      <w:tr w:rsidR="00760FE3" w:rsidRPr="0036776C" w14:paraId="029867FE" w14:textId="77777777" w:rsidTr="00760FE3">
        <w:tc>
          <w:tcPr>
            <w:tcW w:w="234" w:type="pct"/>
            <w:shd w:val="clear" w:color="auto" w:fill="FFF2CC"/>
            <w:vAlign w:val="center"/>
          </w:tcPr>
          <w:p w14:paraId="1D9980D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E</w:t>
            </w:r>
          </w:p>
        </w:tc>
        <w:tc>
          <w:tcPr>
            <w:tcW w:w="1770" w:type="pct"/>
            <w:vAlign w:val="center"/>
          </w:tcPr>
          <w:p w14:paraId="24F07CAB"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com potência superior a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38EB675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39E754E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430" w:type="pct"/>
            <w:vAlign w:val="center"/>
          </w:tcPr>
          <w:p w14:paraId="7AB22BB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2044E67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3" w:type="pct"/>
            <w:vAlign w:val="center"/>
          </w:tcPr>
          <w:p w14:paraId="0E4A90B1" w14:textId="063AC8E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1.775,75 </w:t>
            </w:r>
          </w:p>
        </w:tc>
        <w:tc>
          <w:tcPr>
            <w:tcW w:w="652" w:type="pct"/>
            <w:vAlign w:val="center"/>
          </w:tcPr>
          <w:p w14:paraId="5D9D9CE2" w14:textId="49A563A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3.551,50 </w:t>
            </w:r>
          </w:p>
        </w:tc>
      </w:tr>
      <w:tr w:rsidR="00760FE3" w:rsidRPr="0036776C" w14:paraId="0138CA72" w14:textId="77777777" w:rsidTr="00760FE3">
        <w:tc>
          <w:tcPr>
            <w:tcW w:w="234" w:type="pct"/>
            <w:shd w:val="clear" w:color="auto" w:fill="FFF2CC"/>
            <w:vAlign w:val="center"/>
          </w:tcPr>
          <w:p w14:paraId="2BDA1F3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F</w:t>
            </w:r>
          </w:p>
        </w:tc>
        <w:tc>
          <w:tcPr>
            <w:tcW w:w="1770" w:type="pct"/>
            <w:vAlign w:val="center"/>
          </w:tcPr>
          <w:p w14:paraId="69ED4831"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 xml:space="preserve">Valor adicional </w:t>
            </w:r>
            <w:r w:rsidRPr="0036776C">
              <w:rPr>
                <w:rFonts w:ascii="Arial" w:eastAsia="Arial" w:hAnsi="Arial" w:cs="Arial"/>
                <w:color w:val="00000A"/>
                <w:sz w:val="20"/>
                <w:szCs w:val="20"/>
              </w:rPr>
              <w:t>de instalação caso a</w:t>
            </w:r>
            <w:r w:rsidRPr="0036776C">
              <w:rPr>
                <w:rFonts w:ascii="Arial" w:eastAsia="Arial" w:hAnsi="Arial" w:cs="Arial"/>
                <w:b/>
                <w:color w:val="00000A"/>
                <w:sz w:val="20"/>
                <w:szCs w:val="20"/>
              </w:rPr>
              <w:t xml:space="preserve"> distância </w:t>
            </w:r>
            <w:r w:rsidRPr="0036776C">
              <w:rPr>
                <w:rFonts w:ascii="Arial" w:eastAsia="Arial" w:hAnsi="Arial" w:cs="Arial"/>
                <w:color w:val="00000A"/>
                <w:sz w:val="20"/>
                <w:szCs w:val="20"/>
              </w:rPr>
              <w:t xml:space="preserve">entre as unidades evaporadora e condensadora seja superior a </w:t>
            </w:r>
            <w:r w:rsidRPr="0036776C">
              <w:rPr>
                <w:rFonts w:ascii="Arial" w:eastAsia="Arial" w:hAnsi="Arial" w:cs="Arial"/>
                <w:b/>
                <w:color w:val="00000A"/>
                <w:sz w:val="20"/>
                <w:szCs w:val="20"/>
              </w:rPr>
              <w:t>10</w:t>
            </w:r>
            <w:r w:rsidRPr="0036776C">
              <w:rPr>
                <w:rFonts w:ascii="Arial" w:eastAsia="Arial" w:hAnsi="Arial" w:cs="Arial"/>
                <w:color w:val="00000A"/>
                <w:sz w:val="20"/>
                <w:szCs w:val="20"/>
              </w:rPr>
              <w:t xml:space="preserve"> </w:t>
            </w:r>
            <w:r w:rsidRPr="0036776C">
              <w:rPr>
                <w:rFonts w:ascii="Arial" w:eastAsia="Arial" w:hAnsi="Arial" w:cs="Arial"/>
                <w:b/>
                <w:color w:val="00000A"/>
                <w:sz w:val="20"/>
                <w:szCs w:val="20"/>
              </w:rPr>
              <w:t>metros (valor único).</w:t>
            </w:r>
          </w:p>
        </w:tc>
        <w:tc>
          <w:tcPr>
            <w:tcW w:w="430" w:type="pct"/>
            <w:vAlign w:val="center"/>
          </w:tcPr>
          <w:p w14:paraId="4EF7794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06F3C3A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51</w:t>
            </w:r>
          </w:p>
        </w:tc>
        <w:tc>
          <w:tcPr>
            <w:tcW w:w="430" w:type="pct"/>
            <w:vAlign w:val="center"/>
          </w:tcPr>
          <w:p w14:paraId="50A6908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2102515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623" w:type="pct"/>
            <w:vAlign w:val="center"/>
          </w:tcPr>
          <w:p w14:paraId="70F87F4D" w14:textId="02C1040E"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113,45 </w:t>
            </w:r>
          </w:p>
        </w:tc>
        <w:tc>
          <w:tcPr>
            <w:tcW w:w="652" w:type="pct"/>
            <w:vAlign w:val="center"/>
          </w:tcPr>
          <w:p w14:paraId="0838AC5B" w14:textId="4650913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6.126,30 </w:t>
            </w:r>
          </w:p>
        </w:tc>
      </w:tr>
      <w:tr w:rsidR="00760FE3" w:rsidRPr="0036776C" w14:paraId="24BDD113" w14:textId="77777777" w:rsidTr="00760FE3">
        <w:tc>
          <w:tcPr>
            <w:tcW w:w="234" w:type="pct"/>
            <w:shd w:val="clear" w:color="auto" w:fill="FFF2CC"/>
            <w:vAlign w:val="center"/>
          </w:tcPr>
          <w:p w14:paraId="7ABB316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G</w:t>
            </w:r>
          </w:p>
        </w:tc>
        <w:tc>
          <w:tcPr>
            <w:tcW w:w="1770" w:type="pct"/>
            <w:vAlign w:val="center"/>
          </w:tcPr>
          <w:p w14:paraId="7A63533F"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w:t>
            </w:r>
            <w:r w:rsidRPr="0036776C">
              <w:rPr>
                <w:rFonts w:ascii="Arial" w:eastAsia="Arial" w:hAnsi="Arial" w:cs="Arial"/>
                <w:color w:val="000000"/>
                <w:sz w:val="20"/>
                <w:szCs w:val="20"/>
              </w:rPr>
              <w:t>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w:t>
            </w:r>
            <w:r w:rsidRPr="0036776C">
              <w:rPr>
                <w:rFonts w:ascii="Arial" w:eastAsia="Arial" w:hAnsi="Arial" w:cs="Arial"/>
                <w:color w:val="00000A"/>
                <w:sz w:val="20"/>
                <w:szCs w:val="20"/>
              </w:rPr>
              <w:t xml:space="preserve">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0" w:type="pct"/>
            <w:vAlign w:val="center"/>
          </w:tcPr>
          <w:p w14:paraId="4F7D95F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1FEFFFB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430" w:type="pct"/>
            <w:vAlign w:val="center"/>
          </w:tcPr>
          <w:p w14:paraId="55323CD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0355D04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623" w:type="pct"/>
            <w:vAlign w:val="center"/>
          </w:tcPr>
          <w:p w14:paraId="0E237C59" w14:textId="14AB3512"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432,10 </w:t>
            </w:r>
          </w:p>
        </w:tc>
        <w:tc>
          <w:tcPr>
            <w:tcW w:w="652" w:type="pct"/>
            <w:vAlign w:val="center"/>
          </w:tcPr>
          <w:p w14:paraId="02662C4A" w14:textId="6805EBB4"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2.592,60 </w:t>
            </w:r>
          </w:p>
        </w:tc>
      </w:tr>
      <w:tr w:rsidR="00760FE3" w:rsidRPr="0036776C" w14:paraId="25B73E58" w14:textId="77777777" w:rsidTr="00760FE3">
        <w:tc>
          <w:tcPr>
            <w:tcW w:w="234" w:type="pct"/>
            <w:shd w:val="clear" w:color="auto" w:fill="FFF2CC"/>
            <w:vAlign w:val="center"/>
          </w:tcPr>
          <w:p w14:paraId="210A969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H</w:t>
            </w:r>
          </w:p>
        </w:tc>
        <w:tc>
          <w:tcPr>
            <w:tcW w:w="1770" w:type="pct"/>
            <w:vAlign w:val="center"/>
          </w:tcPr>
          <w:p w14:paraId="2E40747A"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modelo janeleiro, 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0" w:type="pct"/>
            <w:vAlign w:val="center"/>
          </w:tcPr>
          <w:p w14:paraId="79C140B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05DB8E0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48</w:t>
            </w:r>
          </w:p>
        </w:tc>
        <w:tc>
          <w:tcPr>
            <w:tcW w:w="430" w:type="pct"/>
            <w:vAlign w:val="center"/>
          </w:tcPr>
          <w:p w14:paraId="52E3B61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04CEA37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3" w:type="pct"/>
            <w:vAlign w:val="center"/>
          </w:tcPr>
          <w:p w14:paraId="06621521" w14:textId="46596130"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347,50 </w:t>
            </w:r>
          </w:p>
        </w:tc>
        <w:tc>
          <w:tcPr>
            <w:tcW w:w="652" w:type="pct"/>
            <w:vAlign w:val="center"/>
          </w:tcPr>
          <w:p w14:paraId="7BD140FE" w14:textId="000E3D06"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16.680,00 </w:t>
            </w:r>
          </w:p>
        </w:tc>
      </w:tr>
      <w:tr w:rsidR="00760FE3" w:rsidRPr="0036776C" w14:paraId="705EF2BC" w14:textId="77777777" w:rsidTr="00760FE3">
        <w:tc>
          <w:tcPr>
            <w:tcW w:w="234" w:type="pct"/>
            <w:shd w:val="clear" w:color="auto" w:fill="FFF2CC"/>
            <w:vAlign w:val="center"/>
          </w:tcPr>
          <w:p w14:paraId="01DF895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I</w:t>
            </w:r>
          </w:p>
        </w:tc>
        <w:tc>
          <w:tcPr>
            <w:tcW w:w="1770" w:type="pct"/>
            <w:vAlign w:val="center"/>
          </w:tcPr>
          <w:p w14:paraId="77A594FD"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andaime</w:t>
            </w:r>
            <w:r w:rsidRPr="0036776C">
              <w:rPr>
                <w:rFonts w:ascii="Arial" w:eastAsia="Arial" w:hAnsi="Arial" w:cs="Arial"/>
                <w:color w:val="00000A"/>
                <w:sz w:val="20"/>
                <w:szCs w:val="20"/>
              </w:rPr>
              <w:t xml:space="preserve"> para instalação, desinstalação ou manutenção (valor único)</w:t>
            </w:r>
          </w:p>
        </w:tc>
        <w:tc>
          <w:tcPr>
            <w:tcW w:w="430" w:type="pct"/>
            <w:vAlign w:val="center"/>
          </w:tcPr>
          <w:p w14:paraId="2651B6C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27DEE83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12</w:t>
            </w:r>
          </w:p>
        </w:tc>
        <w:tc>
          <w:tcPr>
            <w:tcW w:w="430" w:type="pct"/>
            <w:vAlign w:val="center"/>
          </w:tcPr>
          <w:p w14:paraId="2D7F1E4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00B89E2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3" w:type="pct"/>
            <w:vAlign w:val="center"/>
          </w:tcPr>
          <w:p w14:paraId="4596E46D" w14:textId="062E6B42"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375,00 </w:t>
            </w:r>
          </w:p>
        </w:tc>
        <w:tc>
          <w:tcPr>
            <w:tcW w:w="652" w:type="pct"/>
            <w:vAlign w:val="center"/>
          </w:tcPr>
          <w:p w14:paraId="48C60948" w14:textId="422B066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4.500,00 </w:t>
            </w:r>
          </w:p>
        </w:tc>
      </w:tr>
      <w:tr w:rsidR="00760FE3" w:rsidRPr="0036776C" w14:paraId="2B4BE71A" w14:textId="77777777" w:rsidTr="00760FE3">
        <w:tc>
          <w:tcPr>
            <w:tcW w:w="234" w:type="pct"/>
            <w:shd w:val="clear" w:color="auto" w:fill="FFF2CC"/>
            <w:vAlign w:val="center"/>
          </w:tcPr>
          <w:p w14:paraId="0592FF8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J</w:t>
            </w:r>
          </w:p>
        </w:tc>
        <w:tc>
          <w:tcPr>
            <w:tcW w:w="1770" w:type="pct"/>
            <w:vAlign w:val="center"/>
          </w:tcPr>
          <w:p w14:paraId="736085DF"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balancim</w:t>
            </w:r>
            <w:r w:rsidRPr="0036776C">
              <w:rPr>
                <w:rFonts w:ascii="Arial" w:eastAsia="Arial" w:hAnsi="Arial" w:cs="Arial"/>
                <w:color w:val="00000A"/>
                <w:sz w:val="20"/>
                <w:szCs w:val="20"/>
              </w:rPr>
              <w:t xml:space="preserve"> para instalação, desinstalação ou manutenção (valor único)</w:t>
            </w:r>
          </w:p>
        </w:tc>
        <w:tc>
          <w:tcPr>
            <w:tcW w:w="430" w:type="pct"/>
            <w:vAlign w:val="center"/>
          </w:tcPr>
          <w:p w14:paraId="58FCBAF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729C7DF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12</w:t>
            </w:r>
          </w:p>
        </w:tc>
        <w:tc>
          <w:tcPr>
            <w:tcW w:w="430" w:type="pct"/>
            <w:vAlign w:val="center"/>
          </w:tcPr>
          <w:p w14:paraId="789AA6A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5FF8612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3" w:type="pct"/>
            <w:vAlign w:val="center"/>
          </w:tcPr>
          <w:p w14:paraId="56B42B8C" w14:textId="03BABDB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390,00 </w:t>
            </w:r>
          </w:p>
        </w:tc>
        <w:tc>
          <w:tcPr>
            <w:tcW w:w="652" w:type="pct"/>
            <w:vAlign w:val="center"/>
          </w:tcPr>
          <w:p w14:paraId="58F788E7" w14:textId="38F6CE2A"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4.680,00 </w:t>
            </w:r>
          </w:p>
        </w:tc>
      </w:tr>
      <w:tr w:rsidR="00760FE3" w:rsidRPr="0036776C" w14:paraId="3A0023FE" w14:textId="77777777" w:rsidTr="00760FE3">
        <w:tc>
          <w:tcPr>
            <w:tcW w:w="234" w:type="pct"/>
            <w:shd w:val="clear" w:color="auto" w:fill="FFF2CC"/>
            <w:vAlign w:val="center"/>
          </w:tcPr>
          <w:p w14:paraId="19ED9A7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K</w:t>
            </w:r>
          </w:p>
        </w:tc>
        <w:tc>
          <w:tcPr>
            <w:tcW w:w="1770" w:type="pct"/>
            <w:vAlign w:val="center"/>
          </w:tcPr>
          <w:p w14:paraId="4B4BFF7B"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necessária aquisição e instalação de </w:t>
            </w:r>
            <w:r w:rsidRPr="0036776C">
              <w:rPr>
                <w:rFonts w:ascii="Arial" w:eastAsia="Arial" w:hAnsi="Arial" w:cs="Arial"/>
                <w:b/>
                <w:color w:val="00000A"/>
                <w:sz w:val="20"/>
                <w:szCs w:val="20"/>
              </w:rPr>
              <w:t xml:space="preserve">bomba de dreno </w:t>
            </w:r>
            <w:r w:rsidRPr="0036776C">
              <w:rPr>
                <w:rFonts w:ascii="Arial" w:eastAsia="Arial" w:hAnsi="Arial" w:cs="Arial"/>
                <w:color w:val="00000A"/>
                <w:sz w:val="20"/>
                <w:szCs w:val="20"/>
              </w:rPr>
              <w:t>(valor único)</w:t>
            </w:r>
          </w:p>
        </w:tc>
        <w:tc>
          <w:tcPr>
            <w:tcW w:w="430" w:type="pct"/>
            <w:vAlign w:val="center"/>
          </w:tcPr>
          <w:p w14:paraId="3D94DE4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131F7C3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430" w:type="pct"/>
            <w:vAlign w:val="center"/>
          </w:tcPr>
          <w:p w14:paraId="39EE307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01C5115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623" w:type="pct"/>
            <w:vAlign w:val="center"/>
          </w:tcPr>
          <w:p w14:paraId="003698CA" w14:textId="6764222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588,06 </w:t>
            </w:r>
          </w:p>
        </w:tc>
        <w:tc>
          <w:tcPr>
            <w:tcW w:w="652" w:type="pct"/>
            <w:vAlign w:val="center"/>
          </w:tcPr>
          <w:p w14:paraId="4990259F" w14:textId="3338552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7.644,78 </w:t>
            </w:r>
          </w:p>
        </w:tc>
      </w:tr>
      <w:tr w:rsidR="00760FE3" w:rsidRPr="0036776C" w14:paraId="55C0B55A" w14:textId="77777777" w:rsidTr="00760FE3">
        <w:tc>
          <w:tcPr>
            <w:tcW w:w="234" w:type="pct"/>
            <w:shd w:val="clear" w:color="auto" w:fill="FFF2CC"/>
            <w:vAlign w:val="center"/>
          </w:tcPr>
          <w:p w14:paraId="32718BA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L</w:t>
            </w:r>
          </w:p>
        </w:tc>
        <w:tc>
          <w:tcPr>
            <w:tcW w:w="1770" w:type="pct"/>
            <w:vAlign w:val="center"/>
          </w:tcPr>
          <w:p w14:paraId="49088C32"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0" w:type="pct"/>
            <w:vAlign w:val="center"/>
          </w:tcPr>
          <w:p w14:paraId="67F728E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36</w:t>
            </w:r>
          </w:p>
        </w:tc>
        <w:tc>
          <w:tcPr>
            <w:tcW w:w="430" w:type="pct"/>
            <w:vAlign w:val="center"/>
          </w:tcPr>
          <w:p w14:paraId="0FE96F2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612</w:t>
            </w:r>
          </w:p>
        </w:tc>
        <w:tc>
          <w:tcPr>
            <w:tcW w:w="430" w:type="pct"/>
            <w:vAlign w:val="center"/>
          </w:tcPr>
          <w:p w14:paraId="095AE6D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7F56A99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36</w:t>
            </w:r>
          </w:p>
        </w:tc>
        <w:tc>
          <w:tcPr>
            <w:tcW w:w="623" w:type="pct"/>
            <w:vAlign w:val="center"/>
          </w:tcPr>
          <w:p w14:paraId="3AB5A7E7" w14:textId="708A420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190,75 </w:t>
            </w:r>
          </w:p>
        </w:tc>
        <w:tc>
          <w:tcPr>
            <w:tcW w:w="652" w:type="pct"/>
            <w:vAlign w:val="center"/>
          </w:tcPr>
          <w:p w14:paraId="65F727DA" w14:textId="33B7E383"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130.473,00 </w:t>
            </w:r>
          </w:p>
        </w:tc>
      </w:tr>
      <w:tr w:rsidR="00760FE3" w:rsidRPr="0036776C" w14:paraId="0D140591" w14:textId="77777777" w:rsidTr="00760FE3">
        <w:tc>
          <w:tcPr>
            <w:tcW w:w="234" w:type="pct"/>
            <w:shd w:val="clear" w:color="auto" w:fill="FFF2CC"/>
            <w:vAlign w:val="center"/>
          </w:tcPr>
          <w:p w14:paraId="5CFA31C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M</w:t>
            </w:r>
          </w:p>
        </w:tc>
        <w:tc>
          <w:tcPr>
            <w:tcW w:w="1770" w:type="pct"/>
            <w:vAlign w:val="center"/>
          </w:tcPr>
          <w:p w14:paraId="0553C72E"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janeleiro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0" w:type="pct"/>
            <w:vAlign w:val="center"/>
          </w:tcPr>
          <w:p w14:paraId="7A0CF22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576</w:t>
            </w:r>
          </w:p>
        </w:tc>
        <w:tc>
          <w:tcPr>
            <w:tcW w:w="430" w:type="pct"/>
            <w:vAlign w:val="center"/>
          </w:tcPr>
          <w:p w14:paraId="5DB3603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458017D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5E1F93D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3" w:type="pct"/>
            <w:vAlign w:val="center"/>
          </w:tcPr>
          <w:p w14:paraId="7C772E76" w14:textId="3932CFF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120,00 </w:t>
            </w:r>
          </w:p>
        </w:tc>
        <w:tc>
          <w:tcPr>
            <w:tcW w:w="652" w:type="pct"/>
            <w:vAlign w:val="center"/>
          </w:tcPr>
          <w:p w14:paraId="033E6E24" w14:textId="5EF9D25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69.120,00 </w:t>
            </w:r>
          </w:p>
        </w:tc>
      </w:tr>
      <w:tr w:rsidR="00760FE3" w:rsidRPr="0036776C" w14:paraId="6F6288D4" w14:textId="77777777" w:rsidTr="00760FE3">
        <w:tc>
          <w:tcPr>
            <w:tcW w:w="234" w:type="pct"/>
            <w:shd w:val="clear" w:color="auto" w:fill="FFF2CC"/>
            <w:vAlign w:val="center"/>
          </w:tcPr>
          <w:p w14:paraId="54263EC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N</w:t>
            </w:r>
          </w:p>
        </w:tc>
        <w:tc>
          <w:tcPr>
            <w:tcW w:w="1770" w:type="pct"/>
            <w:vAlign w:val="center"/>
          </w:tcPr>
          <w:p w14:paraId="5A43447B"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piso-teto, cassete – por equipamento solucionado (todos os materiais e insumos necessários inclusos)</w:t>
            </w:r>
            <w:r w:rsidRPr="0036776C">
              <w:rPr>
                <w:rFonts w:ascii="Arial" w:eastAsia="Arial" w:hAnsi="Arial" w:cs="Arial"/>
                <w:b/>
                <w:color w:val="000000"/>
                <w:sz w:val="20"/>
                <w:szCs w:val="20"/>
              </w:rPr>
              <w:t xml:space="preserve"> CATSER 2771</w:t>
            </w:r>
          </w:p>
        </w:tc>
        <w:tc>
          <w:tcPr>
            <w:tcW w:w="430" w:type="pct"/>
            <w:vAlign w:val="center"/>
          </w:tcPr>
          <w:p w14:paraId="61A6F85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5D91799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430" w:type="pct"/>
            <w:vAlign w:val="center"/>
          </w:tcPr>
          <w:p w14:paraId="30F2963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65794ED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623" w:type="pct"/>
            <w:vAlign w:val="center"/>
          </w:tcPr>
          <w:p w14:paraId="79D3456E" w14:textId="5A363E5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320,50 </w:t>
            </w:r>
          </w:p>
        </w:tc>
        <w:tc>
          <w:tcPr>
            <w:tcW w:w="652" w:type="pct"/>
            <w:vAlign w:val="center"/>
          </w:tcPr>
          <w:p w14:paraId="391B824D" w14:textId="1E9A1774"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1.923,00 </w:t>
            </w:r>
          </w:p>
        </w:tc>
      </w:tr>
      <w:tr w:rsidR="00760FE3" w:rsidRPr="0036776C" w14:paraId="70A097F8" w14:textId="77777777" w:rsidTr="00760FE3">
        <w:tc>
          <w:tcPr>
            <w:tcW w:w="234" w:type="pct"/>
            <w:tcBorders>
              <w:bottom w:val="single" w:sz="12" w:space="0" w:color="auto"/>
            </w:tcBorders>
            <w:shd w:val="clear" w:color="auto" w:fill="FFF2CC"/>
            <w:vAlign w:val="center"/>
          </w:tcPr>
          <w:p w14:paraId="32282A7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O</w:t>
            </w:r>
          </w:p>
        </w:tc>
        <w:tc>
          <w:tcPr>
            <w:tcW w:w="1770" w:type="pct"/>
            <w:tcBorders>
              <w:bottom w:val="single" w:sz="12" w:space="0" w:color="auto"/>
            </w:tcBorders>
            <w:vAlign w:val="center"/>
          </w:tcPr>
          <w:p w14:paraId="49F133F3"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janeleiro – por equipamento solucionado (todos os materiais e insumos necessários inclusos) </w:t>
            </w:r>
            <w:r w:rsidRPr="0036776C">
              <w:rPr>
                <w:rFonts w:ascii="Arial" w:eastAsia="Arial" w:hAnsi="Arial" w:cs="Arial"/>
                <w:b/>
                <w:color w:val="000000"/>
                <w:sz w:val="20"/>
                <w:szCs w:val="20"/>
              </w:rPr>
              <w:t>CATSER 2771</w:t>
            </w:r>
          </w:p>
        </w:tc>
        <w:tc>
          <w:tcPr>
            <w:tcW w:w="430" w:type="pct"/>
            <w:tcBorders>
              <w:bottom w:val="single" w:sz="12" w:space="0" w:color="auto"/>
            </w:tcBorders>
            <w:vAlign w:val="center"/>
          </w:tcPr>
          <w:p w14:paraId="4562D7A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tcBorders>
              <w:bottom w:val="single" w:sz="12" w:space="0" w:color="auto"/>
            </w:tcBorders>
            <w:vAlign w:val="center"/>
          </w:tcPr>
          <w:p w14:paraId="7BF719F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48</w:t>
            </w:r>
          </w:p>
        </w:tc>
        <w:tc>
          <w:tcPr>
            <w:tcW w:w="430" w:type="pct"/>
            <w:tcBorders>
              <w:bottom w:val="single" w:sz="12" w:space="0" w:color="auto"/>
            </w:tcBorders>
            <w:vAlign w:val="center"/>
          </w:tcPr>
          <w:p w14:paraId="51AC412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tcBorders>
              <w:bottom w:val="single" w:sz="12" w:space="0" w:color="auto"/>
            </w:tcBorders>
            <w:vAlign w:val="center"/>
          </w:tcPr>
          <w:p w14:paraId="584CF50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3" w:type="pct"/>
            <w:tcBorders>
              <w:bottom w:val="single" w:sz="12" w:space="0" w:color="auto"/>
            </w:tcBorders>
            <w:vAlign w:val="center"/>
          </w:tcPr>
          <w:p w14:paraId="1B61B2D1" w14:textId="5F10301A"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198,00 </w:t>
            </w:r>
          </w:p>
        </w:tc>
        <w:tc>
          <w:tcPr>
            <w:tcW w:w="652" w:type="pct"/>
            <w:tcBorders>
              <w:bottom w:val="single" w:sz="12" w:space="0" w:color="auto"/>
            </w:tcBorders>
            <w:vAlign w:val="center"/>
          </w:tcPr>
          <w:p w14:paraId="0E15AD28" w14:textId="588C5D10"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9.504,00 </w:t>
            </w:r>
          </w:p>
        </w:tc>
      </w:tr>
      <w:tr w:rsidR="008861E5" w:rsidRPr="0036776C" w14:paraId="5B249596" w14:textId="77777777" w:rsidTr="00760FE3">
        <w:trPr>
          <w:trHeight w:val="83"/>
        </w:trPr>
        <w:tc>
          <w:tcPr>
            <w:tcW w:w="5000" w:type="pct"/>
            <w:gridSpan w:val="8"/>
            <w:tcBorders>
              <w:top w:val="single" w:sz="12" w:space="0" w:color="auto"/>
              <w:left w:val="single" w:sz="12" w:space="0" w:color="auto"/>
              <w:bottom w:val="single" w:sz="12" w:space="0" w:color="auto"/>
              <w:right w:val="single" w:sz="12" w:space="0" w:color="auto"/>
            </w:tcBorders>
            <w:vAlign w:val="center"/>
          </w:tcPr>
          <w:p w14:paraId="4AC87DE9" w14:textId="77777777"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VALOR GLOBAL MÁXIMO DO GRUPO R$304.172,81</w:t>
            </w:r>
          </w:p>
          <w:p w14:paraId="1095BA9B" w14:textId="08932565"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(considera-se como global o somatório dos preços totais de cada item que compõe este grupo)</w:t>
            </w:r>
          </w:p>
        </w:tc>
      </w:tr>
    </w:tbl>
    <w:p w14:paraId="3BDCCBBB" w14:textId="77777777" w:rsidR="00BE6E57" w:rsidRPr="0036776C" w:rsidRDefault="00BE6E57" w:rsidP="008861E5">
      <w:pPr>
        <w:widowControl w:val="0"/>
        <w:suppressLineNumbers/>
        <w:suppressAutoHyphens/>
        <w:spacing w:after="0" w:line="360" w:lineRule="auto"/>
        <w:ind w:left="1224"/>
        <w:jc w:val="both"/>
        <w:rPr>
          <w:rFonts w:ascii="Arial" w:eastAsia="Arial" w:hAnsi="Arial" w:cs="Arial"/>
          <w:sz w:val="20"/>
          <w:szCs w:val="20"/>
        </w:rPr>
      </w:pPr>
    </w:p>
    <w:tbl>
      <w:tblPr>
        <w:tblStyle w:val="a5"/>
        <w:tblW w:w="5000" w:type="pct"/>
        <w:tblInd w:w="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00" w:firstRow="0" w:lastRow="0" w:firstColumn="0" w:lastColumn="0" w:noHBand="0" w:noVBand="1"/>
      </w:tblPr>
      <w:tblGrid>
        <w:gridCol w:w="740"/>
        <w:gridCol w:w="5099"/>
        <w:gridCol w:w="1376"/>
        <w:gridCol w:w="1275"/>
        <w:gridCol w:w="1275"/>
        <w:gridCol w:w="1278"/>
        <w:gridCol w:w="1903"/>
        <w:gridCol w:w="1877"/>
      </w:tblGrid>
      <w:tr w:rsidR="00BE6E57" w:rsidRPr="0036776C" w14:paraId="64789C27" w14:textId="77777777" w:rsidTr="00760FE3">
        <w:tc>
          <w:tcPr>
            <w:tcW w:w="250" w:type="pct"/>
            <w:vMerge w:val="restart"/>
            <w:shd w:val="clear" w:color="auto" w:fill="FFF2CC"/>
          </w:tcPr>
          <w:p w14:paraId="2080A9DD"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Grupo 8</w:t>
            </w:r>
          </w:p>
        </w:tc>
        <w:tc>
          <w:tcPr>
            <w:tcW w:w="4750" w:type="pct"/>
            <w:gridSpan w:val="7"/>
            <w:shd w:val="clear" w:color="auto" w:fill="FFF2CC"/>
          </w:tcPr>
          <w:p w14:paraId="03015077"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Participação Geral</w:t>
            </w:r>
          </w:p>
        </w:tc>
      </w:tr>
      <w:tr w:rsidR="0036776C" w:rsidRPr="0036776C" w14:paraId="04B193DF" w14:textId="77777777" w:rsidTr="00760FE3">
        <w:tc>
          <w:tcPr>
            <w:tcW w:w="250" w:type="pct"/>
            <w:vMerge/>
            <w:shd w:val="clear" w:color="auto" w:fill="FFF2CC"/>
          </w:tcPr>
          <w:p w14:paraId="020B637C"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184" w:type="pct"/>
            <w:gridSpan w:val="2"/>
            <w:shd w:val="clear" w:color="auto" w:fill="FFF2CC"/>
            <w:vAlign w:val="center"/>
          </w:tcPr>
          <w:p w14:paraId="09F431F7"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Benefícios LC 123/2006</w:t>
            </w:r>
          </w:p>
        </w:tc>
        <w:tc>
          <w:tcPr>
            <w:tcW w:w="2566" w:type="pct"/>
            <w:gridSpan w:val="5"/>
            <w:shd w:val="clear" w:color="auto" w:fill="FFF2CC"/>
          </w:tcPr>
          <w:p w14:paraId="782D80C2" w14:textId="46D6E8B1"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Sim ( )</w:t>
            </w:r>
            <w:r w:rsidR="0036776C">
              <w:rPr>
                <w:rFonts w:ascii="Arial" w:eastAsia="Arial" w:hAnsi="Arial" w:cs="Arial"/>
                <w:b/>
                <w:color w:val="000000"/>
                <w:sz w:val="20"/>
                <w:szCs w:val="20"/>
              </w:rPr>
              <w:t xml:space="preserve"> </w:t>
            </w:r>
            <w:r w:rsidRPr="0036776C">
              <w:rPr>
                <w:rFonts w:ascii="Arial" w:eastAsia="Arial" w:hAnsi="Arial" w:cs="Arial"/>
                <w:b/>
                <w:color w:val="000000"/>
                <w:sz w:val="20"/>
                <w:szCs w:val="20"/>
              </w:rPr>
              <w:t>Não (X)</w:t>
            </w:r>
          </w:p>
        </w:tc>
      </w:tr>
      <w:tr w:rsidR="00BE6E57" w:rsidRPr="0036776C" w14:paraId="4AFCCA6D" w14:textId="77777777" w:rsidTr="0036776C">
        <w:tc>
          <w:tcPr>
            <w:tcW w:w="5000" w:type="pct"/>
            <w:gridSpan w:val="8"/>
            <w:shd w:val="clear" w:color="auto" w:fill="FFF2CC"/>
            <w:vAlign w:val="center"/>
          </w:tcPr>
          <w:p w14:paraId="2B8290E1"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Maringá e Jandaia do Sul</w:t>
            </w:r>
          </w:p>
        </w:tc>
      </w:tr>
      <w:tr w:rsidR="00760FE3" w:rsidRPr="0036776C" w14:paraId="71B1B140" w14:textId="77777777" w:rsidTr="00760FE3">
        <w:tc>
          <w:tcPr>
            <w:tcW w:w="250" w:type="pct"/>
            <w:vMerge w:val="restart"/>
            <w:shd w:val="clear" w:color="auto" w:fill="FFF2CC"/>
            <w:vAlign w:val="center"/>
          </w:tcPr>
          <w:p w14:paraId="5EEE8466" w14:textId="77777777" w:rsidR="0036776C" w:rsidRPr="0036776C" w:rsidRDefault="0036776C"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Item</w:t>
            </w:r>
          </w:p>
        </w:tc>
        <w:tc>
          <w:tcPr>
            <w:tcW w:w="1720" w:type="pct"/>
            <w:vMerge w:val="restart"/>
            <w:shd w:val="clear" w:color="auto" w:fill="FFF2CC"/>
            <w:vAlign w:val="center"/>
          </w:tcPr>
          <w:p w14:paraId="7F5A1DDC" w14:textId="77777777" w:rsidR="0036776C" w:rsidRPr="0036776C" w:rsidRDefault="0036776C"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Objeto</w:t>
            </w:r>
          </w:p>
        </w:tc>
        <w:tc>
          <w:tcPr>
            <w:tcW w:w="894" w:type="pct"/>
            <w:gridSpan w:val="2"/>
            <w:shd w:val="clear" w:color="auto" w:fill="FFF2CC"/>
            <w:vAlign w:val="center"/>
          </w:tcPr>
          <w:p w14:paraId="3F3874D6" w14:textId="77777777" w:rsidR="0036776C" w:rsidRPr="0036776C" w:rsidRDefault="0036776C"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Maringá</w:t>
            </w:r>
          </w:p>
        </w:tc>
        <w:tc>
          <w:tcPr>
            <w:tcW w:w="861" w:type="pct"/>
            <w:gridSpan w:val="2"/>
            <w:shd w:val="clear" w:color="auto" w:fill="FFF2CC"/>
            <w:vAlign w:val="center"/>
          </w:tcPr>
          <w:p w14:paraId="73E70F94" w14:textId="77777777" w:rsidR="0036776C" w:rsidRPr="0036776C" w:rsidRDefault="0036776C"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Jandaia do Sul</w:t>
            </w:r>
          </w:p>
        </w:tc>
        <w:tc>
          <w:tcPr>
            <w:tcW w:w="642" w:type="pct"/>
            <w:vMerge w:val="restart"/>
            <w:shd w:val="clear" w:color="auto" w:fill="FFF2CC"/>
            <w:vAlign w:val="center"/>
          </w:tcPr>
          <w:p w14:paraId="024D98CE" w14:textId="77777777" w:rsidR="0036776C" w:rsidRPr="0036776C" w:rsidRDefault="0036776C"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Unitário Máximo</w:t>
            </w:r>
          </w:p>
        </w:tc>
        <w:tc>
          <w:tcPr>
            <w:tcW w:w="633" w:type="pct"/>
            <w:vMerge w:val="restart"/>
            <w:shd w:val="clear" w:color="auto" w:fill="FFF2CC"/>
            <w:vAlign w:val="center"/>
          </w:tcPr>
          <w:p w14:paraId="75EBCA02" w14:textId="77777777" w:rsidR="0036776C" w:rsidRPr="0036776C" w:rsidRDefault="0036776C"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Total Máximo</w:t>
            </w:r>
          </w:p>
        </w:tc>
      </w:tr>
      <w:tr w:rsidR="00760FE3" w:rsidRPr="0036776C" w14:paraId="58E9F847" w14:textId="77777777" w:rsidTr="00760FE3">
        <w:tc>
          <w:tcPr>
            <w:tcW w:w="250" w:type="pct"/>
            <w:vMerge/>
            <w:shd w:val="clear" w:color="auto" w:fill="FFF2CC"/>
            <w:vAlign w:val="center"/>
          </w:tcPr>
          <w:p w14:paraId="48E9E534" w14:textId="77777777" w:rsidR="0036776C" w:rsidRPr="0036776C" w:rsidRDefault="0036776C"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1720" w:type="pct"/>
            <w:vMerge/>
            <w:shd w:val="clear" w:color="auto" w:fill="FFF2CC"/>
            <w:vAlign w:val="center"/>
          </w:tcPr>
          <w:p w14:paraId="500AC698" w14:textId="77777777" w:rsidR="0036776C" w:rsidRPr="0036776C" w:rsidRDefault="0036776C"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64" w:type="pct"/>
            <w:shd w:val="clear" w:color="auto" w:fill="FFF2CC"/>
            <w:vAlign w:val="center"/>
          </w:tcPr>
          <w:p w14:paraId="487192BB" w14:textId="77777777" w:rsidR="0036776C" w:rsidRPr="0036776C" w:rsidRDefault="0036776C"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30" w:type="pct"/>
            <w:shd w:val="clear" w:color="auto" w:fill="FFF2CC"/>
            <w:vAlign w:val="center"/>
          </w:tcPr>
          <w:p w14:paraId="4816DDC9" w14:textId="77777777" w:rsidR="0036776C" w:rsidRPr="0036776C" w:rsidRDefault="0036776C"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430" w:type="pct"/>
            <w:shd w:val="clear" w:color="auto" w:fill="FFF2CC"/>
            <w:vAlign w:val="center"/>
          </w:tcPr>
          <w:p w14:paraId="3047374C" w14:textId="77777777" w:rsidR="0036776C" w:rsidRPr="0036776C" w:rsidRDefault="0036776C"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31" w:type="pct"/>
            <w:shd w:val="clear" w:color="auto" w:fill="FFF2CC"/>
            <w:vAlign w:val="center"/>
          </w:tcPr>
          <w:p w14:paraId="372118D4" w14:textId="77777777" w:rsidR="0036776C" w:rsidRPr="0036776C" w:rsidRDefault="0036776C"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642" w:type="pct"/>
            <w:vMerge/>
            <w:shd w:val="clear" w:color="auto" w:fill="FFF2CC"/>
            <w:vAlign w:val="center"/>
          </w:tcPr>
          <w:p w14:paraId="0BC25C07" w14:textId="77777777" w:rsidR="0036776C" w:rsidRPr="0036776C" w:rsidRDefault="0036776C"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33" w:type="pct"/>
            <w:vMerge/>
            <w:shd w:val="clear" w:color="auto" w:fill="FFF2CC"/>
            <w:vAlign w:val="center"/>
          </w:tcPr>
          <w:p w14:paraId="3A51384F" w14:textId="77777777" w:rsidR="0036776C" w:rsidRPr="0036776C" w:rsidRDefault="0036776C"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r>
      <w:tr w:rsidR="0036776C" w:rsidRPr="0036776C" w14:paraId="27941CE5" w14:textId="77777777" w:rsidTr="00760FE3">
        <w:tc>
          <w:tcPr>
            <w:tcW w:w="250" w:type="pct"/>
            <w:shd w:val="clear" w:color="auto" w:fill="FFF2CC"/>
            <w:vAlign w:val="center"/>
          </w:tcPr>
          <w:p w14:paraId="22E6A3D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A</w:t>
            </w:r>
          </w:p>
        </w:tc>
        <w:tc>
          <w:tcPr>
            <w:tcW w:w="1720" w:type="pct"/>
            <w:vAlign w:val="center"/>
          </w:tcPr>
          <w:p w14:paraId="052960F5"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9000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64" w:type="pct"/>
            <w:vAlign w:val="center"/>
          </w:tcPr>
          <w:p w14:paraId="1F793A4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08BE3E4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14</w:t>
            </w:r>
          </w:p>
        </w:tc>
        <w:tc>
          <w:tcPr>
            <w:tcW w:w="430" w:type="pct"/>
            <w:vAlign w:val="center"/>
          </w:tcPr>
          <w:p w14:paraId="05687E1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14B91C3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642" w:type="pct"/>
            <w:vAlign w:val="center"/>
          </w:tcPr>
          <w:p w14:paraId="1C7BE26A" w14:textId="7518BE0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876,21 </w:t>
            </w:r>
          </w:p>
        </w:tc>
        <w:tc>
          <w:tcPr>
            <w:tcW w:w="633" w:type="pct"/>
            <w:vAlign w:val="center"/>
          </w:tcPr>
          <w:p w14:paraId="57A9C915" w14:textId="6C9C2976"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14.019,36 </w:t>
            </w:r>
          </w:p>
        </w:tc>
      </w:tr>
      <w:tr w:rsidR="0036776C" w:rsidRPr="0036776C" w14:paraId="4F7B369C" w14:textId="77777777" w:rsidTr="00760FE3">
        <w:tc>
          <w:tcPr>
            <w:tcW w:w="250" w:type="pct"/>
            <w:shd w:val="clear" w:color="auto" w:fill="FFF2CC"/>
            <w:vAlign w:val="center"/>
          </w:tcPr>
          <w:p w14:paraId="7825571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B</w:t>
            </w:r>
          </w:p>
        </w:tc>
        <w:tc>
          <w:tcPr>
            <w:tcW w:w="1720" w:type="pct"/>
            <w:vAlign w:val="center"/>
          </w:tcPr>
          <w:p w14:paraId="4B8B7F73"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12000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64" w:type="pct"/>
            <w:vAlign w:val="center"/>
          </w:tcPr>
          <w:p w14:paraId="41A5341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79CD5ED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4</w:t>
            </w:r>
          </w:p>
        </w:tc>
        <w:tc>
          <w:tcPr>
            <w:tcW w:w="430" w:type="pct"/>
            <w:vAlign w:val="center"/>
          </w:tcPr>
          <w:p w14:paraId="56BBD57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7EF9FA9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42" w:type="pct"/>
            <w:vAlign w:val="center"/>
          </w:tcPr>
          <w:p w14:paraId="570F7F6B" w14:textId="2AEAEA0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879,52 </w:t>
            </w:r>
          </w:p>
        </w:tc>
        <w:tc>
          <w:tcPr>
            <w:tcW w:w="633" w:type="pct"/>
            <w:vAlign w:val="center"/>
          </w:tcPr>
          <w:p w14:paraId="089822C9" w14:textId="4C0BF11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3.518,08 </w:t>
            </w:r>
          </w:p>
        </w:tc>
      </w:tr>
      <w:tr w:rsidR="0036776C" w:rsidRPr="0036776C" w14:paraId="11CF6886" w14:textId="77777777" w:rsidTr="00760FE3">
        <w:tc>
          <w:tcPr>
            <w:tcW w:w="250" w:type="pct"/>
            <w:shd w:val="clear" w:color="auto" w:fill="FFF2CC"/>
            <w:vAlign w:val="center"/>
          </w:tcPr>
          <w:p w14:paraId="44EAE45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C</w:t>
            </w:r>
          </w:p>
        </w:tc>
        <w:tc>
          <w:tcPr>
            <w:tcW w:w="1720" w:type="pct"/>
            <w:vAlign w:val="center"/>
          </w:tcPr>
          <w:p w14:paraId="024716D5"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18000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64" w:type="pct"/>
            <w:vAlign w:val="center"/>
          </w:tcPr>
          <w:p w14:paraId="7C439D7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48FC4E3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4</w:t>
            </w:r>
          </w:p>
        </w:tc>
        <w:tc>
          <w:tcPr>
            <w:tcW w:w="430" w:type="pct"/>
            <w:vAlign w:val="center"/>
          </w:tcPr>
          <w:p w14:paraId="1250CA0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40633DA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42" w:type="pct"/>
            <w:vAlign w:val="center"/>
          </w:tcPr>
          <w:p w14:paraId="3A419BC5" w14:textId="72321DC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1.051,00 </w:t>
            </w:r>
          </w:p>
        </w:tc>
        <w:tc>
          <w:tcPr>
            <w:tcW w:w="633" w:type="pct"/>
            <w:vAlign w:val="center"/>
          </w:tcPr>
          <w:p w14:paraId="02019575" w14:textId="3B318AA0"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4.204,00 </w:t>
            </w:r>
          </w:p>
        </w:tc>
      </w:tr>
      <w:tr w:rsidR="0036776C" w:rsidRPr="0036776C" w14:paraId="36EE741E" w14:textId="77777777" w:rsidTr="00760FE3">
        <w:tc>
          <w:tcPr>
            <w:tcW w:w="250" w:type="pct"/>
            <w:shd w:val="clear" w:color="auto" w:fill="FFF2CC"/>
            <w:vAlign w:val="center"/>
          </w:tcPr>
          <w:p w14:paraId="5CE986F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D</w:t>
            </w:r>
          </w:p>
        </w:tc>
        <w:tc>
          <w:tcPr>
            <w:tcW w:w="1720" w:type="pct"/>
            <w:vAlign w:val="center"/>
          </w:tcPr>
          <w:p w14:paraId="05EAA71E"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64" w:type="pct"/>
            <w:vAlign w:val="center"/>
          </w:tcPr>
          <w:p w14:paraId="1619DC0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791ABFD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123FCB3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3463EAE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42" w:type="pct"/>
            <w:vAlign w:val="center"/>
          </w:tcPr>
          <w:p w14:paraId="7837654C" w14:textId="27816856"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1.247,50 </w:t>
            </w:r>
          </w:p>
        </w:tc>
        <w:tc>
          <w:tcPr>
            <w:tcW w:w="633" w:type="pct"/>
            <w:vAlign w:val="center"/>
          </w:tcPr>
          <w:p w14:paraId="00361C75" w14:textId="6EA6A4A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1.247,50 </w:t>
            </w:r>
          </w:p>
        </w:tc>
      </w:tr>
      <w:tr w:rsidR="0036776C" w:rsidRPr="0036776C" w14:paraId="5D3AF8CA" w14:textId="77777777" w:rsidTr="00760FE3">
        <w:tc>
          <w:tcPr>
            <w:tcW w:w="250" w:type="pct"/>
            <w:shd w:val="clear" w:color="auto" w:fill="FFF2CC"/>
            <w:vAlign w:val="center"/>
          </w:tcPr>
          <w:p w14:paraId="74E984E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E</w:t>
            </w:r>
          </w:p>
        </w:tc>
        <w:tc>
          <w:tcPr>
            <w:tcW w:w="1720" w:type="pct"/>
            <w:vAlign w:val="center"/>
          </w:tcPr>
          <w:p w14:paraId="3D9C909F"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com potência superior a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w:t>
            </w:r>
          </w:p>
        </w:tc>
        <w:tc>
          <w:tcPr>
            <w:tcW w:w="464" w:type="pct"/>
            <w:vAlign w:val="center"/>
          </w:tcPr>
          <w:p w14:paraId="3A65039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5047C44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430" w:type="pct"/>
            <w:vAlign w:val="center"/>
          </w:tcPr>
          <w:p w14:paraId="6C41740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260D8FD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42" w:type="pct"/>
            <w:vAlign w:val="center"/>
          </w:tcPr>
          <w:p w14:paraId="71539CF1" w14:textId="6DD681F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1.867,67 </w:t>
            </w:r>
          </w:p>
        </w:tc>
        <w:tc>
          <w:tcPr>
            <w:tcW w:w="633" w:type="pct"/>
            <w:vAlign w:val="center"/>
          </w:tcPr>
          <w:p w14:paraId="2FB8BD17" w14:textId="5EF5C3F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5.603,01 </w:t>
            </w:r>
          </w:p>
        </w:tc>
      </w:tr>
      <w:tr w:rsidR="0036776C" w:rsidRPr="0036776C" w14:paraId="7F5A14E8" w14:textId="77777777" w:rsidTr="00760FE3">
        <w:tc>
          <w:tcPr>
            <w:tcW w:w="250" w:type="pct"/>
            <w:shd w:val="clear" w:color="auto" w:fill="FFF2CC"/>
            <w:vAlign w:val="center"/>
          </w:tcPr>
          <w:p w14:paraId="3A674AA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F</w:t>
            </w:r>
          </w:p>
        </w:tc>
        <w:tc>
          <w:tcPr>
            <w:tcW w:w="1720" w:type="pct"/>
            <w:vAlign w:val="center"/>
          </w:tcPr>
          <w:p w14:paraId="27A6D5E3"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 xml:space="preserve">Valor adicional </w:t>
            </w:r>
            <w:r w:rsidRPr="0036776C">
              <w:rPr>
                <w:rFonts w:ascii="Arial" w:eastAsia="Arial" w:hAnsi="Arial" w:cs="Arial"/>
                <w:color w:val="00000A"/>
                <w:sz w:val="20"/>
                <w:szCs w:val="20"/>
              </w:rPr>
              <w:t>de instalação caso a</w:t>
            </w:r>
            <w:r w:rsidRPr="0036776C">
              <w:rPr>
                <w:rFonts w:ascii="Arial" w:eastAsia="Arial" w:hAnsi="Arial" w:cs="Arial"/>
                <w:b/>
                <w:color w:val="00000A"/>
                <w:sz w:val="20"/>
                <w:szCs w:val="20"/>
              </w:rPr>
              <w:t xml:space="preserve"> distância </w:t>
            </w:r>
            <w:r w:rsidRPr="0036776C">
              <w:rPr>
                <w:rFonts w:ascii="Arial" w:eastAsia="Arial" w:hAnsi="Arial" w:cs="Arial"/>
                <w:color w:val="00000A"/>
                <w:sz w:val="20"/>
                <w:szCs w:val="20"/>
              </w:rPr>
              <w:t xml:space="preserve">entre as unidades evaporadora e condensadora seja superior a </w:t>
            </w:r>
            <w:r w:rsidRPr="0036776C">
              <w:rPr>
                <w:rFonts w:ascii="Arial" w:eastAsia="Arial" w:hAnsi="Arial" w:cs="Arial"/>
                <w:b/>
                <w:color w:val="00000A"/>
                <w:sz w:val="20"/>
                <w:szCs w:val="20"/>
              </w:rPr>
              <w:t>10</w:t>
            </w:r>
            <w:r w:rsidRPr="0036776C">
              <w:rPr>
                <w:rFonts w:ascii="Arial" w:eastAsia="Arial" w:hAnsi="Arial" w:cs="Arial"/>
                <w:color w:val="00000A"/>
                <w:sz w:val="20"/>
                <w:szCs w:val="20"/>
              </w:rPr>
              <w:t xml:space="preserve"> </w:t>
            </w:r>
            <w:r w:rsidRPr="0036776C">
              <w:rPr>
                <w:rFonts w:ascii="Arial" w:eastAsia="Arial" w:hAnsi="Arial" w:cs="Arial"/>
                <w:b/>
                <w:color w:val="00000A"/>
                <w:sz w:val="20"/>
                <w:szCs w:val="20"/>
              </w:rPr>
              <w:t>metros (valor único). CATSER 2020</w:t>
            </w:r>
          </w:p>
        </w:tc>
        <w:tc>
          <w:tcPr>
            <w:tcW w:w="464" w:type="pct"/>
            <w:vAlign w:val="center"/>
          </w:tcPr>
          <w:p w14:paraId="46681F4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2385FC3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25</w:t>
            </w:r>
          </w:p>
        </w:tc>
        <w:tc>
          <w:tcPr>
            <w:tcW w:w="430" w:type="pct"/>
            <w:vAlign w:val="center"/>
          </w:tcPr>
          <w:p w14:paraId="662A37C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7CABA18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642" w:type="pct"/>
            <w:vAlign w:val="center"/>
          </w:tcPr>
          <w:p w14:paraId="5F6124D1" w14:textId="6481829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102,30 </w:t>
            </w:r>
          </w:p>
        </w:tc>
        <w:tc>
          <w:tcPr>
            <w:tcW w:w="633" w:type="pct"/>
            <w:vAlign w:val="center"/>
          </w:tcPr>
          <w:p w14:paraId="2CCE3F2B" w14:textId="43D2142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2.864,40 </w:t>
            </w:r>
          </w:p>
        </w:tc>
      </w:tr>
      <w:tr w:rsidR="0036776C" w:rsidRPr="0036776C" w14:paraId="0D97631B" w14:textId="77777777" w:rsidTr="00760FE3">
        <w:tc>
          <w:tcPr>
            <w:tcW w:w="250" w:type="pct"/>
            <w:shd w:val="clear" w:color="auto" w:fill="FFF2CC"/>
            <w:vAlign w:val="center"/>
          </w:tcPr>
          <w:p w14:paraId="3DE102A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G</w:t>
            </w:r>
          </w:p>
        </w:tc>
        <w:tc>
          <w:tcPr>
            <w:tcW w:w="1720" w:type="pct"/>
            <w:vAlign w:val="center"/>
          </w:tcPr>
          <w:p w14:paraId="7C2F18E1"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w:t>
            </w:r>
            <w:r w:rsidRPr="0036776C">
              <w:rPr>
                <w:rFonts w:ascii="Arial" w:eastAsia="Arial" w:hAnsi="Arial" w:cs="Arial"/>
                <w:color w:val="000000"/>
                <w:sz w:val="20"/>
                <w:szCs w:val="20"/>
              </w:rPr>
              <w:t>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w:t>
            </w:r>
            <w:r w:rsidRPr="0036776C">
              <w:rPr>
                <w:rFonts w:ascii="Arial" w:eastAsia="Arial" w:hAnsi="Arial" w:cs="Arial"/>
                <w:color w:val="00000A"/>
                <w:sz w:val="20"/>
                <w:szCs w:val="20"/>
              </w:rPr>
              <w:t xml:space="preserve">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64" w:type="pct"/>
            <w:vAlign w:val="center"/>
          </w:tcPr>
          <w:p w14:paraId="35DA5EA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156D401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25</w:t>
            </w:r>
          </w:p>
        </w:tc>
        <w:tc>
          <w:tcPr>
            <w:tcW w:w="430" w:type="pct"/>
            <w:vAlign w:val="center"/>
          </w:tcPr>
          <w:p w14:paraId="1B40D15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20AC547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642" w:type="pct"/>
            <w:vAlign w:val="center"/>
          </w:tcPr>
          <w:p w14:paraId="0E315338" w14:textId="10E4AB7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432,10 </w:t>
            </w:r>
          </w:p>
        </w:tc>
        <w:tc>
          <w:tcPr>
            <w:tcW w:w="633" w:type="pct"/>
            <w:vAlign w:val="center"/>
          </w:tcPr>
          <w:p w14:paraId="155233BC" w14:textId="2D2F2344"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12.098,80 </w:t>
            </w:r>
          </w:p>
        </w:tc>
      </w:tr>
      <w:tr w:rsidR="0036776C" w:rsidRPr="0036776C" w14:paraId="6E00F035" w14:textId="77777777" w:rsidTr="00760FE3">
        <w:tc>
          <w:tcPr>
            <w:tcW w:w="250" w:type="pct"/>
            <w:shd w:val="clear" w:color="auto" w:fill="FFF2CC"/>
            <w:vAlign w:val="center"/>
          </w:tcPr>
          <w:p w14:paraId="03C1B1F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H</w:t>
            </w:r>
          </w:p>
        </w:tc>
        <w:tc>
          <w:tcPr>
            <w:tcW w:w="1720" w:type="pct"/>
            <w:vAlign w:val="center"/>
          </w:tcPr>
          <w:p w14:paraId="38D427B1"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modelo janeleiro, 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64" w:type="pct"/>
            <w:vAlign w:val="center"/>
          </w:tcPr>
          <w:p w14:paraId="3E03938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2A3FA74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6700B3E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21022A0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42" w:type="pct"/>
            <w:vAlign w:val="center"/>
          </w:tcPr>
          <w:p w14:paraId="6B129C6A" w14:textId="2D3450F4"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33" w:type="pct"/>
            <w:vAlign w:val="center"/>
          </w:tcPr>
          <w:p w14:paraId="44077AD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36776C" w:rsidRPr="0036776C" w14:paraId="0FF365A8" w14:textId="77777777" w:rsidTr="00760FE3">
        <w:tc>
          <w:tcPr>
            <w:tcW w:w="250" w:type="pct"/>
            <w:shd w:val="clear" w:color="auto" w:fill="FFF2CC"/>
            <w:vAlign w:val="center"/>
          </w:tcPr>
          <w:p w14:paraId="350C1A7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I</w:t>
            </w:r>
          </w:p>
        </w:tc>
        <w:tc>
          <w:tcPr>
            <w:tcW w:w="1720" w:type="pct"/>
            <w:vAlign w:val="center"/>
          </w:tcPr>
          <w:p w14:paraId="2C61035B"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andaime</w:t>
            </w:r>
            <w:r w:rsidRPr="0036776C">
              <w:rPr>
                <w:rFonts w:ascii="Arial" w:eastAsia="Arial" w:hAnsi="Arial" w:cs="Arial"/>
                <w:color w:val="00000A"/>
                <w:sz w:val="20"/>
                <w:szCs w:val="20"/>
              </w:rPr>
              <w:t xml:space="preserve"> para instalação, desinstalação ou manutenção (valor único)</w:t>
            </w:r>
          </w:p>
        </w:tc>
        <w:tc>
          <w:tcPr>
            <w:tcW w:w="464" w:type="pct"/>
            <w:vAlign w:val="center"/>
          </w:tcPr>
          <w:p w14:paraId="20CA7AA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12CFFBD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12</w:t>
            </w:r>
          </w:p>
        </w:tc>
        <w:tc>
          <w:tcPr>
            <w:tcW w:w="430" w:type="pct"/>
            <w:vAlign w:val="center"/>
          </w:tcPr>
          <w:p w14:paraId="4FFC154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14CA3AC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642" w:type="pct"/>
            <w:vAlign w:val="center"/>
          </w:tcPr>
          <w:p w14:paraId="2D3D141F" w14:textId="73495A43"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406,00 </w:t>
            </w:r>
          </w:p>
        </w:tc>
        <w:tc>
          <w:tcPr>
            <w:tcW w:w="633" w:type="pct"/>
            <w:vAlign w:val="center"/>
          </w:tcPr>
          <w:p w14:paraId="1B39B577" w14:textId="2F53BA43"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6.090,00 </w:t>
            </w:r>
          </w:p>
        </w:tc>
      </w:tr>
      <w:tr w:rsidR="0036776C" w:rsidRPr="0036776C" w14:paraId="6A74B761" w14:textId="77777777" w:rsidTr="00760FE3">
        <w:tc>
          <w:tcPr>
            <w:tcW w:w="250" w:type="pct"/>
            <w:shd w:val="clear" w:color="auto" w:fill="FFF2CC"/>
            <w:vAlign w:val="center"/>
          </w:tcPr>
          <w:p w14:paraId="078FA63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J</w:t>
            </w:r>
          </w:p>
        </w:tc>
        <w:tc>
          <w:tcPr>
            <w:tcW w:w="1720" w:type="pct"/>
            <w:vAlign w:val="center"/>
          </w:tcPr>
          <w:p w14:paraId="2CE75635"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balancim</w:t>
            </w:r>
            <w:r w:rsidRPr="0036776C">
              <w:rPr>
                <w:rFonts w:ascii="Arial" w:eastAsia="Arial" w:hAnsi="Arial" w:cs="Arial"/>
                <w:color w:val="00000A"/>
                <w:sz w:val="20"/>
                <w:szCs w:val="20"/>
              </w:rPr>
              <w:t xml:space="preserve"> para instalação, desinstalação ou manutenção (valor único)</w:t>
            </w:r>
          </w:p>
        </w:tc>
        <w:tc>
          <w:tcPr>
            <w:tcW w:w="464" w:type="pct"/>
            <w:vAlign w:val="center"/>
          </w:tcPr>
          <w:p w14:paraId="41E2EFC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3A151B1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12</w:t>
            </w:r>
          </w:p>
        </w:tc>
        <w:tc>
          <w:tcPr>
            <w:tcW w:w="430" w:type="pct"/>
            <w:vAlign w:val="center"/>
          </w:tcPr>
          <w:p w14:paraId="56BD99A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42BD448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42" w:type="pct"/>
            <w:vAlign w:val="center"/>
          </w:tcPr>
          <w:p w14:paraId="71FB0891" w14:textId="16517FA3"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390,00 </w:t>
            </w:r>
          </w:p>
        </w:tc>
        <w:tc>
          <w:tcPr>
            <w:tcW w:w="633" w:type="pct"/>
            <w:vAlign w:val="center"/>
          </w:tcPr>
          <w:p w14:paraId="4684A9D9" w14:textId="6E0F38D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4.680,00 </w:t>
            </w:r>
          </w:p>
        </w:tc>
      </w:tr>
      <w:tr w:rsidR="0036776C" w:rsidRPr="0036776C" w14:paraId="682B6B95" w14:textId="77777777" w:rsidTr="00760FE3">
        <w:tc>
          <w:tcPr>
            <w:tcW w:w="250" w:type="pct"/>
            <w:shd w:val="clear" w:color="auto" w:fill="FFF2CC"/>
            <w:vAlign w:val="center"/>
          </w:tcPr>
          <w:p w14:paraId="1AAC045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K</w:t>
            </w:r>
          </w:p>
        </w:tc>
        <w:tc>
          <w:tcPr>
            <w:tcW w:w="1720" w:type="pct"/>
            <w:vAlign w:val="center"/>
          </w:tcPr>
          <w:p w14:paraId="543054DA"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necessária aquisição e instalação de </w:t>
            </w:r>
            <w:r w:rsidRPr="0036776C">
              <w:rPr>
                <w:rFonts w:ascii="Arial" w:eastAsia="Arial" w:hAnsi="Arial" w:cs="Arial"/>
                <w:b/>
                <w:color w:val="00000A"/>
                <w:sz w:val="20"/>
                <w:szCs w:val="20"/>
              </w:rPr>
              <w:t xml:space="preserve">bomba de dreno </w:t>
            </w:r>
            <w:r w:rsidRPr="0036776C">
              <w:rPr>
                <w:rFonts w:ascii="Arial" w:eastAsia="Arial" w:hAnsi="Arial" w:cs="Arial"/>
                <w:color w:val="00000A"/>
                <w:sz w:val="20"/>
                <w:szCs w:val="20"/>
              </w:rPr>
              <w:t>(valor único)</w:t>
            </w:r>
          </w:p>
        </w:tc>
        <w:tc>
          <w:tcPr>
            <w:tcW w:w="464" w:type="pct"/>
            <w:vAlign w:val="center"/>
          </w:tcPr>
          <w:p w14:paraId="5D340CB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30D8499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25</w:t>
            </w:r>
          </w:p>
        </w:tc>
        <w:tc>
          <w:tcPr>
            <w:tcW w:w="430" w:type="pct"/>
            <w:vAlign w:val="center"/>
          </w:tcPr>
          <w:p w14:paraId="748C8E9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4F46CAB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642" w:type="pct"/>
            <w:vAlign w:val="center"/>
          </w:tcPr>
          <w:p w14:paraId="69DB8733" w14:textId="33EF68B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569,41 </w:t>
            </w:r>
          </w:p>
        </w:tc>
        <w:tc>
          <w:tcPr>
            <w:tcW w:w="633" w:type="pct"/>
            <w:vAlign w:val="center"/>
          </w:tcPr>
          <w:p w14:paraId="25DE9CA0" w14:textId="287F4CD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15.943,48 </w:t>
            </w:r>
          </w:p>
        </w:tc>
      </w:tr>
      <w:tr w:rsidR="0036776C" w:rsidRPr="0036776C" w14:paraId="3DAA36F8" w14:textId="77777777" w:rsidTr="00760FE3">
        <w:tc>
          <w:tcPr>
            <w:tcW w:w="250" w:type="pct"/>
            <w:shd w:val="clear" w:color="auto" w:fill="FFF2CC"/>
            <w:vAlign w:val="center"/>
          </w:tcPr>
          <w:p w14:paraId="64CB1B9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L</w:t>
            </w:r>
          </w:p>
        </w:tc>
        <w:tc>
          <w:tcPr>
            <w:tcW w:w="1720" w:type="pct"/>
            <w:vAlign w:val="center"/>
          </w:tcPr>
          <w:p w14:paraId="5EEDDE8C"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64" w:type="pct"/>
            <w:vAlign w:val="center"/>
          </w:tcPr>
          <w:p w14:paraId="667F7C4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300</w:t>
            </w:r>
          </w:p>
        </w:tc>
        <w:tc>
          <w:tcPr>
            <w:tcW w:w="430" w:type="pct"/>
            <w:vAlign w:val="center"/>
          </w:tcPr>
          <w:p w14:paraId="43CF53F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300</w:t>
            </w:r>
          </w:p>
        </w:tc>
        <w:tc>
          <w:tcPr>
            <w:tcW w:w="430" w:type="pct"/>
            <w:vAlign w:val="center"/>
          </w:tcPr>
          <w:p w14:paraId="03D5BA2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39520D5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36</w:t>
            </w:r>
          </w:p>
        </w:tc>
        <w:tc>
          <w:tcPr>
            <w:tcW w:w="642" w:type="pct"/>
            <w:vAlign w:val="center"/>
          </w:tcPr>
          <w:p w14:paraId="1BD72A96" w14:textId="5173F2C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190,75 </w:t>
            </w:r>
          </w:p>
        </w:tc>
        <w:tc>
          <w:tcPr>
            <w:tcW w:w="633" w:type="pct"/>
            <w:vAlign w:val="center"/>
          </w:tcPr>
          <w:p w14:paraId="28897DC2" w14:textId="3CB3E11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121.317,00 </w:t>
            </w:r>
          </w:p>
        </w:tc>
      </w:tr>
      <w:tr w:rsidR="0036776C" w:rsidRPr="0036776C" w14:paraId="56F6C6EF" w14:textId="77777777" w:rsidTr="00760FE3">
        <w:tc>
          <w:tcPr>
            <w:tcW w:w="250" w:type="pct"/>
            <w:shd w:val="clear" w:color="auto" w:fill="FFF2CC"/>
            <w:vAlign w:val="center"/>
          </w:tcPr>
          <w:p w14:paraId="460BAA7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M</w:t>
            </w:r>
          </w:p>
        </w:tc>
        <w:tc>
          <w:tcPr>
            <w:tcW w:w="1720" w:type="pct"/>
            <w:vAlign w:val="center"/>
          </w:tcPr>
          <w:p w14:paraId="4897D0C1"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janeleiro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64" w:type="pct"/>
            <w:vAlign w:val="center"/>
          </w:tcPr>
          <w:p w14:paraId="03304C1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6EE2D46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0EFA93E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3E08459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42" w:type="pct"/>
            <w:vAlign w:val="center"/>
          </w:tcPr>
          <w:p w14:paraId="5E63127D" w14:textId="1BA75840"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33" w:type="pct"/>
            <w:vAlign w:val="center"/>
          </w:tcPr>
          <w:p w14:paraId="19C934A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36776C" w:rsidRPr="0036776C" w14:paraId="72284BD7" w14:textId="77777777" w:rsidTr="00760FE3">
        <w:tc>
          <w:tcPr>
            <w:tcW w:w="250" w:type="pct"/>
            <w:shd w:val="clear" w:color="auto" w:fill="FFF2CC"/>
            <w:vAlign w:val="center"/>
          </w:tcPr>
          <w:p w14:paraId="543AA2D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N</w:t>
            </w:r>
          </w:p>
        </w:tc>
        <w:tc>
          <w:tcPr>
            <w:tcW w:w="1720" w:type="pct"/>
            <w:vAlign w:val="center"/>
          </w:tcPr>
          <w:p w14:paraId="688671D7"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 por equipamento solucionado (todos os materiais e insumos necessários inclusos) </w:t>
            </w:r>
            <w:r w:rsidRPr="0036776C">
              <w:rPr>
                <w:rFonts w:ascii="Arial" w:eastAsia="Arial" w:hAnsi="Arial" w:cs="Arial"/>
                <w:b/>
                <w:color w:val="000000"/>
                <w:sz w:val="20"/>
                <w:szCs w:val="20"/>
              </w:rPr>
              <w:t>CATSER 2771</w:t>
            </w:r>
          </w:p>
        </w:tc>
        <w:tc>
          <w:tcPr>
            <w:tcW w:w="464" w:type="pct"/>
            <w:vAlign w:val="center"/>
          </w:tcPr>
          <w:p w14:paraId="08CA2D7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4F3FA27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25</w:t>
            </w:r>
          </w:p>
        </w:tc>
        <w:tc>
          <w:tcPr>
            <w:tcW w:w="430" w:type="pct"/>
            <w:vAlign w:val="center"/>
          </w:tcPr>
          <w:p w14:paraId="5749C1A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4397ADA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642" w:type="pct"/>
            <w:vAlign w:val="center"/>
          </w:tcPr>
          <w:p w14:paraId="2CEE25DB" w14:textId="73B04DF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320,50 </w:t>
            </w:r>
          </w:p>
        </w:tc>
        <w:tc>
          <w:tcPr>
            <w:tcW w:w="633" w:type="pct"/>
            <w:vAlign w:val="center"/>
          </w:tcPr>
          <w:p w14:paraId="472F06E5" w14:textId="64A6F4BE"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8.974,00 </w:t>
            </w:r>
          </w:p>
        </w:tc>
      </w:tr>
      <w:tr w:rsidR="0036776C" w:rsidRPr="0036776C" w14:paraId="1F4FBDCD" w14:textId="77777777" w:rsidTr="00760FE3">
        <w:tc>
          <w:tcPr>
            <w:tcW w:w="250" w:type="pct"/>
            <w:shd w:val="clear" w:color="auto" w:fill="FFF2CC"/>
            <w:vAlign w:val="center"/>
          </w:tcPr>
          <w:p w14:paraId="0EF2705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O</w:t>
            </w:r>
          </w:p>
        </w:tc>
        <w:tc>
          <w:tcPr>
            <w:tcW w:w="1720" w:type="pct"/>
            <w:vAlign w:val="center"/>
          </w:tcPr>
          <w:p w14:paraId="05CC8F8D"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janeleiro – por equipamento solucionado (todos os materiais e insumos necessários inclusos) </w:t>
            </w:r>
            <w:r w:rsidRPr="0036776C">
              <w:rPr>
                <w:rFonts w:ascii="Arial" w:eastAsia="Arial" w:hAnsi="Arial" w:cs="Arial"/>
                <w:b/>
                <w:color w:val="000000"/>
                <w:sz w:val="20"/>
                <w:szCs w:val="20"/>
              </w:rPr>
              <w:t>CATSER 2771</w:t>
            </w:r>
          </w:p>
        </w:tc>
        <w:tc>
          <w:tcPr>
            <w:tcW w:w="464" w:type="pct"/>
            <w:vAlign w:val="center"/>
          </w:tcPr>
          <w:p w14:paraId="13ABD4D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420FF91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79D2E24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1" w:type="pct"/>
            <w:vAlign w:val="center"/>
          </w:tcPr>
          <w:p w14:paraId="2A3FCD9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42" w:type="pct"/>
            <w:vAlign w:val="center"/>
          </w:tcPr>
          <w:p w14:paraId="6CBE967B" w14:textId="2E42EC9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33" w:type="pct"/>
            <w:vAlign w:val="center"/>
          </w:tcPr>
          <w:p w14:paraId="669FE63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8861E5" w:rsidRPr="0036776C" w14:paraId="4FC1C996" w14:textId="77777777" w:rsidTr="008861E5">
        <w:tc>
          <w:tcPr>
            <w:tcW w:w="5000" w:type="pct"/>
            <w:gridSpan w:val="8"/>
            <w:vAlign w:val="center"/>
          </w:tcPr>
          <w:p w14:paraId="0B523232" w14:textId="77777777"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VALOR GLOBAL MÁXIMO DO GRUPO R$200.559,63</w:t>
            </w:r>
          </w:p>
          <w:p w14:paraId="627C25C4" w14:textId="6B5C53B2"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(considera-se como global o somatório dos preços totais de cada item que compõe este grupo)</w:t>
            </w:r>
          </w:p>
        </w:tc>
      </w:tr>
    </w:tbl>
    <w:p w14:paraId="5E3CBD06" w14:textId="77777777" w:rsidR="00BE6E57" w:rsidRPr="0036776C" w:rsidRDefault="00BE6E57" w:rsidP="008861E5">
      <w:pPr>
        <w:widowControl w:val="0"/>
        <w:suppressLineNumbers/>
        <w:suppressAutoHyphens/>
        <w:spacing w:after="0" w:line="240" w:lineRule="auto"/>
        <w:jc w:val="both"/>
        <w:rPr>
          <w:rFonts w:ascii="Arial" w:eastAsia="Arial" w:hAnsi="Arial" w:cs="Arial"/>
          <w:b/>
          <w:sz w:val="20"/>
          <w:szCs w:val="20"/>
        </w:rPr>
      </w:pPr>
    </w:p>
    <w:p w14:paraId="5B2C7CCC" w14:textId="77777777" w:rsidR="00BE6E57" w:rsidRPr="0036776C" w:rsidRDefault="00BE6E57" w:rsidP="008861E5">
      <w:pPr>
        <w:widowControl w:val="0"/>
        <w:suppressLineNumbers/>
        <w:suppressAutoHyphens/>
        <w:spacing w:after="0" w:line="240" w:lineRule="auto"/>
        <w:jc w:val="both"/>
        <w:rPr>
          <w:rFonts w:ascii="Arial" w:eastAsia="Arial" w:hAnsi="Arial" w:cs="Arial"/>
          <w:b/>
          <w:sz w:val="20"/>
          <w:szCs w:val="20"/>
        </w:rPr>
      </w:pPr>
    </w:p>
    <w:tbl>
      <w:tblPr>
        <w:tblStyle w:val="a6"/>
        <w:tblW w:w="5000" w:type="pct"/>
        <w:tblInd w:w="0" w:type="dxa"/>
        <w:tblLook w:val="0400" w:firstRow="0" w:lastRow="0" w:firstColumn="0" w:lastColumn="0" w:noHBand="0" w:noVBand="1"/>
      </w:tblPr>
      <w:tblGrid>
        <w:gridCol w:w="740"/>
        <w:gridCol w:w="6536"/>
        <w:gridCol w:w="1214"/>
        <w:gridCol w:w="1275"/>
        <w:gridCol w:w="1278"/>
        <w:gridCol w:w="1841"/>
        <w:gridCol w:w="1939"/>
      </w:tblGrid>
      <w:tr w:rsidR="00BE6E57" w:rsidRPr="0036776C" w14:paraId="01E8E63B" w14:textId="77777777" w:rsidTr="00760FE3">
        <w:tc>
          <w:tcPr>
            <w:tcW w:w="249" w:type="pct"/>
            <w:vMerge w:val="restart"/>
            <w:tcBorders>
              <w:top w:val="single" w:sz="12" w:space="0" w:color="auto"/>
              <w:left w:val="single" w:sz="12" w:space="0" w:color="auto"/>
              <w:bottom w:val="single" w:sz="12" w:space="0" w:color="auto"/>
              <w:right w:val="single" w:sz="12" w:space="0" w:color="auto"/>
            </w:tcBorders>
            <w:shd w:val="clear" w:color="auto" w:fill="FFF2CC"/>
          </w:tcPr>
          <w:p w14:paraId="54BC9458"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Grupo 9</w:t>
            </w:r>
          </w:p>
        </w:tc>
        <w:tc>
          <w:tcPr>
            <w:tcW w:w="4751" w:type="pct"/>
            <w:gridSpan w:val="6"/>
            <w:tcBorders>
              <w:top w:val="single" w:sz="12" w:space="0" w:color="auto"/>
              <w:left w:val="single" w:sz="12" w:space="0" w:color="auto"/>
              <w:bottom w:val="single" w:sz="12" w:space="0" w:color="auto"/>
              <w:right w:val="single" w:sz="12" w:space="0" w:color="auto"/>
            </w:tcBorders>
            <w:shd w:val="clear" w:color="auto" w:fill="FFF2CC"/>
          </w:tcPr>
          <w:p w14:paraId="6193E5EF"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Exclusivo para ME/EPP</w:t>
            </w:r>
          </w:p>
        </w:tc>
      </w:tr>
      <w:tr w:rsidR="00BE6E57" w:rsidRPr="0036776C" w14:paraId="441A21D0" w14:textId="77777777" w:rsidTr="00760FE3">
        <w:tc>
          <w:tcPr>
            <w:tcW w:w="249" w:type="pct"/>
            <w:vMerge/>
            <w:tcBorders>
              <w:top w:val="single" w:sz="12" w:space="0" w:color="auto"/>
              <w:left w:val="single" w:sz="12" w:space="0" w:color="auto"/>
              <w:bottom w:val="single" w:sz="12" w:space="0" w:color="auto"/>
              <w:right w:val="single" w:sz="12" w:space="0" w:color="auto"/>
            </w:tcBorders>
            <w:shd w:val="clear" w:color="auto" w:fill="FFF2CC"/>
          </w:tcPr>
          <w:p w14:paraId="5ED52831"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205" w:type="pct"/>
            <w:tcBorders>
              <w:top w:val="single" w:sz="12" w:space="0" w:color="auto"/>
              <w:left w:val="single" w:sz="12" w:space="0" w:color="auto"/>
              <w:bottom w:val="single" w:sz="12" w:space="0" w:color="auto"/>
              <w:right w:val="single" w:sz="12" w:space="0" w:color="auto"/>
            </w:tcBorders>
            <w:shd w:val="clear" w:color="auto" w:fill="FFF2CC"/>
            <w:vAlign w:val="center"/>
          </w:tcPr>
          <w:p w14:paraId="3273D9F0"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Benefícios LC 123/2006</w:t>
            </w:r>
          </w:p>
        </w:tc>
        <w:tc>
          <w:tcPr>
            <w:tcW w:w="2546" w:type="pct"/>
            <w:gridSpan w:val="5"/>
            <w:tcBorders>
              <w:top w:val="single" w:sz="12" w:space="0" w:color="auto"/>
              <w:left w:val="single" w:sz="12" w:space="0" w:color="auto"/>
              <w:bottom w:val="single" w:sz="12" w:space="0" w:color="auto"/>
              <w:right w:val="single" w:sz="12" w:space="0" w:color="auto"/>
            </w:tcBorders>
            <w:shd w:val="clear" w:color="auto" w:fill="FFF2CC"/>
          </w:tcPr>
          <w:p w14:paraId="217C9984" w14:textId="329B481E"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Sim (X)</w:t>
            </w:r>
            <w:r w:rsidR="0036776C">
              <w:rPr>
                <w:rFonts w:ascii="Arial" w:eastAsia="Arial" w:hAnsi="Arial" w:cs="Arial"/>
                <w:b/>
                <w:color w:val="000000"/>
                <w:sz w:val="20"/>
                <w:szCs w:val="20"/>
              </w:rPr>
              <w:t xml:space="preserve"> </w:t>
            </w:r>
            <w:r w:rsidRPr="0036776C">
              <w:rPr>
                <w:rFonts w:ascii="Arial" w:eastAsia="Arial" w:hAnsi="Arial" w:cs="Arial"/>
                <w:b/>
                <w:color w:val="000000"/>
                <w:sz w:val="20"/>
                <w:szCs w:val="20"/>
              </w:rPr>
              <w:t>Não ( )</w:t>
            </w:r>
          </w:p>
        </w:tc>
      </w:tr>
      <w:tr w:rsidR="00BE6E57" w:rsidRPr="0036776C" w14:paraId="644E9FDF" w14:textId="77777777" w:rsidTr="00760FE3">
        <w:tc>
          <w:tcPr>
            <w:tcW w:w="5000" w:type="pct"/>
            <w:gridSpan w:val="7"/>
            <w:tcBorders>
              <w:top w:val="single" w:sz="12" w:space="0" w:color="auto"/>
              <w:left w:val="single" w:sz="12" w:space="0" w:color="auto"/>
              <w:bottom w:val="single" w:sz="12" w:space="0" w:color="auto"/>
              <w:right w:val="single" w:sz="12" w:space="0" w:color="auto"/>
            </w:tcBorders>
            <w:shd w:val="clear" w:color="auto" w:fill="FFF2CC"/>
            <w:vAlign w:val="center"/>
          </w:tcPr>
          <w:p w14:paraId="398FFFA1"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Cornélio Procópio</w:t>
            </w:r>
          </w:p>
        </w:tc>
      </w:tr>
      <w:tr w:rsidR="0036776C" w:rsidRPr="0036776C" w14:paraId="6D04F8AE" w14:textId="77777777" w:rsidTr="00760FE3">
        <w:trPr>
          <w:trHeight w:val="230"/>
        </w:trPr>
        <w:tc>
          <w:tcPr>
            <w:tcW w:w="249" w:type="pct"/>
            <w:vMerge w:val="restart"/>
            <w:tcBorders>
              <w:top w:val="single" w:sz="12" w:space="0" w:color="auto"/>
              <w:left w:val="single" w:sz="12" w:space="0" w:color="auto"/>
              <w:bottom w:val="single" w:sz="12" w:space="0" w:color="auto"/>
              <w:right w:val="single" w:sz="12" w:space="0" w:color="auto"/>
            </w:tcBorders>
            <w:shd w:val="clear" w:color="auto" w:fill="FFF2CC"/>
            <w:vAlign w:val="center"/>
          </w:tcPr>
          <w:p w14:paraId="37582CCB"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Item</w:t>
            </w:r>
          </w:p>
        </w:tc>
        <w:tc>
          <w:tcPr>
            <w:tcW w:w="2615" w:type="pct"/>
            <w:gridSpan w:val="2"/>
            <w:vMerge w:val="restart"/>
            <w:tcBorders>
              <w:top w:val="single" w:sz="12" w:space="0" w:color="auto"/>
              <w:left w:val="single" w:sz="12" w:space="0" w:color="auto"/>
              <w:bottom w:val="single" w:sz="12" w:space="0" w:color="auto"/>
              <w:right w:val="single" w:sz="12" w:space="0" w:color="auto"/>
            </w:tcBorders>
            <w:shd w:val="clear" w:color="auto" w:fill="FFF2CC"/>
            <w:vAlign w:val="center"/>
          </w:tcPr>
          <w:p w14:paraId="4CBB281C"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Objeto</w:t>
            </w:r>
          </w:p>
        </w:tc>
        <w:tc>
          <w:tcPr>
            <w:tcW w:w="430" w:type="pct"/>
            <w:vMerge w:val="restart"/>
            <w:tcBorders>
              <w:top w:val="single" w:sz="12" w:space="0" w:color="auto"/>
              <w:left w:val="single" w:sz="12" w:space="0" w:color="auto"/>
              <w:bottom w:val="single" w:sz="12" w:space="0" w:color="auto"/>
              <w:right w:val="single" w:sz="12" w:space="0" w:color="auto"/>
            </w:tcBorders>
            <w:shd w:val="clear" w:color="auto" w:fill="FFF2CC"/>
            <w:vAlign w:val="center"/>
          </w:tcPr>
          <w:p w14:paraId="42FE9523"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31" w:type="pct"/>
            <w:vMerge w:val="restart"/>
            <w:tcBorders>
              <w:top w:val="single" w:sz="12" w:space="0" w:color="auto"/>
              <w:left w:val="single" w:sz="12" w:space="0" w:color="auto"/>
              <w:bottom w:val="single" w:sz="12" w:space="0" w:color="auto"/>
              <w:right w:val="single" w:sz="12" w:space="0" w:color="auto"/>
            </w:tcBorders>
            <w:shd w:val="clear" w:color="auto" w:fill="FFF2CC"/>
            <w:vAlign w:val="center"/>
          </w:tcPr>
          <w:p w14:paraId="3BAC26D3"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621" w:type="pct"/>
            <w:vMerge w:val="restart"/>
            <w:tcBorders>
              <w:top w:val="single" w:sz="12" w:space="0" w:color="auto"/>
              <w:left w:val="single" w:sz="12" w:space="0" w:color="auto"/>
              <w:bottom w:val="single" w:sz="12" w:space="0" w:color="auto"/>
              <w:right w:val="single" w:sz="12" w:space="0" w:color="auto"/>
            </w:tcBorders>
            <w:shd w:val="clear" w:color="auto" w:fill="FFF2CC"/>
            <w:vAlign w:val="center"/>
          </w:tcPr>
          <w:p w14:paraId="565A2E97"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Unitário Máximo</w:t>
            </w:r>
          </w:p>
        </w:tc>
        <w:tc>
          <w:tcPr>
            <w:tcW w:w="654" w:type="pct"/>
            <w:vMerge w:val="restart"/>
            <w:tcBorders>
              <w:top w:val="single" w:sz="12" w:space="0" w:color="auto"/>
              <w:left w:val="single" w:sz="12" w:space="0" w:color="auto"/>
              <w:bottom w:val="single" w:sz="12" w:space="0" w:color="auto"/>
              <w:right w:val="single" w:sz="12" w:space="0" w:color="auto"/>
            </w:tcBorders>
            <w:shd w:val="clear" w:color="auto" w:fill="FFF2CC"/>
            <w:vAlign w:val="center"/>
          </w:tcPr>
          <w:p w14:paraId="5CBA2AB3"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Total Máximo</w:t>
            </w:r>
          </w:p>
        </w:tc>
      </w:tr>
      <w:tr w:rsidR="0036776C" w:rsidRPr="0036776C" w14:paraId="061ADED3" w14:textId="77777777" w:rsidTr="00760FE3">
        <w:trPr>
          <w:trHeight w:val="264"/>
        </w:trPr>
        <w:tc>
          <w:tcPr>
            <w:tcW w:w="249" w:type="pct"/>
            <w:vMerge/>
            <w:tcBorders>
              <w:top w:val="single" w:sz="12" w:space="0" w:color="auto"/>
              <w:left w:val="single" w:sz="12" w:space="0" w:color="auto"/>
              <w:bottom w:val="single" w:sz="12" w:space="0" w:color="auto"/>
              <w:right w:val="single" w:sz="12" w:space="0" w:color="auto"/>
            </w:tcBorders>
            <w:shd w:val="clear" w:color="auto" w:fill="FFF2CC"/>
            <w:vAlign w:val="center"/>
          </w:tcPr>
          <w:p w14:paraId="72C51B60"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615" w:type="pct"/>
            <w:gridSpan w:val="2"/>
            <w:vMerge/>
            <w:tcBorders>
              <w:top w:val="single" w:sz="12" w:space="0" w:color="auto"/>
              <w:left w:val="single" w:sz="12" w:space="0" w:color="auto"/>
              <w:bottom w:val="single" w:sz="12" w:space="0" w:color="auto"/>
              <w:right w:val="single" w:sz="12" w:space="0" w:color="auto"/>
            </w:tcBorders>
            <w:shd w:val="clear" w:color="auto" w:fill="FFF2CC"/>
            <w:vAlign w:val="center"/>
          </w:tcPr>
          <w:p w14:paraId="0EB82EEF"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30" w:type="pct"/>
            <w:vMerge/>
            <w:tcBorders>
              <w:top w:val="single" w:sz="12" w:space="0" w:color="auto"/>
              <w:left w:val="single" w:sz="12" w:space="0" w:color="auto"/>
              <w:bottom w:val="single" w:sz="12" w:space="0" w:color="auto"/>
              <w:right w:val="single" w:sz="12" w:space="0" w:color="auto"/>
            </w:tcBorders>
            <w:shd w:val="clear" w:color="auto" w:fill="FFF2CC"/>
            <w:vAlign w:val="center"/>
          </w:tcPr>
          <w:p w14:paraId="4AED4072"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31" w:type="pct"/>
            <w:vMerge/>
            <w:tcBorders>
              <w:top w:val="single" w:sz="12" w:space="0" w:color="auto"/>
              <w:left w:val="single" w:sz="12" w:space="0" w:color="auto"/>
              <w:bottom w:val="single" w:sz="12" w:space="0" w:color="auto"/>
              <w:right w:val="single" w:sz="12" w:space="0" w:color="auto"/>
            </w:tcBorders>
            <w:shd w:val="clear" w:color="auto" w:fill="FFF2CC"/>
            <w:vAlign w:val="center"/>
          </w:tcPr>
          <w:p w14:paraId="0ACE230B"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21" w:type="pct"/>
            <w:vMerge/>
            <w:tcBorders>
              <w:top w:val="single" w:sz="12" w:space="0" w:color="auto"/>
              <w:left w:val="single" w:sz="12" w:space="0" w:color="auto"/>
              <w:bottom w:val="single" w:sz="12" w:space="0" w:color="auto"/>
              <w:right w:val="single" w:sz="12" w:space="0" w:color="auto"/>
            </w:tcBorders>
            <w:shd w:val="clear" w:color="auto" w:fill="FFF2CC"/>
            <w:vAlign w:val="center"/>
          </w:tcPr>
          <w:p w14:paraId="2123175E"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54" w:type="pct"/>
            <w:vMerge/>
            <w:tcBorders>
              <w:top w:val="single" w:sz="12" w:space="0" w:color="auto"/>
              <w:left w:val="single" w:sz="12" w:space="0" w:color="auto"/>
              <w:bottom w:val="single" w:sz="12" w:space="0" w:color="auto"/>
              <w:right w:val="single" w:sz="12" w:space="0" w:color="auto"/>
            </w:tcBorders>
            <w:shd w:val="clear" w:color="auto" w:fill="FFF2CC"/>
            <w:vAlign w:val="center"/>
          </w:tcPr>
          <w:p w14:paraId="5A4437BB"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r>
      <w:tr w:rsidR="0036776C" w:rsidRPr="0036776C" w14:paraId="11F5B393" w14:textId="77777777" w:rsidTr="00760FE3">
        <w:tc>
          <w:tcPr>
            <w:tcW w:w="249" w:type="pct"/>
            <w:tcBorders>
              <w:top w:val="single" w:sz="12" w:space="0" w:color="auto"/>
              <w:left w:val="single" w:sz="12" w:space="0" w:color="auto"/>
              <w:bottom w:val="single" w:sz="12" w:space="0" w:color="auto"/>
              <w:right w:val="single" w:sz="12" w:space="0" w:color="auto"/>
            </w:tcBorders>
            <w:shd w:val="clear" w:color="auto" w:fill="FFF2CC"/>
            <w:vAlign w:val="center"/>
          </w:tcPr>
          <w:p w14:paraId="4FE2E89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A</w:t>
            </w:r>
          </w:p>
        </w:tc>
        <w:tc>
          <w:tcPr>
            <w:tcW w:w="2615" w:type="pct"/>
            <w:gridSpan w:val="2"/>
            <w:tcBorders>
              <w:top w:val="single" w:sz="12" w:space="0" w:color="auto"/>
              <w:left w:val="single" w:sz="12" w:space="0" w:color="auto"/>
              <w:bottom w:val="single" w:sz="12" w:space="0" w:color="auto"/>
              <w:right w:val="single" w:sz="12" w:space="0" w:color="auto"/>
            </w:tcBorders>
            <w:vAlign w:val="center"/>
          </w:tcPr>
          <w:p w14:paraId="4F02D66E"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9000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tcBorders>
              <w:top w:val="single" w:sz="12" w:space="0" w:color="auto"/>
              <w:left w:val="single" w:sz="12" w:space="0" w:color="auto"/>
              <w:bottom w:val="single" w:sz="12" w:space="0" w:color="auto"/>
              <w:right w:val="single" w:sz="12" w:space="0" w:color="auto"/>
            </w:tcBorders>
            <w:vAlign w:val="center"/>
          </w:tcPr>
          <w:p w14:paraId="3AE91C6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tcBorders>
              <w:top w:val="single" w:sz="12" w:space="0" w:color="auto"/>
              <w:left w:val="single" w:sz="12" w:space="0" w:color="auto"/>
              <w:bottom w:val="single" w:sz="12" w:space="0" w:color="auto"/>
              <w:right w:val="single" w:sz="12" w:space="0" w:color="auto"/>
            </w:tcBorders>
            <w:vAlign w:val="center"/>
          </w:tcPr>
          <w:p w14:paraId="1BF4024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7</w:t>
            </w:r>
          </w:p>
        </w:tc>
        <w:tc>
          <w:tcPr>
            <w:tcW w:w="621" w:type="pct"/>
            <w:tcBorders>
              <w:top w:val="single" w:sz="12" w:space="0" w:color="auto"/>
              <w:left w:val="single" w:sz="12" w:space="0" w:color="auto"/>
              <w:bottom w:val="single" w:sz="12" w:space="0" w:color="auto"/>
              <w:right w:val="single" w:sz="12" w:space="0" w:color="auto"/>
            </w:tcBorders>
            <w:vAlign w:val="center"/>
          </w:tcPr>
          <w:p w14:paraId="7B080341" w14:textId="7318C112"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902,81 </w:t>
            </w:r>
          </w:p>
        </w:tc>
        <w:tc>
          <w:tcPr>
            <w:tcW w:w="654" w:type="pct"/>
            <w:tcBorders>
              <w:top w:val="single" w:sz="12" w:space="0" w:color="auto"/>
              <w:left w:val="single" w:sz="12" w:space="0" w:color="auto"/>
              <w:bottom w:val="single" w:sz="12" w:space="0" w:color="auto"/>
              <w:right w:val="single" w:sz="12" w:space="0" w:color="auto"/>
            </w:tcBorders>
            <w:vAlign w:val="center"/>
          </w:tcPr>
          <w:p w14:paraId="7D71CDEB" w14:textId="3A83A0B0"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6.319,67 </w:t>
            </w:r>
          </w:p>
        </w:tc>
      </w:tr>
      <w:tr w:rsidR="0036776C" w:rsidRPr="0036776C" w14:paraId="305497C2" w14:textId="77777777" w:rsidTr="00760FE3">
        <w:tc>
          <w:tcPr>
            <w:tcW w:w="249" w:type="pct"/>
            <w:tcBorders>
              <w:top w:val="single" w:sz="12" w:space="0" w:color="auto"/>
              <w:left w:val="single" w:sz="12" w:space="0" w:color="auto"/>
              <w:bottom w:val="single" w:sz="12" w:space="0" w:color="auto"/>
              <w:right w:val="single" w:sz="12" w:space="0" w:color="auto"/>
            </w:tcBorders>
            <w:shd w:val="clear" w:color="auto" w:fill="FFF2CC"/>
            <w:vAlign w:val="center"/>
          </w:tcPr>
          <w:p w14:paraId="19F6C3F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B</w:t>
            </w:r>
          </w:p>
        </w:tc>
        <w:tc>
          <w:tcPr>
            <w:tcW w:w="2615" w:type="pct"/>
            <w:gridSpan w:val="2"/>
            <w:tcBorders>
              <w:top w:val="single" w:sz="12" w:space="0" w:color="auto"/>
              <w:left w:val="single" w:sz="12" w:space="0" w:color="auto"/>
              <w:bottom w:val="single" w:sz="12" w:space="0" w:color="auto"/>
              <w:right w:val="single" w:sz="12" w:space="0" w:color="auto"/>
            </w:tcBorders>
            <w:vAlign w:val="center"/>
          </w:tcPr>
          <w:p w14:paraId="2AC922CA"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12000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tcBorders>
              <w:top w:val="single" w:sz="12" w:space="0" w:color="auto"/>
              <w:left w:val="single" w:sz="12" w:space="0" w:color="auto"/>
              <w:bottom w:val="single" w:sz="12" w:space="0" w:color="auto"/>
              <w:right w:val="single" w:sz="12" w:space="0" w:color="auto"/>
            </w:tcBorders>
            <w:vAlign w:val="center"/>
          </w:tcPr>
          <w:p w14:paraId="0148787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tcBorders>
              <w:top w:val="single" w:sz="12" w:space="0" w:color="auto"/>
              <w:left w:val="single" w:sz="12" w:space="0" w:color="auto"/>
              <w:bottom w:val="single" w:sz="12" w:space="0" w:color="auto"/>
              <w:right w:val="single" w:sz="12" w:space="0" w:color="auto"/>
            </w:tcBorders>
            <w:vAlign w:val="center"/>
          </w:tcPr>
          <w:p w14:paraId="544292A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21" w:type="pct"/>
            <w:tcBorders>
              <w:top w:val="single" w:sz="12" w:space="0" w:color="auto"/>
              <w:left w:val="single" w:sz="12" w:space="0" w:color="auto"/>
              <w:bottom w:val="single" w:sz="12" w:space="0" w:color="auto"/>
              <w:right w:val="single" w:sz="12" w:space="0" w:color="auto"/>
            </w:tcBorders>
            <w:vAlign w:val="center"/>
          </w:tcPr>
          <w:p w14:paraId="1901ACBA" w14:textId="01569EDA"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984,64 </w:t>
            </w:r>
          </w:p>
        </w:tc>
        <w:tc>
          <w:tcPr>
            <w:tcW w:w="654" w:type="pct"/>
            <w:tcBorders>
              <w:top w:val="single" w:sz="12" w:space="0" w:color="auto"/>
              <w:left w:val="single" w:sz="12" w:space="0" w:color="auto"/>
              <w:bottom w:val="single" w:sz="12" w:space="0" w:color="auto"/>
              <w:right w:val="single" w:sz="12" w:space="0" w:color="auto"/>
            </w:tcBorders>
            <w:vAlign w:val="center"/>
          </w:tcPr>
          <w:p w14:paraId="704C0B26" w14:textId="2F466453"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984,64 </w:t>
            </w:r>
          </w:p>
        </w:tc>
      </w:tr>
      <w:tr w:rsidR="0036776C" w:rsidRPr="0036776C" w14:paraId="6D092DCA" w14:textId="77777777" w:rsidTr="00760FE3">
        <w:tc>
          <w:tcPr>
            <w:tcW w:w="249" w:type="pct"/>
            <w:tcBorders>
              <w:top w:val="single" w:sz="12" w:space="0" w:color="auto"/>
              <w:left w:val="single" w:sz="12" w:space="0" w:color="auto"/>
              <w:bottom w:val="single" w:sz="12" w:space="0" w:color="auto"/>
              <w:right w:val="single" w:sz="12" w:space="0" w:color="auto"/>
            </w:tcBorders>
            <w:shd w:val="clear" w:color="auto" w:fill="FFF2CC"/>
            <w:vAlign w:val="center"/>
          </w:tcPr>
          <w:p w14:paraId="384EB72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C</w:t>
            </w:r>
          </w:p>
        </w:tc>
        <w:tc>
          <w:tcPr>
            <w:tcW w:w="2615" w:type="pct"/>
            <w:gridSpan w:val="2"/>
            <w:tcBorders>
              <w:top w:val="single" w:sz="12" w:space="0" w:color="auto"/>
              <w:left w:val="single" w:sz="12" w:space="0" w:color="auto"/>
              <w:bottom w:val="single" w:sz="12" w:space="0" w:color="auto"/>
              <w:right w:val="single" w:sz="12" w:space="0" w:color="auto"/>
            </w:tcBorders>
            <w:vAlign w:val="center"/>
          </w:tcPr>
          <w:p w14:paraId="3ED45C08"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18000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tcBorders>
              <w:top w:val="single" w:sz="12" w:space="0" w:color="auto"/>
              <w:left w:val="single" w:sz="12" w:space="0" w:color="auto"/>
              <w:bottom w:val="single" w:sz="12" w:space="0" w:color="auto"/>
              <w:right w:val="single" w:sz="12" w:space="0" w:color="auto"/>
            </w:tcBorders>
            <w:vAlign w:val="center"/>
          </w:tcPr>
          <w:p w14:paraId="73DB801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tcBorders>
              <w:top w:val="single" w:sz="12" w:space="0" w:color="auto"/>
              <w:left w:val="single" w:sz="12" w:space="0" w:color="auto"/>
              <w:bottom w:val="single" w:sz="12" w:space="0" w:color="auto"/>
              <w:right w:val="single" w:sz="12" w:space="0" w:color="auto"/>
            </w:tcBorders>
            <w:vAlign w:val="center"/>
          </w:tcPr>
          <w:p w14:paraId="46CDBC6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21" w:type="pct"/>
            <w:tcBorders>
              <w:top w:val="single" w:sz="12" w:space="0" w:color="auto"/>
              <w:left w:val="single" w:sz="12" w:space="0" w:color="auto"/>
              <w:bottom w:val="single" w:sz="12" w:space="0" w:color="auto"/>
              <w:right w:val="single" w:sz="12" w:space="0" w:color="auto"/>
            </w:tcBorders>
            <w:vAlign w:val="center"/>
          </w:tcPr>
          <w:p w14:paraId="5DC0E71F" w14:textId="7B18CBF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1.122,67 </w:t>
            </w:r>
          </w:p>
        </w:tc>
        <w:tc>
          <w:tcPr>
            <w:tcW w:w="654" w:type="pct"/>
            <w:tcBorders>
              <w:top w:val="single" w:sz="12" w:space="0" w:color="auto"/>
              <w:left w:val="single" w:sz="12" w:space="0" w:color="auto"/>
              <w:bottom w:val="single" w:sz="12" w:space="0" w:color="auto"/>
              <w:right w:val="single" w:sz="12" w:space="0" w:color="auto"/>
            </w:tcBorders>
            <w:vAlign w:val="center"/>
          </w:tcPr>
          <w:p w14:paraId="4C6F8334" w14:textId="5D5C0C0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1.122,67 </w:t>
            </w:r>
          </w:p>
        </w:tc>
      </w:tr>
      <w:tr w:rsidR="0036776C" w:rsidRPr="0036776C" w14:paraId="6C3D250C" w14:textId="77777777" w:rsidTr="00760FE3">
        <w:tc>
          <w:tcPr>
            <w:tcW w:w="249" w:type="pct"/>
            <w:tcBorders>
              <w:top w:val="single" w:sz="12" w:space="0" w:color="auto"/>
              <w:left w:val="single" w:sz="12" w:space="0" w:color="auto"/>
              <w:bottom w:val="single" w:sz="12" w:space="0" w:color="auto"/>
              <w:right w:val="single" w:sz="12" w:space="0" w:color="auto"/>
            </w:tcBorders>
            <w:shd w:val="clear" w:color="auto" w:fill="FFF2CC"/>
            <w:vAlign w:val="center"/>
          </w:tcPr>
          <w:p w14:paraId="142E9EA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D</w:t>
            </w:r>
          </w:p>
        </w:tc>
        <w:tc>
          <w:tcPr>
            <w:tcW w:w="2615" w:type="pct"/>
            <w:gridSpan w:val="2"/>
            <w:tcBorders>
              <w:top w:val="single" w:sz="12" w:space="0" w:color="auto"/>
              <w:left w:val="single" w:sz="12" w:space="0" w:color="auto"/>
              <w:bottom w:val="single" w:sz="12" w:space="0" w:color="auto"/>
              <w:right w:val="single" w:sz="12" w:space="0" w:color="auto"/>
            </w:tcBorders>
            <w:vAlign w:val="center"/>
          </w:tcPr>
          <w:p w14:paraId="5B899209"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tcBorders>
              <w:top w:val="single" w:sz="12" w:space="0" w:color="auto"/>
              <w:left w:val="single" w:sz="12" w:space="0" w:color="auto"/>
              <w:bottom w:val="single" w:sz="12" w:space="0" w:color="auto"/>
              <w:right w:val="single" w:sz="12" w:space="0" w:color="auto"/>
            </w:tcBorders>
            <w:vAlign w:val="center"/>
          </w:tcPr>
          <w:p w14:paraId="47B4388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tcBorders>
              <w:top w:val="single" w:sz="12" w:space="0" w:color="auto"/>
              <w:left w:val="single" w:sz="12" w:space="0" w:color="auto"/>
              <w:bottom w:val="single" w:sz="12" w:space="0" w:color="auto"/>
              <w:right w:val="single" w:sz="12" w:space="0" w:color="auto"/>
            </w:tcBorders>
            <w:vAlign w:val="center"/>
          </w:tcPr>
          <w:p w14:paraId="67E9D4B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21" w:type="pct"/>
            <w:tcBorders>
              <w:top w:val="single" w:sz="12" w:space="0" w:color="auto"/>
              <w:left w:val="single" w:sz="12" w:space="0" w:color="auto"/>
              <w:bottom w:val="single" w:sz="12" w:space="0" w:color="auto"/>
              <w:right w:val="single" w:sz="12" w:space="0" w:color="auto"/>
            </w:tcBorders>
            <w:vAlign w:val="center"/>
          </w:tcPr>
          <w:p w14:paraId="1092F888" w14:textId="5C2B102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1.357,00 </w:t>
            </w:r>
          </w:p>
        </w:tc>
        <w:tc>
          <w:tcPr>
            <w:tcW w:w="654" w:type="pct"/>
            <w:tcBorders>
              <w:top w:val="single" w:sz="12" w:space="0" w:color="auto"/>
              <w:left w:val="single" w:sz="12" w:space="0" w:color="auto"/>
              <w:bottom w:val="single" w:sz="12" w:space="0" w:color="auto"/>
              <w:right w:val="single" w:sz="12" w:space="0" w:color="auto"/>
            </w:tcBorders>
            <w:vAlign w:val="center"/>
          </w:tcPr>
          <w:p w14:paraId="715530C7" w14:textId="32616492"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1.357,00 </w:t>
            </w:r>
          </w:p>
        </w:tc>
      </w:tr>
      <w:tr w:rsidR="0036776C" w:rsidRPr="0036776C" w14:paraId="35170E49" w14:textId="77777777" w:rsidTr="00760FE3">
        <w:tc>
          <w:tcPr>
            <w:tcW w:w="249" w:type="pct"/>
            <w:tcBorders>
              <w:top w:val="single" w:sz="12" w:space="0" w:color="auto"/>
              <w:left w:val="single" w:sz="12" w:space="0" w:color="auto"/>
              <w:bottom w:val="single" w:sz="12" w:space="0" w:color="auto"/>
              <w:right w:val="single" w:sz="12" w:space="0" w:color="auto"/>
            </w:tcBorders>
            <w:shd w:val="clear" w:color="auto" w:fill="FFF2CC"/>
            <w:vAlign w:val="center"/>
          </w:tcPr>
          <w:p w14:paraId="00C326C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E</w:t>
            </w:r>
          </w:p>
        </w:tc>
        <w:tc>
          <w:tcPr>
            <w:tcW w:w="2615" w:type="pct"/>
            <w:gridSpan w:val="2"/>
            <w:tcBorders>
              <w:top w:val="single" w:sz="12" w:space="0" w:color="auto"/>
              <w:left w:val="single" w:sz="12" w:space="0" w:color="auto"/>
              <w:bottom w:val="single" w:sz="12" w:space="0" w:color="auto"/>
              <w:right w:val="single" w:sz="12" w:space="0" w:color="auto"/>
            </w:tcBorders>
            <w:vAlign w:val="center"/>
          </w:tcPr>
          <w:p w14:paraId="59B3B660"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com potência </w:t>
            </w:r>
            <w:r w:rsidRPr="0036776C">
              <w:rPr>
                <w:rFonts w:ascii="Arial" w:eastAsia="Arial" w:hAnsi="Arial" w:cs="Arial"/>
                <w:b/>
                <w:color w:val="00000A"/>
                <w:sz w:val="20"/>
                <w:szCs w:val="20"/>
              </w:rPr>
              <w:t>superior</w:t>
            </w:r>
            <w:r w:rsidRPr="0036776C">
              <w:rPr>
                <w:rFonts w:ascii="Arial" w:eastAsia="Arial" w:hAnsi="Arial" w:cs="Arial"/>
                <w:color w:val="00000A"/>
                <w:sz w:val="20"/>
                <w:szCs w:val="20"/>
              </w:rPr>
              <w:t xml:space="preserve"> a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tcBorders>
              <w:top w:val="single" w:sz="12" w:space="0" w:color="auto"/>
              <w:left w:val="single" w:sz="12" w:space="0" w:color="auto"/>
              <w:bottom w:val="single" w:sz="12" w:space="0" w:color="auto"/>
              <w:right w:val="single" w:sz="12" w:space="0" w:color="auto"/>
            </w:tcBorders>
            <w:vAlign w:val="center"/>
          </w:tcPr>
          <w:p w14:paraId="5E68540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tcBorders>
              <w:top w:val="single" w:sz="12" w:space="0" w:color="auto"/>
              <w:left w:val="single" w:sz="12" w:space="0" w:color="auto"/>
              <w:bottom w:val="single" w:sz="12" w:space="0" w:color="auto"/>
              <w:right w:val="single" w:sz="12" w:space="0" w:color="auto"/>
            </w:tcBorders>
            <w:vAlign w:val="center"/>
          </w:tcPr>
          <w:p w14:paraId="636D272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1" w:type="pct"/>
            <w:tcBorders>
              <w:top w:val="single" w:sz="12" w:space="0" w:color="auto"/>
              <w:left w:val="single" w:sz="12" w:space="0" w:color="auto"/>
              <w:bottom w:val="single" w:sz="12" w:space="0" w:color="auto"/>
              <w:right w:val="single" w:sz="12" w:space="0" w:color="auto"/>
            </w:tcBorders>
            <w:vAlign w:val="center"/>
          </w:tcPr>
          <w:p w14:paraId="6D82DD80" w14:textId="797D6F7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4" w:type="pct"/>
            <w:tcBorders>
              <w:top w:val="single" w:sz="12" w:space="0" w:color="auto"/>
              <w:left w:val="single" w:sz="12" w:space="0" w:color="auto"/>
              <w:bottom w:val="single" w:sz="12" w:space="0" w:color="auto"/>
              <w:right w:val="single" w:sz="12" w:space="0" w:color="auto"/>
            </w:tcBorders>
            <w:vAlign w:val="center"/>
          </w:tcPr>
          <w:p w14:paraId="5078606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36776C" w:rsidRPr="0036776C" w14:paraId="6DD00B44" w14:textId="77777777" w:rsidTr="00760FE3">
        <w:tc>
          <w:tcPr>
            <w:tcW w:w="249" w:type="pct"/>
            <w:tcBorders>
              <w:top w:val="single" w:sz="12" w:space="0" w:color="auto"/>
              <w:left w:val="single" w:sz="12" w:space="0" w:color="auto"/>
              <w:bottom w:val="single" w:sz="12" w:space="0" w:color="auto"/>
              <w:right w:val="single" w:sz="12" w:space="0" w:color="auto"/>
            </w:tcBorders>
            <w:shd w:val="clear" w:color="auto" w:fill="FFF2CC"/>
            <w:vAlign w:val="center"/>
          </w:tcPr>
          <w:p w14:paraId="508BC93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F</w:t>
            </w:r>
          </w:p>
        </w:tc>
        <w:tc>
          <w:tcPr>
            <w:tcW w:w="2615" w:type="pct"/>
            <w:gridSpan w:val="2"/>
            <w:tcBorders>
              <w:top w:val="single" w:sz="12" w:space="0" w:color="auto"/>
              <w:left w:val="single" w:sz="12" w:space="0" w:color="auto"/>
              <w:bottom w:val="single" w:sz="12" w:space="0" w:color="auto"/>
              <w:right w:val="single" w:sz="12" w:space="0" w:color="auto"/>
            </w:tcBorders>
            <w:vAlign w:val="center"/>
          </w:tcPr>
          <w:p w14:paraId="1DB2C30F"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 xml:space="preserve">Valor adicional </w:t>
            </w:r>
            <w:r w:rsidRPr="0036776C">
              <w:rPr>
                <w:rFonts w:ascii="Arial" w:eastAsia="Arial" w:hAnsi="Arial" w:cs="Arial"/>
                <w:color w:val="00000A"/>
                <w:sz w:val="20"/>
                <w:szCs w:val="20"/>
              </w:rPr>
              <w:t>de instalação caso a</w:t>
            </w:r>
            <w:r w:rsidRPr="0036776C">
              <w:rPr>
                <w:rFonts w:ascii="Arial" w:eastAsia="Arial" w:hAnsi="Arial" w:cs="Arial"/>
                <w:b/>
                <w:color w:val="00000A"/>
                <w:sz w:val="20"/>
                <w:szCs w:val="20"/>
              </w:rPr>
              <w:t xml:space="preserve"> distância </w:t>
            </w:r>
            <w:r w:rsidRPr="0036776C">
              <w:rPr>
                <w:rFonts w:ascii="Arial" w:eastAsia="Arial" w:hAnsi="Arial" w:cs="Arial"/>
                <w:color w:val="00000A"/>
                <w:sz w:val="20"/>
                <w:szCs w:val="20"/>
              </w:rPr>
              <w:t xml:space="preserve">entre as unidades evaporadora e condensadora seja superior a </w:t>
            </w:r>
            <w:r w:rsidRPr="0036776C">
              <w:rPr>
                <w:rFonts w:ascii="Arial" w:eastAsia="Arial" w:hAnsi="Arial" w:cs="Arial"/>
                <w:b/>
                <w:color w:val="00000A"/>
                <w:sz w:val="20"/>
                <w:szCs w:val="20"/>
              </w:rPr>
              <w:t>10</w:t>
            </w:r>
            <w:r w:rsidRPr="0036776C">
              <w:rPr>
                <w:rFonts w:ascii="Arial" w:eastAsia="Arial" w:hAnsi="Arial" w:cs="Arial"/>
                <w:color w:val="00000A"/>
                <w:sz w:val="20"/>
                <w:szCs w:val="20"/>
              </w:rPr>
              <w:t xml:space="preserve"> </w:t>
            </w:r>
            <w:r w:rsidRPr="0036776C">
              <w:rPr>
                <w:rFonts w:ascii="Arial" w:eastAsia="Arial" w:hAnsi="Arial" w:cs="Arial"/>
                <w:b/>
                <w:color w:val="00000A"/>
                <w:sz w:val="20"/>
                <w:szCs w:val="20"/>
              </w:rPr>
              <w:t>metros (valor único).</w:t>
            </w:r>
          </w:p>
        </w:tc>
        <w:tc>
          <w:tcPr>
            <w:tcW w:w="430" w:type="pct"/>
            <w:tcBorders>
              <w:top w:val="single" w:sz="12" w:space="0" w:color="auto"/>
              <w:left w:val="single" w:sz="12" w:space="0" w:color="auto"/>
              <w:bottom w:val="single" w:sz="12" w:space="0" w:color="auto"/>
              <w:right w:val="single" w:sz="12" w:space="0" w:color="auto"/>
            </w:tcBorders>
            <w:vAlign w:val="center"/>
          </w:tcPr>
          <w:p w14:paraId="6DF1D0E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tcBorders>
              <w:top w:val="single" w:sz="12" w:space="0" w:color="auto"/>
              <w:left w:val="single" w:sz="12" w:space="0" w:color="auto"/>
              <w:bottom w:val="single" w:sz="12" w:space="0" w:color="auto"/>
              <w:right w:val="single" w:sz="12" w:space="0" w:color="auto"/>
            </w:tcBorders>
            <w:vAlign w:val="center"/>
          </w:tcPr>
          <w:p w14:paraId="70E7AEB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621" w:type="pct"/>
            <w:tcBorders>
              <w:top w:val="single" w:sz="12" w:space="0" w:color="auto"/>
              <w:left w:val="single" w:sz="12" w:space="0" w:color="auto"/>
              <w:bottom w:val="single" w:sz="12" w:space="0" w:color="auto"/>
              <w:right w:val="single" w:sz="12" w:space="0" w:color="auto"/>
            </w:tcBorders>
            <w:vAlign w:val="center"/>
          </w:tcPr>
          <w:p w14:paraId="032788DE" w14:textId="1B03BD2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113,45 </w:t>
            </w:r>
          </w:p>
        </w:tc>
        <w:tc>
          <w:tcPr>
            <w:tcW w:w="654" w:type="pct"/>
            <w:tcBorders>
              <w:top w:val="single" w:sz="12" w:space="0" w:color="auto"/>
              <w:left w:val="single" w:sz="12" w:space="0" w:color="auto"/>
              <w:bottom w:val="single" w:sz="12" w:space="0" w:color="auto"/>
              <w:right w:val="single" w:sz="12" w:space="0" w:color="auto"/>
            </w:tcBorders>
            <w:vAlign w:val="center"/>
          </w:tcPr>
          <w:p w14:paraId="1EBA5809" w14:textId="7C7F154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1.134,50 </w:t>
            </w:r>
          </w:p>
        </w:tc>
      </w:tr>
      <w:tr w:rsidR="0036776C" w:rsidRPr="0036776C" w14:paraId="202DB5CE" w14:textId="77777777" w:rsidTr="00760FE3">
        <w:tc>
          <w:tcPr>
            <w:tcW w:w="249" w:type="pct"/>
            <w:tcBorders>
              <w:top w:val="single" w:sz="12" w:space="0" w:color="auto"/>
              <w:left w:val="single" w:sz="12" w:space="0" w:color="auto"/>
              <w:bottom w:val="single" w:sz="12" w:space="0" w:color="auto"/>
              <w:right w:val="single" w:sz="12" w:space="0" w:color="auto"/>
            </w:tcBorders>
            <w:shd w:val="clear" w:color="auto" w:fill="FFF2CC"/>
            <w:vAlign w:val="center"/>
          </w:tcPr>
          <w:p w14:paraId="614D10C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G</w:t>
            </w:r>
          </w:p>
        </w:tc>
        <w:tc>
          <w:tcPr>
            <w:tcW w:w="2615" w:type="pct"/>
            <w:gridSpan w:val="2"/>
            <w:tcBorders>
              <w:top w:val="single" w:sz="12" w:space="0" w:color="auto"/>
              <w:left w:val="single" w:sz="12" w:space="0" w:color="auto"/>
              <w:bottom w:val="single" w:sz="12" w:space="0" w:color="auto"/>
              <w:right w:val="single" w:sz="12" w:space="0" w:color="auto"/>
            </w:tcBorders>
            <w:vAlign w:val="center"/>
          </w:tcPr>
          <w:p w14:paraId="648ABE9F"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w:t>
            </w:r>
            <w:r w:rsidRPr="0036776C">
              <w:rPr>
                <w:rFonts w:ascii="Arial" w:eastAsia="Arial" w:hAnsi="Arial" w:cs="Arial"/>
                <w:color w:val="000000"/>
                <w:sz w:val="20"/>
                <w:szCs w:val="20"/>
              </w:rPr>
              <w:t>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w:t>
            </w:r>
            <w:r w:rsidRPr="0036776C">
              <w:rPr>
                <w:rFonts w:ascii="Arial" w:eastAsia="Arial" w:hAnsi="Arial" w:cs="Arial"/>
                <w:color w:val="00000A"/>
                <w:sz w:val="20"/>
                <w:szCs w:val="20"/>
              </w:rPr>
              <w:t xml:space="preserve">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0" w:type="pct"/>
            <w:tcBorders>
              <w:top w:val="single" w:sz="12" w:space="0" w:color="auto"/>
              <w:left w:val="single" w:sz="12" w:space="0" w:color="auto"/>
              <w:bottom w:val="single" w:sz="12" w:space="0" w:color="auto"/>
              <w:right w:val="single" w:sz="12" w:space="0" w:color="auto"/>
            </w:tcBorders>
            <w:vAlign w:val="center"/>
          </w:tcPr>
          <w:p w14:paraId="39BFC96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tcBorders>
              <w:top w:val="single" w:sz="12" w:space="0" w:color="auto"/>
              <w:left w:val="single" w:sz="12" w:space="0" w:color="auto"/>
              <w:bottom w:val="single" w:sz="12" w:space="0" w:color="auto"/>
              <w:right w:val="single" w:sz="12" w:space="0" w:color="auto"/>
            </w:tcBorders>
            <w:vAlign w:val="center"/>
          </w:tcPr>
          <w:p w14:paraId="0D9E66F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621" w:type="pct"/>
            <w:tcBorders>
              <w:top w:val="single" w:sz="12" w:space="0" w:color="auto"/>
              <w:left w:val="single" w:sz="12" w:space="0" w:color="auto"/>
              <w:bottom w:val="single" w:sz="12" w:space="0" w:color="auto"/>
              <w:right w:val="single" w:sz="12" w:space="0" w:color="auto"/>
            </w:tcBorders>
            <w:vAlign w:val="center"/>
          </w:tcPr>
          <w:p w14:paraId="10E1A0F9" w14:textId="263A05F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432,10 </w:t>
            </w:r>
          </w:p>
        </w:tc>
        <w:tc>
          <w:tcPr>
            <w:tcW w:w="654" w:type="pct"/>
            <w:tcBorders>
              <w:top w:val="single" w:sz="12" w:space="0" w:color="auto"/>
              <w:left w:val="single" w:sz="12" w:space="0" w:color="auto"/>
              <w:bottom w:val="single" w:sz="12" w:space="0" w:color="auto"/>
              <w:right w:val="single" w:sz="12" w:space="0" w:color="auto"/>
            </w:tcBorders>
            <w:vAlign w:val="center"/>
          </w:tcPr>
          <w:p w14:paraId="3AE9389D" w14:textId="689A24B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 xml:space="preserve">4.321,00 </w:t>
            </w:r>
          </w:p>
        </w:tc>
      </w:tr>
      <w:tr w:rsidR="0036776C" w:rsidRPr="0036776C" w14:paraId="0374B417" w14:textId="77777777" w:rsidTr="00760FE3">
        <w:tc>
          <w:tcPr>
            <w:tcW w:w="249" w:type="pct"/>
            <w:tcBorders>
              <w:top w:val="single" w:sz="12" w:space="0" w:color="auto"/>
              <w:left w:val="single" w:sz="12" w:space="0" w:color="auto"/>
              <w:bottom w:val="single" w:sz="12" w:space="0" w:color="auto"/>
              <w:right w:val="single" w:sz="12" w:space="0" w:color="auto"/>
            </w:tcBorders>
            <w:shd w:val="clear" w:color="auto" w:fill="FFF2CC"/>
            <w:vAlign w:val="center"/>
          </w:tcPr>
          <w:p w14:paraId="14A4605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H</w:t>
            </w:r>
          </w:p>
        </w:tc>
        <w:tc>
          <w:tcPr>
            <w:tcW w:w="2615" w:type="pct"/>
            <w:gridSpan w:val="2"/>
            <w:tcBorders>
              <w:top w:val="single" w:sz="12" w:space="0" w:color="auto"/>
              <w:left w:val="single" w:sz="12" w:space="0" w:color="auto"/>
              <w:bottom w:val="single" w:sz="12" w:space="0" w:color="auto"/>
              <w:right w:val="single" w:sz="12" w:space="0" w:color="auto"/>
            </w:tcBorders>
            <w:vAlign w:val="center"/>
          </w:tcPr>
          <w:p w14:paraId="01111F3C"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modelo janeleiro, 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0" w:type="pct"/>
            <w:tcBorders>
              <w:top w:val="single" w:sz="12" w:space="0" w:color="auto"/>
              <w:left w:val="single" w:sz="12" w:space="0" w:color="auto"/>
              <w:bottom w:val="single" w:sz="12" w:space="0" w:color="auto"/>
              <w:right w:val="single" w:sz="12" w:space="0" w:color="auto"/>
            </w:tcBorders>
            <w:vAlign w:val="center"/>
          </w:tcPr>
          <w:p w14:paraId="08E7FFA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tcBorders>
              <w:top w:val="single" w:sz="12" w:space="0" w:color="auto"/>
              <w:left w:val="single" w:sz="12" w:space="0" w:color="auto"/>
              <w:bottom w:val="single" w:sz="12" w:space="0" w:color="auto"/>
              <w:right w:val="single" w:sz="12" w:space="0" w:color="auto"/>
            </w:tcBorders>
            <w:vAlign w:val="center"/>
          </w:tcPr>
          <w:p w14:paraId="4747DF7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1" w:type="pct"/>
            <w:tcBorders>
              <w:top w:val="single" w:sz="12" w:space="0" w:color="auto"/>
              <w:left w:val="single" w:sz="12" w:space="0" w:color="auto"/>
              <w:bottom w:val="single" w:sz="12" w:space="0" w:color="auto"/>
              <w:right w:val="single" w:sz="12" w:space="0" w:color="auto"/>
            </w:tcBorders>
            <w:vAlign w:val="center"/>
          </w:tcPr>
          <w:p w14:paraId="2B53F0B8" w14:textId="1B40F66A"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4" w:type="pct"/>
            <w:tcBorders>
              <w:top w:val="single" w:sz="12" w:space="0" w:color="auto"/>
              <w:left w:val="single" w:sz="12" w:space="0" w:color="auto"/>
              <w:bottom w:val="single" w:sz="12" w:space="0" w:color="auto"/>
              <w:right w:val="single" w:sz="12" w:space="0" w:color="auto"/>
            </w:tcBorders>
            <w:vAlign w:val="center"/>
          </w:tcPr>
          <w:p w14:paraId="4E468BF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36776C" w:rsidRPr="0036776C" w14:paraId="49C67A82" w14:textId="77777777" w:rsidTr="00760FE3">
        <w:tc>
          <w:tcPr>
            <w:tcW w:w="249" w:type="pct"/>
            <w:tcBorders>
              <w:top w:val="single" w:sz="12" w:space="0" w:color="auto"/>
              <w:left w:val="single" w:sz="12" w:space="0" w:color="auto"/>
              <w:bottom w:val="single" w:sz="12" w:space="0" w:color="auto"/>
              <w:right w:val="single" w:sz="12" w:space="0" w:color="auto"/>
            </w:tcBorders>
            <w:shd w:val="clear" w:color="auto" w:fill="FFF2CC"/>
            <w:vAlign w:val="center"/>
          </w:tcPr>
          <w:p w14:paraId="2F2D87A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I</w:t>
            </w:r>
          </w:p>
        </w:tc>
        <w:tc>
          <w:tcPr>
            <w:tcW w:w="2615" w:type="pct"/>
            <w:gridSpan w:val="2"/>
            <w:tcBorders>
              <w:top w:val="single" w:sz="12" w:space="0" w:color="auto"/>
              <w:left w:val="single" w:sz="12" w:space="0" w:color="auto"/>
              <w:bottom w:val="single" w:sz="12" w:space="0" w:color="auto"/>
              <w:right w:val="single" w:sz="12" w:space="0" w:color="auto"/>
            </w:tcBorders>
            <w:vAlign w:val="center"/>
          </w:tcPr>
          <w:p w14:paraId="00BA25CE"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andaime</w:t>
            </w:r>
            <w:r w:rsidRPr="0036776C">
              <w:rPr>
                <w:rFonts w:ascii="Arial" w:eastAsia="Arial" w:hAnsi="Arial" w:cs="Arial"/>
                <w:color w:val="00000A"/>
                <w:sz w:val="20"/>
                <w:szCs w:val="20"/>
              </w:rPr>
              <w:t xml:space="preserve"> para instalação, desinstalação ou manutenção (valor único)</w:t>
            </w:r>
          </w:p>
        </w:tc>
        <w:tc>
          <w:tcPr>
            <w:tcW w:w="430" w:type="pct"/>
            <w:tcBorders>
              <w:top w:val="single" w:sz="12" w:space="0" w:color="auto"/>
              <w:left w:val="single" w:sz="12" w:space="0" w:color="auto"/>
              <w:bottom w:val="single" w:sz="12" w:space="0" w:color="auto"/>
              <w:right w:val="single" w:sz="12" w:space="0" w:color="auto"/>
            </w:tcBorders>
            <w:vAlign w:val="center"/>
          </w:tcPr>
          <w:p w14:paraId="0049074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tcBorders>
              <w:top w:val="single" w:sz="12" w:space="0" w:color="auto"/>
              <w:left w:val="single" w:sz="12" w:space="0" w:color="auto"/>
              <w:bottom w:val="single" w:sz="12" w:space="0" w:color="auto"/>
              <w:right w:val="single" w:sz="12" w:space="0" w:color="auto"/>
            </w:tcBorders>
            <w:vAlign w:val="center"/>
          </w:tcPr>
          <w:p w14:paraId="0CA93EE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1" w:type="pct"/>
            <w:tcBorders>
              <w:top w:val="single" w:sz="12" w:space="0" w:color="auto"/>
              <w:left w:val="single" w:sz="12" w:space="0" w:color="auto"/>
              <w:bottom w:val="single" w:sz="12" w:space="0" w:color="auto"/>
              <w:right w:val="single" w:sz="12" w:space="0" w:color="auto"/>
            </w:tcBorders>
            <w:vAlign w:val="center"/>
          </w:tcPr>
          <w:p w14:paraId="53DE2E64" w14:textId="17B3D25E"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4" w:type="pct"/>
            <w:tcBorders>
              <w:top w:val="single" w:sz="12" w:space="0" w:color="auto"/>
              <w:left w:val="single" w:sz="12" w:space="0" w:color="auto"/>
              <w:bottom w:val="single" w:sz="12" w:space="0" w:color="auto"/>
              <w:right w:val="single" w:sz="12" w:space="0" w:color="auto"/>
            </w:tcBorders>
            <w:vAlign w:val="center"/>
          </w:tcPr>
          <w:p w14:paraId="0DA68EF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36776C" w:rsidRPr="0036776C" w14:paraId="7F7329BA" w14:textId="77777777" w:rsidTr="00760FE3">
        <w:tc>
          <w:tcPr>
            <w:tcW w:w="249" w:type="pct"/>
            <w:tcBorders>
              <w:top w:val="single" w:sz="12" w:space="0" w:color="auto"/>
              <w:left w:val="single" w:sz="12" w:space="0" w:color="auto"/>
              <w:bottom w:val="single" w:sz="12" w:space="0" w:color="auto"/>
              <w:right w:val="single" w:sz="12" w:space="0" w:color="auto"/>
            </w:tcBorders>
            <w:shd w:val="clear" w:color="auto" w:fill="FFF2CC"/>
            <w:vAlign w:val="center"/>
          </w:tcPr>
          <w:p w14:paraId="5E56A79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J</w:t>
            </w:r>
          </w:p>
        </w:tc>
        <w:tc>
          <w:tcPr>
            <w:tcW w:w="2615" w:type="pct"/>
            <w:gridSpan w:val="2"/>
            <w:tcBorders>
              <w:top w:val="single" w:sz="12" w:space="0" w:color="auto"/>
              <w:left w:val="single" w:sz="12" w:space="0" w:color="auto"/>
              <w:bottom w:val="single" w:sz="12" w:space="0" w:color="auto"/>
              <w:right w:val="single" w:sz="12" w:space="0" w:color="auto"/>
            </w:tcBorders>
            <w:vAlign w:val="center"/>
          </w:tcPr>
          <w:p w14:paraId="3D6827F1"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balancim</w:t>
            </w:r>
            <w:r w:rsidRPr="0036776C">
              <w:rPr>
                <w:rFonts w:ascii="Arial" w:eastAsia="Arial" w:hAnsi="Arial" w:cs="Arial"/>
                <w:color w:val="00000A"/>
                <w:sz w:val="20"/>
                <w:szCs w:val="20"/>
              </w:rPr>
              <w:t xml:space="preserve"> para instalação, desinstalação ou manutenção (valor único)</w:t>
            </w:r>
          </w:p>
        </w:tc>
        <w:tc>
          <w:tcPr>
            <w:tcW w:w="430" w:type="pct"/>
            <w:tcBorders>
              <w:top w:val="single" w:sz="12" w:space="0" w:color="auto"/>
              <w:left w:val="single" w:sz="12" w:space="0" w:color="auto"/>
              <w:bottom w:val="single" w:sz="12" w:space="0" w:color="auto"/>
              <w:right w:val="single" w:sz="12" w:space="0" w:color="auto"/>
            </w:tcBorders>
            <w:vAlign w:val="center"/>
          </w:tcPr>
          <w:p w14:paraId="5FD12B7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tcBorders>
              <w:top w:val="single" w:sz="12" w:space="0" w:color="auto"/>
              <w:left w:val="single" w:sz="12" w:space="0" w:color="auto"/>
              <w:bottom w:val="single" w:sz="12" w:space="0" w:color="auto"/>
              <w:right w:val="single" w:sz="12" w:space="0" w:color="auto"/>
            </w:tcBorders>
            <w:vAlign w:val="center"/>
          </w:tcPr>
          <w:p w14:paraId="767CF85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1" w:type="pct"/>
            <w:tcBorders>
              <w:top w:val="single" w:sz="12" w:space="0" w:color="auto"/>
              <w:left w:val="single" w:sz="12" w:space="0" w:color="auto"/>
              <w:bottom w:val="single" w:sz="12" w:space="0" w:color="auto"/>
              <w:right w:val="single" w:sz="12" w:space="0" w:color="auto"/>
            </w:tcBorders>
            <w:vAlign w:val="center"/>
          </w:tcPr>
          <w:p w14:paraId="33506E29" w14:textId="5A21F71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4" w:type="pct"/>
            <w:tcBorders>
              <w:top w:val="single" w:sz="12" w:space="0" w:color="auto"/>
              <w:left w:val="single" w:sz="12" w:space="0" w:color="auto"/>
              <w:bottom w:val="single" w:sz="12" w:space="0" w:color="auto"/>
              <w:right w:val="single" w:sz="12" w:space="0" w:color="auto"/>
            </w:tcBorders>
            <w:vAlign w:val="center"/>
          </w:tcPr>
          <w:p w14:paraId="2F9EF03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36776C" w:rsidRPr="0036776C" w14:paraId="3205247E" w14:textId="77777777" w:rsidTr="00760FE3">
        <w:tc>
          <w:tcPr>
            <w:tcW w:w="249" w:type="pct"/>
            <w:tcBorders>
              <w:top w:val="single" w:sz="12" w:space="0" w:color="auto"/>
              <w:left w:val="single" w:sz="12" w:space="0" w:color="auto"/>
              <w:bottom w:val="single" w:sz="12" w:space="0" w:color="auto"/>
              <w:right w:val="single" w:sz="12" w:space="0" w:color="auto"/>
            </w:tcBorders>
            <w:shd w:val="clear" w:color="auto" w:fill="FFF2CC"/>
            <w:vAlign w:val="center"/>
          </w:tcPr>
          <w:p w14:paraId="0014AF0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K</w:t>
            </w:r>
          </w:p>
        </w:tc>
        <w:tc>
          <w:tcPr>
            <w:tcW w:w="2615" w:type="pct"/>
            <w:gridSpan w:val="2"/>
            <w:tcBorders>
              <w:top w:val="single" w:sz="12" w:space="0" w:color="auto"/>
              <w:left w:val="single" w:sz="12" w:space="0" w:color="auto"/>
              <w:bottom w:val="single" w:sz="12" w:space="0" w:color="auto"/>
              <w:right w:val="single" w:sz="12" w:space="0" w:color="auto"/>
            </w:tcBorders>
            <w:vAlign w:val="center"/>
          </w:tcPr>
          <w:p w14:paraId="348C172F"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necessária aquisição e instalação de </w:t>
            </w:r>
            <w:r w:rsidRPr="0036776C">
              <w:rPr>
                <w:rFonts w:ascii="Arial" w:eastAsia="Arial" w:hAnsi="Arial" w:cs="Arial"/>
                <w:b/>
                <w:color w:val="00000A"/>
                <w:sz w:val="20"/>
                <w:szCs w:val="20"/>
              </w:rPr>
              <w:t xml:space="preserve">bomba de dreno </w:t>
            </w:r>
            <w:r w:rsidRPr="0036776C">
              <w:rPr>
                <w:rFonts w:ascii="Arial" w:eastAsia="Arial" w:hAnsi="Arial" w:cs="Arial"/>
                <w:color w:val="00000A"/>
                <w:sz w:val="20"/>
                <w:szCs w:val="20"/>
              </w:rPr>
              <w:t>(valor único)</w:t>
            </w:r>
          </w:p>
        </w:tc>
        <w:tc>
          <w:tcPr>
            <w:tcW w:w="430" w:type="pct"/>
            <w:tcBorders>
              <w:top w:val="single" w:sz="12" w:space="0" w:color="auto"/>
              <w:left w:val="single" w:sz="12" w:space="0" w:color="auto"/>
              <w:bottom w:val="single" w:sz="12" w:space="0" w:color="auto"/>
              <w:right w:val="single" w:sz="12" w:space="0" w:color="auto"/>
            </w:tcBorders>
            <w:vAlign w:val="center"/>
          </w:tcPr>
          <w:p w14:paraId="7D6225E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tcBorders>
              <w:top w:val="single" w:sz="12" w:space="0" w:color="auto"/>
              <w:left w:val="single" w:sz="12" w:space="0" w:color="auto"/>
              <w:bottom w:val="single" w:sz="12" w:space="0" w:color="auto"/>
              <w:right w:val="single" w:sz="12" w:space="0" w:color="auto"/>
            </w:tcBorders>
            <w:vAlign w:val="center"/>
          </w:tcPr>
          <w:p w14:paraId="3955603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621" w:type="pct"/>
            <w:tcBorders>
              <w:top w:val="single" w:sz="12" w:space="0" w:color="auto"/>
              <w:left w:val="single" w:sz="12" w:space="0" w:color="auto"/>
              <w:bottom w:val="single" w:sz="12" w:space="0" w:color="auto"/>
              <w:right w:val="single" w:sz="12" w:space="0" w:color="auto"/>
            </w:tcBorders>
            <w:vAlign w:val="center"/>
          </w:tcPr>
          <w:p w14:paraId="1B581E15" w14:textId="787709A6"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588,06 </w:t>
            </w:r>
          </w:p>
        </w:tc>
        <w:tc>
          <w:tcPr>
            <w:tcW w:w="654" w:type="pct"/>
            <w:tcBorders>
              <w:top w:val="single" w:sz="12" w:space="0" w:color="auto"/>
              <w:left w:val="single" w:sz="12" w:space="0" w:color="auto"/>
              <w:bottom w:val="single" w:sz="12" w:space="0" w:color="auto"/>
              <w:right w:val="single" w:sz="12" w:space="0" w:color="auto"/>
            </w:tcBorders>
            <w:vAlign w:val="center"/>
          </w:tcPr>
          <w:p w14:paraId="1E86BCC9" w14:textId="45B6788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5.880,60 </w:t>
            </w:r>
          </w:p>
        </w:tc>
      </w:tr>
      <w:tr w:rsidR="0036776C" w:rsidRPr="0036776C" w14:paraId="02715291" w14:textId="77777777" w:rsidTr="00760FE3">
        <w:tc>
          <w:tcPr>
            <w:tcW w:w="249" w:type="pct"/>
            <w:tcBorders>
              <w:top w:val="single" w:sz="12" w:space="0" w:color="auto"/>
              <w:left w:val="single" w:sz="12" w:space="0" w:color="auto"/>
              <w:bottom w:val="single" w:sz="12" w:space="0" w:color="auto"/>
              <w:right w:val="single" w:sz="12" w:space="0" w:color="auto"/>
            </w:tcBorders>
            <w:shd w:val="clear" w:color="auto" w:fill="FFF2CC"/>
            <w:vAlign w:val="center"/>
          </w:tcPr>
          <w:p w14:paraId="0A55B57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L</w:t>
            </w:r>
          </w:p>
        </w:tc>
        <w:tc>
          <w:tcPr>
            <w:tcW w:w="2615" w:type="pct"/>
            <w:gridSpan w:val="2"/>
            <w:tcBorders>
              <w:top w:val="single" w:sz="12" w:space="0" w:color="auto"/>
              <w:left w:val="single" w:sz="12" w:space="0" w:color="auto"/>
              <w:bottom w:val="single" w:sz="12" w:space="0" w:color="auto"/>
              <w:right w:val="single" w:sz="12" w:space="0" w:color="auto"/>
            </w:tcBorders>
            <w:vAlign w:val="center"/>
          </w:tcPr>
          <w:p w14:paraId="151F58D8"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0" w:type="pct"/>
            <w:tcBorders>
              <w:top w:val="single" w:sz="12" w:space="0" w:color="auto"/>
              <w:left w:val="single" w:sz="12" w:space="0" w:color="auto"/>
              <w:bottom w:val="single" w:sz="12" w:space="0" w:color="auto"/>
              <w:right w:val="single" w:sz="12" w:space="0" w:color="auto"/>
            </w:tcBorders>
            <w:vAlign w:val="center"/>
          </w:tcPr>
          <w:p w14:paraId="6EA01C4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120</w:t>
            </w:r>
          </w:p>
        </w:tc>
        <w:tc>
          <w:tcPr>
            <w:tcW w:w="431" w:type="pct"/>
            <w:tcBorders>
              <w:top w:val="single" w:sz="12" w:space="0" w:color="auto"/>
              <w:left w:val="single" w:sz="12" w:space="0" w:color="auto"/>
              <w:bottom w:val="single" w:sz="12" w:space="0" w:color="auto"/>
              <w:right w:val="single" w:sz="12" w:space="0" w:color="auto"/>
            </w:tcBorders>
            <w:vAlign w:val="center"/>
          </w:tcPr>
          <w:p w14:paraId="0F6A9AE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120</w:t>
            </w:r>
          </w:p>
        </w:tc>
        <w:tc>
          <w:tcPr>
            <w:tcW w:w="621" w:type="pct"/>
            <w:tcBorders>
              <w:top w:val="single" w:sz="12" w:space="0" w:color="auto"/>
              <w:left w:val="single" w:sz="12" w:space="0" w:color="auto"/>
              <w:bottom w:val="single" w:sz="12" w:space="0" w:color="auto"/>
              <w:right w:val="single" w:sz="12" w:space="0" w:color="auto"/>
            </w:tcBorders>
            <w:vAlign w:val="center"/>
          </w:tcPr>
          <w:p w14:paraId="07C55D2C" w14:textId="6F0F198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190,75 </w:t>
            </w:r>
          </w:p>
        </w:tc>
        <w:tc>
          <w:tcPr>
            <w:tcW w:w="654" w:type="pct"/>
            <w:tcBorders>
              <w:top w:val="single" w:sz="12" w:space="0" w:color="auto"/>
              <w:left w:val="single" w:sz="12" w:space="0" w:color="auto"/>
              <w:bottom w:val="single" w:sz="12" w:space="0" w:color="auto"/>
              <w:right w:val="single" w:sz="12" w:space="0" w:color="auto"/>
            </w:tcBorders>
            <w:vAlign w:val="center"/>
          </w:tcPr>
          <w:p w14:paraId="39941EE0" w14:textId="75AA1C8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45.780,00 </w:t>
            </w:r>
          </w:p>
        </w:tc>
      </w:tr>
      <w:tr w:rsidR="0036776C" w:rsidRPr="0036776C" w14:paraId="29C83ED1" w14:textId="77777777" w:rsidTr="00760FE3">
        <w:tc>
          <w:tcPr>
            <w:tcW w:w="249" w:type="pct"/>
            <w:tcBorders>
              <w:top w:val="single" w:sz="12" w:space="0" w:color="auto"/>
              <w:left w:val="single" w:sz="12" w:space="0" w:color="auto"/>
              <w:bottom w:val="single" w:sz="12" w:space="0" w:color="auto"/>
              <w:right w:val="single" w:sz="12" w:space="0" w:color="auto"/>
            </w:tcBorders>
            <w:shd w:val="clear" w:color="auto" w:fill="FFF2CC"/>
            <w:vAlign w:val="center"/>
          </w:tcPr>
          <w:p w14:paraId="50793A5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M</w:t>
            </w:r>
          </w:p>
        </w:tc>
        <w:tc>
          <w:tcPr>
            <w:tcW w:w="2615" w:type="pct"/>
            <w:gridSpan w:val="2"/>
            <w:tcBorders>
              <w:top w:val="single" w:sz="12" w:space="0" w:color="auto"/>
              <w:left w:val="single" w:sz="12" w:space="0" w:color="auto"/>
              <w:bottom w:val="single" w:sz="12" w:space="0" w:color="auto"/>
              <w:right w:val="single" w:sz="12" w:space="0" w:color="auto"/>
            </w:tcBorders>
            <w:vAlign w:val="center"/>
          </w:tcPr>
          <w:p w14:paraId="55BF5E17"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janeleiro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0" w:type="pct"/>
            <w:tcBorders>
              <w:top w:val="single" w:sz="12" w:space="0" w:color="auto"/>
              <w:left w:val="single" w:sz="12" w:space="0" w:color="auto"/>
              <w:bottom w:val="single" w:sz="12" w:space="0" w:color="auto"/>
              <w:right w:val="single" w:sz="12" w:space="0" w:color="auto"/>
            </w:tcBorders>
            <w:vAlign w:val="center"/>
          </w:tcPr>
          <w:p w14:paraId="2989845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tcBorders>
              <w:top w:val="single" w:sz="12" w:space="0" w:color="auto"/>
              <w:left w:val="single" w:sz="12" w:space="0" w:color="auto"/>
              <w:bottom w:val="single" w:sz="12" w:space="0" w:color="auto"/>
              <w:right w:val="single" w:sz="12" w:space="0" w:color="auto"/>
            </w:tcBorders>
            <w:vAlign w:val="center"/>
          </w:tcPr>
          <w:p w14:paraId="1BA65A8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1" w:type="pct"/>
            <w:tcBorders>
              <w:top w:val="single" w:sz="12" w:space="0" w:color="auto"/>
              <w:left w:val="single" w:sz="12" w:space="0" w:color="auto"/>
              <w:bottom w:val="single" w:sz="12" w:space="0" w:color="auto"/>
              <w:right w:val="single" w:sz="12" w:space="0" w:color="auto"/>
            </w:tcBorders>
            <w:vAlign w:val="center"/>
          </w:tcPr>
          <w:p w14:paraId="57EC39AC" w14:textId="2236263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4" w:type="pct"/>
            <w:tcBorders>
              <w:top w:val="single" w:sz="12" w:space="0" w:color="auto"/>
              <w:left w:val="single" w:sz="12" w:space="0" w:color="auto"/>
              <w:bottom w:val="single" w:sz="12" w:space="0" w:color="auto"/>
              <w:right w:val="single" w:sz="12" w:space="0" w:color="auto"/>
            </w:tcBorders>
            <w:vAlign w:val="center"/>
          </w:tcPr>
          <w:p w14:paraId="1C6D57A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36776C" w:rsidRPr="0036776C" w14:paraId="30B6C7CF" w14:textId="77777777" w:rsidTr="00760FE3">
        <w:tc>
          <w:tcPr>
            <w:tcW w:w="249" w:type="pct"/>
            <w:tcBorders>
              <w:top w:val="single" w:sz="12" w:space="0" w:color="auto"/>
              <w:left w:val="single" w:sz="12" w:space="0" w:color="auto"/>
              <w:bottom w:val="single" w:sz="12" w:space="0" w:color="auto"/>
              <w:right w:val="single" w:sz="12" w:space="0" w:color="auto"/>
            </w:tcBorders>
            <w:shd w:val="clear" w:color="auto" w:fill="FFF2CC"/>
            <w:vAlign w:val="center"/>
          </w:tcPr>
          <w:p w14:paraId="021EA4A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N</w:t>
            </w:r>
          </w:p>
        </w:tc>
        <w:tc>
          <w:tcPr>
            <w:tcW w:w="2615" w:type="pct"/>
            <w:gridSpan w:val="2"/>
            <w:tcBorders>
              <w:top w:val="single" w:sz="12" w:space="0" w:color="auto"/>
              <w:left w:val="single" w:sz="12" w:space="0" w:color="auto"/>
              <w:bottom w:val="single" w:sz="12" w:space="0" w:color="auto"/>
              <w:right w:val="single" w:sz="12" w:space="0" w:color="auto"/>
            </w:tcBorders>
            <w:vAlign w:val="center"/>
          </w:tcPr>
          <w:p w14:paraId="6C9F7481"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 por equipamento solucionado (todos os materiais e insumos necessários inclusos) </w:t>
            </w:r>
            <w:r w:rsidRPr="0036776C">
              <w:rPr>
                <w:rFonts w:ascii="Arial" w:eastAsia="Arial" w:hAnsi="Arial" w:cs="Arial"/>
                <w:b/>
                <w:color w:val="000000"/>
                <w:sz w:val="20"/>
                <w:szCs w:val="20"/>
              </w:rPr>
              <w:t>CATSER 2771</w:t>
            </w:r>
          </w:p>
        </w:tc>
        <w:tc>
          <w:tcPr>
            <w:tcW w:w="430" w:type="pct"/>
            <w:tcBorders>
              <w:top w:val="single" w:sz="12" w:space="0" w:color="auto"/>
              <w:left w:val="single" w:sz="12" w:space="0" w:color="auto"/>
              <w:bottom w:val="single" w:sz="12" w:space="0" w:color="auto"/>
              <w:right w:val="single" w:sz="12" w:space="0" w:color="auto"/>
            </w:tcBorders>
            <w:vAlign w:val="center"/>
          </w:tcPr>
          <w:p w14:paraId="3C4570E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tcBorders>
              <w:top w:val="single" w:sz="12" w:space="0" w:color="auto"/>
              <w:left w:val="single" w:sz="12" w:space="0" w:color="auto"/>
              <w:bottom w:val="single" w:sz="12" w:space="0" w:color="auto"/>
              <w:right w:val="single" w:sz="12" w:space="0" w:color="auto"/>
            </w:tcBorders>
            <w:vAlign w:val="center"/>
          </w:tcPr>
          <w:p w14:paraId="4F09180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621" w:type="pct"/>
            <w:tcBorders>
              <w:top w:val="single" w:sz="12" w:space="0" w:color="auto"/>
              <w:left w:val="single" w:sz="12" w:space="0" w:color="auto"/>
              <w:bottom w:val="single" w:sz="12" w:space="0" w:color="auto"/>
              <w:right w:val="single" w:sz="12" w:space="0" w:color="auto"/>
            </w:tcBorders>
            <w:vAlign w:val="center"/>
          </w:tcPr>
          <w:p w14:paraId="2AEB6A4F" w14:textId="089BA950"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320,50 </w:t>
            </w:r>
          </w:p>
        </w:tc>
        <w:tc>
          <w:tcPr>
            <w:tcW w:w="654" w:type="pct"/>
            <w:tcBorders>
              <w:top w:val="single" w:sz="12" w:space="0" w:color="auto"/>
              <w:left w:val="single" w:sz="12" w:space="0" w:color="auto"/>
              <w:bottom w:val="single" w:sz="12" w:space="0" w:color="auto"/>
              <w:right w:val="single" w:sz="12" w:space="0" w:color="auto"/>
            </w:tcBorders>
            <w:vAlign w:val="center"/>
          </w:tcPr>
          <w:p w14:paraId="245A2128" w14:textId="607B74B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3.205,00 </w:t>
            </w:r>
          </w:p>
        </w:tc>
      </w:tr>
      <w:tr w:rsidR="0036776C" w:rsidRPr="0036776C" w14:paraId="1932BC1F" w14:textId="77777777" w:rsidTr="00760FE3">
        <w:tc>
          <w:tcPr>
            <w:tcW w:w="249" w:type="pct"/>
            <w:tcBorders>
              <w:top w:val="single" w:sz="12" w:space="0" w:color="auto"/>
              <w:left w:val="single" w:sz="12" w:space="0" w:color="auto"/>
              <w:bottom w:val="single" w:sz="12" w:space="0" w:color="auto"/>
              <w:right w:val="single" w:sz="12" w:space="0" w:color="auto"/>
            </w:tcBorders>
            <w:shd w:val="clear" w:color="auto" w:fill="FFF2CC"/>
            <w:vAlign w:val="center"/>
          </w:tcPr>
          <w:p w14:paraId="6F1C269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O</w:t>
            </w:r>
          </w:p>
        </w:tc>
        <w:tc>
          <w:tcPr>
            <w:tcW w:w="2615" w:type="pct"/>
            <w:gridSpan w:val="2"/>
            <w:tcBorders>
              <w:top w:val="single" w:sz="12" w:space="0" w:color="auto"/>
              <w:left w:val="single" w:sz="12" w:space="0" w:color="auto"/>
              <w:bottom w:val="single" w:sz="12" w:space="0" w:color="auto"/>
              <w:right w:val="single" w:sz="12" w:space="0" w:color="auto"/>
            </w:tcBorders>
            <w:vAlign w:val="center"/>
          </w:tcPr>
          <w:p w14:paraId="26015941"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janeleiro – por equipamento solucionado (todos os materiais e insumos necessários inclusos) </w:t>
            </w:r>
            <w:r w:rsidRPr="0036776C">
              <w:rPr>
                <w:rFonts w:ascii="Arial" w:eastAsia="Arial" w:hAnsi="Arial" w:cs="Arial"/>
                <w:b/>
                <w:color w:val="000000"/>
                <w:sz w:val="20"/>
                <w:szCs w:val="20"/>
              </w:rPr>
              <w:t>CATSER 2771</w:t>
            </w:r>
          </w:p>
        </w:tc>
        <w:tc>
          <w:tcPr>
            <w:tcW w:w="430" w:type="pct"/>
            <w:tcBorders>
              <w:top w:val="single" w:sz="12" w:space="0" w:color="auto"/>
              <w:left w:val="single" w:sz="12" w:space="0" w:color="auto"/>
              <w:bottom w:val="single" w:sz="12" w:space="0" w:color="auto"/>
              <w:right w:val="single" w:sz="12" w:space="0" w:color="auto"/>
            </w:tcBorders>
            <w:vAlign w:val="center"/>
          </w:tcPr>
          <w:p w14:paraId="1CC9E9C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tcBorders>
              <w:top w:val="single" w:sz="12" w:space="0" w:color="auto"/>
              <w:left w:val="single" w:sz="12" w:space="0" w:color="auto"/>
              <w:bottom w:val="single" w:sz="12" w:space="0" w:color="auto"/>
              <w:right w:val="single" w:sz="12" w:space="0" w:color="auto"/>
            </w:tcBorders>
            <w:vAlign w:val="center"/>
          </w:tcPr>
          <w:p w14:paraId="0919747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1" w:type="pct"/>
            <w:tcBorders>
              <w:top w:val="single" w:sz="12" w:space="0" w:color="auto"/>
              <w:left w:val="single" w:sz="12" w:space="0" w:color="auto"/>
              <w:bottom w:val="single" w:sz="12" w:space="0" w:color="auto"/>
              <w:right w:val="single" w:sz="12" w:space="0" w:color="auto"/>
            </w:tcBorders>
            <w:vAlign w:val="center"/>
          </w:tcPr>
          <w:p w14:paraId="3095F3E4" w14:textId="5CB91C1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4" w:type="pct"/>
            <w:tcBorders>
              <w:top w:val="single" w:sz="12" w:space="0" w:color="auto"/>
              <w:left w:val="single" w:sz="12" w:space="0" w:color="auto"/>
              <w:bottom w:val="single" w:sz="12" w:space="0" w:color="auto"/>
              <w:right w:val="single" w:sz="12" w:space="0" w:color="auto"/>
            </w:tcBorders>
            <w:vAlign w:val="center"/>
          </w:tcPr>
          <w:p w14:paraId="03BA329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8861E5" w:rsidRPr="0036776C" w14:paraId="46440DB1" w14:textId="77777777" w:rsidTr="00760FE3">
        <w:tc>
          <w:tcPr>
            <w:tcW w:w="5000" w:type="pct"/>
            <w:gridSpan w:val="7"/>
            <w:tcBorders>
              <w:top w:val="single" w:sz="12" w:space="0" w:color="auto"/>
              <w:left w:val="single" w:sz="12" w:space="0" w:color="auto"/>
              <w:bottom w:val="single" w:sz="12" w:space="0" w:color="auto"/>
              <w:right w:val="single" w:sz="12" w:space="0" w:color="auto"/>
            </w:tcBorders>
            <w:vAlign w:val="center"/>
          </w:tcPr>
          <w:p w14:paraId="459D63A3" w14:textId="77777777"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VALOR GLOBAL MÁXIMO DO GRUPO R$70.105,08</w:t>
            </w:r>
          </w:p>
          <w:p w14:paraId="05025A04" w14:textId="42043404"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(considera-se como global o somatório dos preços totais de cada item que compõe este grupo)</w:t>
            </w:r>
          </w:p>
        </w:tc>
      </w:tr>
    </w:tbl>
    <w:p w14:paraId="17EEECB3" w14:textId="77777777" w:rsidR="00BE6E57" w:rsidRPr="0036776C" w:rsidRDefault="00BE6E57" w:rsidP="008861E5">
      <w:pPr>
        <w:widowControl w:val="0"/>
        <w:suppressLineNumbers/>
        <w:suppressAutoHyphens/>
        <w:spacing w:after="0" w:line="360" w:lineRule="auto"/>
        <w:ind w:left="360" w:firstLine="709"/>
        <w:jc w:val="both"/>
        <w:rPr>
          <w:rFonts w:ascii="Arial" w:eastAsia="Arial" w:hAnsi="Arial" w:cs="Arial"/>
          <w:b/>
          <w:sz w:val="20"/>
          <w:szCs w:val="20"/>
        </w:rPr>
      </w:pPr>
    </w:p>
    <w:tbl>
      <w:tblPr>
        <w:tblStyle w:val="a7"/>
        <w:tblW w:w="5000" w:type="pct"/>
        <w:tblInd w:w="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00" w:firstRow="0" w:lastRow="0" w:firstColumn="0" w:lastColumn="0" w:noHBand="0" w:noVBand="1"/>
      </w:tblPr>
      <w:tblGrid>
        <w:gridCol w:w="741"/>
        <w:gridCol w:w="7177"/>
        <w:gridCol w:w="572"/>
        <w:gridCol w:w="1275"/>
        <w:gridCol w:w="1254"/>
        <w:gridCol w:w="1779"/>
        <w:gridCol w:w="2025"/>
      </w:tblGrid>
      <w:tr w:rsidR="00BE6E57" w:rsidRPr="0036776C" w14:paraId="713F9AC7" w14:textId="77777777" w:rsidTr="00760FE3">
        <w:trPr>
          <w:trHeight w:val="20"/>
        </w:trPr>
        <w:tc>
          <w:tcPr>
            <w:tcW w:w="250" w:type="pct"/>
            <w:vMerge w:val="restart"/>
            <w:shd w:val="clear" w:color="auto" w:fill="FFF2CC"/>
          </w:tcPr>
          <w:p w14:paraId="43FB3BE9"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Grupo 10</w:t>
            </w:r>
          </w:p>
        </w:tc>
        <w:tc>
          <w:tcPr>
            <w:tcW w:w="4750" w:type="pct"/>
            <w:gridSpan w:val="6"/>
            <w:shd w:val="clear" w:color="auto" w:fill="FFF2CC"/>
          </w:tcPr>
          <w:p w14:paraId="18362BEB"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Participação Geral</w:t>
            </w:r>
          </w:p>
        </w:tc>
      </w:tr>
      <w:tr w:rsidR="00BE6E57" w:rsidRPr="0036776C" w14:paraId="7F48493F" w14:textId="77777777" w:rsidTr="00760FE3">
        <w:trPr>
          <w:trHeight w:val="20"/>
        </w:trPr>
        <w:tc>
          <w:tcPr>
            <w:tcW w:w="250" w:type="pct"/>
            <w:vMerge/>
            <w:shd w:val="clear" w:color="auto" w:fill="FFF2CC"/>
          </w:tcPr>
          <w:p w14:paraId="3021BE47"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421" w:type="pct"/>
            <w:shd w:val="clear" w:color="auto" w:fill="FFF2CC"/>
            <w:vAlign w:val="center"/>
          </w:tcPr>
          <w:p w14:paraId="198D788C"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Benefícios LC 123/2006</w:t>
            </w:r>
          </w:p>
        </w:tc>
        <w:tc>
          <w:tcPr>
            <w:tcW w:w="2329" w:type="pct"/>
            <w:gridSpan w:val="5"/>
            <w:shd w:val="clear" w:color="auto" w:fill="FFF2CC"/>
          </w:tcPr>
          <w:p w14:paraId="635642A9" w14:textId="1CB077CA"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Sim ( )</w:t>
            </w:r>
            <w:r w:rsidR="0036776C">
              <w:rPr>
                <w:rFonts w:ascii="Arial" w:eastAsia="Arial" w:hAnsi="Arial" w:cs="Arial"/>
                <w:b/>
                <w:color w:val="000000"/>
                <w:sz w:val="20"/>
                <w:szCs w:val="20"/>
              </w:rPr>
              <w:t xml:space="preserve"> </w:t>
            </w:r>
            <w:r w:rsidRPr="0036776C">
              <w:rPr>
                <w:rFonts w:ascii="Arial" w:eastAsia="Arial" w:hAnsi="Arial" w:cs="Arial"/>
                <w:b/>
                <w:color w:val="000000"/>
                <w:sz w:val="20"/>
                <w:szCs w:val="20"/>
              </w:rPr>
              <w:t>Não (X)</w:t>
            </w:r>
          </w:p>
        </w:tc>
      </w:tr>
      <w:tr w:rsidR="00BE6E57" w:rsidRPr="0036776C" w14:paraId="0D167159" w14:textId="77777777" w:rsidTr="0036776C">
        <w:trPr>
          <w:trHeight w:val="20"/>
        </w:trPr>
        <w:tc>
          <w:tcPr>
            <w:tcW w:w="5000" w:type="pct"/>
            <w:gridSpan w:val="7"/>
            <w:shd w:val="clear" w:color="auto" w:fill="FFF2CC"/>
            <w:vAlign w:val="center"/>
          </w:tcPr>
          <w:p w14:paraId="132EFFC2"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Foz do Iguaçu</w:t>
            </w:r>
          </w:p>
        </w:tc>
      </w:tr>
      <w:tr w:rsidR="00760FE3" w:rsidRPr="0036776C" w14:paraId="2A4C26B4" w14:textId="77777777" w:rsidTr="00760FE3">
        <w:trPr>
          <w:trHeight w:val="230"/>
        </w:trPr>
        <w:tc>
          <w:tcPr>
            <w:tcW w:w="250" w:type="pct"/>
            <w:vMerge w:val="restart"/>
            <w:shd w:val="clear" w:color="auto" w:fill="FFF2CC"/>
            <w:vAlign w:val="center"/>
          </w:tcPr>
          <w:p w14:paraId="31071BD4"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Item</w:t>
            </w:r>
          </w:p>
        </w:tc>
        <w:tc>
          <w:tcPr>
            <w:tcW w:w="2614" w:type="pct"/>
            <w:gridSpan w:val="2"/>
            <w:vMerge w:val="restart"/>
            <w:shd w:val="clear" w:color="auto" w:fill="FFF2CC"/>
            <w:vAlign w:val="center"/>
          </w:tcPr>
          <w:p w14:paraId="78C36C34"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Objeto</w:t>
            </w:r>
          </w:p>
        </w:tc>
        <w:tc>
          <w:tcPr>
            <w:tcW w:w="430" w:type="pct"/>
            <w:vMerge w:val="restart"/>
            <w:shd w:val="clear" w:color="auto" w:fill="FFF2CC"/>
            <w:vAlign w:val="center"/>
          </w:tcPr>
          <w:p w14:paraId="7C1AFF12"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23" w:type="pct"/>
            <w:vMerge w:val="restart"/>
            <w:shd w:val="clear" w:color="auto" w:fill="FFF2CC"/>
            <w:vAlign w:val="center"/>
          </w:tcPr>
          <w:p w14:paraId="32B8633B"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600" w:type="pct"/>
            <w:vMerge w:val="restart"/>
            <w:shd w:val="clear" w:color="auto" w:fill="FFF2CC"/>
            <w:vAlign w:val="center"/>
          </w:tcPr>
          <w:p w14:paraId="66C3947D"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Unitário Máximo</w:t>
            </w:r>
          </w:p>
        </w:tc>
        <w:tc>
          <w:tcPr>
            <w:tcW w:w="683" w:type="pct"/>
            <w:vMerge w:val="restart"/>
            <w:shd w:val="clear" w:color="auto" w:fill="FFF2CC"/>
            <w:vAlign w:val="center"/>
          </w:tcPr>
          <w:p w14:paraId="7824793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Total Máximo</w:t>
            </w:r>
          </w:p>
        </w:tc>
      </w:tr>
      <w:tr w:rsidR="00760FE3" w:rsidRPr="0036776C" w14:paraId="0D7FD160" w14:textId="77777777" w:rsidTr="00760FE3">
        <w:trPr>
          <w:trHeight w:val="264"/>
        </w:trPr>
        <w:tc>
          <w:tcPr>
            <w:tcW w:w="250" w:type="pct"/>
            <w:vMerge/>
            <w:shd w:val="clear" w:color="auto" w:fill="FFF2CC"/>
            <w:vAlign w:val="center"/>
          </w:tcPr>
          <w:p w14:paraId="46757F83"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614" w:type="pct"/>
            <w:gridSpan w:val="2"/>
            <w:vMerge/>
            <w:shd w:val="clear" w:color="auto" w:fill="FFF2CC"/>
            <w:vAlign w:val="center"/>
          </w:tcPr>
          <w:p w14:paraId="24A9A04E"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30" w:type="pct"/>
            <w:vMerge/>
            <w:shd w:val="clear" w:color="auto" w:fill="FFF2CC"/>
            <w:vAlign w:val="center"/>
          </w:tcPr>
          <w:p w14:paraId="1A779067"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23" w:type="pct"/>
            <w:vMerge/>
            <w:shd w:val="clear" w:color="auto" w:fill="FFF2CC"/>
            <w:vAlign w:val="center"/>
          </w:tcPr>
          <w:p w14:paraId="77EB7E81"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00" w:type="pct"/>
            <w:vMerge/>
            <w:shd w:val="clear" w:color="auto" w:fill="FFF2CC"/>
            <w:vAlign w:val="center"/>
          </w:tcPr>
          <w:p w14:paraId="206118D2"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83" w:type="pct"/>
            <w:vMerge/>
            <w:shd w:val="clear" w:color="auto" w:fill="FFF2CC"/>
            <w:vAlign w:val="center"/>
          </w:tcPr>
          <w:p w14:paraId="4801F0CD"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r>
      <w:tr w:rsidR="00760FE3" w:rsidRPr="0036776C" w14:paraId="56F24240" w14:textId="77777777" w:rsidTr="00760FE3">
        <w:tc>
          <w:tcPr>
            <w:tcW w:w="250" w:type="pct"/>
            <w:shd w:val="clear" w:color="auto" w:fill="FFF2CC"/>
            <w:vAlign w:val="center"/>
          </w:tcPr>
          <w:p w14:paraId="7B900EB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A</w:t>
            </w:r>
          </w:p>
        </w:tc>
        <w:tc>
          <w:tcPr>
            <w:tcW w:w="2614" w:type="pct"/>
            <w:gridSpan w:val="2"/>
            <w:vAlign w:val="center"/>
          </w:tcPr>
          <w:p w14:paraId="609251B5"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9000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68558011" w14:textId="22CFA09B"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23" w:type="pct"/>
            <w:vAlign w:val="center"/>
          </w:tcPr>
          <w:p w14:paraId="331EFAEC"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13</w:t>
            </w:r>
          </w:p>
        </w:tc>
        <w:tc>
          <w:tcPr>
            <w:tcW w:w="600" w:type="pct"/>
            <w:vAlign w:val="center"/>
          </w:tcPr>
          <w:p w14:paraId="468CF50B" w14:textId="4C4555C6"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876,21</w:t>
            </w:r>
          </w:p>
        </w:tc>
        <w:tc>
          <w:tcPr>
            <w:tcW w:w="683" w:type="pct"/>
            <w:vAlign w:val="center"/>
          </w:tcPr>
          <w:p w14:paraId="28A18183" w14:textId="491AC7C0"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11.390,73</w:t>
            </w:r>
          </w:p>
        </w:tc>
      </w:tr>
      <w:tr w:rsidR="00760FE3" w:rsidRPr="0036776C" w14:paraId="4FFB6F31" w14:textId="77777777" w:rsidTr="00760FE3">
        <w:tc>
          <w:tcPr>
            <w:tcW w:w="250" w:type="pct"/>
            <w:shd w:val="clear" w:color="auto" w:fill="FFF2CC"/>
            <w:vAlign w:val="center"/>
          </w:tcPr>
          <w:p w14:paraId="26E46BE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B</w:t>
            </w:r>
          </w:p>
        </w:tc>
        <w:tc>
          <w:tcPr>
            <w:tcW w:w="2614" w:type="pct"/>
            <w:gridSpan w:val="2"/>
            <w:vAlign w:val="center"/>
          </w:tcPr>
          <w:p w14:paraId="240CC19B"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12000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186C29BC" w14:textId="236DFD9F"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23" w:type="pct"/>
            <w:vAlign w:val="center"/>
          </w:tcPr>
          <w:p w14:paraId="0889BD49"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600" w:type="pct"/>
            <w:vAlign w:val="center"/>
          </w:tcPr>
          <w:p w14:paraId="272F3E89" w14:textId="30D948AA"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879,52</w:t>
            </w:r>
          </w:p>
        </w:tc>
        <w:tc>
          <w:tcPr>
            <w:tcW w:w="683" w:type="pct"/>
            <w:vAlign w:val="center"/>
          </w:tcPr>
          <w:p w14:paraId="5A7EDD44" w14:textId="206944B4"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2.638,56</w:t>
            </w:r>
          </w:p>
        </w:tc>
      </w:tr>
      <w:tr w:rsidR="00760FE3" w:rsidRPr="0036776C" w14:paraId="3FAFDC2C" w14:textId="77777777" w:rsidTr="00760FE3">
        <w:tc>
          <w:tcPr>
            <w:tcW w:w="250" w:type="pct"/>
            <w:shd w:val="clear" w:color="auto" w:fill="FFF2CC"/>
            <w:vAlign w:val="center"/>
          </w:tcPr>
          <w:p w14:paraId="7BE57D7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C</w:t>
            </w:r>
          </w:p>
        </w:tc>
        <w:tc>
          <w:tcPr>
            <w:tcW w:w="2614" w:type="pct"/>
            <w:gridSpan w:val="2"/>
            <w:vAlign w:val="center"/>
          </w:tcPr>
          <w:p w14:paraId="2E0A65AB"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18000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5FEB1049" w14:textId="017D690A"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23" w:type="pct"/>
            <w:vAlign w:val="center"/>
          </w:tcPr>
          <w:p w14:paraId="57DC9F14" w14:textId="43334839" w:rsidR="00BE6E57" w:rsidRPr="0036776C" w:rsidRDefault="00BE6E57" w:rsidP="00760FE3">
            <w:pPr>
              <w:widowControl w:val="0"/>
              <w:suppressLineNumbers/>
              <w:suppressAutoHyphens/>
              <w:spacing w:after="0" w:line="240" w:lineRule="auto"/>
              <w:jc w:val="center"/>
              <w:rPr>
                <w:rFonts w:ascii="Arial" w:eastAsia="Arial" w:hAnsi="Arial" w:cs="Arial"/>
                <w:color w:val="000000"/>
                <w:sz w:val="20"/>
                <w:szCs w:val="20"/>
              </w:rPr>
            </w:pPr>
          </w:p>
        </w:tc>
        <w:tc>
          <w:tcPr>
            <w:tcW w:w="600" w:type="pct"/>
            <w:vAlign w:val="center"/>
          </w:tcPr>
          <w:p w14:paraId="45CFA4F2" w14:textId="77C5C180"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p>
        </w:tc>
        <w:tc>
          <w:tcPr>
            <w:tcW w:w="683" w:type="pct"/>
            <w:vAlign w:val="center"/>
          </w:tcPr>
          <w:p w14:paraId="49F7BA38" w14:textId="421570AD"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w:t>
            </w:r>
          </w:p>
        </w:tc>
      </w:tr>
      <w:tr w:rsidR="00760FE3" w:rsidRPr="0036776C" w14:paraId="5CE6D5F5" w14:textId="77777777" w:rsidTr="00760FE3">
        <w:tc>
          <w:tcPr>
            <w:tcW w:w="250" w:type="pct"/>
            <w:shd w:val="clear" w:color="auto" w:fill="FFF2CC"/>
            <w:vAlign w:val="center"/>
          </w:tcPr>
          <w:p w14:paraId="589E580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D</w:t>
            </w:r>
          </w:p>
        </w:tc>
        <w:tc>
          <w:tcPr>
            <w:tcW w:w="2614" w:type="pct"/>
            <w:gridSpan w:val="2"/>
            <w:vAlign w:val="center"/>
          </w:tcPr>
          <w:p w14:paraId="4DA4E348"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49B024F6" w14:textId="4B907DBB"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23" w:type="pct"/>
            <w:vAlign w:val="center"/>
          </w:tcPr>
          <w:p w14:paraId="0586C91D"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7</w:t>
            </w:r>
          </w:p>
        </w:tc>
        <w:tc>
          <w:tcPr>
            <w:tcW w:w="600" w:type="pct"/>
            <w:vAlign w:val="center"/>
          </w:tcPr>
          <w:p w14:paraId="1EDE058D" w14:textId="4D0C8EC8"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1.247,50</w:t>
            </w:r>
          </w:p>
        </w:tc>
        <w:tc>
          <w:tcPr>
            <w:tcW w:w="683" w:type="pct"/>
            <w:vAlign w:val="center"/>
          </w:tcPr>
          <w:p w14:paraId="4687A58C" w14:textId="0E15248A"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8.732,50</w:t>
            </w:r>
          </w:p>
        </w:tc>
      </w:tr>
      <w:tr w:rsidR="00760FE3" w:rsidRPr="0036776C" w14:paraId="54AA3667" w14:textId="77777777" w:rsidTr="00760FE3">
        <w:tc>
          <w:tcPr>
            <w:tcW w:w="250" w:type="pct"/>
            <w:shd w:val="clear" w:color="auto" w:fill="FFF2CC"/>
            <w:vAlign w:val="center"/>
          </w:tcPr>
          <w:p w14:paraId="1EAAF9A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E</w:t>
            </w:r>
          </w:p>
        </w:tc>
        <w:tc>
          <w:tcPr>
            <w:tcW w:w="2614" w:type="pct"/>
            <w:gridSpan w:val="2"/>
            <w:vAlign w:val="center"/>
          </w:tcPr>
          <w:p w14:paraId="2037AFB1"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com potência </w:t>
            </w:r>
            <w:r w:rsidRPr="0036776C">
              <w:rPr>
                <w:rFonts w:ascii="Arial" w:eastAsia="Arial" w:hAnsi="Arial" w:cs="Arial"/>
                <w:b/>
                <w:color w:val="00000A"/>
                <w:sz w:val="20"/>
                <w:szCs w:val="20"/>
              </w:rPr>
              <w:t>superior</w:t>
            </w:r>
            <w:r w:rsidRPr="0036776C">
              <w:rPr>
                <w:rFonts w:ascii="Arial" w:eastAsia="Arial" w:hAnsi="Arial" w:cs="Arial"/>
                <w:color w:val="00000A"/>
                <w:sz w:val="20"/>
                <w:szCs w:val="20"/>
              </w:rPr>
              <w:t xml:space="preserve"> a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135BEC19" w14:textId="5C277382"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23" w:type="pct"/>
            <w:vAlign w:val="center"/>
          </w:tcPr>
          <w:p w14:paraId="487D49E8"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00" w:type="pct"/>
            <w:vAlign w:val="center"/>
          </w:tcPr>
          <w:p w14:paraId="0989266C" w14:textId="0E547B6C"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1.867,67</w:t>
            </w:r>
          </w:p>
        </w:tc>
        <w:tc>
          <w:tcPr>
            <w:tcW w:w="683" w:type="pct"/>
            <w:vAlign w:val="center"/>
          </w:tcPr>
          <w:p w14:paraId="6D93A83E" w14:textId="24C86899"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1.867,67</w:t>
            </w:r>
          </w:p>
        </w:tc>
      </w:tr>
      <w:tr w:rsidR="00760FE3" w:rsidRPr="0036776C" w14:paraId="285FC7E3" w14:textId="77777777" w:rsidTr="00760FE3">
        <w:tc>
          <w:tcPr>
            <w:tcW w:w="250" w:type="pct"/>
            <w:shd w:val="clear" w:color="auto" w:fill="FFF2CC"/>
            <w:vAlign w:val="center"/>
          </w:tcPr>
          <w:p w14:paraId="20F5EC3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F</w:t>
            </w:r>
          </w:p>
        </w:tc>
        <w:tc>
          <w:tcPr>
            <w:tcW w:w="2614" w:type="pct"/>
            <w:gridSpan w:val="2"/>
            <w:vAlign w:val="center"/>
          </w:tcPr>
          <w:p w14:paraId="1573581E"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 xml:space="preserve">Valor adicional </w:t>
            </w:r>
            <w:r w:rsidRPr="0036776C">
              <w:rPr>
                <w:rFonts w:ascii="Arial" w:eastAsia="Arial" w:hAnsi="Arial" w:cs="Arial"/>
                <w:color w:val="00000A"/>
                <w:sz w:val="20"/>
                <w:szCs w:val="20"/>
              </w:rPr>
              <w:t>de instalação caso a</w:t>
            </w:r>
            <w:r w:rsidRPr="0036776C">
              <w:rPr>
                <w:rFonts w:ascii="Arial" w:eastAsia="Arial" w:hAnsi="Arial" w:cs="Arial"/>
                <w:b/>
                <w:color w:val="00000A"/>
                <w:sz w:val="20"/>
                <w:szCs w:val="20"/>
              </w:rPr>
              <w:t xml:space="preserve"> distância </w:t>
            </w:r>
            <w:r w:rsidRPr="0036776C">
              <w:rPr>
                <w:rFonts w:ascii="Arial" w:eastAsia="Arial" w:hAnsi="Arial" w:cs="Arial"/>
                <w:color w:val="00000A"/>
                <w:sz w:val="20"/>
                <w:szCs w:val="20"/>
              </w:rPr>
              <w:t xml:space="preserve">entre as unidades evaporadora e condensadora seja superior a </w:t>
            </w:r>
            <w:r w:rsidRPr="0036776C">
              <w:rPr>
                <w:rFonts w:ascii="Arial" w:eastAsia="Arial" w:hAnsi="Arial" w:cs="Arial"/>
                <w:b/>
                <w:color w:val="00000A"/>
                <w:sz w:val="20"/>
                <w:szCs w:val="20"/>
              </w:rPr>
              <w:t>10</w:t>
            </w:r>
            <w:r w:rsidRPr="0036776C">
              <w:rPr>
                <w:rFonts w:ascii="Arial" w:eastAsia="Arial" w:hAnsi="Arial" w:cs="Arial"/>
                <w:color w:val="00000A"/>
                <w:sz w:val="20"/>
                <w:szCs w:val="20"/>
              </w:rPr>
              <w:t xml:space="preserve"> </w:t>
            </w:r>
            <w:r w:rsidRPr="0036776C">
              <w:rPr>
                <w:rFonts w:ascii="Arial" w:eastAsia="Arial" w:hAnsi="Arial" w:cs="Arial"/>
                <w:b/>
                <w:color w:val="00000A"/>
                <w:sz w:val="20"/>
                <w:szCs w:val="20"/>
              </w:rPr>
              <w:t>metros (valor único).</w:t>
            </w:r>
          </w:p>
        </w:tc>
        <w:tc>
          <w:tcPr>
            <w:tcW w:w="430" w:type="pct"/>
            <w:vAlign w:val="center"/>
          </w:tcPr>
          <w:p w14:paraId="0508267B" w14:textId="37617EF0"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23" w:type="pct"/>
            <w:vAlign w:val="center"/>
          </w:tcPr>
          <w:p w14:paraId="24B8FD46"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24</w:t>
            </w:r>
          </w:p>
        </w:tc>
        <w:tc>
          <w:tcPr>
            <w:tcW w:w="600" w:type="pct"/>
            <w:vAlign w:val="center"/>
          </w:tcPr>
          <w:p w14:paraId="67D92FEF" w14:textId="3161E4BA"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102,30</w:t>
            </w:r>
          </w:p>
        </w:tc>
        <w:tc>
          <w:tcPr>
            <w:tcW w:w="683" w:type="pct"/>
            <w:vAlign w:val="center"/>
          </w:tcPr>
          <w:p w14:paraId="1210C4EF" w14:textId="28F5C4B1"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2.455,20</w:t>
            </w:r>
          </w:p>
        </w:tc>
      </w:tr>
      <w:tr w:rsidR="00760FE3" w:rsidRPr="0036776C" w14:paraId="32876619" w14:textId="77777777" w:rsidTr="00760FE3">
        <w:tc>
          <w:tcPr>
            <w:tcW w:w="250" w:type="pct"/>
            <w:shd w:val="clear" w:color="auto" w:fill="FFF2CC"/>
            <w:vAlign w:val="center"/>
          </w:tcPr>
          <w:p w14:paraId="7D8418B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G</w:t>
            </w:r>
          </w:p>
        </w:tc>
        <w:tc>
          <w:tcPr>
            <w:tcW w:w="2614" w:type="pct"/>
            <w:gridSpan w:val="2"/>
            <w:vAlign w:val="center"/>
          </w:tcPr>
          <w:p w14:paraId="4FB62397"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w:t>
            </w:r>
            <w:r w:rsidRPr="0036776C">
              <w:rPr>
                <w:rFonts w:ascii="Arial" w:eastAsia="Arial" w:hAnsi="Arial" w:cs="Arial"/>
                <w:color w:val="000000"/>
                <w:sz w:val="20"/>
                <w:szCs w:val="20"/>
              </w:rPr>
              <w:t>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w:t>
            </w:r>
            <w:r w:rsidRPr="0036776C">
              <w:rPr>
                <w:rFonts w:ascii="Arial" w:eastAsia="Arial" w:hAnsi="Arial" w:cs="Arial"/>
                <w:color w:val="00000A"/>
                <w:sz w:val="20"/>
                <w:szCs w:val="20"/>
              </w:rPr>
              <w:t xml:space="preserve">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0" w:type="pct"/>
            <w:vAlign w:val="center"/>
          </w:tcPr>
          <w:p w14:paraId="1980275B" w14:textId="77878C92"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23" w:type="pct"/>
            <w:vAlign w:val="center"/>
          </w:tcPr>
          <w:p w14:paraId="64729D2E"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16</w:t>
            </w:r>
          </w:p>
        </w:tc>
        <w:tc>
          <w:tcPr>
            <w:tcW w:w="600" w:type="pct"/>
            <w:vAlign w:val="center"/>
          </w:tcPr>
          <w:p w14:paraId="1C04E6B9" w14:textId="00BAAA43"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432,10</w:t>
            </w:r>
          </w:p>
        </w:tc>
        <w:tc>
          <w:tcPr>
            <w:tcW w:w="683" w:type="pct"/>
            <w:vAlign w:val="center"/>
          </w:tcPr>
          <w:p w14:paraId="03140819" w14:textId="09F02DB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6.913,60</w:t>
            </w:r>
          </w:p>
        </w:tc>
      </w:tr>
      <w:tr w:rsidR="00760FE3" w:rsidRPr="0036776C" w14:paraId="6C8CFE92" w14:textId="77777777" w:rsidTr="00760FE3">
        <w:tc>
          <w:tcPr>
            <w:tcW w:w="250" w:type="pct"/>
            <w:shd w:val="clear" w:color="auto" w:fill="FFF2CC"/>
            <w:vAlign w:val="center"/>
          </w:tcPr>
          <w:p w14:paraId="0F649DB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H</w:t>
            </w:r>
          </w:p>
        </w:tc>
        <w:tc>
          <w:tcPr>
            <w:tcW w:w="2614" w:type="pct"/>
            <w:gridSpan w:val="2"/>
            <w:vAlign w:val="center"/>
          </w:tcPr>
          <w:p w14:paraId="22030452"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modelo janeleiro, 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0" w:type="pct"/>
            <w:vAlign w:val="center"/>
          </w:tcPr>
          <w:p w14:paraId="68C96FEA" w14:textId="5E16807C"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23" w:type="pct"/>
            <w:vAlign w:val="center"/>
          </w:tcPr>
          <w:p w14:paraId="12D751B5"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00" w:type="pct"/>
            <w:vAlign w:val="center"/>
          </w:tcPr>
          <w:p w14:paraId="69663D3B" w14:textId="1F35F84A"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347,50</w:t>
            </w:r>
          </w:p>
        </w:tc>
        <w:tc>
          <w:tcPr>
            <w:tcW w:w="683" w:type="pct"/>
            <w:vAlign w:val="center"/>
          </w:tcPr>
          <w:p w14:paraId="1247EE48" w14:textId="5DBF633F"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347,50</w:t>
            </w:r>
          </w:p>
        </w:tc>
      </w:tr>
      <w:tr w:rsidR="00760FE3" w:rsidRPr="0036776C" w14:paraId="5C8CEE0A" w14:textId="77777777" w:rsidTr="00760FE3">
        <w:tc>
          <w:tcPr>
            <w:tcW w:w="250" w:type="pct"/>
            <w:shd w:val="clear" w:color="auto" w:fill="FFF2CC"/>
            <w:vAlign w:val="center"/>
          </w:tcPr>
          <w:p w14:paraId="780F0CA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I</w:t>
            </w:r>
          </w:p>
        </w:tc>
        <w:tc>
          <w:tcPr>
            <w:tcW w:w="2614" w:type="pct"/>
            <w:gridSpan w:val="2"/>
            <w:vAlign w:val="center"/>
          </w:tcPr>
          <w:p w14:paraId="7464D51A"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andaime</w:t>
            </w:r>
            <w:r w:rsidRPr="0036776C">
              <w:rPr>
                <w:rFonts w:ascii="Arial" w:eastAsia="Arial" w:hAnsi="Arial" w:cs="Arial"/>
                <w:color w:val="00000A"/>
                <w:sz w:val="20"/>
                <w:szCs w:val="20"/>
              </w:rPr>
              <w:t xml:space="preserve"> para instalação, desinstalação ou manutenção (valor único)</w:t>
            </w:r>
          </w:p>
        </w:tc>
        <w:tc>
          <w:tcPr>
            <w:tcW w:w="430" w:type="pct"/>
            <w:vAlign w:val="center"/>
          </w:tcPr>
          <w:p w14:paraId="5B504B71" w14:textId="124F4806"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23" w:type="pct"/>
            <w:vAlign w:val="center"/>
          </w:tcPr>
          <w:p w14:paraId="326B17C7"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12</w:t>
            </w:r>
          </w:p>
        </w:tc>
        <w:tc>
          <w:tcPr>
            <w:tcW w:w="600" w:type="pct"/>
            <w:vAlign w:val="center"/>
          </w:tcPr>
          <w:p w14:paraId="517BEC15" w14:textId="147638BB"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406,00</w:t>
            </w:r>
          </w:p>
        </w:tc>
        <w:tc>
          <w:tcPr>
            <w:tcW w:w="683" w:type="pct"/>
            <w:vAlign w:val="center"/>
          </w:tcPr>
          <w:p w14:paraId="1A1CC3B6" w14:textId="2781788C"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4.872,00</w:t>
            </w:r>
          </w:p>
        </w:tc>
      </w:tr>
      <w:tr w:rsidR="00760FE3" w:rsidRPr="0036776C" w14:paraId="44ECA8CE" w14:textId="77777777" w:rsidTr="00760FE3">
        <w:tc>
          <w:tcPr>
            <w:tcW w:w="250" w:type="pct"/>
            <w:shd w:val="clear" w:color="auto" w:fill="FFF2CC"/>
            <w:vAlign w:val="center"/>
          </w:tcPr>
          <w:p w14:paraId="2594D61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J</w:t>
            </w:r>
          </w:p>
        </w:tc>
        <w:tc>
          <w:tcPr>
            <w:tcW w:w="2614" w:type="pct"/>
            <w:gridSpan w:val="2"/>
            <w:vAlign w:val="center"/>
          </w:tcPr>
          <w:p w14:paraId="59E51B3F"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balancim</w:t>
            </w:r>
            <w:r w:rsidRPr="0036776C">
              <w:rPr>
                <w:rFonts w:ascii="Arial" w:eastAsia="Arial" w:hAnsi="Arial" w:cs="Arial"/>
                <w:color w:val="00000A"/>
                <w:sz w:val="20"/>
                <w:szCs w:val="20"/>
              </w:rPr>
              <w:t xml:space="preserve"> para instalação, desinstalação ou manutenção (valor único)</w:t>
            </w:r>
          </w:p>
        </w:tc>
        <w:tc>
          <w:tcPr>
            <w:tcW w:w="430" w:type="pct"/>
            <w:vAlign w:val="center"/>
          </w:tcPr>
          <w:p w14:paraId="45532E42" w14:textId="2CFA5A58"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23" w:type="pct"/>
            <w:vAlign w:val="center"/>
          </w:tcPr>
          <w:p w14:paraId="232262CF"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12</w:t>
            </w:r>
          </w:p>
        </w:tc>
        <w:tc>
          <w:tcPr>
            <w:tcW w:w="600" w:type="pct"/>
            <w:vAlign w:val="center"/>
          </w:tcPr>
          <w:p w14:paraId="793567F4" w14:textId="17DDB535"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390,00</w:t>
            </w:r>
          </w:p>
        </w:tc>
        <w:tc>
          <w:tcPr>
            <w:tcW w:w="683" w:type="pct"/>
            <w:vAlign w:val="center"/>
          </w:tcPr>
          <w:p w14:paraId="10E1E3CB" w14:textId="7A74F46D"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4.680,00</w:t>
            </w:r>
          </w:p>
        </w:tc>
      </w:tr>
      <w:tr w:rsidR="00760FE3" w:rsidRPr="0036776C" w14:paraId="78639C02" w14:textId="77777777" w:rsidTr="00760FE3">
        <w:tc>
          <w:tcPr>
            <w:tcW w:w="250" w:type="pct"/>
            <w:shd w:val="clear" w:color="auto" w:fill="FFF2CC"/>
            <w:vAlign w:val="center"/>
          </w:tcPr>
          <w:p w14:paraId="4614BA4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K</w:t>
            </w:r>
          </w:p>
        </w:tc>
        <w:tc>
          <w:tcPr>
            <w:tcW w:w="2614" w:type="pct"/>
            <w:gridSpan w:val="2"/>
            <w:vAlign w:val="center"/>
          </w:tcPr>
          <w:p w14:paraId="243C2984"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necessária aquisição e instalação de </w:t>
            </w:r>
            <w:r w:rsidRPr="0036776C">
              <w:rPr>
                <w:rFonts w:ascii="Arial" w:eastAsia="Arial" w:hAnsi="Arial" w:cs="Arial"/>
                <w:b/>
                <w:color w:val="00000A"/>
                <w:sz w:val="20"/>
                <w:szCs w:val="20"/>
              </w:rPr>
              <w:t xml:space="preserve">bomba de dreno </w:t>
            </w:r>
            <w:r w:rsidRPr="0036776C">
              <w:rPr>
                <w:rFonts w:ascii="Arial" w:eastAsia="Arial" w:hAnsi="Arial" w:cs="Arial"/>
                <w:color w:val="00000A"/>
                <w:sz w:val="20"/>
                <w:szCs w:val="20"/>
              </w:rPr>
              <w:t>(valor único)</w:t>
            </w:r>
          </w:p>
        </w:tc>
        <w:tc>
          <w:tcPr>
            <w:tcW w:w="430" w:type="pct"/>
            <w:vAlign w:val="center"/>
          </w:tcPr>
          <w:p w14:paraId="33116500" w14:textId="73D202A3"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23" w:type="pct"/>
            <w:vAlign w:val="center"/>
          </w:tcPr>
          <w:p w14:paraId="3D5C85BF"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24</w:t>
            </w:r>
          </w:p>
        </w:tc>
        <w:tc>
          <w:tcPr>
            <w:tcW w:w="600" w:type="pct"/>
            <w:vAlign w:val="center"/>
          </w:tcPr>
          <w:p w14:paraId="2183B493" w14:textId="0088B6E1"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569,41</w:t>
            </w:r>
          </w:p>
        </w:tc>
        <w:tc>
          <w:tcPr>
            <w:tcW w:w="683" w:type="pct"/>
            <w:vAlign w:val="center"/>
          </w:tcPr>
          <w:p w14:paraId="54B32A1E" w14:textId="0218B9B4"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13.665,84</w:t>
            </w:r>
          </w:p>
        </w:tc>
      </w:tr>
      <w:tr w:rsidR="00760FE3" w:rsidRPr="0036776C" w14:paraId="5ECCF095" w14:textId="77777777" w:rsidTr="00760FE3">
        <w:tc>
          <w:tcPr>
            <w:tcW w:w="250" w:type="pct"/>
            <w:shd w:val="clear" w:color="auto" w:fill="FFF2CC"/>
            <w:vAlign w:val="center"/>
          </w:tcPr>
          <w:p w14:paraId="2064F42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L</w:t>
            </w:r>
          </w:p>
        </w:tc>
        <w:tc>
          <w:tcPr>
            <w:tcW w:w="2614" w:type="pct"/>
            <w:gridSpan w:val="2"/>
            <w:vAlign w:val="center"/>
          </w:tcPr>
          <w:p w14:paraId="5BF69C7C"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0" w:type="pct"/>
            <w:vAlign w:val="center"/>
          </w:tcPr>
          <w:p w14:paraId="1EDE1C9D"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192</w:t>
            </w:r>
          </w:p>
        </w:tc>
        <w:tc>
          <w:tcPr>
            <w:tcW w:w="423" w:type="pct"/>
            <w:vAlign w:val="center"/>
          </w:tcPr>
          <w:p w14:paraId="49FC6529"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288</w:t>
            </w:r>
          </w:p>
        </w:tc>
        <w:tc>
          <w:tcPr>
            <w:tcW w:w="600" w:type="pct"/>
            <w:vAlign w:val="center"/>
          </w:tcPr>
          <w:p w14:paraId="72C1C396" w14:textId="461CE5EB"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190,75</w:t>
            </w:r>
          </w:p>
        </w:tc>
        <w:tc>
          <w:tcPr>
            <w:tcW w:w="683" w:type="pct"/>
            <w:vAlign w:val="center"/>
          </w:tcPr>
          <w:p w14:paraId="0E794EB3" w14:textId="59CD6304"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91.560,00</w:t>
            </w:r>
          </w:p>
        </w:tc>
      </w:tr>
      <w:tr w:rsidR="00760FE3" w:rsidRPr="0036776C" w14:paraId="4EE6ABD7" w14:textId="77777777" w:rsidTr="00760FE3">
        <w:tc>
          <w:tcPr>
            <w:tcW w:w="250" w:type="pct"/>
            <w:shd w:val="clear" w:color="auto" w:fill="FFF2CC"/>
            <w:vAlign w:val="center"/>
          </w:tcPr>
          <w:p w14:paraId="77366FD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M</w:t>
            </w:r>
          </w:p>
        </w:tc>
        <w:tc>
          <w:tcPr>
            <w:tcW w:w="2614" w:type="pct"/>
            <w:gridSpan w:val="2"/>
            <w:vAlign w:val="center"/>
          </w:tcPr>
          <w:p w14:paraId="7E6EC5DA"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janeleiro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0" w:type="pct"/>
            <w:vAlign w:val="center"/>
          </w:tcPr>
          <w:p w14:paraId="7AA94888"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12</w:t>
            </w:r>
          </w:p>
        </w:tc>
        <w:tc>
          <w:tcPr>
            <w:tcW w:w="423" w:type="pct"/>
            <w:vAlign w:val="center"/>
          </w:tcPr>
          <w:p w14:paraId="4B5091DA" w14:textId="375C86EA" w:rsidR="00BE6E57" w:rsidRPr="0036776C" w:rsidRDefault="00BE6E57" w:rsidP="00760FE3">
            <w:pPr>
              <w:widowControl w:val="0"/>
              <w:suppressLineNumbers/>
              <w:suppressAutoHyphens/>
              <w:spacing w:after="0" w:line="240" w:lineRule="auto"/>
              <w:jc w:val="center"/>
              <w:rPr>
                <w:rFonts w:ascii="Arial" w:eastAsia="Arial" w:hAnsi="Arial" w:cs="Arial"/>
                <w:color w:val="000000"/>
                <w:sz w:val="20"/>
                <w:szCs w:val="20"/>
              </w:rPr>
            </w:pPr>
          </w:p>
        </w:tc>
        <w:tc>
          <w:tcPr>
            <w:tcW w:w="600" w:type="pct"/>
            <w:vAlign w:val="center"/>
          </w:tcPr>
          <w:p w14:paraId="6CF82931" w14:textId="59E462FE"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120,00</w:t>
            </w:r>
          </w:p>
        </w:tc>
        <w:tc>
          <w:tcPr>
            <w:tcW w:w="683" w:type="pct"/>
            <w:vAlign w:val="center"/>
          </w:tcPr>
          <w:p w14:paraId="07512435" w14:textId="5C6F81C1"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1.440,00</w:t>
            </w:r>
          </w:p>
        </w:tc>
      </w:tr>
      <w:tr w:rsidR="00760FE3" w:rsidRPr="0036776C" w14:paraId="3C05E423" w14:textId="77777777" w:rsidTr="00760FE3">
        <w:tc>
          <w:tcPr>
            <w:tcW w:w="250" w:type="pct"/>
            <w:shd w:val="clear" w:color="auto" w:fill="FFF2CC"/>
            <w:vAlign w:val="center"/>
          </w:tcPr>
          <w:p w14:paraId="025B45D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N</w:t>
            </w:r>
          </w:p>
        </w:tc>
        <w:tc>
          <w:tcPr>
            <w:tcW w:w="2614" w:type="pct"/>
            <w:gridSpan w:val="2"/>
            <w:vAlign w:val="center"/>
          </w:tcPr>
          <w:p w14:paraId="02938182"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 por equipamento solucionado (todos os materiais e insumos necessários inclusos) </w:t>
            </w:r>
            <w:r w:rsidRPr="0036776C">
              <w:rPr>
                <w:rFonts w:ascii="Arial" w:eastAsia="Arial" w:hAnsi="Arial" w:cs="Arial"/>
                <w:b/>
                <w:color w:val="000000"/>
                <w:sz w:val="20"/>
                <w:szCs w:val="20"/>
              </w:rPr>
              <w:t>CATSER 2771</w:t>
            </w:r>
          </w:p>
        </w:tc>
        <w:tc>
          <w:tcPr>
            <w:tcW w:w="430" w:type="pct"/>
            <w:vAlign w:val="center"/>
          </w:tcPr>
          <w:p w14:paraId="6FDC0C60" w14:textId="3CD1B097"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23" w:type="pct"/>
            <w:vAlign w:val="center"/>
          </w:tcPr>
          <w:p w14:paraId="67D3BFE5"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24</w:t>
            </w:r>
          </w:p>
        </w:tc>
        <w:tc>
          <w:tcPr>
            <w:tcW w:w="600" w:type="pct"/>
            <w:vAlign w:val="center"/>
          </w:tcPr>
          <w:p w14:paraId="4175A4A9" w14:textId="19D6EA8E"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350,00</w:t>
            </w:r>
          </w:p>
        </w:tc>
        <w:tc>
          <w:tcPr>
            <w:tcW w:w="683" w:type="pct"/>
            <w:vAlign w:val="center"/>
          </w:tcPr>
          <w:p w14:paraId="593AB385" w14:textId="0EE3A110"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8.400,00</w:t>
            </w:r>
          </w:p>
        </w:tc>
      </w:tr>
      <w:tr w:rsidR="00760FE3" w:rsidRPr="0036776C" w14:paraId="268265E6" w14:textId="77777777" w:rsidTr="00760FE3">
        <w:tc>
          <w:tcPr>
            <w:tcW w:w="250" w:type="pct"/>
            <w:shd w:val="clear" w:color="auto" w:fill="FFF2CC"/>
            <w:vAlign w:val="center"/>
          </w:tcPr>
          <w:p w14:paraId="490DDEF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O</w:t>
            </w:r>
          </w:p>
        </w:tc>
        <w:tc>
          <w:tcPr>
            <w:tcW w:w="2614" w:type="pct"/>
            <w:gridSpan w:val="2"/>
            <w:vAlign w:val="center"/>
          </w:tcPr>
          <w:p w14:paraId="34308CAB"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janeleiro – por equipamento solucionado (todos os materiais e insumos necessários inclusos) </w:t>
            </w:r>
            <w:r w:rsidRPr="0036776C">
              <w:rPr>
                <w:rFonts w:ascii="Arial" w:eastAsia="Arial" w:hAnsi="Arial" w:cs="Arial"/>
                <w:b/>
                <w:color w:val="000000"/>
                <w:sz w:val="20"/>
                <w:szCs w:val="20"/>
              </w:rPr>
              <w:t>CATSER 2771</w:t>
            </w:r>
          </w:p>
        </w:tc>
        <w:tc>
          <w:tcPr>
            <w:tcW w:w="430" w:type="pct"/>
            <w:vAlign w:val="center"/>
          </w:tcPr>
          <w:p w14:paraId="45914028" w14:textId="4DA691DE"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23" w:type="pct"/>
            <w:vAlign w:val="center"/>
          </w:tcPr>
          <w:p w14:paraId="705715AC"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00" w:type="pct"/>
            <w:vAlign w:val="center"/>
          </w:tcPr>
          <w:p w14:paraId="57E74AD7" w14:textId="7390C76C"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198,00</w:t>
            </w:r>
          </w:p>
        </w:tc>
        <w:tc>
          <w:tcPr>
            <w:tcW w:w="683" w:type="pct"/>
            <w:vAlign w:val="center"/>
          </w:tcPr>
          <w:p w14:paraId="5F2EEE8C" w14:textId="62FB246A"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198,00</w:t>
            </w:r>
          </w:p>
        </w:tc>
      </w:tr>
      <w:tr w:rsidR="008861E5" w:rsidRPr="0036776C" w14:paraId="03D342B4" w14:textId="77777777" w:rsidTr="008861E5">
        <w:trPr>
          <w:trHeight w:val="490"/>
        </w:trPr>
        <w:tc>
          <w:tcPr>
            <w:tcW w:w="5000" w:type="pct"/>
            <w:gridSpan w:val="7"/>
            <w:vAlign w:val="center"/>
          </w:tcPr>
          <w:p w14:paraId="7B7B2705" w14:textId="77777777"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VALOR GLOBAL MÁXIMO DO GRUPO R$159.161,60</w:t>
            </w:r>
          </w:p>
          <w:p w14:paraId="5BAC80BA" w14:textId="3E94F3DC"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(considera-se como global o somatório dos preços totais de cada item que compõe este grupo)</w:t>
            </w:r>
          </w:p>
        </w:tc>
      </w:tr>
    </w:tbl>
    <w:p w14:paraId="4302BDDE" w14:textId="77777777" w:rsidR="00BE6E57" w:rsidRPr="0036776C" w:rsidRDefault="00BE6E57" w:rsidP="008861E5">
      <w:pPr>
        <w:widowControl w:val="0"/>
        <w:suppressLineNumbers/>
        <w:suppressAutoHyphens/>
        <w:spacing w:after="0" w:line="360" w:lineRule="auto"/>
        <w:ind w:left="1224"/>
        <w:jc w:val="both"/>
        <w:rPr>
          <w:rFonts w:ascii="Arial" w:eastAsia="Arial" w:hAnsi="Arial" w:cs="Arial"/>
          <w:sz w:val="20"/>
          <w:szCs w:val="20"/>
        </w:rPr>
      </w:pPr>
    </w:p>
    <w:tbl>
      <w:tblPr>
        <w:tblStyle w:val="a8"/>
        <w:tblW w:w="5000" w:type="pct"/>
        <w:tblInd w:w="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00" w:firstRow="0" w:lastRow="0" w:firstColumn="0" w:lastColumn="0" w:noHBand="0" w:noVBand="1"/>
      </w:tblPr>
      <w:tblGrid>
        <w:gridCol w:w="836"/>
        <w:gridCol w:w="6498"/>
        <w:gridCol w:w="1156"/>
        <w:gridCol w:w="1275"/>
        <w:gridCol w:w="1278"/>
        <w:gridCol w:w="1699"/>
        <w:gridCol w:w="2081"/>
      </w:tblGrid>
      <w:tr w:rsidR="00BE6E57" w:rsidRPr="0036776C" w14:paraId="27533F26" w14:textId="77777777" w:rsidTr="00760FE3">
        <w:tc>
          <w:tcPr>
            <w:tcW w:w="282" w:type="pct"/>
            <w:vMerge w:val="restart"/>
            <w:shd w:val="clear" w:color="auto" w:fill="FFF2CC"/>
            <w:vAlign w:val="center"/>
          </w:tcPr>
          <w:p w14:paraId="5B3ACCE2" w14:textId="77777777" w:rsidR="00BE6E57" w:rsidRPr="0036776C" w:rsidRDefault="00000000" w:rsidP="00760FE3">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Grupo 11</w:t>
            </w:r>
          </w:p>
        </w:tc>
        <w:tc>
          <w:tcPr>
            <w:tcW w:w="4718" w:type="pct"/>
            <w:gridSpan w:val="6"/>
            <w:shd w:val="clear" w:color="auto" w:fill="FFF2CC"/>
          </w:tcPr>
          <w:p w14:paraId="79D2CEC4"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Participação Geral</w:t>
            </w:r>
          </w:p>
        </w:tc>
      </w:tr>
      <w:tr w:rsidR="00BE6E57" w:rsidRPr="0036776C" w14:paraId="37B96EC7" w14:textId="77777777" w:rsidTr="008861E5">
        <w:tc>
          <w:tcPr>
            <w:tcW w:w="282" w:type="pct"/>
            <w:vMerge/>
            <w:shd w:val="clear" w:color="auto" w:fill="FFF2CC"/>
          </w:tcPr>
          <w:p w14:paraId="3FAA57B7"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192" w:type="pct"/>
            <w:shd w:val="clear" w:color="auto" w:fill="FFF2CC"/>
            <w:vAlign w:val="center"/>
          </w:tcPr>
          <w:p w14:paraId="04F3E931"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Benefícios LC 123/2006</w:t>
            </w:r>
          </w:p>
        </w:tc>
        <w:tc>
          <w:tcPr>
            <w:tcW w:w="2526" w:type="pct"/>
            <w:gridSpan w:val="5"/>
            <w:shd w:val="clear" w:color="auto" w:fill="FFF2CC"/>
          </w:tcPr>
          <w:p w14:paraId="1C45AAE2" w14:textId="7546CAF5"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Sim ( )</w:t>
            </w:r>
            <w:r w:rsidR="0036776C">
              <w:rPr>
                <w:rFonts w:ascii="Arial" w:eastAsia="Arial" w:hAnsi="Arial" w:cs="Arial"/>
                <w:b/>
                <w:color w:val="000000"/>
                <w:sz w:val="20"/>
                <w:szCs w:val="20"/>
              </w:rPr>
              <w:t xml:space="preserve"> </w:t>
            </w:r>
            <w:r w:rsidRPr="0036776C">
              <w:rPr>
                <w:rFonts w:ascii="Arial" w:eastAsia="Arial" w:hAnsi="Arial" w:cs="Arial"/>
                <w:b/>
                <w:color w:val="000000"/>
                <w:sz w:val="20"/>
                <w:szCs w:val="20"/>
              </w:rPr>
              <w:t>Não (X)</w:t>
            </w:r>
          </w:p>
        </w:tc>
      </w:tr>
      <w:tr w:rsidR="00BE6E57" w:rsidRPr="0036776C" w14:paraId="064F9664" w14:textId="77777777" w:rsidTr="008861E5">
        <w:tc>
          <w:tcPr>
            <w:tcW w:w="5000" w:type="pct"/>
            <w:gridSpan w:val="7"/>
            <w:shd w:val="clear" w:color="auto" w:fill="FFF2CC"/>
            <w:vAlign w:val="center"/>
          </w:tcPr>
          <w:p w14:paraId="5FDB977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Cascavel</w:t>
            </w:r>
          </w:p>
        </w:tc>
      </w:tr>
      <w:tr w:rsidR="008861E5" w:rsidRPr="0036776C" w14:paraId="0042F485" w14:textId="77777777" w:rsidTr="00760FE3">
        <w:trPr>
          <w:trHeight w:val="230"/>
        </w:trPr>
        <w:tc>
          <w:tcPr>
            <w:tcW w:w="282" w:type="pct"/>
            <w:vMerge w:val="restart"/>
            <w:shd w:val="clear" w:color="auto" w:fill="FFF2CC"/>
            <w:vAlign w:val="center"/>
          </w:tcPr>
          <w:p w14:paraId="36493719"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Item</w:t>
            </w:r>
          </w:p>
        </w:tc>
        <w:tc>
          <w:tcPr>
            <w:tcW w:w="2582" w:type="pct"/>
            <w:gridSpan w:val="2"/>
            <w:vMerge w:val="restart"/>
            <w:shd w:val="clear" w:color="auto" w:fill="FFF2CC"/>
            <w:vAlign w:val="center"/>
          </w:tcPr>
          <w:p w14:paraId="31D37979"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Objeto</w:t>
            </w:r>
          </w:p>
        </w:tc>
        <w:tc>
          <w:tcPr>
            <w:tcW w:w="430" w:type="pct"/>
            <w:vMerge w:val="restart"/>
            <w:shd w:val="clear" w:color="auto" w:fill="FFF2CC"/>
            <w:vAlign w:val="center"/>
          </w:tcPr>
          <w:p w14:paraId="18E7E410"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31" w:type="pct"/>
            <w:vMerge w:val="restart"/>
            <w:shd w:val="clear" w:color="auto" w:fill="FFF2CC"/>
            <w:vAlign w:val="center"/>
          </w:tcPr>
          <w:p w14:paraId="1324E9C5"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573" w:type="pct"/>
            <w:vMerge w:val="restart"/>
            <w:shd w:val="clear" w:color="auto" w:fill="FFF2CC"/>
            <w:vAlign w:val="center"/>
          </w:tcPr>
          <w:p w14:paraId="0A28E7A3"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Unitário Máximo</w:t>
            </w:r>
          </w:p>
        </w:tc>
        <w:tc>
          <w:tcPr>
            <w:tcW w:w="702" w:type="pct"/>
            <w:vMerge w:val="restart"/>
            <w:shd w:val="clear" w:color="auto" w:fill="FFF2CC"/>
            <w:vAlign w:val="center"/>
          </w:tcPr>
          <w:p w14:paraId="5E4B0D1D"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Total Máximo</w:t>
            </w:r>
          </w:p>
        </w:tc>
      </w:tr>
      <w:tr w:rsidR="008861E5" w:rsidRPr="0036776C" w14:paraId="5AC2AC27" w14:textId="77777777" w:rsidTr="00760FE3">
        <w:trPr>
          <w:trHeight w:val="264"/>
        </w:trPr>
        <w:tc>
          <w:tcPr>
            <w:tcW w:w="282" w:type="pct"/>
            <w:vMerge/>
            <w:shd w:val="clear" w:color="auto" w:fill="FFF2CC"/>
            <w:vAlign w:val="center"/>
          </w:tcPr>
          <w:p w14:paraId="23AB43C5"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582" w:type="pct"/>
            <w:gridSpan w:val="2"/>
            <w:vMerge/>
            <w:shd w:val="clear" w:color="auto" w:fill="FFF2CC"/>
            <w:vAlign w:val="center"/>
          </w:tcPr>
          <w:p w14:paraId="7C53B1E8"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30" w:type="pct"/>
            <w:vMerge/>
            <w:shd w:val="clear" w:color="auto" w:fill="FFF2CC"/>
            <w:vAlign w:val="center"/>
          </w:tcPr>
          <w:p w14:paraId="31DD1B9A"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31" w:type="pct"/>
            <w:vMerge/>
            <w:shd w:val="clear" w:color="auto" w:fill="FFF2CC"/>
            <w:vAlign w:val="center"/>
          </w:tcPr>
          <w:p w14:paraId="0A78A26A"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573" w:type="pct"/>
            <w:vMerge/>
            <w:shd w:val="clear" w:color="auto" w:fill="FFF2CC"/>
            <w:vAlign w:val="center"/>
          </w:tcPr>
          <w:p w14:paraId="50FB6A37"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702" w:type="pct"/>
            <w:vMerge/>
            <w:shd w:val="clear" w:color="auto" w:fill="FFF2CC"/>
            <w:vAlign w:val="center"/>
          </w:tcPr>
          <w:p w14:paraId="5826922D"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r>
      <w:tr w:rsidR="008861E5" w:rsidRPr="0036776C" w14:paraId="305AD0DB" w14:textId="77777777" w:rsidTr="00760FE3">
        <w:tc>
          <w:tcPr>
            <w:tcW w:w="282" w:type="pct"/>
            <w:shd w:val="clear" w:color="auto" w:fill="FFF2CC"/>
            <w:vAlign w:val="center"/>
          </w:tcPr>
          <w:p w14:paraId="79532BE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A</w:t>
            </w:r>
          </w:p>
        </w:tc>
        <w:tc>
          <w:tcPr>
            <w:tcW w:w="2582" w:type="pct"/>
            <w:gridSpan w:val="2"/>
            <w:vAlign w:val="center"/>
          </w:tcPr>
          <w:p w14:paraId="06C85806"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9000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4EE591A8" w14:textId="5D73CF4A"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5811ABB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573" w:type="pct"/>
            <w:vAlign w:val="center"/>
          </w:tcPr>
          <w:p w14:paraId="38F4F1C8" w14:textId="539F865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902,81</w:t>
            </w:r>
          </w:p>
        </w:tc>
        <w:tc>
          <w:tcPr>
            <w:tcW w:w="702" w:type="pct"/>
            <w:vAlign w:val="center"/>
          </w:tcPr>
          <w:p w14:paraId="27EC53E2" w14:textId="2884316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9.028,10</w:t>
            </w:r>
          </w:p>
        </w:tc>
      </w:tr>
      <w:tr w:rsidR="008861E5" w:rsidRPr="0036776C" w14:paraId="4E2DD8B5" w14:textId="77777777" w:rsidTr="00760FE3">
        <w:tc>
          <w:tcPr>
            <w:tcW w:w="282" w:type="pct"/>
            <w:shd w:val="clear" w:color="auto" w:fill="FFF2CC"/>
            <w:vAlign w:val="center"/>
          </w:tcPr>
          <w:p w14:paraId="270B2D8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B</w:t>
            </w:r>
          </w:p>
        </w:tc>
        <w:tc>
          <w:tcPr>
            <w:tcW w:w="2582" w:type="pct"/>
            <w:gridSpan w:val="2"/>
            <w:vAlign w:val="center"/>
          </w:tcPr>
          <w:p w14:paraId="72DEC1A6"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12000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66B7F82F" w14:textId="72681954"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3AB91F1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13</w:t>
            </w:r>
          </w:p>
        </w:tc>
        <w:tc>
          <w:tcPr>
            <w:tcW w:w="573" w:type="pct"/>
            <w:vAlign w:val="center"/>
          </w:tcPr>
          <w:p w14:paraId="6AEA33B4" w14:textId="1081B64A"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984,64</w:t>
            </w:r>
          </w:p>
        </w:tc>
        <w:tc>
          <w:tcPr>
            <w:tcW w:w="702" w:type="pct"/>
            <w:vAlign w:val="center"/>
          </w:tcPr>
          <w:p w14:paraId="35CE80BE" w14:textId="7F8BF09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12.800,32</w:t>
            </w:r>
          </w:p>
        </w:tc>
      </w:tr>
      <w:tr w:rsidR="008861E5" w:rsidRPr="0036776C" w14:paraId="1A0B5C8A" w14:textId="77777777" w:rsidTr="00760FE3">
        <w:tc>
          <w:tcPr>
            <w:tcW w:w="282" w:type="pct"/>
            <w:shd w:val="clear" w:color="auto" w:fill="FFF2CC"/>
            <w:vAlign w:val="center"/>
          </w:tcPr>
          <w:p w14:paraId="4FDF6FD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C</w:t>
            </w:r>
          </w:p>
        </w:tc>
        <w:tc>
          <w:tcPr>
            <w:tcW w:w="2582" w:type="pct"/>
            <w:gridSpan w:val="2"/>
            <w:vAlign w:val="center"/>
          </w:tcPr>
          <w:p w14:paraId="49D388DD"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18000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533671BB" w14:textId="369A0F79"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6AB5FEE7" w14:textId="4F507264"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573" w:type="pct"/>
            <w:vAlign w:val="center"/>
          </w:tcPr>
          <w:p w14:paraId="6300DA4E" w14:textId="513001C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p>
        </w:tc>
        <w:tc>
          <w:tcPr>
            <w:tcW w:w="702" w:type="pct"/>
            <w:vAlign w:val="center"/>
          </w:tcPr>
          <w:p w14:paraId="32C3BBE0" w14:textId="5B3B38F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w:t>
            </w:r>
          </w:p>
        </w:tc>
      </w:tr>
      <w:tr w:rsidR="008861E5" w:rsidRPr="0036776C" w14:paraId="7F1B7D88" w14:textId="77777777" w:rsidTr="00760FE3">
        <w:tc>
          <w:tcPr>
            <w:tcW w:w="282" w:type="pct"/>
            <w:shd w:val="clear" w:color="auto" w:fill="FFF2CC"/>
            <w:vAlign w:val="center"/>
          </w:tcPr>
          <w:p w14:paraId="40E9DDA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D</w:t>
            </w:r>
          </w:p>
        </w:tc>
        <w:tc>
          <w:tcPr>
            <w:tcW w:w="2582" w:type="pct"/>
            <w:gridSpan w:val="2"/>
            <w:vAlign w:val="center"/>
          </w:tcPr>
          <w:p w14:paraId="66E8CFAA"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0C73ACF7" w14:textId="0A04E360"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4CBF2B0A" w14:textId="7893A194"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573" w:type="pct"/>
            <w:vAlign w:val="center"/>
          </w:tcPr>
          <w:p w14:paraId="5CE2F805" w14:textId="7773A904"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p>
        </w:tc>
        <w:tc>
          <w:tcPr>
            <w:tcW w:w="702" w:type="pct"/>
            <w:vAlign w:val="center"/>
          </w:tcPr>
          <w:p w14:paraId="0A51CC69" w14:textId="348D10F4"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w:t>
            </w:r>
          </w:p>
        </w:tc>
      </w:tr>
      <w:tr w:rsidR="008861E5" w:rsidRPr="0036776C" w14:paraId="6D58A49B" w14:textId="77777777" w:rsidTr="00760FE3">
        <w:tc>
          <w:tcPr>
            <w:tcW w:w="282" w:type="pct"/>
            <w:shd w:val="clear" w:color="auto" w:fill="FFF2CC"/>
            <w:vAlign w:val="center"/>
          </w:tcPr>
          <w:p w14:paraId="5CABBCB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E</w:t>
            </w:r>
          </w:p>
        </w:tc>
        <w:tc>
          <w:tcPr>
            <w:tcW w:w="2582" w:type="pct"/>
            <w:gridSpan w:val="2"/>
            <w:vAlign w:val="center"/>
          </w:tcPr>
          <w:p w14:paraId="4374CC6B"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com potência </w:t>
            </w:r>
            <w:r w:rsidRPr="0036776C">
              <w:rPr>
                <w:rFonts w:ascii="Arial" w:eastAsia="Arial" w:hAnsi="Arial" w:cs="Arial"/>
                <w:b/>
                <w:color w:val="00000A"/>
                <w:sz w:val="20"/>
                <w:szCs w:val="20"/>
              </w:rPr>
              <w:t>superior</w:t>
            </w:r>
            <w:r w:rsidRPr="0036776C">
              <w:rPr>
                <w:rFonts w:ascii="Arial" w:eastAsia="Arial" w:hAnsi="Arial" w:cs="Arial"/>
                <w:color w:val="00000A"/>
                <w:sz w:val="20"/>
                <w:szCs w:val="20"/>
              </w:rPr>
              <w:t xml:space="preserve"> a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72D30753" w14:textId="22D039CF"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24CCEEE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573" w:type="pct"/>
            <w:vAlign w:val="center"/>
          </w:tcPr>
          <w:p w14:paraId="64F67946" w14:textId="0ECA8D6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1.901,50</w:t>
            </w:r>
          </w:p>
        </w:tc>
        <w:tc>
          <w:tcPr>
            <w:tcW w:w="702" w:type="pct"/>
            <w:vAlign w:val="center"/>
          </w:tcPr>
          <w:p w14:paraId="5E974C58" w14:textId="2D13F7C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3.803,00</w:t>
            </w:r>
          </w:p>
        </w:tc>
      </w:tr>
      <w:tr w:rsidR="008861E5" w:rsidRPr="0036776C" w14:paraId="259F8701" w14:textId="77777777" w:rsidTr="00760FE3">
        <w:tc>
          <w:tcPr>
            <w:tcW w:w="282" w:type="pct"/>
            <w:shd w:val="clear" w:color="auto" w:fill="FFF2CC"/>
            <w:vAlign w:val="center"/>
          </w:tcPr>
          <w:p w14:paraId="7CAFC9F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F</w:t>
            </w:r>
          </w:p>
        </w:tc>
        <w:tc>
          <w:tcPr>
            <w:tcW w:w="2582" w:type="pct"/>
            <w:gridSpan w:val="2"/>
            <w:vAlign w:val="center"/>
          </w:tcPr>
          <w:p w14:paraId="7EE2F14C"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 xml:space="preserve">Valor adicional </w:t>
            </w:r>
            <w:r w:rsidRPr="0036776C">
              <w:rPr>
                <w:rFonts w:ascii="Arial" w:eastAsia="Arial" w:hAnsi="Arial" w:cs="Arial"/>
                <w:color w:val="00000A"/>
                <w:sz w:val="20"/>
                <w:szCs w:val="20"/>
              </w:rPr>
              <w:t>de instalação caso a</w:t>
            </w:r>
            <w:r w:rsidRPr="0036776C">
              <w:rPr>
                <w:rFonts w:ascii="Arial" w:eastAsia="Arial" w:hAnsi="Arial" w:cs="Arial"/>
                <w:b/>
                <w:color w:val="00000A"/>
                <w:sz w:val="20"/>
                <w:szCs w:val="20"/>
              </w:rPr>
              <w:t xml:space="preserve"> distância </w:t>
            </w:r>
            <w:r w:rsidRPr="0036776C">
              <w:rPr>
                <w:rFonts w:ascii="Arial" w:eastAsia="Arial" w:hAnsi="Arial" w:cs="Arial"/>
                <w:color w:val="00000A"/>
                <w:sz w:val="20"/>
                <w:szCs w:val="20"/>
              </w:rPr>
              <w:t xml:space="preserve">entre as unidades evaporadora e condensadora seja superior a </w:t>
            </w:r>
            <w:r w:rsidRPr="0036776C">
              <w:rPr>
                <w:rFonts w:ascii="Arial" w:eastAsia="Arial" w:hAnsi="Arial" w:cs="Arial"/>
                <w:b/>
                <w:color w:val="00000A"/>
                <w:sz w:val="20"/>
                <w:szCs w:val="20"/>
              </w:rPr>
              <w:t>10</w:t>
            </w:r>
            <w:r w:rsidRPr="0036776C">
              <w:rPr>
                <w:rFonts w:ascii="Arial" w:eastAsia="Arial" w:hAnsi="Arial" w:cs="Arial"/>
                <w:color w:val="00000A"/>
                <w:sz w:val="20"/>
                <w:szCs w:val="20"/>
              </w:rPr>
              <w:t xml:space="preserve"> </w:t>
            </w:r>
            <w:r w:rsidRPr="0036776C">
              <w:rPr>
                <w:rFonts w:ascii="Arial" w:eastAsia="Arial" w:hAnsi="Arial" w:cs="Arial"/>
                <w:b/>
                <w:color w:val="00000A"/>
                <w:sz w:val="20"/>
                <w:szCs w:val="20"/>
              </w:rPr>
              <w:t>metros (valor único).</w:t>
            </w:r>
          </w:p>
        </w:tc>
        <w:tc>
          <w:tcPr>
            <w:tcW w:w="430" w:type="pct"/>
            <w:vAlign w:val="center"/>
          </w:tcPr>
          <w:p w14:paraId="634FED37" w14:textId="721612B7"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0C4C338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25</w:t>
            </w:r>
          </w:p>
        </w:tc>
        <w:tc>
          <w:tcPr>
            <w:tcW w:w="573" w:type="pct"/>
            <w:vAlign w:val="center"/>
          </w:tcPr>
          <w:p w14:paraId="6261354E" w14:textId="4403DA30"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113,45</w:t>
            </w:r>
          </w:p>
        </w:tc>
        <w:tc>
          <w:tcPr>
            <w:tcW w:w="702" w:type="pct"/>
            <w:vAlign w:val="center"/>
          </w:tcPr>
          <w:p w14:paraId="4646CFD2" w14:textId="5052BA74"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2.836,25</w:t>
            </w:r>
          </w:p>
        </w:tc>
      </w:tr>
      <w:tr w:rsidR="008861E5" w:rsidRPr="0036776C" w14:paraId="6567B9CC" w14:textId="77777777" w:rsidTr="00760FE3">
        <w:tc>
          <w:tcPr>
            <w:tcW w:w="282" w:type="pct"/>
            <w:shd w:val="clear" w:color="auto" w:fill="FFF2CC"/>
            <w:vAlign w:val="center"/>
          </w:tcPr>
          <w:p w14:paraId="740AF16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G</w:t>
            </w:r>
          </w:p>
        </w:tc>
        <w:tc>
          <w:tcPr>
            <w:tcW w:w="2582" w:type="pct"/>
            <w:gridSpan w:val="2"/>
            <w:vAlign w:val="center"/>
          </w:tcPr>
          <w:p w14:paraId="62DCC80C"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w:t>
            </w:r>
            <w:r w:rsidRPr="0036776C">
              <w:rPr>
                <w:rFonts w:ascii="Arial" w:eastAsia="Arial" w:hAnsi="Arial" w:cs="Arial"/>
                <w:color w:val="000000"/>
                <w:sz w:val="20"/>
                <w:szCs w:val="20"/>
              </w:rPr>
              <w:t>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w:t>
            </w:r>
            <w:r w:rsidRPr="0036776C">
              <w:rPr>
                <w:rFonts w:ascii="Arial" w:eastAsia="Arial" w:hAnsi="Arial" w:cs="Arial"/>
                <w:color w:val="00000A"/>
                <w:sz w:val="20"/>
                <w:szCs w:val="20"/>
              </w:rPr>
              <w:t xml:space="preserve">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0" w:type="pct"/>
            <w:vAlign w:val="center"/>
          </w:tcPr>
          <w:p w14:paraId="4AF37277" w14:textId="10C7E73C"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787B0D9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8</w:t>
            </w:r>
          </w:p>
        </w:tc>
        <w:tc>
          <w:tcPr>
            <w:tcW w:w="573" w:type="pct"/>
            <w:vAlign w:val="center"/>
          </w:tcPr>
          <w:p w14:paraId="23C5CD00" w14:textId="45BDFB1A"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432,10</w:t>
            </w:r>
          </w:p>
        </w:tc>
        <w:tc>
          <w:tcPr>
            <w:tcW w:w="702" w:type="pct"/>
            <w:vAlign w:val="center"/>
          </w:tcPr>
          <w:p w14:paraId="76563CCF" w14:textId="35EEF8F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3.456,80</w:t>
            </w:r>
          </w:p>
        </w:tc>
      </w:tr>
      <w:tr w:rsidR="008861E5" w:rsidRPr="0036776C" w14:paraId="0B495D15" w14:textId="77777777" w:rsidTr="00760FE3">
        <w:tc>
          <w:tcPr>
            <w:tcW w:w="282" w:type="pct"/>
            <w:shd w:val="clear" w:color="auto" w:fill="FFF2CC"/>
            <w:vAlign w:val="center"/>
          </w:tcPr>
          <w:p w14:paraId="574FB6D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H</w:t>
            </w:r>
          </w:p>
        </w:tc>
        <w:tc>
          <w:tcPr>
            <w:tcW w:w="2582" w:type="pct"/>
            <w:gridSpan w:val="2"/>
            <w:vAlign w:val="center"/>
          </w:tcPr>
          <w:p w14:paraId="2825B630"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modelo janeleiro, 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0" w:type="pct"/>
            <w:vAlign w:val="center"/>
          </w:tcPr>
          <w:p w14:paraId="49CB1ABD" w14:textId="2BD20DD9"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0FCDB38F" w14:textId="346A09CF"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573" w:type="pct"/>
            <w:vAlign w:val="center"/>
          </w:tcPr>
          <w:p w14:paraId="616E21D4" w14:textId="250C9926"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p>
        </w:tc>
        <w:tc>
          <w:tcPr>
            <w:tcW w:w="702" w:type="pct"/>
            <w:vAlign w:val="center"/>
          </w:tcPr>
          <w:p w14:paraId="5914BAA6" w14:textId="3BBC32D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w:t>
            </w:r>
          </w:p>
        </w:tc>
      </w:tr>
      <w:tr w:rsidR="008861E5" w:rsidRPr="0036776C" w14:paraId="28C98010" w14:textId="77777777" w:rsidTr="00760FE3">
        <w:tc>
          <w:tcPr>
            <w:tcW w:w="282" w:type="pct"/>
            <w:shd w:val="clear" w:color="auto" w:fill="FFF2CC"/>
            <w:vAlign w:val="center"/>
          </w:tcPr>
          <w:p w14:paraId="18849BE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I</w:t>
            </w:r>
          </w:p>
        </w:tc>
        <w:tc>
          <w:tcPr>
            <w:tcW w:w="2582" w:type="pct"/>
            <w:gridSpan w:val="2"/>
            <w:vAlign w:val="center"/>
          </w:tcPr>
          <w:p w14:paraId="325D2237"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andaime</w:t>
            </w:r>
            <w:r w:rsidRPr="0036776C">
              <w:rPr>
                <w:rFonts w:ascii="Arial" w:eastAsia="Arial" w:hAnsi="Arial" w:cs="Arial"/>
                <w:color w:val="00000A"/>
                <w:sz w:val="20"/>
                <w:szCs w:val="20"/>
              </w:rPr>
              <w:t xml:space="preserve"> para instalação, desinstalação ou manutenção (valor único)</w:t>
            </w:r>
          </w:p>
        </w:tc>
        <w:tc>
          <w:tcPr>
            <w:tcW w:w="430" w:type="pct"/>
            <w:vAlign w:val="center"/>
          </w:tcPr>
          <w:p w14:paraId="39F66E26" w14:textId="3DF7D5B3"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3DEC7D4C" w14:textId="67CDFB35"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573" w:type="pct"/>
            <w:vAlign w:val="center"/>
          </w:tcPr>
          <w:p w14:paraId="348FB01D" w14:textId="62FF576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p>
        </w:tc>
        <w:tc>
          <w:tcPr>
            <w:tcW w:w="702" w:type="pct"/>
            <w:vAlign w:val="center"/>
          </w:tcPr>
          <w:p w14:paraId="07642AC5" w14:textId="4F70780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w:t>
            </w:r>
          </w:p>
        </w:tc>
      </w:tr>
      <w:tr w:rsidR="008861E5" w:rsidRPr="0036776C" w14:paraId="50563C6F" w14:textId="77777777" w:rsidTr="00760FE3">
        <w:tc>
          <w:tcPr>
            <w:tcW w:w="282" w:type="pct"/>
            <w:shd w:val="clear" w:color="auto" w:fill="FFF2CC"/>
            <w:vAlign w:val="center"/>
          </w:tcPr>
          <w:p w14:paraId="5542BE0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J</w:t>
            </w:r>
          </w:p>
        </w:tc>
        <w:tc>
          <w:tcPr>
            <w:tcW w:w="2582" w:type="pct"/>
            <w:gridSpan w:val="2"/>
            <w:vAlign w:val="center"/>
          </w:tcPr>
          <w:p w14:paraId="7C7FFE2E"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balancim</w:t>
            </w:r>
            <w:r w:rsidRPr="0036776C">
              <w:rPr>
                <w:rFonts w:ascii="Arial" w:eastAsia="Arial" w:hAnsi="Arial" w:cs="Arial"/>
                <w:color w:val="00000A"/>
                <w:sz w:val="20"/>
                <w:szCs w:val="20"/>
              </w:rPr>
              <w:t xml:space="preserve"> para instalação, desinstalação ou manutenção (valor único)</w:t>
            </w:r>
          </w:p>
        </w:tc>
        <w:tc>
          <w:tcPr>
            <w:tcW w:w="430" w:type="pct"/>
            <w:vAlign w:val="center"/>
          </w:tcPr>
          <w:p w14:paraId="55473866" w14:textId="28BABFFA"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284B8D7A" w14:textId="1F639C36"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573" w:type="pct"/>
            <w:vAlign w:val="center"/>
          </w:tcPr>
          <w:p w14:paraId="757F54CA" w14:textId="1ABFE9CA"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p>
        </w:tc>
        <w:tc>
          <w:tcPr>
            <w:tcW w:w="702" w:type="pct"/>
            <w:vAlign w:val="center"/>
          </w:tcPr>
          <w:p w14:paraId="30E4B08F" w14:textId="64FBA82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w:t>
            </w:r>
          </w:p>
        </w:tc>
      </w:tr>
      <w:tr w:rsidR="008861E5" w:rsidRPr="0036776C" w14:paraId="7905F835" w14:textId="77777777" w:rsidTr="00760FE3">
        <w:tc>
          <w:tcPr>
            <w:tcW w:w="282" w:type="pct"/>
            <w:shd w:val="clear" w:color="auto" w:fill="FFF2CC"/>
            <w:vAlign w:val="center"/>
          </w:tcPr>
          <w:p w14:paraId="17594A0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K</w:t>
            </w:r>
          </w:p>
        </w:tc>
        <w:tc>
          <w:tcPr>
            <w:tcW w:w="2582" w:type="pct"/>
            <w:gridSpan w:val="2"/>
            <w:vAlign w:val="center"/>
          </w:tcPr>
          <w:p w14:paraId="577A21B2"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necessária aquisição e instalação de </w:t>
            </w:r>
            <w:r w:rsidRPr="0036776C">
              <w:rPr>
                <w:rFonts w:ascii="Arial" w:eastAsia="Arial" w:hAnsi="Arial" w:cs="Arial"/>
                <w:b/>
                <w:color w:val="00000A"/>
                <w:sz w:val="20"/>
                <w:szCs w:val="20"/>
              </w:rPr>
              <w:t xml:space="preserve">bomba de dreno </w:t>
            </w:r>
            <w:r w:rsidRPr="0036776C">
              <w:rPr>
                <w:rFonts w:ascii="Arial" w:eastAsia="Arial" w:hAnsi="Arial" w:cs="Arial"/>
                <w:color w:val="00000A"/>
                <w:sz w:val="20"/>
                <w:szCs w:val="20"/>
              </w:rPr>
              <w:t>(valor único)</w:t>
            </w:r>
          </w:p>
        </w:tc>
        <w:tc>
          <w:tcPr>
            <w:tcW w:w="430" w:type="pct"/>
            <w:vAlign w:val="center"/>
          </w:tcPr>
          <w:p w14:paraId="036B8F1F" w14:textId="256F96BF"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505E497D" w14:textId="44F6F368"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573" w:type="pct"/>
            <w:vAlign w:val="center"/>
          </w:tcPr>
          <w:p w14:paraId="4C362736" w14:textId="6E8162F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p>
        </w:tc>
        <w:tc>
          <w:tcPr>
            <w:tcW w:w="702" w:type="pct"/>
            <w:vAlign w:val="center"/>
          </w:tcPr>
          <w:p w14:paraId="548B248C" w14:textId="6DA1934E"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w:t>
            </w:r>
          </w:p>
        </w:tc>
      </w:tr>
      <w:tr w:rsidR="008861E5" w:rsidRPr="0036776C" w14:paraId="22BBBEA7" w14:textId="77777777" w:rsidTr="00760FE3">
        <w:tc>
          <w:tcPr>
            <w:tcW w:w="282" w:type="pct"/>
            <w:shd w:val="clear" w:color="auto" w:fill="FFF2CC"/>
            <w:vAlign w:val="center"/>
          </w:tcPr>
          <w:p w14:paraId="750FF1E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L</w:t>
            </w:r>
          </w:p>
        </w:tc>
        <w:tc>
          <w:tcPr>
            <w:tcW w:w="2582" w:type="pct"/>
            <w:gridSpan w:val="2"/>
            <w:vAlign w:val="center"/>
          </w:tcPr>
          <w:p w14:paraId="7FC107DB"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0" w:type="pct"/>
            <w:vAlign w:val="center"/>
          </w:tcPr>
          <w:p w14:paraId="2B57590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96</w:t>
            </w:r>
          </w:p>
        </w:tc>
        <w:tc>
          <w:tcPr>
            <w:tcW w:w="431" w:type="pct"/>
            <w:vAlign w:val="center"/>
          </w:tcPr>
          <w:p w14:paraId="50FEBD0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300</w:t>
            </w:r>
          </w:p>
        </w:tc>
        <w:tc>
          <w:tcPr>
            <w:tcW w:w="573" w:type="pct"/>
            <w:vAlign w:val="center"/>
          </w:tcPr>
          <w:p w14:paraId="57A78A51" w14:textId="23194ED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188,60</w:t>
            </w:r>
          </w:p>
        </w:tc>
        <w:tc>
          <w:tcPr>
            <w:tcW w:w="702" w:type="pct"/>
            <w:vAlign w:val="center"/>
          </w:tcPr>
          <w:p w14:paraId="51722329" w14:textId="44D0F9A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74.685,60</w:t>
            </w:r>
          </w:p>
        </w:tc>
      </w:tr>
      <w:tr w:rsidR="008861E5" w:rsidRPr="0036776C" w14:paraId="7EB47BAC" w14:textId="77777777" w:rsidTr="00760FE3">
        <w:tc>
          <w:tcPr>
            <w:tcW w:w="282" w:type="pct"/>
            <w:shd w:val="clear" w:color="auto" w:fill="FFF2CC"/>
            <w:vAlign w:val="center"/>
          </w:tcPr>
          <w:p w14:paraId="178DCF9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M</w:t>
            </w:r>
          </w:p>
        </w:tc>
        <w:tc>
          <w:tcPr>
            <w:tcW w:w="2582" w:type="pct"/>
            <w:gridSpan w:val="2"/>
            <w:vAlign w:val="center"/>
          </w:tcPr>
          <w:p w14:paraId="36614279"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janeleiro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0" w:type="pct"/>
            <w:vAlign w:val="center"/>
          </w:tcPr>
          <w:p w14:paraId="4C3FF067" w14:textId="20072A3B"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4BF66E18" w14:textId="4DEBDEBE"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573" w:type="pct"/>
            <w:vAlign w:val="center"/>
          </w:tcPr>
          <w:p w14:paraId="47EA5DEB" w14:textId="0E8DE6C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p>
        </w:tc>
        <w:tc>
          <w:tcPr>
            <w:tcW w:w="702" w:type="pct"/>
            <w:vAlign w:val="center"/>
          </w:tcPr>
          <w:p w14:paraId="0521D9FD" w14:textId="3073719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w:t>
            </w:r>
          </w:p>
        </w:tc>
      </w:tr>
      <w:tr w:rsidR="008861E5" w:rsidRPr="0036776C" w14:paraId="6D8F3C2C" w14:textId="77777777" w:rsidTr="00760FE3">
        <w:tc>
          <w:tcPr>
            <w:tcW w:w="282" w:type="pct"/>
            <w:shd w:val="clear" w:color="auto" w:fill="FFF2CC"/>
            <w:vAlign w:val="center"/>
          </w:tcPr>
          <w:p w14:paraId="6CF9819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N</w:t>
            </w:r>
          </w:p>
        </w:tc>
        <w:tc>
          <w:tcPr>
            <w:tcW w:w="2582" w:type="pct"/>
            <w:gridSpan w:val="2"/>
            <w:vAlign w:val="center"/>
          </w:tcPr>
          <w:p w14:paraId="3AEDBE32"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 por equipamento solucionado (todos os materiais e insumos necessários inclusos) </w:t>
            </w:r>
            <w:r w:rsidRPr="0036776C">
              <w:rPr>
                <w:rFonts w:ascii="Arial" w:eastAsia="Arial" w:hAnsi="Arial" w:cs="Arial"/>
                <w:b/>
                <w:color w:val="000000"/>
                <w:sz w:val="20"/>
                <w:szCs w:val="20"/>
              </w:rPr>
              <w:t>CATSER 2771</w:t>
            </w:r>
          </w:p>
        </w:tc>
        <w:tc>
          <w:tcPr>
            <w:tcW w:w="430" w:type="pct"/>
            <w:vAlign w:val="center"/>
          </w:tcPr>
          <w:p w14:paraId="4DA6687E" w14:textId="57DA627C"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04038BE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25</w:t>
            </w:r>
          </w:p>
        </w:tc>
        <w:tc>
          <w:tcPr>
            <w:tcW w:w="573" w:type="pct"/>
            <w:vAlign w:val="center"/>
          </w:tcPr>
          <w:p w14:paraId="171C015B" w14:textId="73C4525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320,50</w:t>
            </w:r>
          </w:p>
        </w:tc>
        <w:tc>
          <w:tcPr>
            <w:tcW w:w="702" w:type="pct"/>
            <w:vAlign w:val="center"/>
          </w:tcPr>
          <w:p w14:paraId="286CB602" w14:textId="7860226E"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8.012,50</w:t>
            </w:r>
          </w:p>
        </w:tc>
      </w:tr>
      <w:tr w:rsidR="008861E5" w:rsidRPr="0036776C" w14:paraId="484A6ABA" w14:textId="77777777" w:rsidTr="00760FE3">
        <w:tc>
          <w:tcPr>
            <w:tcW w:w="282" w:type="pct"/>
            <w:shd w:val="clear" w:color="auto" w:fill="FFF2CC"/>
            <w:vAlign w:val="center"/>
          </w:tcPr>
          <w:p w14:paraId="2B044ED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O</w:t>
            </w:r>
          </w:p>
        </w:tc>
        <w:tc>
          <w:tcPr>
            <w:tcW w:w="2582" w:type="pct"/>
            <w:gridSpan w:val="2"/>
            <w:vAlign w:val="center"/>
          </w:tcPr>
          <w:p w14:paraId="5F511C1E"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janeleiro – por equipamento solucionado (todos os materiais e insumos necessários inclusos) </w:t>
            </w:r>
            <w:r w:rsidRPr="0036776C">
              <w:rPr>
                <w:rFonts w:ascii="Arial" w:eastAsia="Arial" w:hAnsi="Arial" w:cs="Arial"/>
                <w:b/>
                <w:color w:val="000000"/>
                <w:sz w:val="20"/>
                <w:szCs w:val="20"/>
              </w:rPr>
              <w:t>CATSER 2771</w:t>
            </w:r>
          </w:p>
        </w:tc>
        <w:tc>
          <w:tcPr>
            <w:tcW w:w="430" w:type="pct"/>
            <w:vAlign w:val="center"/>
          </w:tcPr>
          <w:p w14:paraId="45B08377" w14:textId="1B15BD5D"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1FB03A88" w14:textId="2C0E65BD"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573" w:type="pct"/>
            <w:vAlign w:val="center"/>
          </w:tcPr>
          <w:p w14:paraId="46C24621" w14:textId="25DD874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p>
        </w:tc>
        <w:tc>
          <w:tcPr>
            <w:tcW w:w="702" w:type="pct"/>
            <w:vAlign w:val="center"/>
          </w:tcPr>
          <w:p w14:paraId="260927D9" w14:textId="182D8FD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w:t>
            </w:r>
          </w:p>
        </w:tc>
      </w:tr>
      <w:tr w:rsidR="008861E5" w:rsidRPr="0036776C" w14:paraId="31D6E838" w14:textId="77777777" w:rsidTr="008861E5">
        <w:trPr>
          <w:trHeight w:val="490"/>
        </w:trPr>
        <w:tc>
          <w:tcPr>
            <w:tcW w:w="5000" w:type="pct"/>
            <w:gridSpan w:val="7"/>
            <w:vAlign w:val="center"/>
          </w:tcPr>
          <w:p w14:paraId="3FB6607D" w14:textId="77777777"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VALOR GLOBAL MÁXIMO DO GRUPO R$114.622,57</w:t>
            </w:r>
          </w:p>
          <w:p w14:paraId="4BB9CC14" w14:textId="52A076F9"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(considera-se como global o somatório dos preços totais de cada item que compõe este grupo)</w:t>
            </w:r>
          </w:p>
        </w:tc>
      </w:tr>
    </w:tbl>
    <w:p w14:paraId="123F9347" w14:textId="77777777" w:rsidR="00BE6E57" w:rsidRPr="0036776C" w:rsidRDefault="00BE6E57" w:rsidP="008861E5">
      <w:pPr>
        <w:widowControl w:val="0"/>
        <w:suppressLineNumbers/>
        <w:suppressAutoHyphens/>
        <w:spacing w:after="0" w:line="240" w:lineRule="auto"/>
        <w:ind w:left="1224"/>
        <w:jc w:val="both"/>
        <w:rPr>
          <w:rFonts w:ascii="Arial" w:eastAsia="Arial" w:hAnsi="Arial" w:cs="Arial"/>
          <w:sz w:val="20"/>
          <w:szCs w:val="20"/>
        </w:rPr>
      </w:pPr>
    </w:p>
    <w:tbl>
      <w:tblPr>
        <w:tblStyle w:val="a9"/>
        <w:tblW w:w="5000" w:type="pct"/>
        <w:tblInd w:w="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00" w:firstRow="0" w:lastRow="0" w:firstColumn="0" w:lastColumn="0" w:noHBand="0" w:noVBand="1"/>
      </w:tblPr>
      <w:tblGrid>
        <w:gridCol w:w="874"/>
        <w:gridCol w:w="5206"/>
        <w:gridCol w:w="1135"/>
        <w:gridCol w:w="1275"/>
        <w:gridCol w:w="1275"/>
        <w:gridCol w:w="1281"/>
        <w:gridCol w:w="1702"/>
        <w:gridCol w:w="2075"/>
      </w:tblGrid>
      <w:tr w:rsidR="00BE6E57" w:rsidRPr="0036776C" w14:paraId="42024D2E" w14:textId="77777777" w:rsidTr="008861E5">
        <w:tc>
          <w:tcPr>
            <w:tcW w:w="295" w:type="pct"/>
            <w:vMerge w:val="restart"/>
            <w:shd w:val="clear" w:color="auto" w:fill="FFF2CC"/>
          </w:tcPr>
          <w:p w14:paraId="5A0CCD50"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Grupo 12</w:t>
            </w:r>
          </w:p>
        </w:tc>
        <w:tc>
          <w:tcPr>
            <w:tcW w:w="4705" w:type="pct"/>
            <w:gridSpan w:val="7"/>
            <w:shd w:val="clear" w:color="auto" w:fill="FFF2CC"/>
          </w:tcPr>
          <w:p w14:paraId="382D6ED9"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Participação Geral</w:t>
            </w:r>
          </w:p>
        </w:tc>
      </w:tr>
      <w:tr w:rsidR="00760FE3" w:rsidRPr="0036776C" w14:paraId="68FB6217" w14:textId="77777777" w:rsidTr="00760FE3">
        <w:tc>
          <w:tcPr>
            <w:tcW w:w="295" w:type="pct"/>
            <w:vMerge/>
            <w:shd w:val="clear" w:color="auto" w:fill="FFF2CC"/>
          </w:tcPr>
          <w:p w14:paraId="6D57A916"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139" w:type="pct"/>
            <w:gridSpan w:val="2"/>
            <w:shd w:val="clear" w:color="auto" w:fill="FFF2CC"/>
            <w:vAlign w:val="center"/>
          </w:tcPr>
          <w:p w14:paraId="56FEA6DA"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Benefícios LC 123/2006</w:t>
            </w:r>
          </w:p>
        </w:tc>
        <w:tc>
          <w:tcPr>
            <w:tcW w:w="2566" w:type="pct"/>
            <w:gridSpan w:val="5"/>
            <w:shd w:val="clear" w:color="auto" w:fill="FFF2CC"/>
          </w:tcPr>
          <w:p w14:paraId="0253EEC3" w14:textId="697549E6"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Sim ( )</w:t>
            </w:r>
            <w:r w:rsidR="0036776C">
              <w:rPr>
                <w:rFonts w:ascii="Arial" w:eastAsia="Arial" w:hAnsi="Arial" w:cs="Arial"/>
                <w:b/>
                <w:color w:val="000000"/>
                <w:sz w:val="20"/>
                <w:szCs w:val="20"/>
              </w:rPr>
              <w:t xml:space="preserve"> </w:t>
            </w:r>
            <w:r w:rsidRPr="0036776C">
              <w:rPr>
                <w:rFonts w:ascii="Arial" w:eastAsia="Arial" w:hAnsi="Arial" w:cs="Arial"/>
                <w:b/>
                <w:color w:val="000000"/>
                <w:sz w:val="20"/>
                <w:szCs w:val="20"/>
              </w:rPr>
              <w:t>Não (X)</w:t>
            </w:r>
          </w:p>
        </w:tc>
      </w:tr>
      <w:tr w:rsidR="00BE6E57" w:rsidRPr="0036776C" w14:paraId="7F6664CD" w14:textId="77777777" w:rsidTr="008861E5">
        <w:tc>
          <w:tcPr>
            <w:tcW w:w="5000" w:type="pct"/>
            <w:gridSpan w:val="8"/>
            <w:shd w:val="clear" w:color="auto" w:fill="FFF2CC"/>
            <w:vAlign w:val="center"/>
          </w:tcPr>
          <w:p w14:paraId="0EEEEF7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Francisco Beltrão e Pato Branco</w:t>
            </w:r>
          </w:p>
        </w:tc>
      </w:tr>
      <w:tr w:rsidR="008861E5" w:rsidRPr="0036776C" w14:paraId="4AB16831" w14:textId="77777777" w:rsidTr="00760FE3">
        <w:tc>
          <w:tcPr>
            <w:tcW w:w="295" w:type="pct"/>
            <w:vMerge w:val="restart"/>
            <w:shd w:val="clear" w:color="auto" w:fill="FFF2CC"/>
            <w:vAlign w:val="center"/>
          </w:tcPr>
          <w:p w14:paraId="1635F6E0"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Item</w:t>
            </w:r>
          </w:p>
        </w:tc>
        <w:tc>
          <w:tcPr>
            <w:tcW w:w="1756" w:type="pct"/>
            <w:vMerge w:val="restart"/>
            <w:shd w:val="clear" w:color="auto" w:fill="FFF2CC"/>
            <w:vAlign w:val="center"/>
          </w:tcPr>
          <w:p w14:paraId="2F4CA028"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Objeto</w:t>
            </w:r>
          </w:p>
        </w:tc>
        <w:tc>
          <w:tcPr>
            <w:tcW w:w="813" w:type="pct"/>
            <w:gridSpan w:val="2"/>
            <w:shd w:val="clear" w:color="auto" w:fill="FFF2CC"/>
            <w:vAlign w:val="center"/>
          </w:tcPr>
          <w:p w14:paraId="29A8DB86"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Francisco Beltrão</w:t>
            </w:r>
          </w:p>
        </w:tc>
        <w:tc>
          <w:tcPr>
            <w:tcW w:w="862" w:type="pct"/>
            <w:gridSpan w:val="2"/>
            <w:shd w:val="clear" w:color="auto" w:fill="FFF2CC"/>
            <w:vAlign w:val="center"/>
          </w:tcPr>
          <w:p w14:paraId="4DFA77F9"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Pato Branco</w:t>
            </w:r>
          </w:p>
        </w:tc>
        <w:tc>
          <w:tcPr>
            <w:tcW w:w="574" w:type="pct"/>
            <w:vMerge w:val="restart"/>
            <w:shd w:val="clear" w:color="auto" w:fill="FFF2CC"/>
            <w:vAlign w:val="center"/>
          </w:tcPr>
          <w:p w14:paraId="1CD97290"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Unitário Máximo</w:t>
            </w:r>
          </w:p>
        </w:tc>
        <w:tc>
          <w:tcPr>
            <w:tcW w:w="700" w:type="pct"/>
            <w:vMerge w:val="restart"/>
            <w:shd w:val="clear" w:color="auto" w:fill="FFF2CC"/>
            <w:vAlign w:val="center"/>
          </w:tcPr>
          <w:p w14:paraId="5D0CAF64"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Total Máximo</w:t>
            </w:r>
          </w:p>
        </w:tc>
      </w:tr>
      <w:tr w:rsidR="00760FE3" w:rsidRPr="0036776C" w14:paraId="3061833B" w14:textId="77777777" w:rsidTr="00760FE3">
        <w:tc>
          <w:tcPr>
            <w:tcW w:w="295" w:type="pct"/>
            <w:vMerge/>
            <w:shd w:val="clear" w:color="auto" w:fill="FFF2CC"/>
            <w:vAlign w:val="center"/>
          </w:tcPr>
          <w:p w14:paraId="12F709FA"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1756" w:type="pct"/>
            <w:vMerge/>
            <w:shd w:val="clear" w:color="auto" w:fill="FFF2CC"/>
            <w:vAlign w:val="center"/>
          </w:tcPr>
          <w:p w14:paraId="2A467E0F"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383" w:type="pct"/>
            <w:shd w:val="clear" w:color="auto" w:fill="FFF2CC"/>
            <w:vAlign w:val="center"/>
          </w:tcPr>
          <w:p w14:paraId="6D5ECECD"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30" w:type="pct"/>
            <w:shd w:val="clear" w:color="auto" w:fill="FFF2CC"/>
            <w:vAlign w:val="center"/>
          </w:tcPr>
          <w:p w14:paraId="69308801"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430" w:type="pct"/>
            <w:shd w:val="clear" w:color="auto" w:fill="FFF2CC"/>
            <w:vAlign w:val="center"/>
          </w:tcPr>
          <w:p w14:paraId="05DE802F"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32" w:type="pct"/>
            <w:shd w:val="clear" w:color="auto" w:fill="FFF2CC"/>
            <w:vAlign w:val="center"/>
          </w:tcPr>
          <w:p w14:paraId="43E83B2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574" w:type="pct"/>
            <w:vMerge/>
            <w:shd w:val="clear" w:color="auto" w:fill="FFF2CC"/>
            <w:vAlign w:val="center"/>
          </w:tcPr>
          <w:p w14:paraId="3F331EB7"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700" w:type="pct"/>
            <w:vMerge/>
            <w:shd w:val="clear" w:color="auto" w:fill="FFF2CC"/>
            <w:vAlign w:val="center"/>
          </w:tcPr>
          <w:p w14:paraId="272E2581"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r>
      <w:tr w:rsidR="00760FE3" w:rsidRPr="0036776C" w14:paraId="4214AAE9" w14:textId="77777777" w:rsidTr="00760FE3">
        <w:tc>
          <w:tcPr>
            <w:tcW w:w="295" w:type="pct"/>
            <w:shd w:val="clear" w:color="auto" w:fill="FFF2CC"/>
            <w:vAlign w:val="center"/>
          </w:tcPr>
          <w:p w14:paraId="27F43F3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A</w:t>
            </w:r>
          </w:p>
        </w:tc>
        <w:tc>
          <w:tcPr>
            <w:tcW w:w="1756" w:type="pct"/>
            <w:vAlign w:val="center"/>
          </w:tcPr>
          <w:p w14:paraId="6029A6C0"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9000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383" w:type="pct"/>
            <w:vAlign w:val="center"/>
          </w:tcPr>
          <w:p w14:paraId="38EEED1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41096C6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8</w:t>
            </w:r>
          </w:p>
        </w:tc>
        <w:tc>
          <w:tcPr>
            <w:tcW w:w="430" w:type="pct"/>
            <w:vAlign w:val="center"/>
          </w:tcPr>
          <w:p w14:paraId="2191AE3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2" w:type="pct"/>
            <w:vAlign w:val="center"/>
          </w:tcPr>
          <w:p w14:paraId="6CD4A62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574" w:type="pct"/>
            <w:vAlign w:val="center"/>
          </w:tcPr>
          <w:p w14:paraId="34F62465" w14:textId="3C2C80C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902,81 </w:t>
            </w:r>
          </w:p>
        </w:tc>
        <w:tc>
          <w:tcPr>
            <w:tcW w:w="700" w:type="pct"/>
            <w:vAlign w:val="center"/>
          </w:tcPr>
          <w:p w14:paraId="61DEF973" w14:textId="6D4ACF5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7.222,48 </w:t>
            </w:r>
          </w:p>
        </w:tc>
      </w:tr>
      <w:tr w:rsidR="00760FE3" w:rsidRPr="0036776C" w14:paraId="201764EE" w14:textId="77777777" w:rsidTr="00760FE3">
        <w:tc>
          <w:tcPr>
            <w:tcW w:w="295" w:type="pct"/>
            <w:shd w:val="clear" w:color="auto" w:fill="FFF2CC"/>
            <w:vAlign w:val="center"/>
          </w:tcPr>
          <w:p w14:paraId="2DED895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B</w:t>
            </w:r>
          </w:p>
        </w:tc>
        <w:tc>
          <w:tcPr>
            <w:tcW w:w="1756" w:type="pct"/>
            <w:vAlign w:val="center"/>
          </w:tcPr>
          <w:p w14:paraId="0CBA4FCF"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12000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383" w:type="pct"/>
            <w:vAlign w:val="center"/>
          </w:tcPr>
          <w:p w14:paraId="6294681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7269A3B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430" w:type="pct"/>
            <w:vAlign w:val="center"/>
          </w:tcPr>
          <w:p w14:paraId="59BAF5F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2" w:type="pct"/>
            <w:vAlign w:val="center"/>
          </w:tcPr>
          <w:p w14:paraId="747A745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574" w:type="pct"/>
            <w:vAlign w:val="center"/>
          </w:tcPr>
          <w:p w14:paraId="18CD5019" w14:textId="27702E0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984,64 </w:t>
            </w:r>
          </w:p>
        </w:tc>
        <w:tc>
          <w:tcPr>
            <w:tcW w:w="700" w:type="pct"/>
            <w:vAlign w:val="center"/>
          </w:tcPr>
          <w:p w14:paraId="17868E8D" w14:textId="24B355E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5.907,84 </w:t>
            </w:r>
          </w:p>
        </w:tc>
      </w:tr>
      <w:tr w:rsidR="00760FE3" w:rsidRPr="0036776C" w14:paraId="6EBC3578" w14:textId="77777777" w:rsidTr="00760FE3">
        <w:tc>
          <w:tcPr>
            <w:tcW w:w="295" w:type="pct"/>
            <w:shd w:val="clear" w:color="auto" w:fill="FFF2CC"/>
            <w:vAlign w:val="center"/>
          </w:tcPr>
          <w:p w14:paraId="3C87D0A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C</w:t>
            </w:r>
          </w:p>
        </w:tc>
        <w:tc>
          <w:tcPr>
            <w:tcW w:w="1756" w:type="pct"/>
            <w:vAlign w:val="center"/>
          </w:tcPr>
          <w:p w14:paraId="415CA0D6"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18000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383" w:type="pct"/>
            <w:vAlign w:val="center"/>
          </w:tcPr>
          <w:p w14:paraId="1993097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38DFA86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774D10E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2" w:type="pct"/>
            <w:vAlign w:val="center"/>
          </w:tcPr>
          <w:p w14:paraId="628F17D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574" w:type="pct"/>
            <w:vAlign w:val="center"/>
          </w:tcPr>
          <w:p w14:paraId="26922803" w14:textId="635887A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1.122,67 </w:t>
            </w:r>
          </w:p>
        </w:tc>
        <w:tc>
          <w:tcPr>
            <w:tcW w:w="700" w:type="pct"/>
            <w:vAlign w:val="center"/>
          </w:tcPr>
          <w:p w14:paraId="5015C891" w14:textId="2D7204A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2.245,34 </w:t>
            </w:r>
          </w:p>
        </w:tc>
      </w:tr>
      <w:tr w:rsidR="00760FE3" w:rsidRPr="0036776C" w14:paraId="4AB9B241" w14:textId="77777777" w:rsidTr="00760FE3">
        <w:tc>
          <w:tcPr>
            <w:tcW w:w="295" w:type="pct"/>
            <w:shd w:val="clear" w:color="auto" w:fill="FFF2CC"/>
            <w:vAlign w:val="center"/>
          </w:tcPr>
          <w:p w14:paraId="455C31C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D</w:t>
            </w:r>
          </w:p>
        </w:tc>
        <w:tc>
          <w:tcPr>
            <w:tcW w:w="1756" w:type="pct"/>
            <w:vAlign w:val="center"/>
          </w:tcPr>
          <w:p w14:paraId="7CEEA2CA"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383" w:type="pct"/>
            <w:vAlign w:val="center"/>
          </w:tcPr>
          <w:p w14:paraId="69E8171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07CBBDE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430" w:type="pct"/>
            <w:vAlign w:val="center"/>
          </w:tcPr>
          <w:p w14:paraId="2E4219B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2" w:type="pct"/>
            <w:vAlign w:val="center"/>
          </w:tcPr>
          <w:p w14:paraId="38E2766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574" w:type="pct"/>
            <w:vAlign w:val="center"/>
          </w:tcPr>
          <w:p w14:paraId="62E501DE" w14:textId="79D84B5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1.357,00 </w:t>
            </w:r>
          </w:p>
        </w:tc>
        <w:tc>
          <w:tcPr>
            <w:tcW w:w="700" w:type="pct"/>
            <w:vAlign w:val="center"/>
          </w:tcPr>
          <w:p w14:paraId="06858130" w14:textId="050DEE6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2.714,00 </w:t>
            </w:r>
          </w:p>
        </w:tc>
      </w:tr>
      <w:tr w:rsidR="00760FE3" w:rsidRPr="0036776C" w14:paraId="0E1104BA" w14:textId="77777777" w:rsidTr="00760FE3">
        <w:tc>
          <w:tcPr>
            <w:tcW w:w="295" w:type="pct"/>
            <w:shd w:val="clear" w:color="auto" w:fill="FFF2CC"/>
            <w:vAlign w:val="center"/>
          </w:tcPr>
          <w:p w14:paraId="50F83AB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E</w:t>
            </w:r>
          </w:p>
        </w:tc>
        <w:tc>
          <w:tcPr>
            <w:tcW w:w="1756" w:type="pct"/>
            <w:vAlign w:val="center"/>
          </w:tcPr>
          <w:p w14:paraId="5DF11C73"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com potência superior a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383" w:type="pct"/>
            <w:vAlign w:val="center"/>
          </w:tcPr>
          <w:p w14:paraId="05DD5AC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17F0F09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114BB33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2" w:type="pct"/>
            <w:vAlign w:val="center"/>
          </w:tcPr>
          <w:p w14:paraId="202637D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574" w:type="pct"/>
            <w:vAlign w:val="center"/>
          </w:tcPr>
          <w:p w14:paraId="75381EAB" w14:textId="7206915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700" w:type="pct"/>
            <w:vAlign w:val="center"/>
          </w:tcPr>
          <w:p w14:paraId="04FD8CD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760FE3" w:rsidRPr="0036776C" w14:paraId="2DDC4E21" w14:textId="77777777" w:rsidTr="00760FE3">
        <w:tc>
          <w:tcPr>
            <w:tcW w:w="295" w:type="pct"/>
            <w:shd w:val="clear" w:color="auto" w:fill="FFF2CC"/>
            <w:vAlign w:val="center"/>
          </w:tcPr>
          <w:p w14:paraId="3DEF074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F</w:t>
            </w:r>
          </w:p>
        </w:tc>
        <w:tc>
          <w:tcPr>
            <w:tcW w:w="1756" w:type="pct"/>
            <w:vAlign w:val="center"/>
          </w:tcPr>
          <w:p w14:paraId="15F6C8A5"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 xml:space="preserve">Valor adicional </w:t>
            </w:r>
            <w:r w:rsidRPr="0036776C">
              <w:rPr>
                <w:rFonts w:ascii="Arial" w:eastAsia="Arial" w:hAnsi="Arial" w:cs="Arial"/>
                <w:color w:val="00000A"/>
                <w:sz w:val="20"/>
                <w:szCs w:val="20"/>
              </w:rPr>
              <w:t>de instalação caso a</w:t>
            </w:r>
            <w:r w:rsidRPr="0036776C">
              <w:rPr>
                <w:rFonts w:ascii="Arial" w:eastAsia="Arial" w:hAnsi="Arial" w:cs="Arial"/>
                <w:b/>
                <w:color w:val="00000A"/>
                <w:sz w:val="20"/>
                <w:szCs w:val="20"/>
              </w:rPr>
              <w:t xml:space="preserve"> distância </w:t>
            </w:r>
            <w:r w:rsidRPr="0036776C">
              <w:rPr>
                <w:rFonts w:ascii="Arial" w:eastAsia="Arial" w:hAnsi="Arial" w:cs="Arial"/>
                <w:color w:val="00000A"/>
                <w:sz w:val="20"/>
                <w:szCs w:val="20"/>
              </w:rPr>
              <w:t xml:space="preserve">entre as unidades evaporadora e condensadora seja superior a </w:t>
            </w:r>
            <w:r w:rsidRPr="0036776C">
              <w:rPr>
                <w:rFonts w:ascii="Arial" w:eastAsia="Arial" w:hAnsi="Arial" w:cs="Arial"/>
                <w:b/>
                <w:color w:val="00000A"/>
                <w:sz w:val="20"/>
                <w:szCs w:val="20"/>
              </w:rPr>
              <w:t>10</w:t>
            </w:r>
            <w:r w:rsidRPr="0036776C">
              <w:rPr>
                <w:rFonts w:ascii="Arial" w:eastAsia="Arial" w:hAnsi="Arial" w:cs="Arial"/>
                <w:color w:val="00000A"/>
                <w:sz w:val="20"/>
                <w:szCs w:val="20"/>
              </w:rPr>
              <w:t xml:space="preserve"> </w:t>
            </w:r>
            <w:r w:rsidRPr="0036776C">
              <w:rPr>
                <w:rFonts w:ascii="Arial" w:eastAsia="Arial" w:hAnsi="Arial" w:cs="Arial"/>
                <w:b/>
                <w:color w:val="00000A"/>
                <w:sz w:val="20"/>
                <w:szCs w:val="20"/>
              </w:rPr>
              <w:t>metros (valor único).</w:t>
            </w:r>
          </w:p>
        </w:tc>
        <w:tc>
          <w:tcPr>
            <w:tcW w:w="383" w:type="pct"/>
            <w:vAlign w:val="center"/>
          </w:tcPr>
          <w:p w14:paraId="377C2EF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3222AF7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13</w:t>
            </w:r>
          </w:p>
        </w:tc>
        <w:tc>
          <w:tcPr>
            <w:tcW w:w="430" w:type="pct"/>
            <w:vAlign w:val="center"/>
          </w:tcPr>
          <w:p w14:paraId="77B1699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2" w:type="pct"/>
            <w:vAlign w:val="center"/>
          </w:tcPr>
          <w:p w14:paraId="6C2D13D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574" w:type="pct"/>
            <w:vAlign w:val="center"/>
          </w:tcPr>
          <w:p w14:paraId="185EB8F5" w14:textId="61407FC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113,45 </w:t>
            </w:r>
          </w:p>
        </w:tc>
        <w:tc>
          <w:tcPr>
            <w:tcW w:w="700" w:type="pct"/>
            <w:vAlign w:val="center"/>
          </w:tcPr>
          <w:p w14:paraId="04EA5C1C" w14:textId="17C3B8C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1.815,20 </w:t>
            </w:r>
          </w:p>
        </w:tc>
      </w:tr>
      <w:tr w:rsidR="00760FE3" w:rsidRPr="0036776C" w14:paraId="789DB8B1" w14:textId="77777777" w:rsidTr="00760FE3">
        <w:tc>
          <w:tcPr>
            <w:tcW w:w="295" w:type="pct"/>
            <w:shd w:val="clear" w:color="auto" w:fill="FFF2CC"/>
            <w:vAlign w:val="center"/>
          </w:tcPr>
          <w:p w14:paraId="77AE050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G</w:t>
            </w:r>
          </w:p>
        </w:tc>
        <w:tc>
          <w:tcPr>
            <w:tcW w:w="1756" w:type="pct"/>
            <w:vAlign w:val="center"/>
          </w:tcPr>
          <w:p w14:paraId="6A04C559"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w:t>
            </w:r>
            <w:r w:rsidRPr="0036776C">
              <w:rPr>
                <w:rFonts w:ascii="Arial" w:eastAsia="Arial" w:hAnsi="Arial" w:cs="Arial"/>
                <w:color w:val="000000"/>
                <w:sz w:val="20"/>
                <w:szCs w:val="20"/>
              </w:rPr>
              <w:t>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w:t>
            </w:r>
            <w:r w:rsidRPr="0036776C">
              <w:rPr>
                <w:rFonts w:ascii="Arial" w:eastAsia="Arial" w:hAnsi="Arial" w:cs="Arial"/>
                <w:color w:val="00000A"/>
                <w:sz w:val="20"/>
                <w:szCs w:val="20"/>
              </w:rPr>
              <w:t xml:space="preserve">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383" w:type="pct"/>
            <w:vAlign w:val="center"/>
          </w:tcPr>
          <w:p w14:paraId="5413CA7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164AF69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13</w:t>
            </w:r>
          </w:p>
        </w:tc>
        <w:tc>
          <w:tcPr>
            <w:tcW w:w="430" w:type="pct"/>
            <w:vAlign w:val="center"/>
          </w:tcPr>
          <w:p w14:paraId="54E3FED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2" w:type="pct"/>
            <w:vAlign w:val="center"/>
          </w:tcPr>
          <w:p w14:paraId="49B53A9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574" w:type="pct"/>
            <w:vAlign w:val="center"/>
          </w:tcPr>
          <w:p w14:paraId="48960960" w14:textId="41D9CFC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432,10 </w:t>
            </w:r>
          </w:p>
        </w:tc>
        <w:tc>
          <w:tcPr>
            <w:tcW w:w="700" w:type="pct"/>
            <w:vAlign w:val="center"/>
          </w:tcPr>
          <w:p w14:paraId="3EF28323" w14:textId="469F971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6.913,60 </w:t>
            </w:r>
          </w:p>
        </w:tc>
      </w:tr>
      <w:tr w:rsidR="00760FE3" w:rsidRPr="0036776C" w14:paraId="1DB2CF04" w14:textId="77777777" w:rsidTr="00760FE3">
        <w:tc>
          <w:tcPr>
            <w:tcW w:w="295" w:type="pct"/>
            <w:shd w:val="clear" w:color="auto" w:fill="FFF2CC"/>
            <w:vAlign w:val="center"/>
          </w:tcPr>
          <w:p w14:paraId="55C35C7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H</w:t>
            </w:r>
          </w:p>
        </w:tc>
        <w:tc>
          <w:tcPr>
            <w:tcW w:w="1756" w:type="pct"/>
            <w:vAlign w:val="center"/>
          </w:tcPr>
          <w:p w14:paraId="42BFB007"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modelo janeleiro, 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383" w:type="pct"/>
            <w:vAlign w:val="center"/>
          </w:tcPr>
          <w:p w14:paraId="4ED0D21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3C1966A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3583A60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2" w:type="pct"/>
            <w:vAlign w:val="center"/>
          </w:tcPr>
          <w:p w14:paraId="16861FF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574" w:type="pct"/>
            <w:vAlign w:val="center"/>
          </w:tcPr>
          <w:p w14:paraId="3284CEAD" w14:textId="02B0276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700" w:type="pct"/>
            <w:vAlign w:val="center"/>
          </w:tcPr>
          <w:p w14:paraId="2BF9801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760FE3" w:rsidRPr="0036776C" w14:paraId="330BFDBA" w14:textId="77777777" w:rsidTr="00760FE3">
        <w:tc>
          <w:tcPr>
            <w:tcW w:w="295" w:type="pct"/>
            <w:shd w:val="clear" w:color="auto" w:fill="FFF2CC"/>
            <w:vAlign w:val="center"/>
          </w:tcPr>
          <w:p w14:paraId="6FBC80D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I</w:t>
            </w:r>
          </w:p>
        </w:tc>
        <w:tc>
          <w:tcPr>
            <w:tcW w:w="1756" w:type="pct"/>
            <w:vAlign w:val="center"/>
          </w:tcPr>
          <w:p w14:paraId="2DA71D95"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andaime</w:t>
            </w:r>
            <w:r w:rsidRPr="0036776C">
              <w:rPr>
                <w:rFonts w:ascii="Arial" w:eastAsia="Arial" w:hAnsi="Arial" w:cs="Arial"/>
                <w:color w:val="00000A"/>
                <w:sz w:val="20"/>
                <w:szCs w:val="20"/>
              </w:rPr>
              <w:t xml:space="preserve"> para instalação, desinstalação ou manutenção (valor único)</w:t>
            </w:r>
          </w:p>
        </w:tc>
        <w:tc>
          <w:tcPr>
            <w:tcW w:w="383" w:type="pct"/>
            <w:vAlign w:val="center"/>
          </w:tcPr>
          <w:p w14:paraId="7F26AB9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09912D6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12</w:t>
            </w:r>
          </w:p>
        </w:tc>
        <w:tc>
          <w:tcPr>
            <w:tcW w:w="430" w:type="pct"/>
            <w:vAlign w:val="center"/>
          </w:tcPr>
          <w:p w14:paraId="21886E5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2" w:type="pct"/>
            <w:vAlign w:val="center"/>
          </w:tcPr>
          <w:p w14:paraId="09FEAF5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12</w:t>
            </w:r>
          </w:p>
        </w:tc>
        <w:tc>
          <w:tcPr>
            <w:tcW w:w="574" w:type="pct"/>
            <w:vAlign w:val="center"/>
          </w:tcPr>
          <w:p w14:paraId="0A9A6ADD" w14:textId="3206F65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429,50 </w:t>
            </w:r>
          </w:p>
        </w:tc>
        <w:tc>
          <w:tcPr>
            <w:tcW w:w="700" w:type="pct"/>
            <w:vAlign w:val="center"/>
          </w:tcPr>
          <w:p w14:paraId="61025F39" w14:textId="30501D62"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10.308,00 </w:t>
            </w:r>
          </w:p>
        </w:tc>
      </w:tr>
      <w:tr w:rsidR="00760FE3" w:rsidRPr="0036776C" w14:paraId="42339BB2" w14:textId="77777777" w:rsidTr="00760FE3">
        <w:tc>
          <w:tcPr>
            <w:tcW w:w="295" w:type="pct"/>
            <w:shd w:val="clear" w:color="auto" w:fill="FFF2CC"/>
            <w:vAlign w:val="center"/>
          </w:tcPr>
          <w:p w14:paraId="6E11914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J</w:t>
            </w:r>
          </w:p>
        </w:tc>
        <w:tc>
          <w:tcPr>
            <w:tcW w:w="1756" w:type="pct"/>
            <w:vAlign w:val="center"/>
          </w:tcPr>
          <w:p w14:paraId="32FE256F"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balancim</w:t>
            </w:r>
            <w:r w:rsidRPr="0036776C">
              <w:rPr>
                <w:rFonts w:ascii="Arial" w:eastAsia="Arial" w:hAnsi="Arial" w:cs="Arial"/>
                <w:color w:val="00000A"/>
                <w:sz w:val="20"/>
                <w:szCs w:val="20"/>
              </w:rPr>
              <w:t xml:space="preserve"> para instalação, desinstalação ou manutenção (valor único)</w:t>
            </w:r>
          </w:p>
        </w:tc>
        <w:tc>
          <w:tcPr>
            <w:tcW w:w="383" w:type="pct"/>
            <w:vAlign w:val="center"/>
          </w:tcPr>
          <w:p w14:paraId="5AEEDD6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18B1911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6F17E7C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2" w:type="pct"/>
            <w:vAlign w:val="center"/>
          </w:tcPr>
          <w:p w14:paraId="0324E2D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574" w:type="pct"/>
            <w:vAlign w:val="center"/>
          </w:tcPr>
          <w:p w14:paraId="391F28A6" w14:textId="634B0A56"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700" w:type="pct"/>
            <w:vAlign w:val="center"/>
          </w:tcPr>
          <w:p w14:paraId="7B673A4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760FE3" w:rsidRPr="0036776C" w14:paraId="23453F52" w14:textId="77777777" w:rsidTr="00760FE3">
        <w:tc>
          <w:tcPr>
            <w:tcW w:w="295" w:type="pct"/>
            <w:shd w:val="clear" w:color="auto" w:fill="FFF2CC"/>
            <w:vAlign w:val="center"/>
          </w:tcPr>
          <w:p w14:paraId="50E8D6B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K</w:t>
            </w:r>
          </w:p>
        </w:tc>
        <w:tc>
          <w:tcPr>
            <w:tcW w:w="1756" w:type="pct"/>
            <w:vAlign w:val="center"/>
          </w:tcPr>
          <w:p w14:paraId="0F818578"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necessária aquisição e instalação de </w:t>
            </w:r>
            <w:r w:rsidRPr="0036776C">
              <w:rPr>
                <w:rFonts w:ascii="Arial" w:eastAsia="Arial" w:hAnsi="Arial" w:cs="Arial"/>
                <w:b/>
                <w:color w:val="00000A"/>
                <w:sz w:val="20"/>
                <w:szCs w:val="20"/>
              </w:rPr>
              <w:t xml:space="preserve">bomba de dreno </w:t>
            </w:r>
            <w:r w:rsidRPr="0036776C">
              <w:rPr>
                <w:rFonts w:ascii="Arial" w:eastAsia="Arial" w:hAnsi="Arial" w:cs="Arial"/>
                <w:color w:val="00000A"/>
                <w:sz w:val="20"/>
                <w:szCs w:val="20"/>
              </w:rPr>
              <w:t>(valor único)</w:t>
            </w:r>
          </w:p>
        </w:tc>
        <w:tc>
          <w:tcPr>
            <w:tcW w:w="383" w:type="pct"/>
            <w:vAlign w:val="center"/>
          </w:tcPr>
          <w:p w14:paraId="76EA0A6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0B9E325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13</w:t>
            </w:r>
          </w:p>
        </w:tc>
        <w:tc>
          <w:tcPr>
            <w:tcW w:w="430" w:type="pct"/>
            <w:vAlign w:val="center"/>
          </w:tcPr>
          <w:p w14:paraId="4EFEF9E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2" w:type="pct"/>
            <w:vAlign w:val="center"/>
          </w:tcPr>
          <w:p w14:paraId="26C687E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574" w:type="pct"/>
            <w:vAlign w:val="center"/>
          </w:tcPr>
          <w:p w14:paraId="2959B451" w14:textId="012BB4E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602,85 </w:t>
            </w:r>
          </w:p>
        </w:tc>
        <w:tc>
          <w:tcPr>
            <w:tcW w:w="700" w:type="pct"/>
            <w:vAlign w:val="center"/>
          </w:tcPr>
          <w:p w14:paraId="71674EC1" w14:textId="04295D6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9.645,60 </w:t>
            </w:r>
          </w:p>
        </w:tc>
      </w:tr>
      <w:tr w:rsidR="00760FE3" w:rsidRPr="0036776C" w14:paraId="6491F2F0" w14:textId="77777777" w:rsidTr="00760FE3">
        <w:tc>
          <w:tcPr>
            <w:tcW w:w="295" w:type="pct"/>
            <w:shd w:val="clear" w:color="auto" w:fill="FFF2CC"/>
            <w:vAlign w:val="center"/>
          </w:tcPr>
          <w:p w14:paraId="329AF45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L</w:t>
            </w:r>
          </w:p>
        </w:tc>
        <w:tc>
          <w:tcPr>
            <w:tcW w:w="1756" w:type="pct"/>
            <w:vAlign w:val="center"/>
          </w:tcPr>
          <w:p w14:paraId="7D9CBFB6"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383" w:type="pct"/>
            <w:vAlign w:val="center"/>
          </w:tcPr>
          <w:p w14:paraId="0173B0F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156</w:t>
            </w:r>
          </w:p>
        </w:tc>
        <w:tc>
          <w:tcPr>
            <w:tcW w:w="430" w:type="pct"/>
            <w:vAlign w:val="center"/>
          </w:tcPr>
          <w:p w14:paraId="4E58B35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156</w:t>
            </w:r>
          </w:p>
        </w:tc>
        <w:tc>
          <w:tcPr>
            <w:tcW w:w="430" w:type="pct"/>
            <w:vAlign w:val="center"/>
          </w:tcPr>
          <w:p w14:paraId="3BE518F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2" w:type="pct"/>
            <w:vAlign w:val="center"/>
          </w:tcPr>
          <w:p w14:paraId="5EFC043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60</w:t>
            </w:r>
          </w:p>
        </w:tc>
        <w:tc>
          <w:tcPr>
            <w:tcW w:w="574" w:type="pct"/>
            <w:vAlign w:val="center"/>
          </w:tcPr>
          <w:p w14:paraId="053B74B3" w14:textId="7677C69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190,75 </w:t>
            </w:r>
          </w:p>
        </w:tc>
        <w:tc>
          <w:tcPr>
            <w:tcW w:w="700" w:type="pct"/>
            <w:vAlign w:val="center"/>
          </w:tcPr>
          <w:p w14:paraId="54F8B704" w14:textId="428E571E"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70.959,00 </w:t>
            </w:r>
          </w:p>
        </w:tc>
      </w:tr>
      <w:tr w:rsidR="00760FE3" w:rsidRPr="0036776C" w14:paraId="575D42A9" w14:textId="77777777" w:rsidTr="00760FE3">
        <w:tc>
          <w:tcPr>
            <w:tcW w:w="295" w:type="pct"/>
            <w:shd w:val="clear" w:color="auto" w:fill="FFF2CC"/>
            <w:vAlign w:val="center"/>
          </w:tcPr>
          <w:p w14:paraId="4E21BCE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M</w:t>
            </w:r>
          </w:p>
        </w:tc>
        <w:tc>
          <w:tcPr>
            <w:tcW w:w="1756" w:type="pct"/>
            <w:vAlign w:val="center"/>
          </w:tcPr>
          <w:p w14:paraId="7F58A9FA"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janeleiro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383" w:type="pct"/>
            <w:vAlign w:val="center"/>
          </w:tcPr>
          <w:p w14:paraId="077DE7A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042C2FF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2E38986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2" w:type="pct"/>
            <w:vAlign w:val="center"/>
          </w:tcPr>
          <w:p w14:paraId="4C3A9AE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574" w:type="pct"/>
            <w:vAlign w:val="center"/>
          </w:tcPr>
          <w:p w14:paraId="7F566031" w14:textId="1928EA44"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700" w:type="pct"/>
            <w:vAlign w:val="center"/>
          </w:tcPr>
          <w:p w14:paraId="2FB53FC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760FE3" w:rsidRPr="0036776C" w14:paraId="7A702B5C" w14:textId="77777777" w:rsidTr="00760FE3">
        <w:tc>
          <w:tcPr>
            <w:tcW w:w="295" w:type="pct"/>
            <w:shd w:val="clear" w:color="auto" w:fill="FFF2CC"/>
            <w:vAlign w:val="center"/>
          </w:tcPr>
          <w:p w14:paraId="2FD3272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N</w:t>
            </w:r>
          </w:p>
        </w:tc>
        <w:tc>
          <w:tcPr>
            <w:tcW w:w="1756" w:type="pct"/>
            <w:vAlign w:val="center"/>
          </w:tcPr>
          <w:p w14:paraId="52921A99"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 por equipamento solucionado (todos os materiais e insumos necessários inclusos) </w:t>
            </w:r>
            <w:r w:rsidRPr="0036776C">
              <w:rPr>
                <w:rFonts w:ascii="Arial" w:eastAsia="Arial" w:hAnsi="Arial" w:cs="Arial"/>
                <w:b/>
                <w:color w:val="000000"/>
                <w:sz w:val="20"/>
                <w:szCs w:val="20"/>
              </w:rPr>
              <w:t>CATSER 2771</w:t>
            </w:r>
          </w:p>
        </w:tc>
        <w:tc>
          <w:tcPr>
            <w:tcW w:w="383" w:type="pct"/>
            <w:vAlign w:val="center"/>
          </w:tcPr>
          <w:p w14:paraId="4A133D1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5F1B8F9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13</w:t>
            </w:r>
          </w:p>
        </w:tc>
        <w:tc>
          <w:tcPr>
            <w:tcW w:w="430" w:type="pct"/>
            <w:vAlign w:val="center"/>
          </w:tcPr>
          <w:p w14:paraId="3F5FA35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2" w:type="pct"/>
            <w:vAlign w:val="center"/>
          </w:tcPr>
          <w:p w14:paraId="530914A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574" w:type="pct"/>
            <w:vAlign w:val="center"/>
          </w:tcPr>
          <w:p w14:paraId="1E69DCF4" w14:textId="084BEB8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320,50 </w:t>
            </w:r>
          </w:p>
        </w:tc>
        <w:tc>
          <w:tcPr>
            <w:tcW w:w="700" w:type="pct"/>
            <w:vAlign w:val="center"/>
          </w:tcPr>
          <w:p w14:paraId="5E4E3C67" w14:textId="5D60D59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5.128,00 </w:t>
            </w:r>
          </w:p>
        </w:tc>
      </w:tr>
      <w:tr w:rsidR="00760FE3" w:rsidRPr="0036776C" w14:paraId="2E263326" w14:textId="77777777" w:rsidTr="00760FE3">
        <w:tc>
          <w:tcPr>
            <w:tcW w:w="295" w:type="pct"/>
            <w:shd w:val="clear" w:color="auto" w:fill="FFF2CC"/>
            <w:vAlign w:val="center"/>
          </w:tcPr>
          <w:p w14:paraId="3C3C507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O</w:t>
            </w:r>
          </w:p>
        </w:tc>
        <w:tc>
          <w:tcPr>
            <w:tcW w:w="1756" w:type="pct"/>
            <w:vAlign w:val="center"/>
          </w:tcPr>
          <w:p w14:paraId="70E8FD83"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janeleiro – por equipamento solucionado (todos os materiais e insumos necessários inclusos) </w:t>
            </w:r>
            <w:r w:rsidRPr="0036776C">
              <w:rPr>
                <w:rFonts w:ascii="Arial" w:eastAsia="Arial" w:hAnsi="Arial" w:cs="Arial"/>
                <w:b/>
                <w:color w:val="000000"/>
                <w:sz w:val="20"/>
                <w:szCs w:val="20"/>
              </w:rPr>
              <w:t>CATSER 2771</w:t>
            </w:r>
          </w:p>
        </w:tc>
        <w:tc>
          <w:tcPr>
            <w:tcW w:w="383" w:type="pct"/>
            <w:vAlign w:val="center"/>
          </w:tcPr>
          <w:p w14:paraId="3552819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3941CF5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0" w:type="pct"/>
            <w:vAlign w:val="center"/>
          </w:tcPr>
          <w:p w14:paraId="2CBB84B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432" w:type="pct"/>
            <w:vAlign w:val="center"/>
          </w:tcPr>
          <w:p w14:paraId="30DF00A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574" w:type="pct"/>
            <w:vAlign w:val="center"/>
          </w:tcPr>
          <w:p w14:paraId="7627D10A" w14:textId="67F5582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700" w:type="pct"/>
            <w:vAlign w:val="center"/>
          </w:tcPr>
          <w:p w14:paraId="708B617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8861E5" w:rsidRPr="0036776C" w14:paraId="32C51D6A" w14:textId="77777777" w:rsidTr="008861E5">
        <w:trPr>
          <w:trHeight w:val="40"/>
        </w:trPr>
        <w:tc>
          <w:tcPr>
            <w:tcW w:w="5000" w:type="pct"/>
            <w:gridSpan w:val="8"/>
            <w:vAlign w:val="center"/>
          </w:tcPr>
          <w:p w14:paraId="221E37CB" w14:textId="77777777"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VALOR GLOBAL MÁXIMO DO GRUPO</w:t>
            </w:r>
          </w:p>
          <w:p w14:paraId="2B4936B9" w14:textId="7C4F3498"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(considera-se como global o somatório dos preços totais de cada item que compõe este grupo)</w:t>
            </w:r>
          </w:p>
        </w:tc>
      </w:tr>
    </w:tbl>
    <w:p w14:paraId="776EB3B3" w14:textId="77777777" w:rsidR="00BE6E57" w:rsidRPr="0036776C" w:rsidRDefault="00BE6E57" w:rsidP="008861E5">
      <w:pPr>
        <w:widowControl w:val="0"/>
        <w:suppressLineNumbers/>
        <w:suppressAutoHyphens/>
        <w:spacing w:after="0" w:line="360" w:lineRule="auto"/>
        <w:jc w:val="both"/>
        <w:rPr>
          <w:rFonts w:ascii="Arial" w:eastAsia="Arial" w:hAnsi="Arial" w:cs="Arial"/>
          <w:b/>
          <w:sz w:val="20"/>
          <w:szCs w:val="20"/>
        </w:rPr>
      </w:pPr>
    </w:p>
    <w:tbl>
      <w:tblPr>
        <w:tblStyle w:val="aa"/>
        <w:tblW w:w="5000" w:type="pct"/>
        <w:tblInd w:w="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00" w:firstRow="0" w:lastRow="0" w:firstColumn="0" w:lastColumn="0" w:noHBand="0" w:noVBand="1"/>
      </w:tblPr>
      <w:tblGrid>
        <w:gridCol w:w="835"/>
        <w:gridCol w:w="6946"/>
        <w:gridCol w:w="709"/>
        <w:gridCol w:w="1263"/>
        <w:gridCol w:w="1290"/>
        <w:gridCol w:w="1764"/>
        <w:gridCol w:w="2016"/>
      </w:tblGrid>
      <w:tr w:rsidR="00BE6E57" w:rsidRPr="0036776C" w14:paraId="52D5DE38" w14:textId="77777777" w:rsidTr="00760FE3">
        <w:tc>
          <w:tcPr>
            <w:tcW w:w="282" w:type="pct"/>
            <w:vMerge w:val="restart"/>
            <w:shd w:val="clear" w:color="auto" w:fill="FFF2CC"/>
          </w:tcPr>
          <w:p w14:paraId="6CF0C9D1"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Grupo 13</w:t>
            </w:r>
          </w:p>
        </w:tc>
        <w:tc>
          <w:tcPr>
            <w:tcW w:w="4718" w:type="pct"/>
            <w:gridSpan w:val="6"/>
            <w:shd w:val="clear" w:color="auto" w:fill="FFF2CC"/>
          </w:tcPr>
          <w:p w14:paraId="6C7B576D"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Participação Geral</w:t>
            </w:r>
          </w:p>
        </w:tc>
      </w:tr>
      <w:tr w:rsidR="00BE6E57" w:rsidRPr="0036776C" w14:paraId="2481CD7F" w14:textId="77777777" w:rsidTr="00760FE3">
        <w:tc>
          <w:tcPr>
            <w:tcW w:w="282" w:type="pct"/>
            <w:vMerge/>
            <w:shd w:val="clear" w:color="auto" w:fill="FFF2CC"/>
          </w:tcPr>
          <w:p w14:paraId="71BADA4A"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343" w:type="pct"/>
            <w:shd w:val="clear" w:color="auto" w:fill="FFF2CC"/>
            <w:vAlign w:val="center"/>
          </w:tcPr>
          <w:p w14:paraId="285541D2"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Benefícios LC 123/2006</w:t>
            </w:r>
          </w:p>
        </w:tc>
        <w:tc>
          <w:tcPr>
            <w:tcW w:w="2375" w:type="pct"/>
            <w:gridSpan w:val="5"/>
            <w:shd w:val="clear" w:color="auto" w:fill="FFF2CC"/>
          </w:tcPr>
          <w:p w14:paraId="69CACF5B" w14:textId="61979573"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Sim ( )</w:t>
            </w:r>
            <w:r w:rsidR="0036776C">
              <w:rPr>
                <w:rFonts w:ascii="Arial" w:eastAsia="Arial" w:hAnsi="Arial" w:cs="Arial"/>
                <w:b/>
                <w:color w:val="000000"/>
                <w:sz w:val="20"/>
                <w:szCs w:val="20"/>
              </w:rPr>
              <w:t xml:space="preserve"> </w:t>
            </w:r>
            <w:r w:rsidRPr="0036776C">
              <w:rPr>
                <w:rFonts w:ascii="Arial" w:eastAsia="Arial" w:hAnsi="Arial" w:cs="Arial"/>
                <w:b/>
                <w:color w:val="000000"/>
                <w:sz w:val="20"/>
                <w:szCs w:val="20"/>
              </w:rPr>
              <w:t>Não (X)</w:t>
            </w:r>
          </w:p>
        </w:tc>
      </w:tr>
      <w:tr w:rsidR="00BE6E57" w:rsidRPr="0036776C" w14:paraId="1FC3D946" w14:textId="77777777" w:rsidTr="008861E5">
        <w:tc>
          <w:tcPr>
            <w:tcW w:w="5000" w:type="pct"/>
            <w:gridSpan w:val="7"/>
            <w:shd w:val="clear" w:color="auto" w:fill="FFF2CC"/>
            <w:vAlign w:val="center"/>
          </w:tcPr>
          <w:p w14:paraId="22B54925"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Curitiba e Região Metropolitana</w:t>
            </w:r>
          </w:p>
        </w:tc>
      </w:tr>
      <w:tr w:rsidR="008861E5" w:rsidRPr="0036776C" w14:paraId="076847EC" w14:textId="77777777" w:rsidTr="00760FE3">
        <w:trPr>
          <w:trHeight w:val="230"/>
        </w:trPr>
        <w:tc>
          <w:tcPr>
            <w:tcW w:w="282" w:type="pct"/>
            <w:vMerge w:val="restart"/>
            <w:shd w:val="clear" w:color="auto" w:fill="FFF2CC"/>
            <w:vAlign w:val="center"/>
          </w:tcPr>
          <w:p w14:paraId="37731B30"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Item</w:t>
            </w:r>
          </w:p>
        </w:tc>
        <w:tc>
          <w:tcPr>
            <w:tcW w:w="2582" w:type="pct"/>
            <w:gridSpan w:val="2"/>
            <w:vMerge w:val="restart"/>
            <w:shd w:val="clear" w:color="auto" w:fill="FFF2CC"/>
            <w:vAlign w:val="center"/>
          </w:tcPr>
          <w:p w14:paraId="55E6C239"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Objeto</w:t>
            </w:r>
          </w:p>
        </w:tc>
        <w:tc>
          <w:tcPr>
            <w:tcW w:w="426" w:type="pct"/>
            <w:vMerge w:val="restart"/>
            <w:shd w:val="clear" w:color="auto" w:fill="FFF2CC"/>
            <w:vAlign w:val="center"/>
          </w:tcPr>
          <w:p w14:paraId="10B5F0FB"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35" w:type="pct"/>
            <w:vMerge w:val="restart"/>
            <w:shd w:val="clear" w:color="auto" w:fill="FFF2CC"/>
            <w:vAlign w:val="center"/>
          </w:tcPr>
          <w:p w14:paraId="2EEA92B8"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595" w:type="pct"/>
            <w:vMerge w:val="restart"/>
            <w:shd w:val="clear" w:color="auto" w:fill="FFF2CC"/>
            <w:vAlign w:val="center"/>
          </w:tcPr>
          <w:p w14:paraId="780B65E5"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Unitário Máximo</w:t>
            </w:r>
          </w:p>
        </w:tc>
        <w:tc>
          <w:tcPr>
            <w:tcW w:w="680" w:type="pct"/>
            <w:vMerge w:val="restart"/>
            <w:shd w:val="clear" w:color="auto" w:fill="FFF2CC"/>
            <w:vAlign w:val="center"/>
          </w:tcPr>
          <w:p w14:paraId="68510637"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Total Máximo</w:t>
            </w:r>
          </w:p>
        </w:tc>
      </w:tr>
      <w:tr w:rsidR="008861E5" w:rsidRPr="0036776C" w14:paraId="63C09F8D" w14:textId="77777777" w:rsidTr="00760FE3">
        <w:trPr>
          <w:trHeight w:val="264"/>
        </w:trPr>
        <w:tc>
          <w:tcPr>
            <w:tcW w:w="282" w:type="pct"/>
            <w:vMerge/>
            <w:shd w:val="clear" w:color="auto" w:fill="FFF2CC"/>
            <w:vAlign w:val="center"/>
          </w:tcPr>
          <w:p w14:paraId="469BD757"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582" w:type="pct"/>
            <w:gridSpan w:val="2"/>
            <w:vMerge/>
            <w:shd w:val="clear" w:color="auto" w:fill="FFF2CC"/>
            <w:vAlign w:val="center"/>
          </w:tcPr>
          <w:p w14:paraId="63A0FDB1"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26" w:type="pct"/>
            <w:vMerge/>
            <w:shd w:val="clear" w:color="auto" w:fill="FFF2CC"/>
            <w:vAlign w:val="center"/>
          </w:tcPr>
          <w:p w14:paraId="32316E61"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35" w:type="pct"/>
            <w:vMerge/>
            <w:shd w:val="clear" w:color="auto" w:fill="FFF2CC"/>
            <w:vAlign w:val="center"/>
          </w:tcPr>
          <w:p w14:paraId="2D645B7A"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595" w:type="pct"/>
            <w:vMerge/>
            <w:shd w:val="clear" w:color="auto" w:fill="FFF2CC"/>
            <w:vAlign w:val="center"/>
          </w:tcPr>
          <w:p w14:paraId="7E1621CC"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80" w:type="pct"/>
            <w:vMerge/>
            <w:shd w:val="clear" w:color="auto" w:fill="FFF2CC"/>
            <w:vAlign w:val="center"/>
          </w:tcPr>
          <w:p w14:paraId="321B7E14"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r>
      <w:tr w:rsidR="008861E5" w:rsidRPr="0036776C" w14:paraId="23557488" w14:textId="77777777" w:rsidTr="00760FE3">
        <w:tc>
          <w:tcPr>
            <w:tcW w:w="282" w:type="pct"/>
            <w:shd w:val="clear" w:color="auto" w:fill="FFF2CC"/>
            <w:vAlign w:val="center"/>
          </w:tcPr>
          <w:p w14:paraId="6FB5DFB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A</w:t>
            </w:r>
          </w:p>
        </w:tc>
        <w:tc>
          <w:tcPr>
            <w:tcW w:w="2582" w:type="pct"/>
            <w:gridSpan w:val="2"/>
            <w:vAlign w:val="center"/>
          </w:tcPr>
          <w:p w14:paraId="2F53E36B"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9000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26" w:type="pct"/>
            <w:vAlign w:val="center"/>
          </w:tcPr>
          <w:p w14:paraId="4048506B" w14:textId="34298795"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5" w:type="pct"/>
            <w:vAlign w:val="center"/>
          </w:tcPr>
          <w:p w14:paraId="3141FCD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595" w:type="pct"/>
            <w:vAlign w:val="center"/>
          </w:tcPr>
          <w:p w14:paraId="4B8D1054" w14:textId="042FC7D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914,96</w:t>
            </w:r>
          </w:p>
        </w:tc>
        <w:tc>
          <w:tcPr>
            <w:tcW w:w="680" w:type="pct"/>
            <w:vAlign w:val="center"/>
          </w:tcPr>
          <w:p w14:paraId="7DB85302" w14:textId="0932890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9.149,60</w:t>
            </w:r>
          </w:p>
        </w:tc>
      </w:tr>
      <w:tr w:rsidR="008861E5" w:rsidRPr="0036776C" w14:paraId="074B4979" w14:textId="77777777" w:rsidTr="00760FE3">
        <w:tc>
          <w:tcPr>
            <w:tcW w:w="282" w:type="pct"/>
            <w:shd w:val="clear" w:color="auto" w:fill="FFF2CC"/>
            <w:vAlign w:val="center"/>
          </w:tcPr>
          <w:p w14:paraId="2064422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B</w:t>
            </w:r>
          </w:p>
        </w:tc>
        <w:tc>
          <w:tcPr>
            <w:tcW w:w="2582" w:type="pct"/>
            <w:gridSpan w:val="2"/>
            <w:vAlign w:val="center"/>
          </w:tcPr>
          <w:p w14:paraId="414B77BD"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12000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26" w:type="pct"/>
            <w:vAlign w:val="center"/>
          </w:tcPr>
          <w:p w14:paraId="073D5AC4" w14:textId="77777777"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5" w:type="pct"/>
            <w:vAlign w:val="center"/>
          </w:tcPr>
          <w:p w14:paraId="57CFC12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595" w:type="pct"/>
            <w:vAlign w:val="center"/>
          </w:tcPr>
          <w:p w14:paraId="5831FEF6" w14:textId="2C13501A"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987,71</w:t>
            </w:r>
          </w:p>
        </w:tc>
        <w:tc>
          <w:tcPr>
            <w:tcW w:w="680" w:type="pct"/>
            <w:vAlign w:val="center"/>
          </w:tcPr>
          <w:p w14:paraId="110EFEA2" w14:textId="778D8E8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9.877,10</w:t>
            </w:r>
          </w:p>
        </w:tc>
      </w:tr>
      <w:tr w:rsidR="008861E5" w:rsidRPr="0036776C" w14:paraId="160FA049" w14:textId="77777777" w:rsidTr="00760FE3">
        <w:tc>
          <w:tcPr>
            <w:tcW w:w="282" w:type="pct"/>
            <w:shd w:val="clear" w:color="auto" w:fill="FFF2CC"/>
            <w:vAlign w:val="center"/>
          </w:tcPr>
          <w:p w14:paraId="6E4E586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C</w:t>
            </w:r>
          </w:p>
        </w:tc>
        <w:tc>
          <w:tcPr>
            <w:tcW w:w="2582" w:type="pct"/>
            <w:gridSpan w:val="2"/>
            <w:vAlign w:val="center"/>
          </w:tcPr>
          <w:p w14:paraId="4EA2897D"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18000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26" w:type="pct"/>
            <w:vAlign w:val="center"/>
          </w:tcPr>
          <w:p w14:paraId="4C81560E" w14:textId="0CA21FC6"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5" w:type="pct"/>
            <w:vAlign w:val="center"/>
          </w:tcPr>
          <w:p w14:paraId="18CF222B" w14:textId="42A9A81A"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595" w:type="pct"/>
            <w:vAlign w:val="center"/>
          </w:tcPr>
          <w:p w14:paraId="5D5E7F3F" w14:textId="5A6B483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1.153,40</w:t>
            </w:r>
          </w:p>
        </w:tc>
        <w:tc>
          <w:tcPr>
            <w:tcW w:w="680" w:type="pct"/>
            <w:vAlign w:val="center"/>
          </w:tcPr>
          <w:p w14:paraId="0D447380" w14:textId="05E9B91E"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3.460,20</w:t>
            </w:r>
          </w:p>
        </w:tc>
      </w:tr>
      <w:tr w:rsidR="008861E5" w:rsidRPr="0036776C" w14:paraId="08E78C14" w14:textId="77777777" w:rsidTr="00760FE3">
        <w:tc>
          <w:tcPr>
            <w:tcW w:w="282" w:type="pct"/>
            <w:shd w:val="clear" w:color="auto" w:fill="FFF2CC"/>
            <w:vAlign w:val="center"/>
          </w:tcPr>
          <w:p w14:paraId="7084DF7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D</w:t>
            </w:r>
          </w:p>
        </w:tc>
        <w:tc>
          <w:tcPr>
            <w:tcW w:w="2582" w:type="pct"/>
            <w:gridSpan w:val="2"/>
            <w:vAlign w:val="center"/>
          </w:tcPr>
          <w:p w14:paraId="347ECFD9"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26" w:type="pct"/>
            <w:vAlign w:val="center"/>
          </w:tcPr>
          <w:p w14:paraId="7FF88109" w14:textId="726F5863"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5" w:type="pct"/>
            <w:vAlign w:val="center"/>
          </w:tcPr>
          <w:p w14:paraId="7B7B21DD" w14:textId="349EB96A"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595" w:type="pct"/>
            <w:vAlign w:val="center"/>
          </w:tcPr>
          <w:p w14:paraId="3DCF1532" w14:textId="3BA457AA"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1.317,50</w:t>
            </w:r>
          </w:p>
        </w:tc>
        <w:tc>
          <w:tcPr>
            <w:tcW w:w="680" w:type="pct"/>
            <w:vAlign w:val="center"/>
          </w:tcPr>
          <w:p w14:paraId="4C6CE705" w14:textId="385D83F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3.952,50</w:t>
            </w:r>
          </w:p>
        </w:tc>
      </w:tr>
      <w:tr w:rsidR="008861E5" w:rsidRPr="0036776C" w14:paraId="49EDC693" w14:textId="77777777" w:rsidTr="00760FE3">
        <w:tc>
          <w:tcPr>
            <w:tcW w:w="282" w:type="pct"/>
            <w:shd w:val="clear" w:color="auto" w:fill="FFF2CC"/>
            <w:vAlign w:val="center"/>
          </w:tcPr>
          <w:p w14:paraId="35F585E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E</w:t>
            </w:r>
          </w:p>
        </w:tc>
        <w:tc>
          <w:tcPr>
            <w:tcW w:w="2582" w:type="pct"/>
            <w:gridSpan w:val="2"/>
            <w:vAlign w:val="center"/>
          </w:tcPr>
          <w:p w14:paraId="271EAFF5"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com potência </w:t>
            </w:r>
            <w:r w:rsidRPr="0036776C">
              <w:rPr>
                <w:rFonts w:ascii="Arial" w:eastAsia="Arial" w:hAnsi="Arial" w:cs="Arial"/>
                <w:b/>
                <w:color w:val="00000A"/>
                <w:sz w:val="20"/>
                <w:szCs w:val="20"/>
              </w:rPr>
              <w:t>superior</w:t>
            </w:r>
            <w:r w:rsidRPr="0036776C">
              <w:rPr>
                <w:rFonts w:ascii="Arial" w:eastAsia="Arial" w:hAnsi="Arial" w:cs="Arial"/>
                <w:color w:val="00000A"/>
                <w:sz w:val="20"/>
                <w:szCs w:val="20"/>
              </w:rPr>
              <w:t xml:space="preserve"> a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26" w:type="pct"/>
            <w:vAlign w:val="center"/>
          </w:tcPr>
          <w:p w14:paraId="5F5116F4" w14:textId="769DB077"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5" w:type="pct"/>
            <w:vAlign w:val="center"/>
          </w:tcPr>
          <w:p w14:paraId="44EA7D6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595" w:type="pct"/>
            <w:vAlign w:val="center"/>
          </w:tcPr>
          <w:p w14:paraId="72D90445" w14:textId="6349C0B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1.850,60</w:t>
            </w:r>
          </w:p>
        </w:tc>
        <w:tc>
          <w:tcPr>
            <w:tcW w:w="680" w:type="pct"/>
            <w:vAlign w:val="center"/>
          </w:tcPr>
          <w:p w14:paraId="0A85CBF2" w14:textId="799DE75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1.850,60</w:t>
            </w:r>
          </w:p>
        </w:tc>
      </w:tr>
      <w:tr w:rsidR="008861E5" w:rsidRPr="0036776C" w14:paraId="50F2E700" w14:textId="77777777" w:rsidTr="00760FE3">
        <w:tc>
          <w:tcPr>
            <w:tcW w:w="282" w:type="pct"/>
            <w:shd w:val="clear" w:color="auto" w:fill="FFF2CC"/>
            <w:vAlign w:val="center"/>
          </w:tcPr>
          <w:p w14:paraId="41E7D01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F</w:t>
            </w:r>
          </w:p>
        </w:tc>
        <w:tc>
          <w:tcPr>
            <w:tcW w:w="2582" w:type="pct"/>
            <w:gridSpan w:val="2"/>
            <w:vAlign w:val="center"/>
          </w:tcPr>
          <w:p w14:paraId="7525EDC5"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 xml:space="preserve">Valor adicional </w:t>
            </w:r>
            <w:r w:rsidRPr="0036776C">
              <w:rPr>
                <w:rFonts w:ascii="Arial" w:eastAsia="Arial" w:hAnsi="Arial" w:cs="Arial"/>
                <w:color w:val="00000A"/>
                <w:sz w:val="20"/>
                <w:szCs w:val="20"/>
              </w:rPr>
              <w:t>de instalação caso a</w:t>
            </w:r>
            <w:r w:rsidRPr="0036776C">
              <w:rPr>
                <w:rFonts w:ascii="Arial" w:eastAsia="Arial" w:hAnsi="Arial" w:cs="Arial"/>
                <w:b/>
                <w:color w:val="00000A"/>
                <w:sz w:val="20"/>
                <w:szCs w:val="20"/>
              </w:rPr>
              <w:t xml:space="preserve"> distância </w:t>
            </w:r>
            <w:r w:rsidRPr="0036776C">
              <w:rPr>
                <w:rFonts w:ascii="Arial" w:eastAsia="Arial" w:hAnsi="Arial" w:cs="Arial"/>
                <w:color w:val="00000A"/>
                <w:sz w:val="20"/>
                <w:szCs w:val="20"/>
              </w:rPr>
              <w:t xml:space="preserve">entre as unidades evaporadora e condensadora seja superior a </w:t>
            </w:r>
            <w:r w:rsidRPr="0036776C">
              <w:rPr>
                <w:rFonts w:ascii="Arial" w:eastAsia="Arial" w:hAnsi="Arial" w:cs="Arial"/>
                <w:b/>
                <w:color w:val="00000A"/>
                <w:sz w:val="20"/>
                <w:szCs w:val="20"/>
              </w:rPr>
              <w:t>10</w:t>
            </w:r>
            <w:r w:rsidRPr="0036776C">
              <w:rPr>
                <w:rFonts w:ascii="Arial" w:eastAsia="Arial" w:hAnsi="Arial" w:cs="Arial"/>
                <w:color w:val="00000A"/>
                <w:sz w:val="20"/>
                <w:szCs w:val="20"/>
              </w:rPr>
              <w:t xml:space="preserve"> </w:t>
            </w:r>
            <w:r w:rsidRPr="0036776C">
              <w:rPr>
                <w:rFonts w:ascii="Arial" w:eastAsia="Arial" w:hAnsi="Arial" w:cs="Arial"/>
                <w:b/>
                <w:color w:val="00000A"/>
                <w:sz w:val="20"/>
                <w:szCs w:val="20"/>
              </w:rPr>
              <w:t>metros (valor único).</w:t>
            </w:r>
          </w:p>
        </w:tc>
        <w:tc>
          <w:tcPr>
            <w:tcW w:w="426" w:type="pct"/>
            <w:vAlign w:val="center"/>
          </w:tcPr>
          <w:p w14:paraId="4B1F975A" w14:textId="39C19621"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5" w:type="pct"/>
            <w:vAlign w:val="center"/>
          </w:tcPr>
          <w:p w14:paraId="15FE2A0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5</w:t>
            </w:r>
          </w:p>
        </w:tc>
        <w:tc>
          <w:tcPr>
            <w:tcW w:w="595" w:type="pct"/>
            <w:vAlign w:val="center"/>
          </w:tcPr>
          <w:p w14:paraId="529FB360" w14:textId="42B32500"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113,45</w:t>
            </w:r>
          </w:p>
        </w:tc>
        <w:tc>
          <w:tcPr>
            <w:tcW w:w="680" w:type="pct"/>
            <w:vAlign w:val="center"/>
          </w:tcPr>
          <w:p w14:paraId="53B1395F" w14:textId="116EBE2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567,25</w:t>
            </w:r>
          </w:p>
        </w:tc>
      </w:tr>
      <w:tr w:rsidR="008861E5" w:rsidRPr="0036776C" w14:paraId="3336C249" w14:textId="77777777" w:rsidTr="00760FE3">
        <w:tc>
          <w:tcPr>
            <w:tcW w:w="282" w:type="pct"/>
            <w:shd w:val="clear" w:color="auto" w:fill="FFF2CC"/>
            <w:vAlign w:val="center"/>
          </w:tcPr>
          <w:p w14:paraId="1194BDA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G</w:t>
            </w:r>
          </w:p>
        </w:tc>
        <w:tc>
          <w:tcPr>
            <w:tcW w:w="2582" w:type="pct"/>
            <w:gridSpan w:val="2"/>
            <w:vAlign w:val="center"/>
          </w:tcPr>
          <w:p w14:paraId="123C4A32"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w:t>
            </w:r>
            <w:r w:rsidRPr="0036776C">
              <w:rPr>
                <w:rFonts w:ascii="Arial" w:eastAsia="Arial" w:hAnsi="Arial" w:cs="Arial"/>
                <w:color w:val="000000"/>
                <w:sz w:val="20"/>
                <w:szCs w:val="20"/>
              </w:rPr>
              <w:t>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w:t>
            </w:r>
            <w:r w:rsidRPr="0036776C">
              <w:rPr>
                <w:rFonts w:ascii="Arial" w:eastAsia="Arial" w:hAnsi="Arial" w:cs="Arial"/>
                <w:color w:val="00000A"/>
                <w:sz w:val="20"/>
                <w:szCs w:val="20"/>
              </w:rPr>
              <w:t xml:space="preserve">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26" w:type="pct"/>
            <w:vAlign w:val="center"/>
          </w:tcPr>
          <w:p w14:paraId="2DF71F2E" w14:textId="60814E35"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5" w:type="pct"/>
            <w:vAlign w:val="center"/>
          </w:tcPr>
          <w:p w14:paraId="7C73F85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20</w:t>
            </w:r>
          </w:p>
        </w:tc>
        <w:tc>
          <w:tcPr>
            <w:tcW w:w="595" w:type="pct"/>
            <w:vAlign w:val="center"/>
          </w:tcPr>
          <w:p w14:paraId="080ABFCE" w14:textId="77A572D3"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432,10</w:t>
            </w:r>
          </w:p>
        </w:tc>
        <w:tc>
          <w:tcPr>
            <w:tcW w:w="680" w:type="pct"/>
            <w:vAlign w:val="center"/>
          </w:tcPr>
          <w:p w14:paraId="1F6CFD1B" w14:textId="3D60714F"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8.642,00</w:t>
            </w:r>
          </w:p>
        </w:tc>
      </w:tr>
      <w:tr w:rsidR="008861E5" w:rsidRPr="0036776C" w14:paraId="7F1CC6A7" w14:textId="77777777" w:rsidTr="00760FE3">
        <w:tc>
          <w:tcPr>
            <w:tcW w:w="282" w:type="pct"/>
            <w:shd w:val="clear" w:color="auto" w:fill="FFF2CC"/>
            <w:vAlign w:val="center"/>
          </w:tcPr>
          <w:p w14:paraId="56C83D5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H</w:t>
            </w:r>
          </w:p>
        </w:tc>
        <w:tc>
          <w:tcPr>
            <w:tcW w:w="2582" w:type="pct"/>
            <w:gridSpan w:val="2"/>
            <w:vAlign w:val="center"/>
          </w:tcPr>
          <w:p w14:paraId="5AE51B40"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modelo janeleiro, 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26" w:type="pct"/>
            <w:vAlign w:val="center"/>
          </w:tcPr>
          <w:p w14:paraId="22534363" w14:textId="37E7BEF6"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5" w:type="pct"/>
            <w:vAlign w:val="center"/>
          </w:tcPr>
          <w:p w14:paraId="6F4CFE56" w14:textId="5095C659"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595" w:type="pct"/>
            <w:vAlign w:val="center"/>
          </w:tcPr>
          <w:p w14:paraId="77C60D1E" w14:textId="692FB32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p>
        </w:tc>
        <w:tc>
          <w:tcPr>
            <w:tcW w:w="680" w:type="pct"/>
            <w:vAlign w:val="center"/>
          </w:tcPr>
          <w:p w14:paraId="03F23D0D" w14:textId="0B7ABCF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w:t>
            </w:r>
          </w:p>
        </w:tc>
      </w:tr>
      <w:tr w:rsidR="008861E5" w:rsidRPr="0036776C" w14:paraId="02C2E85C" w14:textId="77777777" w:rsidTr="00760FE3">
        <w:tc>
          <w:tcPr>
            <w:tcW w:w="282" w:type="pct"/>
            <w:shd w:val="clear" w:color="auto" w:fill="FFF2CC"/>
            <w:vAlign w:val="center"/>
          </w:tcPr>
          <w:p w14:paraId="0DFDF7F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I</w:t>
            </w:r>
          </w:p>
        </w:tc>
        <w:tc>
          <w:tcPr>
            <w:tcW w:w="2582" w:type="pct"/>
            <w:gridSpan w:val="2"/>
            <w:vAlign w:val="center"/>
          </w:tcPr>
          <w:p w14:paraId="631DBB61"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andaime</w:t>
            </w:r>
            <w:r w:rsidRPr="0036776C">
              <w:rPr>
                <w:rFonts w:ascii="Arial" w:eastAsia="Arial" w:hAnsi="Arial" w:cs="Arial"/>
                <w:color w:val="00000A"/>
                <w:sz w:val="20"/>
                <w:szCs w:val="20"/>
              </w:rPr>
              <w:t xml:space="preserve"> para instalação, desinstalação ou manutenção (valor único)</w:t>
            </w:r>
          </w:p>
        </w:tc>
        <w:tc>
          <w:tcPr>
            <w:tcW w:w="426" w:type="pct"/>
            <w:vAlign w:val="center"/>
          </w:tcPr>
          <w:p w14:paraId="06AA687C" w14:textId="7EB0EDA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12</w:t>
            </w:r>
          </w:p>
        </w:tc>
        <w:tc>
          <w:tcPr>
            <w:tcW w:w="435" w:type="pct"/>
            <w:vAlign w:val="center"/>
          </w:tcPr>
          <w:p w14:paraId="52771445" w14:textId="649A2543"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12</w:t>
            </w:r>
          </w:p>
        </w:tc>
        <w:tc>
          <w:tcPr>
            <w:tcW w:w="595" w:type="pct"/>
            <w:vAlign w:val="center"/>
          </w:tcPr>
          <w:p w14:paraId="3D516FE3" w14:textId="4290DDF6"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422,67</w:t>
            </w:r>
          </w:p>
        </w:tc>
        <w:tc>
          <w:tcPr>
            <w:tcW w:w="680" w:type="pct"/>
            <w:vAlign w:val="center"/>
          </w:tcPr>
          <w:p w14:paraId="783E229D" w14:textId="78E3EF86"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10.144,08</w:t>
            </w:r>
          </w:p>
        </w:tc>
      </w:tr>
      <w:tr w:rsidR="008861E5" w:rsidRPr="0036776C" w14:paraId="0BC01F04" w14:textId="77777777" w:rsidTr="00760FE3">
        <w:tc>
          <w:tcPr>
            <w:tcW w:w="282" w:type="pct"/>
            <w:shd w:val="clear" w:color="auto" w:fill="FFF2CC"/>
            <w:vAlign w:val="center"/>
          </w:tcPr>
          <w:p w14:paraId="0A58C6B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J</w:t>
            </w:r>
          </w:p>
        </w:tc>
        <w:tc>
          <w:tcPr>
            <w:tcW w:w="2582" w:type="pct"/>
            <w:gridSpan w:val="2"/>
            <w:vAlign w:val="center"/>
          </w:tcPr>
          <w:p w14:paraId="0ACB7A21"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balancim</w:t>
            </w:r>
            <w:r w:rsidRPr="0036776C">
              <w:rPr>
                <w:rFonts w:ascii="Arial" w:eastAsia="Arial" w:hAnsi="Arial" w:cs="Arial"/>
                <w:color w:val="00000A"/>
                <w:sz w:val="20"/>
                <w:szCs w:val="20"/>
              </w:rPr>
              <w:t xml:space="preserve"> para instalação, desinstalação ou manutenção (valor único)</w:t>
            </w:r>
          </w:p>
        </w:tc>
        <w:tc>
          <w:tcPr>
            <w:tcW w:w="426" w:type="pct"/>
            <w:vAlign w:val="center"/>
          </w:tcPr>
          <w:p w14:paraId="3B18F7D4" w14:textId="5B68E316"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5" w:type="pct"/>
            <w:vAlign w:val="center"/>
          </w:tcPr>
          <w:p w14:paraId="47E86546" w14:textId="61DCA320"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595" w:type="pct"/>
            <w:vAlign w:val="center"/>
          </w:tcPr>
          <w:p w14:paraId="3981F889" w14:textId="66DAAFE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p>
        </w:tc>
        <w:tc>
          <w:tcPr>
            <w:tcW w:w="680" w:type="pct"/>
            <w:vAlign w:val="center"/>
          </w:tcPr>
          <w:p w14:paraId="4A286BE5" w14:textId="7270B696"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w:t>
            </w:r>
          </w:p>
        </w:tc>
      </w:tr>
      <w:tr w:rsidR="008861E5" w:rsidRPr="0036776C" w14:paraId="78EE9A87" w14:textId="77777777" w:rsidTr="00760FE3">
        <w:tc>
          <w:tcPr>
            <w:tcW w:w="282" w:type="pct"/>
            <w:shd w:val="clear" w:color="auto" w:fill="FFF2CC"/>
            <w:vAlign w:val="center"/>
          </w:tcPr>
          <w:p w14:paraId="6472825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K</w:t>
            </w:r>
          </w:p>
        </w:tc>
        <w:tc>
          <w:tcPr>
            <w:tcW w:w="2582" w:type="pct"/>
            <w:gridSpan w:val="2"/>
            <w:vAlign w:val="center"/>
          </w:tcPr>
          <w:p w14:paraId="1800268B"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necessária aquisição e instalação de </w:t>
            </w:r>
            <w:r w:rsidRPr="0036776C">
              <w:rPr>
                <w:rFonts w:ascii="Arial" w:eastAsia="Arial" w:hAnsi="Arial" w:cs="Arial"/>
                <w:b/>
                <w:color w:val="00000A"/>
                <w:sz w:val="20"/>
                <w:szCs w:val="20"/>
              </w:rPr>
              <w:t xml:space="preserve">bomba de dreno </w:t>
            </w:r>
            <w:r w:rsidRPr="0036776C">
              <w:rPr>
                <w:rFonts w:ascii="Arial" w:eastAsia="Arial" w:hAnsi="Arial" w:cs="Arial"/>
                <w:color w:val="00000A"/>
                <w:sz w:val="20"/>
                <w:szCs w:val="20"/>
              </w:rPr>
              <w:t>(valor único)</w:t>
            </w:r>
          </w:p>
        </w:tc>
        <w:tc>
          <w:tcPr>
            <w:tcW w:w="426" w:type="pct"/>
            <w:vAlign w:val="center"/>
          </w:tcPr>
          <w:p w14:paraId="58D36688" w14:textId="69198669"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5" w:type="pct"/>
            <w:vAlign w:val="center"/>
          </w:tcPr>
          <w:p w14:paraId="4111468C" w14:textId="134655F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595" w:type="pct"/>
            <w:vAlign w:val="center"/>
          </w:tcPr>
          <w:p w14:paraId="4ECC4C37" w14:textId="5F383F7E"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603,56</w:t>
            </w:r>
          </w:p>
        </w:tc>
        <w:tc>
          <w:tcPr>
            <w:tcW w:w="680" w:type="pct"/>
            <w:vAlign w:val="center"/>
          </w:tcPr>
          <w:p w14:paraId="0E94AE47" w14:textId="76561BF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6.035,60</w:t>
            </w:r>
          </w:p>
        </w:tc>
      </w:tr>
      <w:tr w:rsidR="008861E5" w:rsidRPr="0036776C" w14:paraId="4777B8BB" w14:textId="77777777" w:rsidTr="00760FE3">
        <w:tc>
          <w:tcPr>
            <w:tcW w:w="282" w:type="pct"/>
            <w:shd w:val="clear" w:color="auto" w:fill="FFF2CC"/>
            <w:vAlign w:val="center"/>
          </w:tcPr>
          <w:p w14:paraId="74AB2AD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L</w:t>
            </w:r>
          </w:p>
        </w:tc>
        <w:tc>
          <w:tcPr>
            <w:tcW w:w="2582" w:type="pct"/>
            <w:gridSpan w:val="2"/>
            <w:vAlign w:val="center"/>
          </w:tcPr>
          <w:p w14:paraId="65979FC5"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26" w:type="pct"/>
            <w:vAlign w:val="center"/>
          </w:tcPr>
          <w:p w14:paraId="04D939C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1104</w:t>
            </w:r>
          </w:p>
        </w:tc>
        <w:tc>
          <w:tcPr>
            <w:tcW w:w="435" w:type="pct"/>
            <w:vAlign w:val="center"/>
          </w:tcPr>
          <w:p w14:paraId="1C8A991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324</w:t>
            </w:r>
          </w:p>
        </w:tc>
        <w:tc>
          <w:tcPr>
            <w:tcW w:w="595" w:type="pct"/>
            <w:vAlign w:val="center"/>
          </w:tcPr>
          <w:p w14:paraId="0C20666C" w14:textId="2A4C9113"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190,75</w:t>
            </w:r>
          </w:p>
        </w:tc>
        <w:tc>
          <w:tcPr>
            <w:tcW w:w="680" w:type="pct"/>
            <w:vAlign w:val="center"/>
          </w:tcPr>
          <w:p w14:paraId="5205E6E5" w14:textId="30D8692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272.391,00</w:t>
            </w:r>
          </w:p>
        </w:tc>
      </w:tr>
      <w:tr w:rsidR="008861E5" w:rsidRPr="0036776C" w14:paraId="48A2DF1C" w14:textId="77777777" w:rsidTr="00760FE3">
        <w:tc>
          <w:tcPr>
            <w:tcW w:w="282" w:type="pct"/>
            <w:shd w:val="clear" w:color="auto" w:fill="FFF2CC"/>
            <w:vAlign w:val="center"/>
          </w:tcPr>
          <w:p w14:paraId="56F6BA1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M</w:t>
            </w:r>
          </w:p>
        </w:tc>
        <w:tc>
          <w:tcPr>
            <w:tcW w:w="2582" w:type="pct"/>
            <w:gridSpan w:val="2"/>
            <w:vAlign w:val="center"/>
          </w:tcPr>
          <w:p w14:paraId="524E1497"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janeleiro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26" w:type="pct"/>
            <w:vAlign w:val="center"/>
          </w:tcPr>
          <w:p w14:paraId="1878D7F3" w14:textId="79477939"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5" w:type="pct"/>
            <w:vAlign w:val="center"/>
          </w:tcPr>
          <w:p w14:paraId="6F0138C0" w14:textId="46028168"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595" w:type="pct"/>
            <w:vAlign w:val="center"/>
          </w:tcPr>
          <w:p w14:paraId="1CEB15CA" w14:textId="3F942580"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p>
        </w:tc>
        <w:tc>
          <w:tcPr>
            <w:tcW w:w="680" w:type="pct"/>
            <w:vAlign w:val="center"/>
          </w:tcPr>
          <w:p w14:paraId="01AF9990" w14:textId="1B529E8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w:t>
            </w:r>
          </w:p>
        </w:tc>
      </w:tr>
      <w:tr w:rsidR="008861E5" w:rsidRPr="0036776C" w14:paraId="39F6CCDF" w14:textId="77777777" w:rsidTr="00760FE3">
        <w:tc>
          <w:tcPr>
            <w:tcW w:w="282" w:type="pct"/>
            <w:shd w:val="clear" w:color="auto" w:fill="FFF2CC"/>
            <w:vAlign w:val="center"/>
          </w:tcPr>
          <w:p w14:paraId="2B561F0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N</w:t>
            </w:r>
          </w:p>
        </w:tc>
        <w:tc>
          <w:tcPr>
            <w:tcW w:w="2582" w:type="pct"/>
            <w:gridSpan w:val="2"/>
            <w:vAlign w:val="center"/>
          </w:tcPr>
          <w:p w14:paraId="21F1F317"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 por equipamento solucionado (todos os materiais e insumos necessários inclusos) </w:t>
            </w:r>
            <w:r w:rsidRPr="0036776C">
              <w:rPr>
                <w:rFonts w:ascii="Arial" w:eastAsia="Arial" w:hAnsi="Arial" w:cs="Arial"/>
                <w:b/>
                <w:color w:val="000000"/>
                <w:sz w:val="20"/>
                <w:szCs w:val="20"/>
              </w:rPr>
              <w:t>CATSER 2771</w:t>
            </w:r>
          </w:p>
        </w:tc>
        <w:tc>
          <w:tcPr>
            <w:tcW w:w="426" w:type="pct"/>
            <w:vAlign w:val="center"/>
          </w:tcPr>
          <w:p w14:paraId="5A078A20" w14:textId="4B978D36"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1</w:t>
            </w:r>
          </w:p>
        </w:tc>
        <w:tc>
          <w:tcPr>
            <w:tcW w:w="435" w:type="pct"/>
            <w:vAlign w:val="center"/>
          </w:tcPr>
          <w:p w14:paraId="6E4AE67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25</w:t>
            </w:r>
          </w:p>
        </w:tc>
        <w:tc>
          <w:tcPr>
            <w:tcW w:w="595" w:type="pct"/>
            <w:vAlign w:val="center"/>
          </w:tcPr>
          <w:p w14:paraId="4A78FC5C" w14:textId="7B6BD522"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375,00</w:t>
            </w:r>
          </w:p>
        </w:tc>
        <w:tc>
          <w:tcPr>
            <w:tcW w:w="680" w:type="pct"/>
            <w:vAlign w:val="center"/>
          </w:tcPr>
          <w:p w14:paraId="1E76430B" w14:textId="0D9500C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9.750,00</w:t>
            </w:r>
          </w:p>
        </w:tc>
      </w:tr>
      <w:tr w:rsidR="008861E5" w:rsidRPr="0036776C" w14:paraId="7957002F" w14:textId="77777777" w:rsidTr="00760FE3">
        <w:tc>
          <w:tcPr>
            <w:tcW w:w="282" w:type="pct"/>
            <w:shd w:val="clear" w:color="auto" w:fill="FFF2CC"/>
            <w:vAlign w:val="center"/>
          </w:tcPr>
          <w:p w14:paraId="4C1E529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O</w:t>
            </w:r>
          </w:p>
        </w:tc>
        <w:tc>
          <w:tcPr>
            <w:tcW w:w="2582" w:type="pct"/>
            <w:gridSpan w:val="2"/>
            <w:vAlign w:val="center"/>
          </w:tcPr>
          <w:p w14:paraId="42543570"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janeleiro – por equipamento solucionado (todos os materiais e insumos necessários inclusos) </w:t>
            </w:r>
            <w:r w:rsidRPr="0036776C">
              <w:rPr>
                <w:rFonts w:ascii="Arial" w:eastAsia="Arial" w:hAnsi="Arial" w:cs="Arial"/>
                <w:b/>
                <w:color w:val="000000"/>
                <w:sz w:val="20"/>
                <w:szCs w:val="20"/>
              </w:rPr>
              <w:t>CATSER 2771</w:t>
            </w:r>
          </w:p>
        </w:tc>
        <w:tc>
          <w:tcPr>
            <w:tcW w:w="426" w:type="pct"/>
            <w:vAlign w:val="center"/>
          </w:tcPr>
          <w:p w14:paraId="3392F2D0" w14:textId="284AAD14"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5" w:type="pct"/>
            <w:vAlign w:val="center"/>
          </w:tcPr>
          <w:p w14:paraId="2779E956" w14:textId="53DE9E3F" w:rsidR="00BE6E57" w:rsidRPr="0036776C"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c>
          <w:tcPr>
            <w:tcW w:w="595" w:type="pct"/>
            <w:vAlign w:val="center"/>
          </w:tcPr>
          <w:p w14:paraId="0AF93E92" w14:textId="5B6DB60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p>
        </w:tc>
        <w:tc>
          <w:tcPr>
            <w:tcW w:w="680" w:type="pct"/>
            <w:vAlign w:val="center"/>
          </w:tcPr>
          <w:p w14:paraId="16E20E9B" w14:textId="2F2DA2F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w:t>
            </w:r>
          </w:p>
        </w:tc>
      </w:tr>
      <w:tr w:rsidR="008861E5" w:rsidRPr="0036776C" w14:paraId="31BD31FB" w14:textId="77777777" w:rsidTr="00760FE3">
        <w:tc>
          <w:tcPr>
            <w:tcW w:w="282" w:type="pct"/>
            <w:shd w:val="clear" w:color="auto" w:fill="FFF2CC" w:themeFill="accent4" w:themeFillTint="33"/>
            <w:vAlign w:val="center"/>
          </w:tcPr>
          <w:p w14:paraId="19AF0DE7"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ITEM</w:t>
            </w:r>
          </w:p>
        </w:tc>
        <w:tc>
          <w:tcPr>
            <w:tcW w:w="2582" w:type="pct"/>
            <w:gridSpan w:val="2"/>
            <w:shd w:val="clear" w:color="auto" w:fill="FFF2CC" w:themeFill="accent4" w:themeFillTint="33"/>
            <w:vAlign w:val="center"/>
          </w:tcPr>
          <w:p w14:paraId="6BB51016"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OBJETO</w:t>
            </w:r>
          </w:p>
        </w:tc>
        <w:tc>
          <w:tcPr>
            <w:tcW w:w="426" w:type="pct"/>
            <w:shd w:val="clear" w:color="auto" w:fill="FFF2CC" w:themeFill="accent4" w:themeFillTint="33"/>
            <w:vAlign w:val="center"/>
          </w:tcPr>
          <w:p w14:paraId="1C370C89"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PRAZO</w:t>
            </w:r>
          </w:p>
        </w:tc>
        <w:tc>
          <w:tcPr>
            <w:tcW w:w="435" w:type="pct"/>
            <w:shd w:val="clear" w:color="auto" w:fill="FFF2CC" w:themeFill="accent4" w:themeFillTint="33"/>
            <w:vAlign w:val="center"/>
          </w:tcPr>
          <w:p w14:paraId="06E8B705"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VALOR MENSAL</w:t>
            </w:r>
          </w:p>
        </w:tc>
        <w:tc>
          <w:tcPr>
            <w:tcW w:w="1275" w:type="pct"/>
            <w:gridSpan w:val="2"/>
            <w:shd w:val="clear" w:color="auto" w:fill="FFF2CC" w:themeFill="accent4" w:themeFillTint="33"/>
            <w:vAlign w:val="center"/>
          </w:tcPr>
          <w:p w14:paraId="28C1E6BA"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VALOR TOTAL</w:t>
            </w:r>
          </w:p>
        </w:tc>
      </w:tr>
      <w:tr w:rsidR="008861E5" w:rsidRPr="0036776C" w14:paraId="15B2A554" w14:textId="77777777" w:rsidTr="00760FE3">
        <w:tc>
          <w:tcPr>
            <w:tcW w:w="282" w:type="pct"/>
            <w:shd w:val="clear" w:color="auto" w:fill="FFF2CC"/>
            <w:vAlign w:val="center"/>
          </w:tcPr>
          <w:p w14:paraId="42333DC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P</w:t>
            </w:r>
          </w:p>
        </w:tc>
        <w:tc>
          <w:tcPr>
            <w:tcW w:w="2582" w:type="pct"/>
            <w:gridSpan w:val="2"/>
            <w:vAlign w:val="center"/>
          </w:tcPr>
          <w:p w14:paraId="42D6D696"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sz w:val="20"/>
                <w:szCs w:val="20"/>
              </w:rPr>
              <w:t>Manutenção preventiva e corretiva</w:t>
            </w:r>
            <w:r w:rsidRPr="0036776C">
              <w:rPr>
                <w:rFonts w:ascii="Arial" w:eastAsia="Arial" w:hAnsi="Arial" w:cs="Arial"/>
                <w:sz w:val="20"/>
                <w:szCs w:val="20"/>
              </w:rPr>
              <w:t xml:space="preserve"> em equipamentos de ar-condicionado de sistema VRF (todos os materiais e insumos necessários inclusos) *apenas para sede de atendimento central em Curitiba (LOTE 13) – pagamento mensal.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22454</w:t>
            </w:r>
          </w:p>
        </w:tc>
        <w:tc>
          <w:tcPr>
            <w:tcW w:w="426" w:type="pct"/>
            <w:vAlign w:val="center"/>
          </w:tcPr>
          <w:p w14:paraId="46F30EA9"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12 MESES</w:t>
            </w:r>
          </w:p>
        </w:tc>
        <w:tc>
          <w:tcPr>
            <w:tcW w:w="435" w:type="pct"/>
            <w:vAlign w:val="center"/>
          </w:tcPr>
          <w:p w14:paraId="75863EE3" w14:textId="0F3EB3B9"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sz w:val="20"/>
                <w:szCs w:val="20"/>
              </w:rPr>
              <w:t>R$11.273,04</w:t>
            </w:r>
          </w:p>
        </w:tc>
        <w:tc>
          <w:tcPr>
            <w:tcW w:w="1275" w:type="pct"/>
            <w:gridSpan w:val="2"/>
            <w:vAlign w:val="center"/>
          </w:tcPr>
          <w:p w14:paraId="3A276DF8" w14:textId="0A4E194D"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sz w:val="20"/>
                <w:szCs w:val="20"/>
              </w:rPr>
              <w:t>R$ 135.276,48</w:t>
            </w:r>
          </w:p>
        </w:tc>
      </w:tr>
      <w:tr w:rsidR="008861E5" w:rsidRPr="0036776C" w14:paraId="271AE628" w14:textId="77777777" w:rsidTr="00760FE3">
        <w:tc>
          <w:tcPr>
            <w:tcW w:w="282" w:type="pct"/>
            <w:shd w:val="clear" w:color="auto" w:fill="FFF2CC"/>
            <w:vAlign w:val="center"/>
          </w:tcPr>
          <w:p w14:paraId="017D4004"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Q</w:t>
            </w:r>
          </w:p>
        </w:tc>
        <w:tc>
          <w:tcPr>
            <w:tcW w:w="2582" w:type="pct"/>
            <w:gridSpan w:val="2"/>
            <w:vAlign w:val="center"/>
          </w:tcPr>
          <w:p w14:paraId="3D0D8B48" w14:textId="77777777" w:rsidR="00BE6E57" w:rsidRPr="0036776C" w:rsidRDefault="00000000" w:rsidP="008861E5">
            <w:pPr>
              <w:widowControl w:val="0"/>
              <w:suppressLineNumbers/>
              <w:suppressAutoHyphens/>
              <w:spacing w:after="0" w:line="240" w:lineRule="auto"/>
              <w:jc w:val="both"/>
              <w:rPr>
                <w:rFonts w:ascii="Arial" w:eastAsia="Arial" w:hAnsi="Arial" w:cs="Arial"/>
                <w:b/>
                <w:sz w:val="20"/>
                <w:szCs w:val="20"/>
              </w:rPr>
            </w:pPr>
            <w:r w:rsidRPr="0036776C">
              <w:rPr>
                <w:rFonts w:ascii="Arial" w:eastAsia="Arial" w:hAnsi="Arial" w:cs="Arial"/>
                <w:b/>
                <w:sz w:val="20"/>
                <w:szCs w:val="20"/>
              </w:rPr>
              <w:t>Manutenção preventiva e corretiva</w:t>
            </w:r>
            <w:r w:rsidRPr="0036776C">
              <w:rPr>
                <w:rFonts w:ascii="Arial" w:eastAsia="Arial" w:hAnsi="Arial" w:cs="Arial"/>
                <w:sz w:val="20"/>
                <w:szCs w:val="20"/>
              </w:rPr>
              <w:t xml:space="preserve"> em equipamentos de ar-condicionado de sistema VRV (todos os materiais e insumos necessários inclusos) *apenas para sede dos núcleos, corregedoria e EDEPAR em Curitiba (LOTE 13) – pagamento mensal;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22454</w:t>
            </w:r>
          </w:p>
        </w:tc>
        <w:tc>
          <w:tcPr>
            <w:tcW w:w="426" w:type="pct"/>
            <w:vAlign w:val="center"/>
          </w:tcPr>
          <w:p w14:paraId="4BA51AFB"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12 MESES</w:t>
            </w:r>
          </w:p>
        </w:tc>
        <w:tc>
          <w:tcPr>
            <w:tcW w:w="435" w:type="pct"/>
            <w:vAlign w:val="center"/>
          </w:tcPr>
          <w:p w14:paraId="1808DB9D" w14:textId="46E401E5"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sz w:val="20"/>
                <w:szCs w:val="20"/>
              </w:rPr>
              <w:t>R$11.273,04</w:t>
            </w:r>
          </w:p>
        </w:tc>
        <w:tc>
          <w:tcPr>
            <w:tcW w:w="1275" w:type="pct"/>
            <w:gridSpan w:val="2"/>
            <w:vAlign w:val="center"/>
          </w:tcPr>
          <w:p w14:paraId="26DDD401" w14:textId="72FA54DC"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sz w:val="20"/>
                <w:szCs w:val="20"/>
              </w:rPr>
              <w:t>R$ 135.276,48</w:t>
            </w:r>
          </w:p>
        </w:tc>
      </w:tr>
      <w:tr w:rsidR="00166C07" w:rsidRPr="0036776C" w14:paraId="714F4F4E" w14:textId="77777777" w:rsidTr="00166C07">
        <w:trPr>
          <w:trHeight w:val="490"/>
        </w:trPr>
        <w:tc>
          <w:tcPr>
            <w:tcW w:w="5000" w:type="pct"/>
            <w:gridSpan w:val="7"/>
            <w:vAlign w:val="center"/>
          </w:tcPr>
          <w:p w14:paraId="67E37DD7" w14:textId="77777777" w:rsidR="00166C07" w:rsidRPr="0036776C" w:rsidRDefault="00166C07"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VALOR GLOBAL MÁXIMO DO GRUPO R$606.372,89</w:t>
            </w:r>
          </w:p>
          <w:p w14:paraId="66A55F8B" w14:textId="1D5F8CC8" w:rsidR="00166C07" w:rsidRPr="0036776C" w:rsidRDefault="00166C07"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(considera-se como global o somatório dos preços totais de cada item que compõe este grupo)</w:t>
            </w:r>
          </w:p>
        </w:tc>
      </w:tr>
    </w:tbl>
    <w:p w14:paraId="70BCF49A" w14:textId="77777777" w:rsidR="00BE6E57" w:rsidRPr="0036776C" w:rsidRDefault="00BE6E57" w:rsidP="008861E5">
      <w:pPr>
        <w:widowControl w:val="0"/>
        <w:suppressLineNumbers/>
        <w:suppressAutoHyphens/>
        <w:spacing w:after="0" w:line="360" w:lineRule="auto"/>
        <w:jc w:val="both"/>
        <w:rPr>
          <w:rFonts w:ascii="Arial" w:eastAsia="Arial" w:hAnsi="Arial" w:cs="Arial"/>
          <w:b/>
          <w:sz w:val="20"/>
          <w:szCs w:val="20"/>
        </w:rPr>
      </w:pPr>
    </w:p>
    <w:tbl>
      <w:tblPr>
        <w:tblStyle w:val="ab"/>
        <w:tblW w:w="5000" w:type="pct"/>
        <w:tblInd w:w="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00" w:firstRow="0" w:lastRow="0" w:firstColumn="0" w:lastColumn="0" w:noHBand="0" w:noVBand="1"/>
      </w:tblPr>
      <w:tblGrid>
        <w:gridCol w:w="836"/>
        <w:gridCol w:w="6753"/>
        <w:gridCol w:w="901"/>
        <w:gridCol w:w="1275"/>
        <w:gridCol w:w="1278"/>
        <w:gridCol w:w="1841"/>
        <w:gridCol w:w="1939"/>
      </w:tblGrid>
      <w:tr w:rsidR="00BE6E57" w:rsidRPr="0036776C" w14:paraId="1AB2CAD3" w14:textId="77777777" w:rsidTr="00760FE3">
        <w:tc>
          <w:tcPr>
            <w:tcW w:w="282" w:type="pct"/>
            <w:vMerge w:val="restart"/>
            <w:shd w:val="clear" w:color="auto" w:fill="FFF2CC"/>
          </w:tcPr>
          <w:p w14:paraId="1C00A62B"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Grupo 14</w:t>
            </w:r>
          </w:p>
        </w:tc>
        <w:tc>
          <w:tcPr>
            <w:tcW w:w="4718" w:type="pct"/>
            <w:gridSpan w:val="6"/>
            <w:shd w:val="clear" w:color="auto" w:fill="FFF2CC"/>
          </w:tcPr>
          <w:p w14:paraId="5FF37A97"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Participação Geral</w:t>
            </w:r>
          </w:p>
        </w:tc>
      </w:tr>
      <w:tr w:rsidR="00BE6E57" w:rsidRPr="0036776C" w14:paraId="563401CB" w14:textId="77777777" w:rsidTr="00760FE3">
        <w:tc>
          <w:tcPr>
            <w:tcW w:w="282" w:type="pct"/>
            <w:vMerge/>
            <w:shd w:val="clear" w:color="auto" w:fill="FFF2CC"/>
          </w:tcPr>
          <w:p w14:paraId="581BBD91"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278" w:type="pct"/>
            <w:shd w:val="clear" w:color="auto" w:fill="FFF2CC"/>
            <w:vAlign w:val="center"/>
          </w:tcPr>
          <w:p w14:paraId="3B44575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Benefícios LC 123/2006</w:t>
            </w:r>
          </w:p>
        </w:tc>
        <w:tc>
          <w:tcPr>
            <w:tcW w:w="2440" w:type="pct"/>
            <w:gridSpan w:val="5"/>
            <w:shd w:val="clear" w:color="auto" w:fill="FFF2CC"/>
          </w:tcPr>
          <w:p w14:paraId="47D87602" w14:textId="241D5B62"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Sim ( )</w:t>
            </w:r>
            <w:r w:rsidR="0036776C">
              <w:rPr>
                <w:rFonts w:ascii="Arial" w:eastAsia="Arial" w:hAnsi="Arial" w:cs="Arial"/>
                <w:b/>
                <w:color w:val="000000"/>
                <w:sz w:val="20"/>
                <w:szCs w:val="20"/>
              </w:rPr>
              <w:t xml:space="preserve"> </w:t>
            </w:r>
            <w:r w:rsidRPr="0036776C">
              <w:rPr>
                <w:rFonts w:ascii="Arial" w:eastAsia="Arial" w:hAnsi="Arial" w:cs="Arial"/>
                <w:b/>
                <w:color w:val="000000"/>
                <w:sz w:val="20"/>
                <w:szCs w:val="20"/>
              </w:rPr>
              <w:t>Não (X)</w:t>
            </w:r>
          </w:p>
        </w:tc>
      </w:tr>
      <w:tr w:rsidR="00BE6E57" w:rsidRPr="0036776C" w14:paraId="390CE1C5" w14:textId="77777777" w:rsidTr="008861E5">
        <w:tc>
          <w:tcPr>
            <w:tcW w:w="5000" w:type="pct"/>
            <w:gridSpan w:val="7"/>
            <w:shd w:val="clear" w:color="auto" w:fill="FFF2CC"/>
            <w:vAlign w:val="center"/>
          </w:tcPr>
          <w:p w14:paraId="2435A522"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Litoral Paranaense</w:t>
            </w:r>
          </w:p>
        </w:tc>
      </w:tr>
      <w:tr w:rsidR="008861E5" w:rsidRPr="0036776C" w14:paraId="64BD6A16" w14:textId="77777777" w:rsidTr="00760FE3">
        <w:trPr>
          <w:trHeight w:val="230"/>
        </w:trPr>
        <w:tc>
          <w:tcPr>
            <w:tcW w:w="282" w:type="pct"/>
            <w:vMerge w:val="restart"/>
            <w:shd w:val="clear" w:color="auto" w:fill="FFF2CC"/>
            <w:vAlign w:val="center"/>
          </w:tcPr>
          <w:p w14:paraId="3E3E02E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Item</w:t>
            </w:r>
          </w:p>
        </w:tc>
        <w:tc>
          <w:tcPr>
            <w:tcW w:w="2582" w:type="pct"/>
            <w:gridSpan w:val="2"/>
            <w:vMerge w:val="restart"/>
            <w:shd w:val="clear" w:color="auto" w:fill="FFF2CC"/>
            <w:vAlign w:val="center"/>
          </w:tcPr>
          <w:p w14:paraId="6C033F6C"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Objeto</w:t>
            </w:r>
          </w:p>
        </w:tc>
        <w:tc>
          <w:tcPr>
            <w:tcW w:w="430" w:type="pct"/>
            <w:vMerge w:val="restart"/>
            <w:shd w:val="clear" w:color="auto" w:fill="FFF2CC"/>
            <w:vAlign w:val="center"/>
          </w:tcPr>
          <w:p w14:paraId="53A4FFB4"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31" w:type="pct"/>
            <w:vMerge w:val="restart"/>
            <w:shd w:val="clear" w:color="auto" w:fill="FFF2CC"/>
            <w:vAlign w:val="center"/>
          </w:tcPr>
          <w:p w14:paraId="7BF284C3"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621" w:type="pct"/>
            <w:vMerge w:val="restart"/>
            <w:shd w:val="clear" w:color="auto" w:fill="FFF2CC"/>
            <w:vAlign w:val="center"/>
          </w:tcPr>
          <w:p w14:paraId="21DC2E05"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Unitário Máximo</w:t>
            </w:r>
          </w:p>
        </w:tc>
        <w:tc>
          <w:tcPr>
            <w:tcW w:w="654" w:type="pct"/>
            <w:vMerge w:val="restart"/>
            <w:shd w:val="clear" w:color="auto" w:fill="FFF2CC"/>
            <w:vAlign w:val="center"/>
          </w:tcPr>
          <w:p w14:paraId="16DE2EFD"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Total Máximo</w:t>
            </w:r>
          </w:p>
        </w:tc>
      </w:tr>
      <w:tr w:rsidR="008861E5" w:rsidRPr="0036776C" w14:paraId="4ACE1102" w14:textId="77777777" w:rsidTr="00760FE3">
        <w:trPr>
          <w:trHeight w:val="264"/>
        </w:trPr>
        <w:tc>
          <w:tcPr>
            <w:tcW w:w="282" w:type="pct"/>
            <w:vMerge/>
            <w:shd w:val="clear" w:color="auto" w:fill="FFF2CC"/>
            <w:vAlign w:val="center"/>
          </w:tcPr>
          <w:p w14:paraId="519BC773"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582" w:type="pct"/>
            <w:gridSpan w:val="2"/>
            <w:vMerge/>
            <w:shd w:val="clear" w:color="auto" w:fill="FFF2CC"/>
            <w:vAlign w:val="center"/>
          </w:tcPr>
          <w:p w14:paraId="603F7179"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30" w:type="pct"/>
            <w:vMerge/>
            <w:shd w:val="clear" w:color="auto" w:fill="FFF2CC"/>
            <w:vAlign w:val="center"/>
          </w:tcPr>
          <w:p w14:paraId="7CF121F8"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31" w:type="pct"/>
            <w:vMerge/>
            <w:shd w:val="clear" w:color="auto" w:fill="FFF2CC"/>
            <w:vAlign w:val="center"/>
          </w:tcPr>
          <w:p w14:paraId="49B12054"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21" w:type="pct"/>
            <w:vMerge/>
            <w:shd w:val="clear" w:color="auto" w:fill="FFF2CC"/>
            <w:vAlign w:val="center"/>
          </w:tcPr>
          <w:p w14:paraId="2B320C76"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54" w:type="pct"/>
            <w:vMerge/>
            <w:shd w:val="clear" w:color="auto" w:fill="FFF2CC"/>
            <w:vAlign w:val="center"/>
          </w:tcPr>
          <w:p w14:paraId="3A14CB75"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r>
      <w:tr w:rsidR="008861E5" w:rsidRPr="0036776C" w14:paraId="786270CA" w14:textId="77777777" w:rsidTr="00760FE3">
        <w:tc>
          <w:tcPr>
            <w:tcW w:w="282" w:type="pct"/>
            <w:shd w:val="clear" w:color="auto" w:fill="FFF2CC"/>
            <w:vAlign w:val="center"/>
          </w:tcPr>
          <w:p w14:paraId="5E6F5AD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A</w:t>
            </w:r>
          </w:p>
        </w:tc>
        <w:tc>
          <w:tcPr>
            <w:tcW w:w="2582" w:type="pct"/>
            <w:gridSpan w:val="2"/>
            <w:vAlign w:val="center"/>
          </w:tcPr>
          <w:p w14:paraId="70FC86CD"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9000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22CC561E" w14:textId="247D09A1"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14108941"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5</w:t>
            </w:r>
          </w:p>
        </w:tc>
        <w:tc>
          <w:tcPr>
            <w:tcW w:w="621" w:type="pct"/>
            <w:vAlign w:val="center"/>
          </w:tcPr>
          <w:p w14:paraId="596E399C" w14:textId="214FECDF"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R$917,12</w:t>
            </w:r>
          </w:p>
        </w:tc>
        <w:tc>
          <w:tcPr>
            <w:tcW w:w="654" w:type="pct"/>
            <w:vAlign w:val="center"/>
          </w:tcPr>
          <w:p w14:paraId="74A4FBF2" w14:textId="1289E57B"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R$4.585,60</w:t>
            </w:r>
          </w:p>
        </w:tc>
      </w:tr>
      <w:tr w:rsidR="008861E5" w:rsidRPr="0036776C" w14:paraId="0D37DE50" w14:textId="77777777" w:rsidTr="00760FE3">
        <w:tc>
          <w:tcPr>
            <w:tcW w:w="282" w:type="pct"/>
            <w:shd w:val="clear" w:color="auto" w:fill="FFF2CC"/>
            <w:vAlign w:val="center"/>
          </w:tcPr>
          <w:p w14:paraId="738DFB9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B</w:t>
            </w:r>
          </w:p>
        </w:tc>
        <w:tc>
          <w:tcPr>
            <w:tcW w:w="2582" w:type="pct"/>
            <w:gridSpan w:val="2"/>
            <w:vAlign w:val="center"/>
          </w:tcPr>
          <w:p w14:paraId="28F942E5"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12000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7D8814D8" w14:textId="4F35485E"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68949183"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621" w:type="pct"/>
            <w:vAlign w:val="center"/>
          </w:tcPr>
          <w:p w14:paraId="269F2FEC" w14:textId="36138CD0"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R$1.023,17</w:t>
            </w:r>
          </w:p>
        </w:tc>
        <w:tc>
          <w:tcPr>
            <w:tcW w:w="654" w:type="pct"/>
            <w:vAlign w:val="center"/>
          </w:tcPr>
          <w:p w14:paraId="43FE48B3" w14:textId="56798D09"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R$2.046,34</w:t>
            </w:r>
          </w:p>
        </w:tc>
      </w:tr>
      <w:tr w:rsidR="008861E5" w:rsidRPr="0036776C" w14:paraId="18EC41EE" w14:textId="77777777" w:rsidTr="00760FE3">
        <w:tc>
          <w:tcPr>
            <w:tcW w:w="282" w:type="pct"/>
            <w:shd w:val="clear" w:color="auto" w:fill="FFF2CC"/>
            <w:vAlign w:val="center"/>
          </w:tcPr>
          <w:p w14:paraId="33584A0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C</w:t>
            </w:r>
          </w:p>
        </w:tc>
        <w:tc>
          <w:tcPr>
            <w:tcW w:w="2582" w:type="pct"/>
            <w:gridSpan w:val="2"/>
            <w:vAlign w:val="center"/>
          </w:tcPr>
          <w:p w14:paraId="5D1CB367"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18000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311B4D7C" w14:textId="10246B70"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7F786A6E" w14:textId="603A6102"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21" w:type="pct"/>
            <w:vAlign w:val="center"/>
          </w:tcPr>
          <w:p w14:paraId="4997FCBD" w14:textId="68BE6652"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R$ 1.157,82</w:t>
            </w:r>
          </w:p>
        </w:tc>
        <w:tc>
          <w:tcPr>
            <w:tcW w:w="654" w:type="pct"/>
            <w:vAlign w:val="center"/>
          </w:tcPr>
          <w:p w14:paraId="66C7C563" w14:textId="19E840C5"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R$1.157,82</w:t>
            </w:r>
          </w:p>
        </w:tc>
      </w:tr>
      <w:tr w:rsidR="008861E5" w:rsidRPr="0036776C" w14:paraId="183C3227" w14:textId="77777777" w:rsidTr="00760FE3">
        <w:tc>
          <w:tcPr>
            <w:tcW w:w="282" w:type="pct"/>
            <w:shd w:val="clear" w:color="auto" w:fill="FFF2CC"/>
            <w:vAlign w:val="center"/>
          </w:tcPr>
          <w:p w14:paraId="3AAA0E9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D</w:t>
            </w:r>
          </w:p>
        </w:tc>
        <w:tc>
          <w:tcPr>
            <w:tcW w:w="2582" w:type="pct"/>
            <w:gridSpan w:val="2"/>
            <w:vAlign w:val="center"/>
          </w:tcPr>
          <w:p w14:paraId="28FDB8FA"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28AE22AB" w14:textId="7E0995A9"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3B74B76A" w14:textId="50BF7B44"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21" w:type="pct"/>
            <w:vAlign w:val="center"/>
          </w:tcPr>
          <w:p w14:paraId="07AD2751" w14:textId="66DDDE45"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R$1.389,32</w:t>
            </w:r>
          </w:p>
        </w:tc>
        <w:tc>
          <w:tcPr>
            <w:tcW w:w="654" w:type="pct"/>
            <w:vAlign w:val="center"/>
          </w:tcPr>
          <w:p w14:paraId="18C9FEAF" w14:textId="1A16EE74"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R$1.389,32</w:t>
            </w:r>
          </w:p>
        </w:tc>
      </w:tr>
      <w:tr w:rsidR="008861E5" w:rsidRPr="0036776C" w14:paraId="016B0524" w14:textId="77777777" w:rsidTr="00760FE3">
        <w:tc>
          <w:tcPr>
            <w:tcW w:w="282" w:type="pct"/>
            <w:shd w:val="clear" w:color="auto" w:fill="FFF2CC"/>
            <w:vAlign w:val="center"/>
          </w:tcPr>
          <w:p w14:paraId="585CCCF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E</w:t>
            </w:r>
          </w:p>
        </w:tc>
        <w:tc>
          <w:tcPr>
            <w:tcW w:w="2582" w:type="pct"/>
            <w:gridSpan w:val="2"/>
            <w:vAlign w:val="center"/>
          </w:tcPr>
          <w:p w14:paraId="7B2F4464"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com potência </w:t>
            </w:r>
            <w:r w:rsidRPr="0036776C">
              <w:rPr>
                <w:rFonts w:ascii="Arial" w:eastAsia="Arial" w:hAnsi="Arial" w:cs="Arial"/>
                <w:b/>
                <w:color w:val="00000A"/>
                <w:sz w:val="20"/>
                <w:szCs w:val="20"/>
              </w:rPr>
              <w:t>superior</w:t>
            </w:r>
            <w:r w:rsidRPr="0036776C">
              <w:rPr>
                <w:rFonts w:ascii="Arial" w:eastAsia="Arial" w:hAnsi="Arial" w:cs="Arial"/>
                <w:color w:val="00000A"/>
                <w:sz w:val="20"/>
                <w:szCs w:val="20"/>
              </w:rPr>
              <w:t xml:space="preserve"> a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5F5FA06B" w14:textId="7CC68552"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729A1EE1"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w:t>
            </w:r>
          </w:p>
        </w:tc>
        <w:tc>
          <w:tcPr>
            <w:tcW w:w="621" w:type="pct"/>
            <w:vAlign w:val="center"/>
          </w:tcPr>
          <w:p w14:paraId="1D9FA12A" w14:textId="74931343"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R$ 1.840,00</w:t>
            </w:r>
          </w:p>
        </w:tc>
        <w:tc>
          <w:tcPr>
            <w:tcW w:w="654" w:type="pct"/>
            <w:vAlign w:val="center"/>
          </w:tcPr>
          <w:p w14:paraId="0FF692D1" w14:textId="231F05A1"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R$1.840,00</w:t>
            </w:r>
          </w:p>
        </w:tc>
      </w:tr>
      <w:tr w:rsidR="008861E5" w:rsidRPr="0036776C" w14:paraId="4F28CC62" w14:textId="77777777" w:rsidTr="00760FE3">
        <w:tc>
          <w:tcPr>
            <w:tcW w:w="282" w:type="pct"/>
            <w:shd w:val="clear" w:color="auto" w:fill="FFF2CC"/>
            <w:vAlign w:val="center"/>
          </w:tcPr>
          <w:p w14:paraId="01B0E5D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F</w:t>
            </w:r>
          </w:p>
        </w:tc>
        <w:tc>
          <w:tcPr>
            <w:tcW w:w="2582" w:type="pct"/>
            <w:gridSpan w:val="2"/>
            <w:vAlign w:val="center"/>
          </w:tcPr>
          <w:p w14:paraId="7A6D04B9"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 xml:space="preserve">Valor adicional </w:t>
            </w:r>
            <w:r w:rsidRPr="0036776C">
              <w:rPr>
                <w:rFonts w:ascii="Arial" w:eastAsia="Arial" w:hAnsi="Arial" w:cs="Arial"/>
                <w:color w:val="00000A"/>
                <w:sz w:val="20"/>
                <w:szCs w:val="20"/>
              </w:rPr>
              <w:t>de instalação caso a</w:t>
            </w:r>
            <w:r w:rsidRPr="0036776C">
              <w:rPr>
                <w:rFonts w:ascii="Arial" w:eastAsia="Arial" w:hAnsi="Arial" w:cs="Arial"/>
                <w:b/>
                <w:color w:val="00000A"/>
                <w:sz w:val="20"/>
                <w:szCs w:val="20"/>
              </w:rPr>
              <w:t xml:space="preserve"> distância </w:t>
            </w:r>
            <w:r w:rsidRPr="0036776C">
              <w:rPr>
                <w:rFonts w:ascii="Arial" w:eastAsia="Arial" w:hAnsi="Arial" w:cs="Arial"/>
                <w:color w:val="00000A"/>
                <w:sz w:val="20"/>
                <w:szCs w:val="20"/>
              </w:rPr>
              <w:t xml:space="preserve">entre as unidades evaporadora e condensadora seja superior a </w:t>
            </w:r>
            <w:r w:rsidRPr="0036776C">
              <w:rPr>
                <w:rFonts w:ascii="Arial" w:eastAsia="Arial" w:hAnsi="Arial" w:cs="Arial"/>
                <w:b/>
                <w:color w:val="00000A"/>
                <w:sz w:val="20"/>
                <w:szCs w:val="20"/>
              </w:rPr>
              <w:t>10</w:t>
            </w:r>
            <w:r w:rsidRPr="0036776C">
              <w:rPr>
                <w:rFonts w:ascii="Arial" w:eastAsia="Arial" w:hAnsi="Arial" w:cs="Arial"/>
                <w:color w:val="00000A"/>
                <w:sz w:val="20"/>
                <w:szCs w:val="20"/>
              </w:rPr>
              <w:t xml:space="preserve"> </w:t>
            </w:r>
            <w:r w:rsidRPr="0036776C">
              <w:rPr>
                <w:rFonts w:ascii="Arial" w:eastAsia="Arial" w:hAnsi="Arial" w:cs="Arial"/>
                <w:b/>
                <w:color w:val="00000A"/>
                <w:sz w:val="20"/>
                <w:szCs w:val="20"/>
              </w:rPr>
              <w:t>metros (valor único).</w:t>
            </w:r>
          </w:p>
        </w:tc>
        <w:tc>
          <w:tcPr>
            <w:tcW w:w="430" w:type="pct"/>
            <w:vAlign w:val="center"/>
          </w:tcPr>
          <w:p w14:paraId="435B2055" w14:textId="7827AA48"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19F4366C"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621" w:type="pct"/>
            <w:vAlign w:val="center"/>
          </w:tcPr>
          <w:p w14:paraId="48D88308" w14:textId="6E8FCC1E"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R$ 113,45</w:t>
            </w:r>
          </w:p>
        </w:tc>
        <w:tc>
          <w:tcPr>
            <w:tcW w:w="654" w:type="pct"/>
            <w:vAlign w:val="center"/>
          </w:tcPr>
          <w:p w14:paraId="3527B3C8" w14:textId="33538271"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R$1.134,50</w:t>
            </w:r>
          </w:p>
        </w:tc>
      </w:tr>
      <w:tr w:rsidR="008861E5" w:rsidRPr="0036776C" w14:paraId="47758EE4" w14:textId="77777777" w:rsidTr="00760FE3">
        <w:tc>
          <w:tcPr>
            <w:tcW w:w="282" w:type="pct"/>
            <w:shd w:val="clear" w:color="auto" w:fill="FFF2CC"/>
            <w:vAlign w:val="center"/>
          </w:tcPr>
          <w:p w14:paraId="6B35A57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G</w:t>
            </w:r>
          </w:p>
        </w:tc>
        <w:tc>
          <w:tcPr>
            <w:tcW w:w="2582" w:type="pct"/>
            <w:gridSpan w:val="2"/>
            <w:vAlign w:val="center"/>
          </w:tcPr>
          <w:p w14:paraId="0418B1BA"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w:t>
            </w:r>
            <w:r w:rsidRPr="0036776C">
              <w:rPr>
                <w:rFonts w:ascii="Arial" w:eastAsia="Arial" w:hAnsi="Arial" w:cs="Arial"/>
                <w:color w:val="000000"/>
                <w:sz w:val="20"/>
                <w:szCs w:val="20"/>
              </w:rPr>
              <w:t>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w:t>
            </w:r>
            <w:r w:rsidRPr="0036776C">
              <w:rPr>
                <w:rFonts w:ascii="Arial" w:eastAsia="Arial" w:hAnsi="Arial" w:cs="Arial"/>
                <w:color w:val="00000A"/>
                <w:sz w:val="20"/>
                <w:szCs w:val="20"/>
              </w:rPr>
              <w:t xml:space="preserve">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0" w:type="pct"/>
            <w:vAlign w:val="center"/>
          </w:tcPr>
          <w:p w14:paraId="4266DFBF" w14:textId="25BFF03C"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7FA27E8C"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621" w:type="pct"/>
            <w:vAlign w:val="center"/>
          </w:tcPr>
          <w:p w14:paraId="17DDAABC" w14:textId="1558271E"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R$ 432,10</w:t>
            </w:r>
          </w:p>
        </w:tc>
        <w:tc>
          <w:tcPr>
            <w:tcW w:w="654" w:type="pct"/>
            <w:vAlign w:val="center"/>
          </w:tcPr>
          <w:p w14:paraId="2DEBBB1A" w14:textId="6F4EEBF5"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R$4.321,00</w:t>
            </w:r>
          </w:p>
        </w:tc>
      </w:tr>
      <w:tr w:rsidR="008861E5" w:rsidRPr="0036776C" w14:paraId="0237F9C5" w14:textId="77777777" w:rsidTr="00760FE3">
        <w:tc>
          <w:tcPr>
            <w:tcW w:w="282" w:type="pct"/>
            <w:shd w:val="clear" w:color="auto" w:fill="FFF2CC"/>
            <w:vAlign w:val="center"/>
          </w:tcPr>
          <w:p w14:paraId="03F78E6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H</w:t>
            </w:r>
          </w:p>
        </w:tc>
        <w:tc>
          <w:tcPr>
            <w:tcW w:w="2582" w:type="pct"/>
            <w:gridSpan w:val="2"/>
            <w:vAlign w:val="center"/>
          </w:tcPr>
          <w:p w14:paraId="4B1DF901"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modelo janeleiro, 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0" w:type="pct"/>
            <w:vAlign w:val="center"/>
          </w:tcPr>
          <w:p w14:paraId="57E66611" w14:textId="41BEFE87"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3CE677B0" w14:textId="573769DE" w:rsidR="00BE6E57" w:rsidRPr="0036776C" w:rsidRDefault="00BE6E57" w:rsidP="00760FE3">
            <w:pPr>
              <w:widowControl w:val="0"/>
              <w:suppressLineNumbers/>
              <w:suppressAutoHyphens/>
              <w:spacing w:after="0" w:line="240" w:lineRule="auto"/>
              <w:jc w:val="center"/>
              <w:rPr>
                <w:rFonts w:ascii="Arial" w:eastAsia="Arial" w:hAnsi="Arial" w:cs="Arial"/>
                <w:color w:val="000000"/>
                <w:sz w:val="20"/>
                <w:szCs w:val="20"/>
              </w:rPr>
            </w:pPr>
          </w:p>
        </w:tc>
        <w:tc>
          <w:tcPr>
            <w:tcW w:w="621" w:type="pct"/>
            <w:vAlign w:val="center"/>
          </w:tcPr>
          <w:p w14:paraId="708A68C9" w14:textId="0E047C75"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p>
        </w:tc>
        <w:tc>
          <w:tcPr>
            <w:tcW w:w="654" w:type="pct"/>
            <w:vAlign w:val="center"/>
          </w:tcPr>
          <w:p w14:paraId="08E2DCA9" w14:textId="44FEB101"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w:t>
            </w:r>
          </w:p>
        </w:tc>
      </w:tr>
      <w:tr w:rsidR="008861E5" w:rsidRPr="0036776C" w14:paraId="5F7E55E8" w14:textId="77777777" w:rsidTr="00760FE3">
        <w:tc>
          <w:tcPr>
            <w:tcW w:w="282" w:type="pct"/>
            <w:shd w:val="clear" w:color="auto" w:fill="FFF2CC"/>
            <w:vAlign w:val="center"/>
          </w:tcPr>
          <w:p w14:paraId="38759AC9"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I</w:t>
            </w:r>
          </w:p>
        </w:tc>
        <w:tc>
          <w:tcPr>
            <w:tcW w:w="2582" w:type="pct"/>
            <w:gridSpan w:val="2"/>
            <w:vAlign w:val="center"/>
          </w:tcPr>
          <w:p w14:paraId="12BFEEE9"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andaime</w:t>
            </w:r>
            <w:r w:rsidRPr="0036776C">
              <w:rPr>
                <w:rFonts w:ascii="Arial" w:eastAsia="Arial" w:hAnsi="Arial" w:cs="Arial"/>
                <w:color w:val="00000A"/>
                <w:sz w:val="20"/>
                <w:szCs w:val="20"/>
              </w:rPr>
              <w:t xml:space="preserve"> para instalação, desinstalação ou manutenção (valor único)</w:t>
            </w:r>
          </w:p>
        </w:tc>
        <w:tc>
          <w:tcPr>
            <w:tcW w:w="430" w:type="pct"/>
            <w:vAlign w:val="center"/>
          </w:tcPr>
          <w:p w14:paraId="683D1B9C" w14:textId="79D95584"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0B592E01" w14:textId="21B2A736"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12</w:t>
            </w:r>
          </w:p>
        </w:tc>
        <w:tc>
          <w:tcPr>
            <w:tcW w:w="621" w:type="pct"/>
            <w:vAlign w:val="center"/>
          </w:tcPr>
          <w:p w14:paraId="77469947" w14:textId="7BB203FD"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R$422,67</w:t>
            </w:r>
          </w:p>
        </w:tc>
        <w:tc>
          <w:tcPr>
            <w:tcW w:w="654" w:type="pct"/>
            <w:vAlign w:val="center"/>
          </w:tcPr>
          <w:p w14:paraId="6A732C7B" w14:textId="5535F109"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R$5.072,04</w:t>
            </w:r>
          </w:p>
        </w:tc>
      </w:tr>
      <w:tr w:rsidR="008861E5" w:rsidRPr="0036776C" w14:paraId="65A5DC8E" w14:textId="77777777" w:rsidTr="00760FE3">
        <w:tc>
          <w:tcPr>
            <w:tcW w:w="282" w:type="pct"/>
            <w:shd w:val="clear" w:color="auto" w:fill="FFF2CC"/>
            <w:vAlign w:val="center"/>
          </w:tcPr>
          <w:p w14:paraId="0CB27C5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J</w:t>
            </w:r>
          </w:p>
        </w:tc>
        <w:tc>
          <w:tcPr>
            <w:tcW w:w="2582" w:type="pct"/>
            <w:gridSpan w:val="2"/>
            <w:vAlign w:val="center"/>
          </w:tcPr>
          <w:p w14:paraId="36593EB8"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balancim</w:t>
            </w:r>
            <w:r w:rsidRPr="0036776C">
              <w:rPr>
                <w:rFonts w:ascii="Arial" w:eastAsia="Arial" w:hAnsi="Arial" w:cs="Arial"/>
                <w:color w:val="00000A"/>
                <w:sz w:val="20"/>
                <w:szCs w:val="20"/>
              </w:rPr>
              <w:t xml:space="preserve"> para instalação, desinstalação ou manutenção (valor único)</w:t>
            </w:r>
          </w:p>
        </w:tc>
        <w:tc>
          <w:tcPr>
            <w:tcW w:w="430" w:type="pct"/>
            <w:vAlign w:val="center"/>
          </w:tcPr>
          <w:p w14:paraId="18C7F143" w14:textId="116CDAC9"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497F57B4" w14:textId="181215CE"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12</w:t>
            </w:r>
          </w:p>
        </w:tc>
        <w:tc>
          <w:tcPr>
            <w:tcW w:w="621" w:type="pct"/>
            <w:vAlign w:val="center"/>
          </w:tcPr>
          <w:p w14:paraId="35546F5B" w14:textId="60966455"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R$390,00</w:t>
            </w:r>
          </w:p>
        </w:tc>
        <w:tc>
          <w:tcPr>
            <w:tcW w:w="654" w:type="pct"/>
            <w:vAlign w:val="center"/>
          </w:tcPr>
          <w:p w14:paraId="0340BD2B" w14:textId="395B699F"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R$4.680,00</w:t>
            </w:r>
          </w:p>
        </w:tc>
      </w:tr>
      <w:tr w:rsidR="008861E5" w:rsidRPr="0036776C" w14:paraId="521766E4" w14:textId="77777777" w:rsidTr="00760FE3">
        <w:tc>
          <w:tcPr>
            <w:tcW w:w="282" w:type="pct"/>
            <w:shd w:val="clear" w:color="auto" w:fill="FFF2CC"/>
            <w:vAlign w:val="center"/>
          </w:tcPr>
          <w:p w14:paraId="270B2DC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K</w:t>
            </w:r>
          </w:p>
        </w:tc>
        <w:tc>
          <w:tcPr>
            <w:tcW w:w="2582" w:type="pct"/>
            <w:gridSpan w:val="2"/>
            <w:vAlign w:val="center"/>
          </w:tcPr>
          <w:p w14:paraId="72E8BF67"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necessária aquisição e instalação de </w:t>
            </w:r>
            <w:r w:rsidRPr="0036776C">
              <w:rPr>
                <w:rFonts w:ascii="Arial" w:eastAsia="Arial" w:hAnsi="Arial" w:cs="Arial"/>
                <w:b/>
                <w:color w:val="00000A"/>
                <w:sz w:val="20"/>
                <w:szCs w:val="20"/>
              </w:rPr>
              <w:t xml:space="preserve">bomba de dreno </w:t>
            </w:r>
            <w:r w:rsidRPr="0036776C">
              <w:rPr>
                <w:rFonts w:ascii="Arial" w:eastAsia="Arial" w:hAnsi="Arial" w:cs="Arial"/>
                <w:color w:val="00000A"/>
                <w:sz w:val="20"/>
                <w:szCs w:val="20"/>
              </w:rPr>
              <w:t>(valor único)</w:t>
            </w:r>
          </w:p>
        </w:tc>
        <w:tc>
          <w:tcPr>
            <w:tcW w:w="430" w:type="pct"/>
            <w:vAlign w:val="center"/>
          </w:tcPr>
          <w:p w14:paraId="6603B984" w14:textId="02EFC1F9"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37F0FAC2" w14:textId="42F10C54"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10</w:t>
            </w:r>
          </w:p>
        </w:tc>
        <w:tc>
          <w:tcPr>
            <w:tcW w:w="621" w:type="pct"/>
            <w:vAlign w:val="center"/>
          </w:tcPr>
          <w:p w14:paraId="32D0BD58" w14:textId="32253299"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R$603,56</w:t>
            </w:r>
          </w:p>
        </w:tc>
        <w:tc>
          <w:tcPr>
            <w:tcW w:w="654" w:type="pct"/>
            <w:vAlign w:val="center"/>
          </w:tcPr>
          <w:p w14:paraId="0CFC9CC8" w14:textId="6879FCC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R$6.035,60</w:t>
            </w:r>
          </w:p>
        </w:tc>
      </w:tr>
      <w:tr w:rsidR="008861E5" w:rsidRPr="0036776C" w14:paraId="101CF80D" w14:textId="77777777" w:rsidTr="00760FE3">
        <w:tc>
          <w:tcPr>
            <w:tcW w:w="282" w:type="pct"/>
            <w:shd w:val="clear" w:color="auto" w:fill="FFF2CC"/>
            <w:vAlign w:val="center"/>
          </w:tcPr>
          <w:p w14:paraId="66D3288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L</w:t>
            </w:r>
          </w:p>
        </w:tc>
        <w:tc>
          <w:tcPr>
            <w:tcW w:w="2582" w:type="pct"/>
            <w:gridSpan w:val="2"/>
            <w:vAlign w:val="center"/>
          </w:tcPr>
          <w:p w14:paraId="4DC75607"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0" w:type="pct"/>
            <w:vAlign w:val="center"/>
          </w:tcPr>
          <w:p w14:paraId="733C3C35"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288</w:t>
            </w:r>
          </w:p>
        </w:tc>
        <w:tc>
          <w:tcPr>
            <w:tcW w:w="431" w:type="pct"/>
            <w:vAlign w:val="center"/>
          </w:tcPr>
          <w:p w14:paraId="68DEAC25"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120</w:t>
            </w:r>
          </w:p>
        </w:tc>
        <w:tc>
          <w:tcPr>
            <w:tcW w:w="621" w:type="pct"/>
            <w:vAlign w:val="center"/>
          </w:tcPr>
          <w:p w14:paraId="417F010D" w14:textId="6BE44B64"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192,60</w:t>
            </w:r>
          </w:p>
        </w:tc>
        <w:tc>
          <w:tcPr>
            <w:tcW w:w="654" w:type="pct"/>
            <w:vAlign w:val="center"/>
          </w:tcPr>
          <w:p w14:paraId="405821FF" w14:textId="4DA8B7BF"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78.580,80</w:t>
            </w:r>
          </w:p>
        </w:tc>
      </w:tr>
      <w:tr w:rsidR="008861E5" w:rsidRPr="0036776C" w14:paraId="7D41082A" w14:textId="77777777" w:rsidTr="00760FE3">
        <w:tc>
          <w:tcPr>
            <w:tcW w:w="282" w:type="pct"/>
            <w:shd w:val="clear" w:color="auto" w:fill="FFF2CC"/>
            <w:vAlign w:val="center"/>
          </w:tcPr>
          <w:p w14:paraId="4264B7F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M</w:t>
            </w:r>
          </w:p>
        </w:tc>
        <w:tc>
          <w:tcPr>
            <w:tcW w:w="2582" w:type="pct"/>
            <w:gridSpan w:val="2"/>
            <w:vAlign w:val="center"/>
          </w:tcPr>
          <w:p w14:paraId="2CF2E6EF"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janeleiro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0" w:type="pct"/>
            <w:vAlign w:val="center"/>
          </w:tcPr>
          <w:p w14:paraId="7D9234FD" w14:textId="5C9E0A07"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6D07C9C4" w14:textId="35F3A11C" w:rsidR="00BE6E57" w:rsidRPr="0036776C" w:rsidRDefault="00BE6E57" w:rsidP="00760FE3">
            <w:pPr>
              <w:widowControl w:val="0"/>
              <w:suppressLineNumbers/>
              <w:suppressAutoHyphens/>
              <w:spacing w:after="0" w:line="240" w:lineRule="auto"/>
              <w:jc w:val="center"/>
              <w:rPr>
                <w:rFonts w:ascii="Arial" w:eastAsia="Arial" w:hAnsi="Arial" w:cs="Arial"/>
                <w:color w:val="000000"/>
                <w:sz w:val="20"/>
                <w:szCs w:val="20"/>
              </w:rPr>
            </w:pPr>
          </w:p>
        </w:tc>
        <w:tc>
          <w:tcPr>
            <w:tcW w:w="621" w:type="pct"/>
            <w:vAlign w:val="center"/>
          </w:tcPr>
          <w:p w14:paraId="5ED447C8" w14:textId="4F9D7BBD"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p>
        </w:tc>
        <w:tc>
          <w:tcPr>
            <w:tcW w:w="654" w:type="pct"/>
            <w:vAlign w:val="center"/>
          </w:tcPr>
          <w:p w14:paraId="10D2ACEF" w14:textId="209BB47A"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w:t>
            </w:r>
          </w:p>
        </w:tc>
      </w:tr>
      <w:tr w:rsidR="008861E5" w:rsidRPr="0036776C" w14:paraId="3CB1268E" w14:textId="77777777" w:rsidTr="00760FE3">
        <w:tc>
          <w:tcPr>
            <w:tcW w:w="282" w:type="pct"/>
            <w:shd w:val="clear" w:color="auto" w:fill="FFF2CC"/>
            <w:vAlign w:val="center"/>
          </w:tcPr>
          <w:p w14:paraId="42E32E1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N</w:t>
            </w:r>
          </w:p>
        </w:tc>
        <w:tc>
          <w:tcPr>
            <w:tcW w:w="2582" w:type="pct"/>
            <w:gridSpan w:val="2"/>
            <w:vAlign w:val="center"/>
          </w:tcPr>
          <w:p w14:paraId="206B10ED"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 por equipamento solucionado (todos os materiais e insumos necessários inclusos) </w:t>
            </w:r>
            <w:r w:rsidRPr="0036776C">
              <w:rPr>
                <w:rFonts w:ascii="Arial" w:eastAsia="Arial" w:hAnsi="Arial" w:cs="Arial"/>
                <w:b/>
                <w:color w:val="000000"/>
                <w:sz w:val="20"/>
                <w:szCs w:val="20"/>
              </w:rPr>
              <w:t>CATSER 2771</w:t>
            </w:r>
          </w:p>
        </w:tc>
        <w:tc>
          <w:tcPr>
            <w:tcW w:w="430" w:type="pct"/>
            <w:vAlign w:val="center"/>
          </w:tcPr>
          <w:p w14:paraId="46752A44" w14:textId="10676EDC"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17E34833" w14:textId="7777777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24</w:t>
            </w:r>
          </w:p>
        </w:tc>
        <w:tc>
          <w:tcPr>
            <w:tcW w:w="621" w:type="pct"/>
            <w:vAlign w:val="center"/>
          </w:tcPr>
          <w:p w14:paraId="055589AC" w14:textId="13358412"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320,50</w:t>
            </w:r>
          </w:p>
        </w:tc>
        <w:tc>
          <w:tcPr>
            <w:tcW w:w="654" w:type="pct"/>
            <w:vAlign w:val="center"/>
          </w:tcPr>
          <w:p w14:paraId="3D8F475A" w14:textId="5013712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7.692,00</w:t>
            </w:r>
          </w:p>
        </w:tc>
      </w:tr>
      <w:tr w:rsidR="008861E5" w:rsidRPr="0036776C" w14:paraId="586E565D" w14:textId="77777777" w:rsidTr="00760FE3">
        <w:tc>
          <w:tcPr>
            <w:tcW w:w="282" w:type="pct"/>
            <w:shd w:val="clear" w:color="auto" w:fill="FFF2CC"/>
            <w:vAlign w:val="center"/>
          </w:tcPr>
          <w:p w14:paraId="7320EDC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O</w:t>
            </w:r>
          </w:p>
        </w:tc>
        <w:tc>
          <w:tcPr>
            <w:tcW w:w="2582" w:type="pct"/>
            <w:gridSpan w:val="2"/>
            <w:vAlign w:val="center"/>
          </w:tcPr>
          <w:p w14:paraId="514EBD1D"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janeleiro – por equipamento solucionado (todos os materiais e insumos necessários inclusos) </w:t>
            </w:r>
            <w:r w:rsidRPr="0036776C">
              <w:rPr>
                <w:rFonts w:ascii="Arial" w:eastAsia="Arial" w:hAnsi="Arial" w:cs="Arial"/>
                <w:b/>
                <w:color w:val="000000"/>
                <w:sz w:val="20"/>
                <w:szCs w:val="20"/>
              </w:rPr>
              <w:t>CATSER 2771</w:t>
            </w:r>
          </w:p>
        </w:tc>
        <w:tc>
          <w:tcPr>
            <w:tcW w:w="430" w:type="pct"/>
            <w:vAlign w:val="center"/>
          </w:tcPr>
          <w:p w14:paraId="54B9E8DC" w14:textId="14E8D0D8" w:rsidR="00BE6E57" w:rsidRPr="0036776C" w:rsidRDefault="00BE6E57" w:rsidP="00760FE3">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7B272C44" w14:textId="42A0A29E" w:rsidR="00BE6E57" w:rsidRPr="0036776C" w:rsidRDefault="00BE6E57" w:rsidP="00760FE3">
            <w:pPr>
              <w:widowControl w:val="0"/>
              <w:suppressLineNumbers/>
              <w:suppressAutoHyphens/>
              <w:spacing w:after="0" w:line="240" w:lineRule="auto"/>
              <w:jc w:val="center"/>
              <w:rPr>
                <w:rFonts w:ascii="Arial" w:eastAsia="Arial" w:hAnsi="Arial" w:cs="Arial"/>
                <w:color w:val="000000"/>
                <w:sz w:val="20"/>
                <w:szCs w:val="20"/>
              </w:rPr>
            </w:pPr>
          </w:p>
        </w:tc>
        <w:tc>
          <w:tcPr>
            <w:tcW w:w="621" w:type="pct"/>
            <w:vAlign w:val="center"/>
          </w:tcPr>
          <w:p w14:paraId="28DA1F92" w14:textId="2B8B16E6"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R$</w:t>
            </w:r>
            <w:r w:rsidR="0036776C">
              <w:rPr>
                <w:rFonts w:ascii="Arial" w:eastAsia="Arial" w:hAnsi="Arial" w:cs="Arial"/>
                <w:sz w:val="20"/>
                <w:szCs w:val="20"/>
              </w:rPr>
              <w:t xml:space="preserve"> </w:t>
            </w:r>
            <w:r w:rsidRPr="0036776C">
              <w:rPr>
                <w:rFonts w:ascii="Arial" w:eastAsia="Arial" w:hAnsi="Arial" w:cs="Arial"/>
                <w:sz w:val="20"/>
                <w:szCs w:val="20"/>
              </w:rPr>
              <w:t>-</w:t>
            </w:r>
          </w:p>
        </w:tc>
        <w:tc>
          <w:tcPr>
            <w:tcW w:w="654" w:type="pct"/>
            <w:vAlign w:val="center"/>
          </w:tcPr>
          <w:p w14:paraId="52F9E90C" w14:textId="49887597" w:rsidR="00BE6E57" w:rsidRPr="0036776C" w:rsidRDefault="00000000" w:rsidP="00760FE3">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w:t>
            </w:r>
          </w:p>
        </w:tc>
      </w:tr>
      <w:tr w:rsidR="008861E5" w:rsidRPr="0036776C" w14:paraId="058839D0" w14:textId="77777777" w:rsidTr="008861E5">
        <w:trPr>
          <w:trHeight w:val="490"/>
        </w:trPr>
        <w:tc>
          <w:tcPr>
            <w:tcW w:w="5000" w:type="pct"/>
            <w:gridSpan w:val="7"/>
            <w:vAlign w:val="center"/>
          </w:tcPr>
          <w:p w14:paraId="2A445E92" w14:textId="77777777"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VALOR GLOBAL MÁXIMO DO GRUPO R$118.535,02</w:t>
            </w:r>
          </w:p>
          <w:p w14:paraId="7AFAE09F" w14:textId="1BECDEC8" w:rsidR="008861E5" w:rsidRPr="0036776C" w:rsidRDefault="008861E5"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(considera-se como global o somatório dos preços totais de cada item que compõe este grupo)</w:t>
            </w:r>
          </w:p>
        </w:tc>
      </w:tr>
    </w:tbl>
    <w:p w14:paraId="214B8E9E" w14:textId="77777777" w:rsidR="00BE6E57" w:rsidRPr="0036776C" w:rsidRDefault="00BE6E57" w:rsidP="008861E5">
      <w:pPr>
        <w:widowControl w:val="0"/>
        <w:suppressLineNumbers/>
        <w:suppressAutoHyphens/>
        <w:spacing w:after="0" w:line="360" w:lineRule="auto"/>
        <w:jc w:val="both"/>
        <w:rPr>
          <w:rFonts w:ascii="Arial" w:eastAsia="Arial" w:hAnsi="Arial" w:cs="Arial"/>
          <w:b/>
          <w:sz w:val="20"/>
          <w:szCs w:val="20"/>
        </w:rPr>
      </w:pPr>
    </w:p>
    <w:tbl>
      <w:tblPr>
        <w:tblStyle w:val="ac"/>
        <w:tblW w:w="5000" w:type="pct"/>
        <w:tblInd w:w="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00" w:firstRow="0" w:lastRow="0" w:firstColumn="0" w:lastColumn="0" w:noHBand="0" w:noVBand="1"/>
      </w:tblPr>
      <w:tblGrid>
        <w:gridCol w:w="835"/>
        <w:gridCol w:w="6777"/>
        <w:gridCol w:w="878"/>
        <w:gridCol w:w="1275"/>
        <w:gridCol w:w="1278"/>
        <w:gridCol w:w="1841"/>
        <w:gridCol w:w="1939"/>
      </w:tblGrid>
      <w:tr w:rsidR="00BE6E57" w:rsidRPr="0036776C" w14:paraId="0C69634A" w14:textId="77777777" w:rsidTr="00760FE3">
        <w:tc>
          <w:tcPr>
            <w:tcW w:w="282" w:type="pct"/>
            <w:vMerge w:val="restart"/>
            <w:shd w:val="clear" w:color="auto" w:fill="FFF2CC"/>
          </w:tcPr>
          <w:p w14:paraId="6AAB0436"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Grupo 15</w:t>
            </w:r>
          </w:p>
        </w:tc>
        <w:tc>
          <w:tcPr>
            <w:tcW w:w="4718" w:type="pct"/>
            <w:gridSpan w:val="6"/>
            <w:shd w:val="clear" w:color="auto" w:fill="FFF2CC"/>
          </w:tcPr>
          <w:p w14:paraId="3DCD6A07"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Participação Geral</w:t>
            </w:r>
          </w:p>
        </w:tc>
      </w:tr>
      <w:tr w:rsidR="00BE6E57" w:rsidRPr="0036776C" w14:paraId="55E8BF9D" w14:textId="77777777" w:rsidTr="00760FE3">
        <w:tc>
          <w:tcPr>
            <w:tcW w:w="282" w:type="pct"/>
            <w:vMerge/>
            <w:shd w:val="clear" w:color="auto" w:fill="FFF2CC"/>
          </w:tcPr>
          <w:p w14:paraId="4212D211"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286" w:type="pct"/>
            <w:shd w:val="clear" w:color="auto" w:fill="FFF2CC"/>
            <w:vAlign w:val="center"/>
          </w:tcPr>
          <w:p w14:paraId="6711BB41"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Benefícios LC 123/2006</w:t>
            </w:r>
          </w:p>
        </w:tc>
        <w:tc>
          <w:tcPr>
            <w:tcW w:w="2432" w:type="pct"/>
            <w:gridSpan w:val="5"/>
            <w:shd w:val="clear" w:color="auto" w:fill="FFF2CC"/>
          </w:tcPr>
          <w:p w14:paraId="2E4987BA" w14:textId="5312A17E"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0"/>
                <w:sz w:val="20"/>
                <w:szCs w:val="20"/>
              </w:rPr>
              <w:t>Sim ( )</w:t>
            </w:r>
            <w:r w:rsidR="0036776C">
              <w:rPr>
                <w:rFonts w:ascii="Arial" w:eastAsia="Arial" w:hAnsi="Arial" w:cs="Arial"/>
                <w:b/>
                <w:color w:val="000000"/>
                <w:sz w:val="20"/>
                <w:szCs w:val="20"/>
              </w:rPr>
              <w:t xml:space="preserve"> </w:t>
            </w:r>
            <w:r w:rsidRPr="0036776C">
              <w:rPr>
                <w:rFonts w:ascii="Arial" w:eastAsia="Arial" w:hAnsi="Arial" w:cs="Arial"/>
                <w:b/>
                <w:color w:val="000000"/>
                <w:sz w:val="20"/>
                <w:szCs w:val="20"/>
              </w:rPr>
              <w:t>Não (X)</w:t>
            </w:r>
          </w:p>
        </w:tc>
      </w:tr>
      <w:tr w:rsidR="00BE6E57" w:rsidRPr="0036776C" w14:paraId="2854CF51" w14:textId="77777777" w:rsidTr="00760FE3">
        <w:tc>
          <w:tcPr>
            <w:tcW w:w="5000" w:type="pct"/>
            <w:gridSpan w:val="7"/>
            <w:shd w:val="clear" w:color="auto" w:fill="FFF2CC"/>
            <w:vAlign w:val="center"/>
          </w:tcPr>
          <w:p w14:paraId="5D0BCA17"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APUCARANA</w:t>
            </w:r>
          </w:p>
        </w:tc>
      </w:tr>
      <w:tr w:rsidR="00760FE3" w:rsidRPr="0036776C" w14:paraId="7EB47597" w14:textId="77777777" w:rsidTr="00760FE3">
        <w:trPr>
          <w:trHeight w:val="230"/>
        </w:trPr>
        <w:tc>
          <w:tcPr>
            <w:tcW w:w="282" w:type="pct"/>
            <w:vMerge w:val="restart"/>
            <w:shd w:val="clear" w:color="auto" w:fill="FFF2CC"/>
            <w:vAlign w:val="center"/>
          </w:tcPr>
          <w:p w14:paraId="58A20CAC"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Item</w:t>
            </w:r>
          </w:p>
        </w:tc>
        <w:tc>
          <w:tcPr>
            <w:tcW w:w="2582" w:type="pct"/>
            <w:gridSpan w:val="2"/>
            <w:vMerge w:val="restart"/>
            <w:shd w:val="clear" w:color="auto" w:fill="FFF2CC"/>
            <w:vAlign w:val="center"/>
          </w:tcPr>
          <w:p w14:paraId="5BCD0FC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Objeto</w:t>
            </w:r>
          </w:p>
        </w:tc>
        <w:tc>
          <w:tcPr>
            <w:tcW w:w="430" w:type="pct"/>
            <w:vMerge w:val="restart"/>
            <w:shd w:val="clear" w:color="auto" w:fill="FFF2CC"/>
            <w:vAlign w:val="center"/>
          </w:tcPr>
          <w:p w14:paraId="64E42C33"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Certa</w:t>
            </w:r>
          </w:p>
        </w:tc>
        <w:tc>
          <w:tcPr>
            <w:tcW w:w="431" w:type="pct"/>
            <w:vMerge w:val="restart"/>
            <w:shd w:val="clear" w:color="auto" w:fill="FFF2CC"/>
            <w:vAlign w:val="center"/>
          </w:tcPr>
          <w:p w14:paraId="20807C9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Parcela Estimada</w:t>
            </w:r>
          </w:p>
        </w:tc>
        <w:tc>
          <w:tcPr>
            <w:tcW w:w="621" w:type="pct"/>
            <w:vMerge w:val="restart"/>
            <w:shd w:val="clear" w:color="auto" w:fill="FFF2CC"/>
            <w:vAlign w:val="center"/>
          </w:tcPr>
          <w:p w14:paraId="7C3975F0"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Unitário Máximo</w:t>
            </w:r>
          </w:p>
        </w:tc>
        <w:tc>
          <w:tcPr>
            <w:tcW w:w="654" w:type="pct"/>
            <w:vMerge w:val="restart"/>
            <w:shd w:val="clear" w:color="auto" w:fill="FFF2CC"/>
            <w:vAlign w:val="center"/>
          </w:tcPr>
          <w:p w14:paraId="436E6F66"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A"/>
                <w:sz w:val="20"/>
                <w:szCs w:val="20"/>
              </w:rPr>
            </w:pPr>
            <w:r w:rsidRPr="0036776C">
              <w:rPr>
                <w:rFonts w:ascii="Arial" w:eastAsia="Arial" w:hAnsi="Arial" w:cs="Arial"/>
                <w:b/>
                <w:color w:val="00000A"/>
                <w:sz w:val="20"/>
                <w:szCs w:val="20"/>
              </w:rPr>
              <w:t>Valor Total Máximo</w:t>
            </w:r>
          </w:p>
        </w:tc>
      </w:tr>
      <w:tr w:rsidR="00760FE3" w:rsidRPr="0036776C" w14:paraId="79CE2DAD" w14:textId="77777777" w:rsidTr="00760FE3">
        <w:trPr>
          <w:trHeight w:val="264"/>
        </w:trPr>
        <w:tc>
          <w:tcPr>
            <w:tcW w:w="282" w:type="pct"/>
            <w:vMerge/>
            <w:shd w:val="clear" w:color="auto" w:fill="FFF2CC"/>
            <w:vAlign w:val="center"/>
          </w:tcPr>
          <w:p w14:paraId="6C102461"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2582" w:type="pct"/>
            <w:gridSpan w:val="2"/>
            <w:vMerge/>
            <w:shd w:val="clear" w:color="auto" w:fill="FFF2CC"/>
            <w:vAlign w:val="center"/>
          </w:tcPr>
          <w:p w14:paraId="42508743"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30" w:type="pct"/>
            <w:vMerge/>
            <w:shd w:val="clear" w:color="auto" w:fill="FFF2CC"/>
            <w:vAlign w:val="center"/>
          </w:tcPr>
          <w:p w14:paraId="2661F014"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431" w:type="pct"/>
            <w:vMerge/>
            <w:shd w:val="clear" w:color="auto" w:fill="FFF2CC"/>
            <w:vAlign w:val="center"/>
          </w:tcPr>
          <w:p w14:paraId="164407D5"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21" w:type="pct"/>
            <w:vMerge/>
            <w:shd w:val="clear" w:color="auto" w:fill="FFF2CC"/>
            <w:vAlign w:val="center"/>
          </w:tcPr>
          <w:p w14:paraId="4AED44AE"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c>
          <w:tcPr>
            <w:tcW w:w="654" w:type="pct"/>
            <w:vMerge/>
            <w:shd w:val="clear" w:color="auto" w:fill="FFF2CC"/>
            <w:vAlign w:val="center"/>
          </w:tcPr>
          <w:p w14:paraId="0B7099EF"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b/>
                <w:color w:val="00000A"/>
                <w:sz w:val="20"/>
                <w:szCs w:val="20"/>
              </w:rPr>
            </w:pPr>
          </w:p>
        </w:tc>
      </w:tr>
      <w:tr w:rsidR="00760FE3" w:rsidRPr="0036776C" w14:paraId="453EFBDC" w14:textId="77777777" w:rsidTr="00760FE3">
        <w:tc>
          <w:tcPr>
            <w:tcW w:w="282" w:type="pct"/>
            <w:shd w:val="clear" w:color="auto" w:fill="FFF2CC"/>
            <w:vAlign w:val="center"/>
          </w:tcPr>
          <w:p w14:paraId="75BB4D7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A</w:t>
            </w:r>
          </w:p>
        </w:tc>
        <w:tc>
          <w:tcPr>
            <w:tcW w:w="2582" w:type="pct"/>
            <w:gridSpan w:val="2"/>
            <w:vAlign w:val="center"/>
          </w:tcPr>
          <w:p w14:paraId="2D97C5BE" w14:textId="77777777" w:rsidR="00BE6E57" w:rsidRPr="0036776C" w:rsidRDefault="00000000" w:rsidP="00760FE3">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9000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3289D913" w14:textId="77777777" w:rsidR="00BE6E57" w:rsidRPr="0036776C"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431" w:type="pct"/>
            <w:vAlign w:val="center"/>
          </w:tcPr>
          <w:p w14:paraId="6D59799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9</w:t>
            </w:r>
          </w:p>
        </w:tc>
        <w:tc>
          <w:tcPr>
            <w:tcW w:w="621" w:type="pct"/>
            <w:vAlign w:val="center"/>
          </w:tcPr>
          <w:p w14:paraId="1C9A0E24" w14:textId="16BA92FD"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924,42 </w:t>
            </w:r>
          </w:p>
        </w:tc>
        <w:tc>
          <w:tcPr>
            <w:tcW w:w="654" w:type="pct"/>
            <w:vAlign w:val="center"/>
          </w:tcPr>
          <w:p w14:paraId="5D1D39CB" w14:textId="06FBD12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8.319,78 </w:t>
            </w:r>
          </w:p>
        </w:tc>
      </w:tr>
      <w:tr w:rsidR="00760FE3" w:rsidRPr="0036776C" w14:paraId="4479818E" w14:textId="77777777" w:rsidTr="00760FE3">
        <w:tc>
          <w:tcPr>
            <w:tcW w:w="282" w:type="pct"/>
            <w:shd w:val="clear" w:color="auto" w:fill="FFF2CC"/>
            <w:vAlign w:val="center"/>
          </w:tcPr>
          <w:p w14:paraId="1C50FBF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B</w:t>
            </w:r>
          </w:p>
        </w:tc>
        <w:tc>
          <w:tcPr>
            <w:tcW w:w="2582" w:type="pct"/>
            <w:gridSpan w:val="2"/>
            <w:vAlign w:val="center"/>
          </w:tcPr>
          <w:p w14:paraId="69DF12C9" w14:textId="77777777" w:rsidR="00BE6E57" w:rsidRPr="0036776C" w:rsidRDefault="00000000" w:rsidP="00760FE3">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12000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2DE0A3F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1DFF8A6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3</w:t>
            </w:r>
          </w:p>
        </w:tc>
        <w:tc>
          <w:tcPr>
            <w:tcW w:w="621" w:type="pct"/>
            <w:vAlign w:val="center"/>
          </w:tcPr>
          <w:p w14:paraId="6F6E8B47" w14:textId="7AFCFD0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984,64 </w:t>
            </w:r>
          </w:p>
        </w:tc>
        <w:tc>
          <w:tcPr>
            <w:tcW w:w="654" w:type="pct"/>
            <w:vAlign w:val="center"/>
          </w:tcPr>
          <w:p w14:paraId="7EE22384" w14:textId="3B645093"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2.953,92 </w:t>
            </w:r>
          </w:p>
        </w:tc>
      </w:tr>
      <w:tr w:rsidR="00760FE3" w:rsidRPr="0036776C" w14:paraId="4F323140" w14:textId="77777777" w:rsidTr="00760FE3">
        <w:tc>
          <w:tcPr>
            <w:tcW w:w="282" w:type="pct"/>
            <w:shd w:val="clear" w:color="auto" w:fill="FFF2CC"/>
            <w:vAlign w:val="center"/>
          </w:tcPr>
          <w:p w14:paraId="046BEF2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C</w:t>
            </w:r>
          </w:p>
        </w:tc>
        <w:tc>
          <w:tcPr>
            <w:tcW w:w="2582" w:type="pct"/>
            <w:gridSpan w:val="2"/>
            <w:vAlign w:val="center"/>
          </w:tcPr>
          <w:p w14:paraId="3BC207A7" w14:textId="77777777" w:rsidR="00BE6E57" w:rsidRPr="0036776C" w:rsidRDefault="00000000" w:rsidP="00760FE3">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18000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1DAC67C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7A15725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621" w:type="pct"/>
            <w:vAlign w:val="center"/>
          </w:tcPr>
          <w:p w14:paraId="23D1416A" w14:textId="2098F2A4"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1.122,33 </w:t>
            </w:r>
          </w:p>
        </w:tc>
        <w:tc>
          <w:tcPr>
            <w:tcW w:w="654" w:type="pct"/>
            <w:vAlign w:val="center"/>
          </w:tcPr>
          <w:p w14:paraId="2DC73B14" w14:textId="06173C6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2.244,66 </w:t>
            </w:r>
          </w:p>
        </w:tc>
      </w:tr>
      <w:tr w:rsidR="00760FE3" w:rsidRPr="0036776C" w14:paraId="2CB03ADB" w14:textId="77777777" w:rsidTr="00760FE3">
        <w:tc>
          <w:tcPr>
            <w:tcW w:w="282" w:type="pct"/>
            <w:shd w:val="clear" w:color="auto" w:fill="FFF2CC"/>
            <w:vAlign w:val="center"/>
          </w:tcPr>
          <w:p w14:paraId="53984CE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D</w:t>
            </w:r>
          </w:p>
        </w:tc>
        <w:tc>
          <w:tcPr>
            <w:tcW w:w="2582" w:type="pct"/>
            <w:gridSpan w:val="2"/>
            <w:vAlign w:val="center"/>
          </w:tcPr>
          <w:p w14:paraId="14CBF06C" w14:textId="77777777" w:rsidR="00BE6E57" w:rsidRPr="0036776C" w:rsidRDefault="00000000" w:rsidP="00760FE3">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de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6ED32E4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36A3723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621" w:type="pct"/>
            <w:vAlign w:val="center"/>
          </w:tcPr>
          <w:p w14:paraId="3760D3B0" w14:textId="3486C21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1.320,73 </w:t>
            </w:r>
          </w:p>
        </w:tc>
        <w:tc>
          <w:tcPr>
            <w:tcW w:w="654" w:type="pct"/>
            <w:vAlign w:val="center"/>
          </w:tcPr>
          <w:p w14:paraId="18A5D384" w14:textId="4B8665E2"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2.641,46 </w:t>
            </w:r>
          </w:p>
        </w:tc>
      </w:tr>
      <w:tr w:rsidR="00760FE3" w:rsidRPr="0036776C" w14:paraId="5099FEBB" w14:textId="77777777" w:rsidTr="00760FE3">
        <w:tc>
          <w:tcPr>
            <w:tcW w:w="282" w:type="pct"/>
            <w:shd w:val="clear" w:color="auto" w:fill="FFF2CC"/>
            <w:vAlign w:val="center"/>
          </w:tcPr>
          <w:p w14:paraId="7FCEBD7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E</w:t>
            </w:r>
          </w:p>
        </w:tc>
        <w:tc>
          <w:tcPr>
            <w:tcW w:w="2582" w:type="pct"/>
            <w:gridSpan w:val="2"/>
            <w:vAlign w:val="center"/>
          </w:tcPr>
          <w:p w14:paraId="3947A399" w14:textId="77777777" w:rsidR="00BE6E57" w:rsidRPr="0036776C" w:rsidRDefault="00000000" w:rsidP="00760FE3">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Instalação</w:t>
            </w:r>
            <w:r w:rsidRPr="0036776C">
              <w:rPr>
                <w:rFonts w:ascii="Arial" w:eastAsia="Arial" w:hAnsi="Arial" w:cs="Arial"/>
                <w:color w:val="00000A"/>
                <w:sz w:val="20"/>
                <w:szCs w:val="20"/>
              </w:rPr>
              <w:t xml:space="preserve"> de 01 (um) condicionador de ar com potência </w:t>
            </w:r>
            <w:r w:rsidRPr="0036776C">
              <w:rPr>
                <w:rFonts w:ascii="Arial" w:eastAsia="Arial" w:hAnsi="Arial" w:cs="Arial"/>
                <w:b/>
                <w:color w:val="00000A"/>
                <w:sz w:val="20"/>
                <w:szCs w:val="20"/>
              </w:rPr>
              <w:t>superior</w:t>
            </w:r>
            <w:r w:rsidRPr="0036776C">
              <w:rPr>
                <w:rFonts w:ascii="Arial" w:eastAsia="Arial" w:hAnsi="Arial" w:cs="Arial"/>
                <w:color w:val="00000A"/>
                <w:sz w:val="20"/>
                <w:szCs w:val="20"/>
              </w:rPr>
              <w:t xml:space="preserve"> a </w:t>
            </w:r>
            <w:r w:rsidRPr="0036776C">
              <w:rPr>
                <w:rFonts w:ascii="Arial" w:eastAsia="Arial" w:hAnsi="Arial" w:cs="Arial"/>
                <w:b/>
                <w:color w:val="00000A"/>
                <w:sz w:val="20"/>
                <w:szCs w:val="20"/>
              </w:rPr>
              <w:t>24000</w:t>
            </w:r>
            <w:r w:rsidRPr="0036776C">
              <w:rPr>
                <w:rFonts w:ascii="Arial" w:eastAsia="Arial" w:hAnsi="Arial" w:cs="Arial"/>
                <w:color w:val="00000A"/>
                <w:sz w:val="20"/>
                <w:szCs w:val="20"/>
              </w:rPr>
              <w:t xml:space="preserve"> BTU/h, com distância entre unidades condensadora e evaporadora de até 10 metros. </w:t>
            </w:r>
            <w:r w:rsidRPr="0036776C">
              <w:rPr>
                <w:rFonts w:ascii="Arial" w:eastAsia="Arial" w:hAnsi="Arial" w:cs="Arial"/>
                <w:b/>
                <w:color w:val="00000A"/>
                <w:sz w:val="20"/>
                <w:szCs w:val="20"/>
              </w:rPr>
              <w:t>CATSER 2020</w:t>
            </w:r>
          </w:p>
        </w:tc>
        <w:tc>
          <w:tcPr>
            <w:tcW w:w="430" w:type="pct"/>
            <w:vAlign w:val="center"/>
          </w:tcPr>
          <w:p w14:paraId="0C5BF9E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3F8FCEA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w:t>
            </w:r>
          </w:p>
        </w:tc>
        <w:tc>
          <w:tcPr>
            <w:tcW w:w="621" w:type="pct"/>
            <w:vAlign w:val="center"/>
          </w:tcPr>
          <w:p w14:paraId="0AF83A3C" w14:textId="7480F02A"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1.850,15 </w:t>
            </w:r>
          </w:p>
        </w:tc>
        <w:tc>
          <w:tcPr>
            <w:tcW w:w="654" w:type="pct"/>
            <w:vAlign w:val="center"/>
          </w:tcPr>
          <w:p w14:paraId="6FDEC78A" w14:textId="4D8BB324"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3.700,30 </w:t>
            </w:r>
          </w:p>
        </w:tc>
      </w:tr>
      <w:tr w:rsidR="00760FE3" w:rsidRPr="0036776C" w14:paraId="03008E15" w14:textId="77777777" w:rsidTr="00760FE3">
        <w:tc>
          <w:tcPr>
            <w:tcW w:w="282" w:type="pct"/>
            <w:shd w:val="clear" w:color="auto" w:fill="FFF2CC"/>
            <w:vAlign w:val="center"/>
          </w:tcPr>
          <w:p w14:paraId="3ECE20A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F</w:t>
            </w:r>
          </w:p>
        </w:tc>
        <w:tc>
          <w:tcPr>
            <w:tcW w:w="2582" w:type="pct"/>
            <w:gridSpan w:val="2"/>
            <w:vAlign w:val="center"/>
          </w:tcPr>
          <w:p w14:paraId="04C87766" w14:textId="77777777" w:rsidR="00BE6E57" w:rsidRPr="0036776C" w:rsidRDefault="00000000" w:rsidP="00760FE3">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 xml:space="preserve">Valor adicional </w:t>
            </w:r>
            <w:r w:rsidRPr="0036776C">
              <w:rPr>
                <w:rFonts w:ascii="Arial" w:eastAsia="Arial" w:hAnsi="Arial" w:cs="Arial"/>
                <w:color w:val="00000A"/>
                <w:sz w:val="20"/>
                <w:szCs w:val="20"/>
              </w:rPr>
              <w:t>de instalação caso a</w:t>
            </w:r>
            <w:r w:rsidRPr="0036776C">
              <w:rPr>
                <w:rFonts w:ascii="Arial" w:eastAsia="Arial" w:hAnsi="Arial" w:cs="Arial"/>
                <w:b/>
                <w:color w:val="00000A"/>
                <w:sz w:val="20"/>
                <w:szCs w:val="20"/>
              </w:rPr>
              <w:t xml:space="preserve"> distância </w:t>
            </w:r>
            <w:r w:rsidRPr="0036776C">
              <w:rPr>
                <w:rFonts w:ascii="Arial" w:eastAsia="Arial" w:hAnsi="Arial" w:cs="Arial"/>
                <w:color w:val="00000A"/>
                <w:sz w:val="20"/>
                <w:szCs w:val="20"/>
              </w:rPr>
              <w:t xml:space="preserve">entre as unidades evaporadora e condensadora seja superior a </w:t>
            </w:r>
            <w:r w:rsidRPr="0036776C">
              <w:rPr>
                <w:rFonts w:ascii="Arial" w:eastAsia="Arial" w:hAnsi="Arial" w:cs="Arial"/>
                <w:b/>
                <w:color w:val="00000A"/>
                <w:sz w:val="20"/>
                <w:szCs w:val="20"/>
              </w:rPr>
              <w:t>10</w:t>
            </w:r>
            <w:r w:rsidRPr="0036776C">
              <w:rPr>
                <w:rFonts w:ascii="Arial" w:eastAsia="Arial" w:hAnsi="Arial" w:cs="Arial"/>
                <w:color w:val="00000A"/>
                <w:sz w:val="20"/>
                <w:szCs w:val="20"/>
              </w:rPr>
              <w:t xml:space="preserve"> </w:t>
            </w:r>
            <w:r w:rsidRPr="0036776C">
              <w:rPr>
                <w:rFonts w:ascii="Arial" w:eastAsia="Arial" w:hAnsi="Arial" w:cs="Arial"/>
                <w:b/>
                <w:color w:val="00000A"/>
                <w:sz w:val="20"/>
                <w:szCs w:val="20"/>
              </w:rPr>
              <w:t>metros (valor único).</w:t>
            </w:r>
          </w:p>
        </w:tc>
        <w:tc>
          <w:tcPr>
            <w:tcW w:w="430" w:type="pct"/>
            <w:vAlign w:val="center"/>
          </w:tcPr>
          <w:p w14:paraId="199942C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27A35AA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18</w:t>
            </w:r>
          </w:p>
        </w:tc>
        <w:tc>
          <w:tcPr>
            <w:tcW w:w="621" w:type="pct"/>
            <w:vAlign w:val="center"/>
          </w:tcPr>
          <w:p w14:paraId="40DA9A41" w14:textId="38F7D8C0"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118,00 </w:t>
            </w:r>
          </w:p>
        </w:tc>
        <w:tc>
          <w:tcPr>
            <w:tcW w:w="654" w:type="pct"/>
            <w:vAlign w:val="center"/>
          </w:tcPr>
          <w:p w14:paraId="1D5C8FAC" w14:textId="036E533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2.124,00 </w:t>
            </w:r>
          </w:p>
        </w:tc>
      </w:tr>
      <w:tr w:rsidR="00760FE3" w:rsidRPr="0036776C" w14:paraId="0FA12727" w14:textId="77777777" w:rsidTr="00760FE3">
        <w:tc>
          <w:tcPr>
            <w:tcW w:w="282" w:type="pct"/>
            <w:shd w:val="clear" w:color="auto" w:fill="FFF2CC"/>
            <w:vAlign w:val="center"/>
          </w:tcPr>
          <w:p w14:paraId="475771E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G</w:t>
            </w:r>
          </w:p>
        </w:tc>
        <w:tc>
          <w:tcPr>
            <w:tcW w:w="2582" w:type="pct"/>
            <w:gridSpan w:val="2"/>
            <w:vAlign w:val="center"/>
          </w:tcPr>
          <w:p w14:paraId="00B88BB4" w14:textId="77777777" w:rsidR="00BE6E57" w:rsidRPr="0036776C" w:rsidRDefault="00000000" w:rsidP="00760FE3">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w:t>
            </w:r>
            <w:r w:rsidRPr="0036776C">
              <w:rPr>
                <w:rFonts w:ascii="Arial" w:eastAsia="Arial" w:hAnsi="Arial" w:cs="Arial"/>
                <w:color w:val="000000"/>
                <w:sz w:val="20"/>
                <w:szCs w:val="20"/>
              </w:rPr>
              <w:t>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w:t>
            </w:r>
            <w:r w:rsidRPr="0036776C">
              <w:rPr>
                <w:rFonts w:ascii="Arial" w:eastAsia="Arial" w:hAnsi="Arial" w:cs="Arial"/>
                <w:color w:val="00000A"/>
                <w:sz w:val="20"/>
                <w:szCs w:val="20"/>
              </w:rPr>
              <w:t xml:space="preserve">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0" w:type="pct"/>
            <w:vAlign w:val="center"/>
          </w:tcPr>
          <w:p w14:paraId="42D41D0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5E6A8EE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18</w:t>
            </w:r>
          </w:p>
        </w:tc>
        <w:tc>
          <w:tcPr>
            <w:tcW w:w="621" w:type="pct"/>
            <w:vAlign w:val="center"/>
          </w:tcPr>
          <w:p w14:paraId="38FA094B" w14:textId="2941E0A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432,10 </w:t>
            </w:r>
          </w:p>
        </w:tc>
        <w:tc>
          <w:tcPr>
            <w:tcW w:w="654" w:type="pct"/>
            <w:vAlign w:val="center"/>
          </w:tcPr>
          <w:p w14:paraId="6B434B00" w14:textId="19DA2FE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7.777,80 </w:t>
            </w:r>
          </w:p>
        </w:tc>
      </w:tr>
      <w:tr w:rsidR="00760FE3" w:rsidRPr="0036776C" w14:paraId="2A2D14AA" w14:textId="77777777" w:rsidTr="00760FE3">
        <w:tc>
          <w:tcPr>
            <w:tcW w:w="282" w:type="pct"/>
            <w:shd w:val="clear" w:color="auto" w:fill="FFF2CC"/>
            <w:vAlign w:val="center"/>
          </w:tcPr>
          <w:p w14:paraId="3467C93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H</w:t>
            </w:r>
          </w:p>
        </w:tc>
        <w:tc>
          <w:tcPr>
            <w:tcW w:w="2582" w:type="pct"/>
            <w:gridSpan w:val="2"/>
            <w:vAlign w:val="center"/>
          </w:tcPr>
          <w:p w14:paraId="0C9F898B" w14:textId="77777777" w:rsidR="00BE6E57" w:rsidRPr="0036776C" w:rsidRDefault="00000000" w:rsidP="00760FE3">
            <w:pPr>
              <w:widowControl w:val="0"/>
              <w:suppressLineNumbers/>
              <w:suppressAutoHyphens/>
              <w:spacing w:after="0" w:line="240" w:lineRule="auto"/>
              <w:jc w:val="both"/>
              <w:rPr>
                <w:rFonts w:ascii="Arial" w:eastAsia="Arial" w:hAnsi="Arial" w:cs="Arial"/>
                <w:b/>
                <w:color w:val="00000A"/>
                <w:sz w:val="20"/>
                <w:szCs w:val="20"/>
              </w:rPr>
            </w:pPr>
            <w:r w:rsidRPr="0036776C">
              <w:rPr>
                <w:rFonts w:ascii="Arial" w:eastAsia="Arial" w:hAnsi="Arial" w:cs="Arial"/>
                <w:b/>
                <w:color w:val="00000A"/>
                <w:sz w:val="20"/>
                <w:szCs w:val="20"/>
              </w:rPr>
              <w:t>Desinstalação</w:t>
            </w:r>
            <w:r w:rsidRPr="0036776C">
              <w:rPr>
                <w:rFonts w:ascii="Arial" w:eastAsia="Arial" w:hAnsi="Arial" w:cs="Arial"/>
                <w:color w:val="00000A"/>
                <w:sz w:val="20"/>
                <w:szCs w:val="20"/>
              </w:rPr>
              <w:t xml:space="preserve"> de condicionador de ar modelo janeleiro, inclusa reconstituição de alvenaria, mantendo padrões da construção: pintura, azulejos, acabamento, etc. </w:t>
            </w:r>
            <w:r w:rsidRPr="0036776C">
              <w:rPr>
                <w:rFonts w:ascii="Arial" w:eastAsia="Arial" w:hAnsi="Arial" w:cs="Arial"/>
                <w:b/>
                <w:color w:val="00000A"/>
                <w:sz w:val="20"/>
                <w:szCs w:val="20"/>
              </w:rPr>
              <w:t>CATSER 2020</w:t>
            </w:r>
          </w:p>
        </w:tc>
        <w:tc>
          <w:tcPr>
            <w:tcW w:w="430" w:type="pct"/>
            <w:vAlign w:val="center"/>
          </w:tcPr>
          <w:p w14:paraId="5F6C5A4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5AD1671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1" w:type="pct"/>
            <w:vAlign w:val="center"/>
          </w:tcPr>
          <w:p w14:paraId="2E6D71EB" w14:textId="06987398"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4" w:type="pct"/>
            <w:vAlign w:val="center"/>
          </w:tcPr>
          <w:p w14:paraId="37B8088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760FE3" w:rsidRPr="0036776C" w14:paraId="62D2894B" w14:textId="77777777" w:rsidTr="00760FE3">
        <w:tc>
          <w:tcPr>
            <w:tcW w:w="282" w:type="pct"/>
            <w:shd w:val="clear" w:color="auto" w:fill="FFF2CC"/>
            <w:vAlign w:val="center"/>
          </w:tcPr>
          <w:p w14:paraId="1E7E98D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I</w:t>
            </w:r>
          </w:p>
        </w:tc>
        <w:tc>
          <w:tcPr>
            <w:tcW w:w="2582" w:type="pct"/>
            <w:gridSpan w:val="2"/>
            <w:vAlign w:val="center"/>
          </w:tcPr>
          <w:p w14:paraId="79BB780D" w14:textId="77777777" w:rsidR="00BE6E57" w:rsidRPr="0036776C" w:rsidRDefault="00000000" w:rsidP="00760FE3">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andaime</w:t>
            </w:r>
            <w:r w:rsidRPr="0036776C">
              <w:rPr>
                <w:rFonts w:ascii="Arial" w:eastAsia="Arial" w:hAnsi="Arial" w:cs="Arial"/>
                <w:color w:val="00000A"/>
                <w:sz w:val="20"/>
                <w:szCs w:val="20"/>
              </w:rPr>
              <w:t xml:space="preserve"> para instalação, desinstalação ou manutenção (valor único)</w:t>
            </w:r>
          </w:p>
        </w:tc>
        <w:tc>
          <w:tcPr>
            <w:tcW w:w="430" w:type="pct"/>
            <w:vAlign w:val="center"/>
          </w:tcPr>
          <w:p w14:paraId="27F9912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2C420D3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12 </w:t>
            </w:r>
          </w:p>
        </w:tc>
        <w:tc>
          <w:tcPr>
            <w:tcW w:w="621" w:type="pct"/>
            <w:vAlign w:val="center"/>
          </w:tcPr>
          <w:p w14:paraId="7D00AE9E" w14:textId="4062C6F5"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424,95 </w:t>
            </w:r>
          </w:p>
        </w:tc>
        <w:tc>
          <w:tcPr>
            <w:tcW w:w="654" w:type="pct"/>
            <w:vAlign w:val="center"/>
          </w:tcPr>
          <w:p w14:paraId="1E37EED8" w14:textId="0A69C03B"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5.099,40 </w:t>
            </w:r>
          </w:p>
        </w:tc>
      </w:tr>
      <w:tr w:rsidR="00760FE3" w:rsidRPr="0036776C" w14:paraId="6F432ADF" w14:textId="77777777" w:rsidTr="00760FE3">
        <w:tc>
          <w:tcPr>
            <w:tcW w:w="282" w:type="pct"/>
            <w:shd w:val="clear" w:color="auto" w:fill="FFF2CC"/>
            <w:vAlign w:val="center"/>
          </w:tcPr>
          <w:p w14:paraId="41E9DE42"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J</w:t>
            </w:r>
          </w:p>
        </w:tc>
        <w:tc>
          <w:tcPr>
            <w:tcW w:w="2582" w:type="pct"/>
            <w:gridSpan w:val="2"/>
            <w:vAlign w:val="center"/>
          </w:tcPr>
          <w:p w14:paraId="440065EA" w14:textId="77777777" w:rsidR="00BE6E57" w:rsidRPr="0036776C" w:rsidRDefault="00000000" w:rsidP="00760FE3">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necessário </w:t>
            </w:r>
            <w:r w:rsidRPr="0036776C">
              <w:rPr>
                <w:rFonts w:ascii="Arial" w:eastAsia="Arial" w:hAnsi="Arial" w:cs="Arial"/>
                <w:b/>
                <w:color w:val="00000A"/>
                <w:sz w:val="20"/>
                <w:szCs w:val="20"/>
              </w:rPr>
              <w:t>balancim</w:t>
            </w:r>
            <w:r w:rsidRPr="0036776C">
              <w:rPr>
                <w:rFonts w:ascii="Arial" w:eastAsia="Arial" w:hAnsi="Arial" w:cs="Arial"/>
                <w:color w:val="00000A"/>
                <w:sz w:val="20"/>
                <w:szCs w:val="20"/>
              </w:rPr>
              <w:t xml:space="preserve"> para instalação, desinstalação ou manutenção (valor único)</w:t>
            </w:r>
          </w:p>
        </w:tc>
        <w:tc>
          <w:tcPr>
            <w:tcW w:w="430" w:type="pct"/>
            <w:vAlign w:val="center"/>
          </w:tcPr>
          <w:p w14:paraId="5E5296F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2176CDE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12 </w:t>
            </w:r>
          </w:p>
        </w:tc>
        <w:tc>
          <w:tcPr>
            <w:tcW w:w="621" w:type="pct"/>
            <w:vAlign w:val="center"/>
          </w:tcPr>
          <w:p w14:paraId="65C63C5C" w14:textId="2663060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390,00 </w:t>
            </w:r>
          </w:p>
        </w:tc>
        <w:tc>
          <w:tcPr>
            <w:tcW w:w="654" w:type="pct"/>
            <w:vAlign w:val="center"/>
          </w:tcPr>
          <w:p w14:paraId="010671AA" w14:textId="14CAA046"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4.680,00 </w:t>
            </w:r>
          </w:p>
        </w:tc>
      </w:tr>
      <w:tr w:rsidR="00760FE3" w:rsidRPr="0036776C" w14:paraId="346D38D5" w14:textId="77777777" w:rsidTr="00760FE3">
        <w:tc>
          <w:tcPr>
            <w:tcW w:w="282" w:type="pct"/>
            <w:shd w:val="clear" w:color="auto" w:fill="FFF2CC"/>
            <w:vAlign w:val="center"/>
          </w:tcPr>
          <w:p w14:paraId="7ED09BF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K</w:t>
            </w:r>
          </w:p>
        </w:tc>
        <w:tc>
          <w:tcPr>
            <w:tcW w:w="2582" w:type="pct"/>
            <w:gridSpan w:val="2"/>
            <w:vAlign w:val="center"/>
          </w:tcPr>
          <w:p w14:paraId="23FCD203" w14:textId="77777777" w:rsidR="00BE6E57" w:rsidRPr="0036776C" w:rsidRDefault="00000000" w:rsidP="00760FE3">
            <w:pPr>
              <w:widowControl w:val="0"/>
              <w:suppressLineNumbers/>
              <w:suppressAutoHyphens/>
              <w:spacing w:after="0" w:line="240" w:lineRule="auto"/>
              <w:jc w:val="both"/>
              <w:rPr>
                <w:rFonts w:ascii="Arial" w:eastAsia="Arial" w:hAnsi="Arial" w:cs="Arial"/>
                <w:color w:val="00000A"/>
                <w:sz w:val="20"/>
                <w:szCs w:val="20"/>
              </w:rPr>
            </w:pPr>
            <w:r w:rsidRPr="0036776C">
              <w:rPr>
                <w:rFonts w:ascii="Arial" w:eastAsia="Arial" w:hAnsi="Arial" w:cs="Arial"/>
                <w:color w:val="00000A"/>
                <w:sz w:val="20"/>
                <w:szCs w:val="20"/>
              </w:rPr>
              <w:t xml:space="preserve">Valor adicional caso necessária aquisição e instalação de </w:t>
            </w:r>
            <w:r w:rsidRPr="0036776C">
              <w:rPr>
                <w:rFonts w:ascii="Arial" w:eastAsia="Arial" w:hAnsi="Arial" w:cs="Arial"/>
                <w:b/>
                <w:color w:val="00000A"/>
                <w:sz w:val="20"/>
                <w:szCs w:val="20"/>
              </w:rPr>
              <w:t xml:space="preserve">bomba de dreno </w:t>
            </w:r>
            <w:r w:rsidRPr="0036776C">
              <w:rPr>
                <w:rFonts w:ascii="Arial" w:eastAsia="Arial" w:hAnsi="Arial" w:cs="Arial"/>
                <w:color w:val="00000A"/>
                <w:sz w:val="20"/>
                <w:szCs w:val="20"/>
              </w:rPr>
              <w:t>(valor único)</w:t>
            </w:r>
          </w:p>
        </w:tc>
        <w:tc>
          <w:tcPr>
            <w:tcW w:w="430" w:type="pct"/>
            <w:vAlign w:val="center"/>
          </w:tcPr>
          <w:p w14:paraId="3511913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7DFD83F5"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10</w:t>
            </w:r>
          </w:p>
        </w:tc>
        <w:tc>
          <w:tcPr>
            <w:tcW w:w="621" w:type="pct"/>
            <w:vAlign w:val="center"/>
          </w:tcPr>
          <w:p w14:paraId="01BC540E" w14:textId="311B8D20"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658,28 </w:t>
            </w:r>
          </w:p>
        </w:tc>
        <w:tc>
          <w:tcPr>
            <w:tcW w:w="654" w:type="pct"/>
            <w:vAlign w:val="center"/>
          </w:tcPr>
          <w:p w14:paraId="30F14EEA" w14:textId="2417371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6.582,80 </w:t>
            </w:r>
          </w:p>
        </w:tc>
      </w:tr>
      <w:tr w:rsidR="00760FE3" w:rsidRPr="0036776C" w14:paraId="45C45EAB" w14:textId="77777777" w:rsidTr="00760FE3">
        <w:tc>
          <w:tcPr>
            <w:tcW w:w="282" w:type="pct"/>
            <w:shd w:val="clear" w:color="auto" w:fill="FFF2CC"/>
            <w:vAlign w:val="center"/>
          </w:tcPr>
          <w:p w14:paraId="5D2A1B58"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L</w:t>
            </w:r>
          </w:p>
        </w:tc>
        <w:tc>
          <w:tcPr>
            <w:tcW w:w="2582" w:type="pct"/>
            <w:gridSpan w:val="2"/>
            <w:vAlign w:val="center"/>
          </w:tcPr>
          <w:p w14:paraId="3367E240" w14:textId="77777777" w:rsidR="00BE6E57" w:rsidRPr="0036776C" w:rsidRDefault="00000000" w:rsidP="00760FE3">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0" w:type="pct"/>
            <w:vAlign w:val="center"/>
          </w:tcPr>
          <w:p w14:paraId="335F7E9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108</w:t>
            </w:r>
          </w:p>
        </w:tc>
        <w:tc>
          <w:tcPr>
            <w:tcW w:w="431" w:type="pct"/>
            <w:vAlign w:val="center"/>
          </w:tcPr>
          <w:p w14:paraId="7187B89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216</w:t>
            </w:r>
          </w:p>
        </w:tc>
        <w:tc>
          <w:tcPr>
            <w:tcW w:w="621" w:type="pct"/>
            <w:vAlign w:val="center"/>
          </w:tcPr>
          <w:p w14:paraId="7EC2A930" w14:textId="35EA69D3"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203,38 </w:t>
            </w:r>
          </w:p>
        </w:tc>
        <w:tc>
          <w:tcPr>
            <w:tcW w:w="654" w:type="pct"/>
            <w:vAlign w:val="center"/>
          </w:tcPr>
          <w:p w14:paraId="0CE19957" w14:textId="5C204601"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65.895,12 </w:t>
            </w:r>
          </w:p>
        </w:tc>
      </w:tr>
      <w:tr w:rsidR="00760FE3" w:rsidRPr="0036776C" w14:paraId="5228DF36" w14:textId="77777777" w:rsidTr="00760FE3">
        <w:tc>
          <w:tcPr>
            <w:tcW w:w="282" w:type="pct"/>
            <w:shd w:val="clear" w:color="auto" w:fill="FFF2CC"/>
            <w:vAlign w:val="center"/>
          </w:tcPr>
          <w:p w14:paraId="1970AB9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M</w:t>
            </w:r>
          </w:p>
        </w:tc>
        <w:tc>
          <w:tcPr>
            <w:tcW w:w="2582" w:type="pct"/>
            <w:gridSpan w:val="2"/>
            <w:vAlign w:val="center"/>
          </w:tcPr>
          <w:p w14:paraId="1272FDFF" w14:textId="77777777" w:rsidR="00BE6E57" w:rsidRPr="0036776C" w:rsidRDefault="00000000" w:rsidP="00760FE3">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preventiva</w:t>
            </w:r>
            <w:r w:rsidRPr="0036776C">
              <w:rPr>
                <w:rFonts w:ascii="Arial" w:eastAsia="Arial" w:hAnsi="Arial" w:cs="Arial"/>
                <w:color w:val="000000"/>
                <w:sz w:val="20"/>
                <w:szCs w:val="20"/>
              </w:rPr>
              <w:t xml:space="preserve"> em condicionador de ar modelo janeleiro (todos os materiais e insumos necessários inclusos) – valor mensal a ser pago por equipamento. </w:t>
            </w:r>
            <w:r w:rsidRPr="0036776C">
              <w:rPr>
                <w:rFonts w:ascii="Arial" w:eastAsia="Arial" w:hAnsi="Arial" w:cs="Arial"/>
                <w:b/>
                <w:color w:val="000000"/>
                <w:sz w:val="20"/>
                <w:szCs w:val="20"/>
              </w:rPr>
              <w:t xml:space="preserve">CATSER </w:t>
            </w:r>
            <w:r w:rsidRPr="0036776C">
              <w:rPr>
                <w:rFonts w:ascii="Arial" w:eastAsia="Arial" w:hAnsi="Arial" w:cs="Arial"/>
                <w:b/>
                <w:sz w:val="20"/>
                <w:szCs w:val="20"/>
              </w:rPr>
              <w:t>3492</w:t>
            </w:r>
          </w:p>
        </w:tc>
        <w:tc>
          <w:tcPr>
            <w:tcW w:w="430" w:type="pct"/>
            <w:vAlign w:val="center"/>
          </w:tcPr>
          <w:p w14:paraId="6086E01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314F1AD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1" w:type="pct"/>
            <w:vAlign w:val="center"/>
          </w:tcPr>
          <w:p w14:paraId="42C546BA" w14:textId="42641F79"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4" w:type="pct"/>
            <w:vAlign w:val="center"/>
          </w:tcPr>
          <w:p w14:paraId="2537363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760FE3" w:rsidRPr="0036776C" w14:paraId="2155E195" w14:textId="77777777" w:rsidTr="00760FE3">
        <w:tc>
          <w:tcPr>
            <w:tcW w:w="282" w:type="pct"/>
            <w:shd w:val="clear" w:color="auto" w:fill="FFF2CC"/>
            <w:vAlign w:val="center"/>
          </w:tcPr>
          <w:p w14:paraId="0507E9AC"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N</w:t>
            </w:r>
          </w:p>
        </w:tc>
        <w:tc>
          <w:tcPr>
            <w:tcW w:w="2582" w:type="pct"/>
            <w:gridSpan w:val="2"/>
            <w:vAlign w:val="center"/>
          </w:tcPr>
          <w:p w14:paraId="1B9C10CD" w14:textId="77777777" w:rsidR="00BE6E57" w:rsidRPr="0036776C" w:rsidRDefault="00000000" w:rsidP="00760FE3">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s</w:t>
            </w:r>
            <w:r w:rsidRPr="0036776C">
              <w:rPr>
                <w:rFonts w:ascii="Arial" w:eastAsia="Arial" w:hAnsi="Arial" w:cs="Arial"/>
                <w:i/>
                <w:color w:val="000000"/>
                <w:sz w:val="20"/>
                <w:szCs w:val="20"/>
              </w:rPr>
              <w:t>plit</w:t>
            </w:r>
            <w:r w:rsidRPr="0036776C">
              <w:rPr>
                <w:rFonts w:ascii="Arial" w:eastAsia="Arial" w:hAnsi="Arial" w:cs="Arial"/>
                <w:color w:val="000000"/>
                <w:sz w:val="20"/>
                <w:szCs w:val="20"/>
              </w:rPr>
              <w:t xml:space="preserve"> </w:t>
            </w:r>
            <w:r w:rsidRPr="0036776C">
              <w:rPr>
                <w:rFonts w:ascii="Arial" w:eastAsia="Arial" w:hAnsi="Arial" w:cs="Arial"/>
                <w:i/>
                <w:color w:val="000000"/>
                <w:sz w:val="20"/>
                <w:szCs w:val="20"/>
              </w:rPr>
              <w:t>hi-wall</w:t>
            </w:r>
            <w:r w:rsidRPr="0036776C">
              <w:rPr>
                <w:rFonts w:ascii="Arial" w:eastAsia="Arial" w:hAnsi="Arial" w:cs="Arial"/>
                <w:color w:val="000000"/>
                <w:sz w:val="20"/>
                <w:szCs w:val="20"/>
              </w:rPr>
              <w:t xml:space="preserve">, piso-teto, cassete – por equipamento solucionado (todos os materiais e insumos necessários inclusos) </w:t>
            </w:r>
            <w:r w:rsidRPr="0036776C">
              <w:rPr>
                <w:rFonts w:ascii="Arial" w:eastAsia="Arial" w:hAnsi="Arial" w:cs="Arial"/>
                <w:b/>
                <w:color w:val="000000"/>
                <w:sz w:val="20"/>
                <w:szCs w:val="20"/>
              </w:rPr>
              <w:t>CATSER 2771</w:t>
            </w:r>
          </w:p>
        </w:tc>
        <w:tc>
          <w:tcPr>
            <w:tcW w:w="430" w:type="pct"/>
            <w:vAlign w:val="center"/>
          </w:tcPr>
          <w:p w14:paraId="4D3D4D7B"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43D24CB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9</w:t>
            </w:r>
          </w:p>
        </w:tc>
        <w:tc>
          <w:tcPr>
            <w:tcW w:w="621" w:type="pct"/>
            <w:vAlign w:val="center"/>
          </w:tcPr>
          <w:p w14:paraId="75D4D014" w14:textId="6D9539CC"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320,50 </w:t>
            </w:r>
          </w:p>
        </w:tc>
        <w:tc>
          <w:tcPr>
            <w:tcW w:w="654" w:type="pct"/>
            <w:vAlign w:val="center"/>
          </w:tcPr>
          <w:p w14:paraId="003F8ECC" w14:textId="28F25232"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 xml:space="preserve">2.884,50 </w:t>
            </w:r>
          </w:p>
        </w:tc>
      </w:tr>
      <w:tr w:rsidR="00760FE3" w:rsidRPr="0036776C" w14:paraId="2DFA69D6" w14:textId="77777777" w:rsidTr="00760FE3">
        <w:tc>
          <w:tcPr>
            <w:tcW w:w="282" w:type="pct"/>
            <w:shd w:val="clear" w:color="auto" w:fill="FFF2CC"/>
            <w:vAlign w:val="center"/>
          </w:tcPr>
          <w:p w14:paraId="76BBD0D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O</w:t>
            </w:r>
          </w:p>
        </w:tc>
        <w:tc>
          <w:tcPr>
            <w:tcW w:w="2582" w:type="pct"/>
            <w:gridSpan w:val="2"/>
            <w:vAlign w:val="center"/>
          </w:tcPr>
          <w:p w14:paraId="1E46D94A" w14:textId="77777777" w:rsidR="00BE6E57" w:rsidRPr="0036776C" w:rsidRDefault="00000000" w:rsidP="00760FE3">
            <w:pPr>
              <w:widowControl w:val="0"/>
              <w:suppressLineNumbers/>
              <w:suppressAutoHyphens/>
              <w:spacing w:after="0" w:line="240" w:lineRule="auto"/>
              <w:jc w:val="both"/>
              <w:rPr>
                <w:rFonts w:ascii="Arial" w:eastAsia="Arial" w:hAnsi="Arial" w:cs="Arial"/>
                <w:b/>
                <w:color w:val="000000"/>
                <w:sz w:val="20"/>
                <w:szCs w:val="20"/>
              </w:rPr>
            </w:pPr>
            <w:r w:rsidRPr="0036776C">
              <w:rPr>
                <w:rFonts w:ascii="Arial" w:eastAsia="Arial" w:hAnsi="Arial" w:cs="Arial"/>
                <w:b/>
                <w:color w:val="000000"/>
                <w:sz w:val="20"/>
                <w:szCs w:val="20"/>
              </w:rPr>
              <w:t>Manutenção corretiva</w:t>
            </w:r>
            <w:r w:rsidRPr="0036776C">
              <w:rPr>
                <w:rFonts w:ascii="Arial" w:eastAsia="Arial" w:hAnsi="Arial" w:cs="Arial"/>
                <w:color w:val="000000"/>
                <w:sz w:val="20"/>
                <w:szCs w:val="20"/>
              </w:rPr>
              <w:t xml:space="preserve"> em condicionador de ar modelo janeleiro – por equipamento solucionado (todos os materiais e insumos necessários inclusos) </w:t>
            </w:r>
            <w:r w:rsidRPr="0036776C">
              <w:rPr>
                <w:rFonts w:ascii="Arial" w:eastAsia="Arial" w:hAnsi="Arial" w:cs="Arial"/>
                <w:b/>
                <w:color w:val="000000"/>
                <w:sz w:val="20"/>
                <w:szCs w:val="20"/>
              </w:rPr>
              <w:t>CATSER 2771</w:t>
            </w:r>
          </w:p>
        </w:tc>
        <w:tc>
          <w:tcPr>
            <w:tcW w:w="430" w:type="pct"/>
            <w:vAlign w:val="center"/>
          </w:tcPr>
          <w:p w14:paraId="1F0AACF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36776C">
              <w:rPr>
                <w:rFonts w:ascii="Arial" w:eastAsia="Arial" w:hAnsi="Arial" w:cs="Arial"/>
                <w:color w:val="00000A"/>
                <w:sz w:val="20"/>
                <w:szCs w:val="20"/>
              </w:rPr>
              <w:t> </w:t>
            </w:r>
          </w:p>
        </w:tc>
        <w:tc>
          <w:tcPr>
            <w:tcW w:w="431" w:type="pct"/>
            <w:vAlign w:val="center"/>
          </w:tcPr>
          <w:p w14:paraId="779B868E"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color w:val="000000"/>
                <w:sz w:val="20"/>
                <w:szCs w:val="20"/>
              </w:rPr>
              <w:t> </w:t>
            </w:r>
          </w:p>
        </w:tc>
        <w:tc>
          <w:tcPr>
            <w:tcW w:w="621" w:type="pct"/>
            <w:vAlign w:val="center"/>
          </w:tcPr>
          <w:p w14:paraId="2485E036" w14:textId="3DA08D9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R$</w:t>
            </w:r>
            <w:r w:rsidR="0036776C">
              <w:rPr>
                <w:rFonts w:ascii="Arial" w:eastAsia="Arial" w:hAnsi="Arial" w:cs="Arial"/>
                <w:sz w:val="20"/>
                <w:szCs w:val="20"/>
              </w:rPr>
              <w:t xml:space="preserve"> </w:t>
            </w:r>
            <w:r w:rsidRPr="0036776C">
              <w:rPr>
                <w:rFonts w:ascii="Arial" w:eastAsia="Arial" w:hAnsi="Arial" w:cs="Arial"/>
                <w:sz w:val="20"/>
                <w:szCs w:val="20"/>
              </w:rPr>
              <w:t>-</w:t>
            </w:r>
            <w:r w:rsidR="0036776C">
              <w:rPr>
                <w:rFonts w:ascii="Arial" w:eastAsia="Arial" w:hAnsi="Arial" w:cs="Arial"/>
                <w:sz w:val="20"/>
                <w:szCs w:val="20"/>
              </w:rPr>
              <w:t xml:space="preserve"> </w:t>
            </w:r>
          </w:p>
        </w:tc>
        <w:tc>
          <w:tcPr>
            <w:tcW w:w="654" w:type="pct"/>
            <w:vAlign w:val="center"/>
          </w:tcPr>
          <w:p w14:paraId="3EF73D60"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0"/>
                <w:szCs w:val="20"/>
              </w:rPr>
            </w:pPr>
            <w:r w:rsidRPr="0036776C">
              <w:rPr>
                <w:rFonts w:ascii="Arial" w:eastAsia="Arial" w:hAnsi="Arial" w:cs="Arial"/>
                <w:sz w:val="20"/>
                <w:szCs w:val="20"/>
              </w:rPr>
              <w:t xml:space="preserve"> - </w:t>
            </w:r>
          </w:p>
        </w:tc>
      </w:tr>
      <w:tr w:rsidR="00166C07" w:rsidRPr="0036776C" w14:paraId="7AC26B53" w14:textId="77777777" w:rsidTr="00166C07">
        <w:trPr>
          <w:trHeight w:val="490"/>
        </w:trPr>
        <w:tc>
          <w:tcPr>
            <w:tcW w:w="5000" w:type="pct"/>
            <w:gridSpan w:val="7"/>
            <w:vAlign w:val="center"/>
          </w:tcPr>
          <w:p w14:paraId="2C5FE80F" w14:textId="77777777" w:rsidR="00166C07" w:rsidRPr="0036776C" w:rsidRDefault="00166C07" w:rsidP="008861E5">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VALOR GLOBAL MÁXIMO DO GRUPO R$114.903,74</w:t>
            </w:r>
          </w:p>
          <w:p w14:paraId="7430448B" w14:textId="76566375" w:rsidR="00166C07" w:rsidRPr="0036776C" w:rsidRDefault="00166C07" w:rsidP="00166C07">
            <w:pPr>
              <w:widowControl w:val="0"/>
              <w:suppressLineNumbers/>
              <w:suppressAutoHyphens/>
              <w:spacing w:after="0" w:line="240" w:lineRule="auto"/>
              <w:jc w:val="center"/>
              <w:rPr>
                <w:rFonts w:ascii="Arial" w:eastAsia="Arial" w:hAnsi="Arial" w:cs="Arial"/>
                <w:b/>
                <w:color w:val="000000"/>
                <w:sz w:val="20"/>
                <w:szCs w:val="20"/>
              </w:rPr>
            </w:pPr>
            <w:r w:rsidRPr="0036776C">
              <w:rPr>
                <w:rFonts w:ascii="Arial" w:eastAsia="Arial" w:hAnsi="Arial" w:cs="Arial"/>
                <w:b/>
                <w:color w:val="000000"/>
                <w:sz w:val="20"/>
                <w:szCs w:val="20"/>
              </w:rPr>
              <w:t>(considera-se como global o somatório dos preços totais de cada item que compõe este grupo)</w:t>
            </w:r>
          </w:p>
        </w:tc>
      </w:tr>
      <w:bookmarkEnd w:id="2"/>
    </w:tbl>
    <w:p w14:paraId="3D0FE33E" w14:textId="77777777" w:rsidR="00760FE3" w:rsidRDefault="00760FE3" w:rsidP="00760FE3">
      <w:pPr>
        <w:widowControl w:val="0"/>
        <w:suppressLineNumbers/>
        <w:suppressAutoHyphens/>
        <w:spacing w:after="0" w:line="240" w:lineRule="auto"/>
        <w:jc w:val="both"/>
        <w:rPr>
          <w:rFonts w:ascii="Arial" w:eastAsia="Arial" w:hAnsi="Arial" w:cs="Arial"/>
          <w:b/>
          <w:sz w:val="24"/>
          <w:szCs w:val="24"/>
        </w:rPr>
        <w:sectPr w:rsidR="00760FE3" w:rsidSect="0036776C">
          <w:pgSz w:w="16838" w:h="11906" w:orient="landscape"/>
          <w:pgMar w:top="1701" w:right="851" w:bottom="1134" w:left="1134" w:header="709" w:footer="709" w:gutter="0"/>
          <w:pgNumType w:start="1"/>
          <w:cols w:space="720"/>
          <w:docGrid w:linePitch="286"/>
        </w:sectPr>
      </w:pPr>
    </w:p>
    <w:p w14:paraId="52A77AB3" w14:textId="1293D6E3" w:rsidR="00BE6E57" w:rsidRPr="0036776C" w:rsidRDefault="00000000" w:rsidP="00CD7B7A">
      <w:pPr>
        <w:widowControl w:val="0"/>
        <w:suppressLineNumbers/>
        <w:suppressAutoHyphens/>
        <w:spacing w:after="0"/>
        <w:jc w:val="both"/>
        <w:rPr>
          <w:rFonts w:ascii="Arial" w:eastAsia="Arial" w:hAnsi="Arial" w:cs="Arial"/>
          <w:sz w:val="24"/>
          <w:szCs w:val="24"/>
        </w:rPr>
      </w:pPr>
      <w:r w:rsidRPr="0036776C">
        <w:rPr>
          <w:rFonts w:ascii="Arial" w:eastAsia="Arial" w:hAnsi="Arial" w:cs="Arial"/>
          <w:b/>
          <w:sz w:val="24"/>
          <w:szCs w:val="24"/>
        </w:rPr>
        <w:t>Itens A, B, C, D e E:</w:t>
      </w:r>
      <w:r w:rsidRPr="0036776C">
        <w:rPr>
          <w:rFonts w:ascii="Arial" w:eastAsia="Arial" w:hAnsi="Arial" w:cs="Arial"/>
          <w:sz w:val="24"/>
          <w:szCs w:val="24"/>
        </w:rPr>
        <w:t xml:space="preserve"> instalação de condicionador de ar, com capacidade e modelo conforme discriminado na Planilha de Serviços, distância entre unidades condensadora e evaporadora de até 10 metros e reconstituição de alvenaria e vidro onde feitas furações, mantendo o padrão de construção da edificação (pintura, textura, azulejo, acabamento etc.). Está incluso no serviço o fornecimento e instalação das tubulações frigoríferas (em cobre, diâmetro e espessura conforme especificação do fabricante), tubulações de drenagem (em PVC ou cristal, diâmetro conforme especificação do fabricante) e se necessário, bombas de dreno, isolamento térmico para tubulações frigorígenas e de dreno, revestimento com fita PVC branca, canaletas plásticas brancas para tubulações no interior dos ambientes, cabeamento de comunicação entre as unidades evaporadora e condensadora, eventuais materiais necessários à fixação dos equipamentos e tubulações. Ainda, incluso o valor de eventual ponto elétrico e/ou circuito elétrico específico que tiver que ser instalado desde o quadro geral, considerando inclusive a colocação de disjuntor no quadro, para que o equipamento seja instalado e entregue em pleno funcionamento, mediante análise técnica prévia da Diretoria de Engenharia e Arquitetura, que orientará como será procedido.</w:t>
      </w:r>
    </w:p>
    <w:p w14:paraId="7E1B0010" w14:textId="77777777" w:rsidR="00BE6E57" w:rsidRPr="0036776C" w:rsidRDefault="00000000" w:rsidP="00CD7B7A">
      <w:pPr>
        <w:widowControl w:val="0"/>
        <w:suppressLineNumbers/>
        <w:suppressAutoHyphens/>
        <w:spacing w:after="0"/>
        <w:jc w:val="both"/>
        <w:rPr>
          <w:rFonts w:ascii="Arial" w:eastAsia="Arial" w:hAnsi="Arial" w:cs="Arial"/>
          <w:sz w:val="24"/>
          <w:szCs w:val="24"/>
        </w:rPr>
      </w:pPr>
      <w:r w:rsidRPr="0036776C">
        <w:rPr>
          <w:rFonts w:ascii="Arial" w:eastAsia="Arial" w:hAnsi="Arial" w:cs="Arial"/>
          <w:b/>
          <w:sz w:val="24"/>
          <w:szCs w:val="24"/>
        </w:rPr>
        <w:t>Item F:</w:t>
      </w:r>
      <w:r w:rsidRPr="0036776C">
        <w:rPr>
          <w:rFonts w:ascii="Arial" w:eastAsia="Arial" w:hAnsi="Arial" w:cs="Arial"/>
          <w:sz w:val="24"/>
          <w:szCs w:val="24"/>
        </w:rPr>
        <w:t xml:space="preserve"> valor adicional caso a distância entre as unidades evaporadora e condensadora seja superior a 10 metros.</w:t>
      </w:r>
    </w:p>
    <w:p w14:paraId="6CDE5A40" w14:textId="77777777" w:rsidR="00BE6E57" w:rsidRPr="0036776C" w:rsidRDefault="00000000" w:rsidP="00CD7B7A">
      <w:pPr>
        <w:widowControl w:val="0"/>
        <w:suppressLineNumbers/>
        <w:suppressAutoHyphens/>
        <w:spacing w:after="0"/>
        <w:jc w:val="both"/>
        <w:rPr>
          <w:rFonts w:ascii="Arial" w:eastAsia="Arial" w:hAnsi="Arial" w:cs="Arial"/>
          <w:sz w:val="24"/>
          <w:szCs w:val="24"/>
        </w:rPr>
      </w:pPr>
      <w:r w:rsidRPr="0036776C">
        <w:rPr>
          <w:rFonts w:ascii="Arial" w:eastAsia="Arial" w:hAnsi="Arial" w:cs="Arial"/>
          <w:b/>
          <w:sz w:val="24"/>
          <w:szCs w:val="24"/>
        </w:rPr>
        <w:t>Item G:</w:t>
      </w:r>
      <w:r w:rsidRPr="0036776C">
        <w:rPr>
          <w:rFonts w:ascii="Arial" w:eastAsia="Arial" w:hAnsi="Arial" w:cs="Arial"/>
          <w:sz w:val="24"/>
          <w:szCs w:val="24"/>
        </w:rPr>
        <w:t xml:space="preserve"> desinstalação de condicionador de ar de modelo split hi-wall, piso-teto, cassete, com reconstituição de alvenaria e vidro, mantendo os padrões da construção: pintura, textura, azulejo, acabamento, divisória, drywall etc. O controle remoto deve ter as pilhas retiradas e ser embalado, juntamente com as pilhas, em plástico bolha ou em caixa de papelão. As extremidades das tubulações de cobre ligadas à unidade evaporadora devem ser fechadas com fita isolante preta. As unidades evaporadora e condensadora deverão ser limpas com um pano úmido para retirar poeira, acondicionadas em plástico bolha, juntamente com a caixa ou invólucro do controle e o suporte da evaporadora, identificadas com o número de patrimônio, marca e capacidade térmica por cima do plástico bolha, colocadas à disposição da DPE/PR em local de fácil acesso, preferencialmente em sala própria a ser designada pela fiscalização do serviço.</w:t>
      </w:r>
    </w:p>
    <w:p w14:paraId="29392D95" w14:textId="77777777" w:rsidR="00BE6E57" w:rsidRPr="0036776C" w:rsidRDefault="00000000" w:rsidP="00CD7B7A">
      <w:pPr>
        <w:widowControl w:val="0"/>
        <w:suppressLineNumbers/>
        <w:suppressAutoHyphens/>
        <w:spacing w:after="0"/>
        <w:jc w:val="both"/>
        <w:rPr>
          <w:rFonts w:ascii="Arial" w:eastAsia="Arial" w:hAnsi="Arial" w:cs="Arial"/>
          <w:sz w:val="24"/>
          <w:szCs w:val="24"/>
        </w:rPr>
      </w:pPr>
      <w:r w:rsidRPr="0036776C">
        <w:rPr>
          <w:rFonts w:ascii="Arial" w:eastAsia="Arial" w:hAnsi="Arial" w:cs="Arial"/>
          <w:b/>
          <w:sz w:val="24"/>
          <w:szCs w:val="24"/>
        </w:rPr>
        <w:t>Item H:</w:t>
      </w:r>
      <w:r w:rsidRPr="0036776C">
        <w:rPr>
          <w:rFonts w:ascii="Arial" w:eastAsia="Arial" w:hAnsi="Arial" w:cs="Arial"/>
          <w:sz w:val="24"/>
          <w:szCs w:val="24"/>
        </w:rPr>
        <w:t xml:space="preserve"> desinstalação de condicionador de ar modelo janeleiro, de qualquer capacidade, com reconstituição de alvenaria e vidro, mantendo os padrões da construção: pintura, textura, azulejo, acabamento etc. O serviço inclui desinstalar e remover suportes e elementos de fixação, desligar as conexões elétricas e dreno, retirar o aparelho e fiação, limpar externamente com um pano úmido para retirar poeira, acondicionar em plástico-bolha, identificar com número de patrimônio, marca e capacidade térmica por cima do plástico-bolha e depositar em local determinado pela administração local. O equipamento deverá ser colocado à disposição do DPE/PR em local de fácil acesso, preferencialmente em sala própria a ser designada pela fiscalização do serviço.</w:t>
      </w:r>
    </w:p>
    <w:p w14:paraId="11966900" w14:textId="77777777" w:rsidR="00BE6E57" w:rsidRPr="0036776C" w:rsidRDefault="00000000" w:rsidP="00CD7B7A">
      <w:pPr>
        <w:widowControl w:val="0"/>
        <w:suppressLineNumbers/>
        <w:suppressAutoHyphens/>
        <w:spacing w:after="0"/>
        <w:jc w:val="both"/>
        <w:rPr>
          <w:rFonts w:ascii="Arial" w:eastAsia="Arial" w:hAnsi="Arial" w:cs="Arial"/>
          <w:sz w:val="24"/>
          <w:szCs w:val="24"/>
        </w:rPr>
      </w:pPr>
      <w:r w:rsidRPr="0036776C">
        <w:rPr>
          <w:rFonts w:ascii="Arial" w:eastAsia="Arial" w:hAnsi="Arial" w:cs="Arial"/>
          <w:b/>
          <w:sz w:val="24"/>
          <w:szCs w:val="24"/>
        </w:rPr>
        <w:t>Item I:</w:t>
      </w:r>
      <w:r w:rsidRPr="0036776C">
        <w:rPr>
          <w:rFonts w:ascii="Arial" w:eastAsia="Arial" w:hAnsi="Arial" w:cs="Arial"/>
          <w:sz w:val="24"/>
          <w:szCs w:val="24"/>
        </w:rPr>
        <w:t xml:space="preserve"> valor adicional caso seja necessário uso de andaime, como medida de segurança e viabilidade de execução, para instalações, desinstalações e/ou manutenções, sendo seu uso mandatório em instalações acima de 02 (dois) metros de altura. Devem ser atendidos todos os requisitos da NR-35, que dispõe sobre trabalho em altura.</w:t>
      </w:r>
    </w:p>
    <w:p w14:paraId="5246DD7F" w14:textId="77777777" w:rsidR="00BE6E57" w:rsidRPr="0036776C" w:rsidRDefault="00000000" w:rsidP="00CD7B7A">
      <w:pPr>
        <w:widowControl w:val="0"/>
        <w:suppressLineNumbers/>
        <w:suppressAutoHyphens/>
        <w:spacing w:after="0"/>
        <w:jc w:val="both"/>
        <w:rPr>
          <w:rFonts w:ascii="Arial" w:eastAsia="Arial" w:hAnsi="Arial" w:cs="Arial"/>
          <w:sz w:val="24"/>
          <w:szCs w:val="24"/>
        </w:rPr>
      </w:pPr>
      <w:r w:rsidRPr="0036776C">
        <w:rPr>
          <w:rFonts w:ascii="Arial" w:eastAsia="Arial" w:hAnsi="Arial" w:cs="Arial"/>
          <w:b/>
          <w:sz w:val="24"/>
          <w:szCs w:val="24"/>
        </w:rPr>
        <w:t>Item J:</w:t>
      </w:r>
      <w:r w:rsidRPr="0036776C">
        <w:rPr>
          <w:rFonts w:ascii="Arial" w:eastAsia="Arial" w:hAnsi="Arial" w:cs="Arial"/>
          <w:sz w:val="24"/>
          <w:szCs w:val="24"/>
        </w:rPr>
        <w:t xml:space="preserve"> valor adicional caso seja necessário uso de balancim, como medida de segurança e viabilidade de execução, para instalações e desinstalações. Devem ser atendidos todos os requisitos da NR-35, que dispõe sobre trabalho em altura.</w:t>
      </w:r>
    </w:p>
    <w:p w14:paraId="03AC2955" w14:textId="77777777" w:rsidR="00BE6E57" w:rsidRPr="0036776C" w:rsidRDefault="00000000" w:rsidP="00CD7B7A">
      <w:pPr>
        <w:widowControl w:val="0"/>
        <w:suppressLineNumbers/>
        <w:suppressAutoHyphens/>
        <w:spacing w:after="0"/>
        <w:jc w:val="both"/>
        <w:rPr>
          <w:rFonts w:ascii="Arial" w:eastAsia="Arial" w:hAnsi="Arial" w:cs="Arial"/>
          <w:sz w:val="24"/>
          <w:szCs w:val="24"/>
        </w:rPr>
      </w:pPr>
      <w:r w:rsidRPr="0036776C">
        <w:rPr>
          <w:rFonts w:ascii="Arial" w:eastAsia="Arial" w:hAnsi="Arial" w:cs="Arial"/>
          <w:b/>
          <w:sz w:val="24"/>
          <w:szCs w:val="24"/>
        </w:rPr>
        <w:t>Item K:</w:t>
      </w:r>
      <w:r w:rsidRPr="0036776C">
        <w:rPr>
          <w:rFonts w:ascii="Arial" w:eastAsia="Arial" w:hAnsi="Arial" w:cs="Arial"/>
          <w:sz w:val="24"/>
          <w:szCs w:val="24"/>
        </w:rPr>
        <w:t xml:space="preserve"> valor adicional caso seja necessária aquisição e instalação de bomba de dreno, em circunstâncias específicas e excepcionais, nas quais não haja espaço, ou seja, inviável o escoamento de condensado via gravidade.</w:t>
      </w:r>
    </w:p>
    <w:p w14:paraId="7EBA4D55" w14:textId="3D8AB4E2" w:rsidR="00BE6E57" w:rsidRPr="0036776C" w:rsidRDefault="00000000" w:rsidP="00CD7B7A">
      <w:pPr>
        <w:widowControl w:val="0"/>
        <w:suppressLineNumbers/>
        <w:suppressAutoHyphens/>
        <w:spacing w:after="0"/>
        <w:jc w:val="both"/>
        <w:rPr>
          <w:rFonts w:ascii="Arial" w:eastAsia="Arial" w:hAnsi="Arial" w:cs="Arial"/>
          <w:sz w:val="24"/>
          <w:szCs w:val="24"/>
        </w:rPr>
      </w:pPr>
      <w:r w:rsidRPr="0036776C">
        <w:rPr>
          <w:rFonts w:ascii="Arial" w:eastAsia="Arial" w:hAnsi="Arial" w:cs="Arial"/>
          <w:b/>
          <w:sz w:val="24"/>
          <w:szCs w:val="24"/>
        </w:rPr>
        <w:t>Item L:</w:t>
      </w:r>
      <w:r w:rsidRPr="0036776C">
        <w:rPr>
          <w:rFonts w:ascii="Arial" w:eastAsia="Arial" w:hAnsi="Arial" w:cs="Arial"/>
          <w:sz w:val="24"/>
          <w:szCs w:val="24"/>
        </w:rPr>
        <w:t xml:space="preserve"> manutenção preventiva completa em condicionador de ar de modelo split hi</w:t>
      </w:r>
      <w:r w:rsidR="00E67E6D">
        <w:rPr>
          <w:rFonts w:ascii="Arial" w:eastAsia="Arial" w:hAnsi="Arial" w:cs="Arial"/>
          <w:sz w:val="24"/>
          <w:szCs w:val="24"/>
        </w:rPr>
        <w:t>-</w:t>
      </w:r>
      <w:r w:rsidRPr="0036776C">
        <w:rPr>
          <w:rFonts w:ascii="Arial" w:eastAsia="Arial" w:hAnsi="Arial" w:cs="Arial"/>
          <w:sz w:val="24"/>
          <w:szCs w:val="24"/>
        </w:rPr>
        <w:t>wall, piso-teto, cassete, abarcando: 1) limpeza profunda da unidade evaporadora, com desmontagem da carenagem, lavagem do filtro e/ou substituição quando muito desgastado, aplicação de produto antibactericida, limpeza da turbina, limpeza da bandeja, limpeza da serpentina, limpeza de componentes elétricos, reaperto de conectores, verificação e substituição de materiais que apresentem pontos de oxidação, troca de isolamento térmico desgastado e o que mais se fizer necessário; 2) limpeza profunda da unidade condensadora, com desmontagem da carenagem, limpeza e desmontagem das</w:t>
      </w:r>
      <w:r w:rsidR="0036776C">
        <w:rPr>
          <w:rFonts w:ascii="Arial" w:eastAsia="Arial" w:hAnsi="Arial" w:cs="Arial"/>
          <w:sz w:val="24"/>
          <w:szCs w:val="24"/>
        </w:rPr>
        <w:t xml:space="preserve"> </w:t>
      </w:r>
      <w:r w:rsidRPr="0036776C">
        <w:rPr>
          <w:rFonts w:ascii="Arial" w:eastAsia="Arial" w:hAnsi="Arial" w:cs="Arial"/>
          <w:sz w:val="24"/>
          <w:szCs w:val="24"/>
        </w:rPr>
        <w:t xml:space="preserve">partes móveis, lavagem com máquina de alta pressão, limpeza da bandeja, limpeza da serpentina, limpeza de bomba de dreno, quando houver, limpeza de componentes elétricos, reaperto de conectores, verificação e substituição de fios oxidados, troca de isolamento térmico desgastado, e o que mais se fizer necessário; 3) carga de gás R22, R32 ou R410A (de acordo com equipamento) para adequado funcionamento, com restauração de condições adequadas, conforme fabricante, de pressão de gás na linha para pleno funcionamento; 4) substituição e refazimento de isolamento térmico desgastado; 5) fornecimento de pilhas para controle remoto; 6) substituição e/ou refazimento do plug elétrico, cabos elétricos e de comando, quando necessário; e 7) Fornecimento de laudo/parecer técnico assinado por um engenheiro e/ou técnico industrial com registro no órgão competente, que pertença ao quadro da empresa, contendo todo o registro fotográfico, testes e medições em campo, quando a manutenção preventiva não recobrar o funcionamento do equipamento e for detectada necessidade de manutenção corretiva, ou quando exigido pela fiscalização. </w:t>
      </w:r>
    </w:p>
    <w:p w14:paraId="4C35C391" w14:textId="77777777" w:rsidR="00BE6E57" w:rsidRPr="0036776C" w:rsidRDefault="00000000" w:rsidP="00CD7B7A">
      <w:pPr>
        <w:widowControl w:val="0"/>
        <w:suppressLineNumbers/>
        <w:suppressAutoHyphens/>
        <w:spacing w:after="0"/>
        <w:jc w:val="both"/>
        <w:rPr>
          <w:rFonts w:ascii="Arial" w:eastAsia="Arial" w:hAnsi="Arial" w:cs="Arial"/>
          <w:sz w:val="24"/>
          <w:szCs w:val="24"/>
        </w:rPr>
      </w:pPr>
      <w:r w:rsidRPr="0036776C">
        <w:rPr>
          <w:rFonts w:ascii="Arial" w:eastAsia="Arial" w:hAnsi="Arial" w:cs="Arial"/>
          <w:b/>
          <w:sz w:val="24"/>
          <w:szCs w:val="24"/>
        </w:rPr>
        <w:t>Item M:</w:t>
      </w:r>
      <w:r w:rsidRPr="0036776C">
        <w:rPr>
          <w:rFonts w:ascii="Arial" w:eastAsia="Arial" w:hAnsi="Arial" w:cs="Arial"/>
          <w:sz w:val="24"/>
          <w:szCs w:val="24"/>
        </w:rPr>
        <w:t xml:space="preserve"> manutenção preventiva completa em condicionador de ar janeleiro de qualquer capacidade, abarcando: </w:t>
      </w:r>
    </w:p>
    <w:p w14:paraId="459C7E19" w14:textId="77777777" w:rsidR="00BE6E57" w:rsidRPr="0036776C" w:rsidRDefault="00000000" w:rsidP="00CD7B7A">
      <w:pPr>
        <w:widowControl w:val="0"/>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 xml:space="preserve">1) limpeza profunda com desmontagem da carenagem, lavagem do filtro, aplicação de produto bactericida, limpeza da turbina, limpeza e desmontagem das partes móveis, limpeza da bandeja, limpeza da serpentina, limpeza de componentes elétricos, reaperto de conectores, verificação e substituição de fios oxidados, troca de isolamento térmico desgastado e o que mais se fizer necessário; </w:t>
      </w:r>
    </w:p>
    <w:p w14:paraId="1F9E588E" w14:textId="77777777" w:rsidR="00BE6E57" w:rsidRPr="0036776C" w:rsidRDefault="00000000" w:rsidP="00CD7B7A">
      <w:pPr>
        <w:widowControl w:val="0"/>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 xml:space="preserve">2) carga de gás R22 ou R410A (de acordo com equipamento) para adequado funcionamento, com restauração de condições adequadas, conforme fabricante, de pressão de gás na linha para pleno funcionamento; </w:t>
      </w:r>
    </w:p>
    <w:p w14:paraId="18B80067" w14:textId="77777777" w:rsidR="00BE6E57" w:rsidRPr="0036776C" w:rsidRDefault="00000000" w:rsidP="00CD7B7A">
      <w:pPr>
        <w:widowControl w:val="0"/>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 xml:space="preserve">3) substituição e/ou refazimento do plug elétrico, cabos elétricos e de comando, quando necessário; e </w:t>
      </w:r>
    </w:p>
    <w:p w14:paraId="65F42776" w14:textId="77777777" w:rsidR="00BE6E57" w:rsidRPr="0036776C" w:rsidRDefault="00000000" w:rsidP="00CD7B7A">
      <w:pPr>
        <w:widowControl w:val="0"/>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7) Fornecimento de laudo/parecer técnico assinado pelo engenheiro e/ou técnico industrial com registro no órgão competente, que pertença ao quadro da empresa, contendo todo o registro fotográfico, testes e medições em campo, quando a manutenção preventiva não recobrar o funcionamento do equipamento e for detectada a necessidade de manutenção corretiva, ou quando exigido pela fiscalização.</w:t>
      </w:r>
    </w:p>
    <w:p w14:paraId="629AD4F9" w14:textId="77777777" w:rsidR="00BE6E57" w:rsidRPr="0036776C" w:rsidRDefault="00000000" w:rsidP="00CD7B7A">
      <w:pPr>
        <w:widowControl w:val="0"/>
        <w:suppressLineNumbers/>
        <w:suppressAutoHyphens/>
        <w:spacing w:after="0"/>
        <w:jc w:val="both"/>
        <w:rPr>
          <w:rFonts w:ascii="Arial" w:eastAsia="Arial" w:hAnsi="Arial" w:cs="Arial"/>
          <w:sz w:val="24"/>
          <w:szCs w:val="24"/>
        </w:rPr>
      </w:pPr>
      <w:r w:rsidRPr="0036776C">
        <w:rPr>
          <w:rFonts w:ascii="Arial" w:eastAsia="Arial" w:hAnsi="Arial" w:cs="Arial"/>
          <w:b/>
          <w:sz w:val="24"/>
          <w:szCs w:val="24"/>
        </w:rPr>
        <w:t>Item N:</w:t>
      </w:r>
      <w:r w:rsidRPr="0036776C">
        <w:rPr>
          <w:rFonts w:ascii="Arial" w:eastAsia="Arial" w:hAnsi="Arial" w:cs="Arial"/>
          <w:sz w:val="24"/>
          <w:szCs w:val="24"/>
        </w:rPr>
        <w:t xml:space="preserve"> manutenção corretiva em condicionador de ar de modelo split hi-wall, piso-teto, cassete: realizado com o objetivo de retificar ou substituir peças e/ou componentes que apresentarem defeitos durante o funcionamento do sistema de climatização, de forma a normalizar o pleno uso dos equipamentos de ar-condicionado.</w:t>
      </w:r>
    </w:p>
    <w:p w14:paraId="68E93F01" w14:textId="77777777" w:rsidR="00BE6E57" w:rsidRPr="0036776C" w:rsidRDefault="00000000" w:rsidP="00CD7B7A">
      <w:pPr>
        <w:widowControl w:val="0"/>
        <w:numPr>
          <w:ilvl w:val="2"/>
          <w:numId w:val="1"/>
        </w:numPr>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Quando identificado em manutenção preventiva que não foi possível retomar o funcionamento do equipamento, será elaborado laudo/parecer técnico do problema e peças defeituosas, já descrito anteriormente nos itens de manutenção preventiva.</w:t>
      </w:r>
    </w:p>
    <w:p w14:paraId="5722EE71" w14:textId="77777777" w:rsidR="00BE6E57" w:rsidRPr="0036776C" w:rsidRDefault="00000000" w:rsidP="00CD7B7A">
      <w:pPr>
        <w:widowControl w:val="0"/>
        <w:numPr>
          <w:ilvl w:val="2"/>
          <w:numId w:val="1"/>
        </w:numPr>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 xml:space="preserve">A manutenção corretiva será realizada sempre que necessário e a qualquer tempo, devendo a contratada comunicar imediatamente os problemas. Incluirá serviços de atendimento a chamados de emergência, que têm como finalidade vistoriar, diagnosticar e solucionar falhas ocorridas nos equipamentos em manutenção. A contratada deverá providenciar suporte para solucionar problemas referentes à operação e à manutenção dos sistemas, objeto do presente contrato. </w:t>
      </w:r>
    </w:p>
    <w:p w14:paraId="72224029" w14:textId="77777777" w:rsidR="00BE6E57" w:rsidRPr="0036776C" w:rsidRDefault="00000000" w:rsidP="00CD7B7A">
      <w:pPr>
        <w:widowControl w:val="0"/>
        <w:numPr>
          <w:ilvl w:val="2"/>
          <w:numId w:val="1"/>
        </w:numPr>
        <w:suppressLineNumbers/>
        <w:suppressAutoHyphens/>
        <w:spacing w:after="0"/>
        <w:jc w:val="both"/>
        <w:rPr>
          <w:rFonts w:ascii="Arial" w:eastAsia="Arial" w:hAnsi="Arial" w:cs="Arial"/>
          <w:sz w:val="24"/>
          <w:szCs w:val="24"/>
        </w:rPr>
      </w:pPr>
      <w:r w:rsidRPr="0036776C">
        <w:rPr>
          <w:rFonts w:ascii="Arial" w:eastAsia="Arial" w:hAnsi="Arial" w:cs="Arial"/>
          <w:sz w:val="24"/>
          <w:szCs w:val="24"/>
          <w:u w:val="single"/>
        </w:rPr>
        <w:t>Somente será pago o valor descrito na Planilha de Serviços para o equipamento que for consertado e retomar o seu pleno funcionamento</w:t>
      </w:r>
      <w:r w:rsidRPr="0036776C">
        <w:rPr>
          <w:rFonts w:ascii="Arial" w:eastAsia="Arial" w:hAnsi="Arial" w:cs="Arial"/>
          <w:sz w:val="24"/>
          <w:szCs w:val="24"/>
        </w:rPr>
        <w:t xml:space="preserve">. </w:t>
      </w:r>
    </w:p>
    <w:p w14:paraId="2704604E" w14:textId="77777777" w:rsidR="00BE6E57" w:rsidRPr="0036776C" w:rsidRDefault="00000000" w:rsidP="00CD7B7A">
      <w:pPr>
        <w:widowControl w:val="0"/>
        <w:suppressLineNumbers/>
        <w:suppressAutoHyphens/>
        <w:spacing w:after="0"/>
        <w:jc w:val="both"/>
        <w:rPr>
          <w:rFonts w:ascii="Arial" w:eastAsia="Arial" w:hAnsi="Arial" w:cs="Arial"/>
          <w:sz w:val="24"/>
          <w:szCs w:val="24"/>
        </w:rPr>
      </w:pPr>
      <w:r w:rsidRPr="0036776C">
        <w:rPr>
          <w:rFonts w:ascii="Arial" w:eastAsia="Arial" w:hAnsi="Arial" w:cs="Arial"/>
          <w:b/>
          <w:sz w:val="24"/>
          <w:szCs w:val="24"/>
        </w:rPr>
        <w:t>Item O:</w:t>
      </w:r>
      <w:r w:rsidRPr="0036776C">
        <w:rPr>
          <w:rFonts w:ascii="Arial" w:eastAsia="Arial" w:hAnsi="Arial" w:cs="Arial"/>
          <w:sz w:val="24"/>
          <w:szCs w:val="24"/>
        </w:rPr>
        <w:t xml:space="preserve"> manutenção corretiva em condicionador de ar de janeleiro: realizado com o objetivo de retificar ou substituir peças e/ou componentes que apresentarem defeitos durante o funcionamento do sistema de climatização, de forma a normalizar o pleno uso dos equipamentos de ar-condicionado.</w:t>
      </w:r>
    </w:p>
    <w:p w14:paraId="6DEF4A1A" w14:textId="212D3E7C" w:rsidR="00BE6E57" w:rsidRPr="00760FE3" w:rsidRDefault="00000000" w:rsidP="00CD7B7A">
      <w:pPr>
        <w:pStyle w:val="PargrafodaLista"/>
        <w:widowControl w:val="0"/>
        <w:numPr>
          <w:ilvl w:val="2"/>
          <w:numId w:val="13"/>
        </w:numPr>
        <w:suppressLineNumbers/>
        <w:suppressAutoHyphens/>
        <w:spacing w:after="0"/>
        <w:jc w:val="both"/>
        <w:rPr>
          <w:rFonts w:ascii="Arial" w:eastAsia="Arial" w:hAnsi="Arial" w:cs="Arial"/>
          <w:sz w:val="24"/>
          <w:szCs w:val="24"/>
        </w:rPr>
      </w:pPr>
      <w:r w:rsidRPr="00760FE3">
        <w:rPr>
          <w:rFonts w:ascii="Arial" w:eastAsia="Arial" w:hAnsi="Arial" w:cs="Arial"/>
          <w:sz w:val="24"/>
          <w:szCs w:val="24"/>
        </w:rPr>
        <w:t>Quando identificado em manutenção preventiva que não foi possível retomar o funcionamento do equipamento, será elaborado laudo/parecer técnico do problema e peças defeituosas, já descrito anteriormente nos itens de manutenção preventiva.</w:t>
      </w:r>
    </w:p>
    <w:p w14:paraId="0FFAC960" w14:textId="77777777" w:rsidR="00BE6E57" w:rsidRPr="0036776C" w:rsidRDefault="00000000" w:rsidP="00CD7B7A">
      <w:pPr>
        <w:widowControl w:val="0"/>
        <w:numPr>
          <w:ilvl w:val="2"/>
          <w:numId w:val="1"/>
        </w:numPr>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A manutenção corretiva será realizada sempre que necessário e a qualquer tempo, devendo a contratada comunicar imediatamente os problemas. Incluirá serviços de atendimento a chamados de emergência, que têm como finalidade vistoriar, diagnosticar e solucionar falhas ocorridas nos equipamentos em manutenção. A contratada deverá providenciar suporte para solucionar problemas referentes à operação e à manutenção dos sistemas, objeto do presente contrato.</w:t>
      </w:r>
    </w:p>
    <w:p w14:paraId="230C1A27" w14:textId="77777777" w:rsidR="00BE6E57" w:rsidRPr="0036776C" w:rsidRDefault="00000000" w:rsidP="00CD7B7A">
      <w:pPr>
        <w:pStyle w:val="Ttulo1"/>
        <w:widowControl w:val="0"/>
        <w:numPr>
          <w:ilvl w:val="0"/>
          <w:numId w:val="0"/>
        </w:numPr>
        <w:suppressLineNumbers/>
        <w:suppressAutoHyphens/>
        <w:spacing w:line="276" w:lineRule="auto"/>
        <w:rPr>
          <w:b w:val="0"/>
        </w:rPr>
      </w:pPr>
      <w:r w:rsidRPr="0036776C">
        <w:t xml:space="preserve">Item P: </w:t>
      </w:r>
      <w:r w:rsidRPr="0036776C">
        <w:rPr>
          <w:b w:val="0"/>
        </w:rPr>
        <w:t>(apenas para sede de atendimento central, em Curitiba): Manutenção preventiva e corretiva de sistema VRF, incluindo mão de obra e o fornecimento completo de insumos e materiais necessários; manutenção preventiva mensal, cronograma de atividades conforme PMOC; manutenção corretiva conforme necessidade, por chamado. Demais disposições dos itens de manutenção dispostos acima.</w:t>
      </w:r>
    </w:p>
    <w:p w14:paraId="22541F70" w14:textId="77777777" w:rsidR="00BE6E57" w:rsidRDefault="00000000" w:rsidP="00CD7B7A">
      <w:pPr>
        <w:pStyle w:val="Ttulo1"/>
        <w:widowControl w:val="0"/>
        <w:numPr>
          <w:ilvl w:val="0"/>
          <w:numId w:val="0"/>
        </w:numPr>
        <w:suppressLineNumbers/>
        <w:suppressAutoHyphens/>
        <w:spacing w:line="276" w:lineRule="auto"/>
        <w:rPr>
          <w:b w:val="0"/>
        </w:rPr>
      </w:pPr>
      <w:r w:rsidRPr="0036776C">
        <w:t>Item Q</w:t>
      </w:r>
      <w:r w:rsidRPr="0036776C">
        <w:rPr>
          <w:b w:val="0"/>
        </w:rPr>
        <w:t>:</w:t>
      </w:r>
      <w:r w:rsidRPr="0036776C">
        <w:t xml:space="preserve"> </w:t>
      </w:r>
      <w:r w:rsidRPr="0036776C">
        <w:rPr>
          <w:b w:val="0"/>
        </w:rPr>
        <w:t>(apenas para sede dos núcleos, corregedoria e EDEPAR, em Curitiba): Manutenção preventiva e corretiva de sistema de ar-condicionado do tipo VRV, ventilação mecânica e seus componentes, incluindo mão de obra e o fornecimento completo de insumos e materiais necessários; manutenção preventiva mensal, cronograma de atividades conforme PMOC; manutenção corretiva conforme necessidade, por chamado. Demais disposições dos itens de manutenção dispostos acima.</w:t>
      </w:r>
    </w:p>
    <w:p w14:paraId="40895795" w14:textId="77777777" w:rsidR="00760FE3" w:rsidRPr="00760FE3" w:rsidRDefault="00760FE3" w:rsidP="00CD7B7A"/>
    <w:p w14:paraId="1046DA4A" w14:textId="77777777" w:rsidR="00BE6E57" w:rsidRPr="0036776C" w:rsidRDefault="00000000" w:rsidP="00CD7B7A">
      <w:pPr>
        <w:pStyle w:val="Ttulo1"/>
        <w:widowControl w:val="0"/>
        <w:suppressLineNumbers/>
        <w:suppressAutoHyphens/>
        <w:spacing w:line="276" w:lineRule="auto"/>
      </w:pPr>
      <w:r w:rsidRPr="0036776C">
        <w:t>MANUTENÇÃO CORRETIVA E PREVENTIVA POR LOTE</w:t>
      </w:r>
    </w:p>
    <w:p w14:paraId="0931111E" w14:textId="77777777" w:rsidR="00BE6E57" w:rsidRPr="0036776C" w:rsidRDefault="00000000" w:rsidP="00CD7B7A">
      <w:pPr>
        <w:widowControl w:val="0"/>
        <w:numPr>
          <w:ilvl w:val="1"/>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color w:val="000000"/>
          <w:sz w:val="24"/>
          <w:szCs w:val="24"/>
        </w:rPr>
        <w:t>Caso o CATSER esteja divergente das especificações deste Termo de Referência, prevalecerão estas últimas, para fins de execução do objeto.</w:t>
      </w:r>
    </w:p>
    <w:p w14:paraId="3A6A6345" w14:textId="77777777" w:rsidR="00BE6E57" w:rsidRPr="0036776C" w:rsidRDefault="00000000" w:rsidP="00CD7B7A">
      <w:pPr>
        <w:widowControl w:val="0"/>
        <w:numPr>
          <w:ilvl w:val="1"/>
          <w:numId w:val="1"/>
        </w:numPr>
        <w:suppressLineNumbers/>
        <w:pBdr>
          <w:top w:val="nil"/>
          <w:left w:val="nil"/>
          <w:bottom w:val="nil"/>
          <w:right w:val="nil"/>
          <w:between w:val="nil"/>
        </w:pBdr>
        <w:suppressAutoHyphens/>
        <w:spacing w:after="0"/>
        <w:jc w:val="both"/>
        <w:rPr>
          <w:rFonts w:ascii="Arial" w:eastAsia="Arial" w:hAnsi="Arial" w:cs="Arial"/>
          <w:b/>
          <w:color w:val="000000"/>
          <w:sz w:val="24"/>
          <w:szCs w:val="24"/>
          <w:u w:val="single"/>
        </w:rPr>
      </w:pPr>
      <w:r w:rsidRPr="0036776C">
        <w:rPr>
          <w:rFonts w:ascii="Arial" w:eastAsia="Arial" w:hAnsi="Arial" w:cs="Arial"/>
          <w:color w:val="000000"/>
          <w:sz w:val="24"/>
          <w:szCs w:val="24"/>
        </w:rPr>
        <w:t xml:space="preserve">Para as sedes que possuem sistema de ar-condicionado individual, deve ser estipulado </w:t>
      </w:r>
      <w:r w:rsidRPr="0036776C">
        <w:rPr>
          <w:rFonts w:ascii="Arial" w:eastAsia="Arial" w:hAnsi="Arial" w:cs="Arial"/>
          <w:color w:val="000000"/>
          <w:sz w:val="24"/>
          <w:szCs w:val="24"/>
          <w:u w:val="single"/>
        </w:rPr>
        <w:t>valor unitário por equipamento para manutenção preventiva e valor unitário por equipamento para manutenção corretiva</w:t>
      </w:r>
      <w:r w:rsidRPr="0036776C">
        <w:rPr>
          <w:rFonts w:ascii="Arial" w:eastAsia="Arial" w:hAnsi="Arial" w:cs="Arial"/>
          <w:color w:val="000000"/>
          <w:sz w:val="24"/>
          <w:szCs w:val="24"/>
        </w:rPr>
        <w:t>, sendo que o contrato será elaborado considerando a quantidade de equipamentos instalados.</w:t>
      </w:r>
    </w:p>
    <w:p w14:paraId="1E6F30D3" w14:textId="535DCDA0"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eastAsia="Arial" w:hAnsi="Arial" w:cs="Arial"/>
          <w:b/>
          <w:color w:val="000000"/>
          <w:sz w:val="24"/>
          <w:szCs w:val="24"/>
          <w:u w:val="single"/>
        </w:rPr>
      </w:pPr>
      <w:r w:rsidRPr="0036776C">
        <w:rPr>
          <w:rFonts w:ascii="Arial" w:eastAsia="Arial" w:hAnsi="Arial" w:cs="Arial"/>
          <w:b/>
          <w:color w:val="000000"/>
          <w:sz w:val="24"/>
          <w:szCs w:val="24"/>
          <w:u w:val="single"/>
        </w:rPr>
        <w:t>LOTE 1 -</w:t>
      </w:r>
      <w:r w:rsidR="0036776C">
        <w:rPr>
          <w:rFonts w:ascii="Arial" w:eastAsia="Arial" w:hAnsi="Arial" w:cs="Arial"/>
          <w:b/>
          <w:color w:val="000000"/>
          <w:sz w:val="24"/>
          <w:szCs w:val="24"/>
          <w:u w:val="single"/>
        </w:rPr>
        <w:t xml:space="preserve"> </w:t>
      </w:r>
      <w:r w:rsidRPr="0036776C">
        <w:rPr>
          <w:rFonts w:ascii="Arial" w:eastAsia="Arial" w:hAnsi="Arial" w:cs="Arial"/>
          <w:b/>
          <w:color w:val="000000"/>
          <w:sz w:val="24"/>
          <w:szCs w:val="24"/>
          <w:u w:val="single"/>
        </w:rPr>
        <w:t>PONTA GROSSA E CASTRO</w:t>
      </w:r>
    </w:p>
    <w:p w14:paraId="2AB0D191"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Até o momento, esta região não possui equipamentos instalados, porém, se faz necessária a cotação de valores de manutenção preventiva e corretiva por equipamento (sistema de ar-condicionado individual), já que serão instalados equipamentos de ar-condicionado assim que possível por este Contrato Estimativo. </w:t>
      </w:r>
    </w:p>
    <w:p w14:paraId="5C646305"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Ponta Grossa: </w:t>
      </w:r>
      <w:r w:rsidRPr="0036776C">
        <w:rPr>
          <w:rFonts w:ascii="Arial" w:eastAsia="Arial" w:hAnsi="Arial" w:cs="Arial"/>
          <w:color w:val="000000"/>
          <w:sz w:val="24"/>
          <w:szCs w:val="24"/>
        </w:rPr>
        <w:t>R. Dr. Leopoldo Guimarães da Cunha, 300 – Oficinas - PR, 84035-310.</w:t>
      </w:r>
    </w:p>
    <w:p w14:paraId="12378B44"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Castro: </w:t>
      </w:r>
      <w:r w:rsidRPr="0036776C">
        <w:rPr>
          <w:rFonts w:ascii="Arial" w:eastAsia="Arial" w:hAnsi="Arial" w:cs="Arial"/>
          <w:color w:val="000000"/>
          <w:sz w:val="24"/>
          <w:szCs w:val="24"/>
        </w:rPr>
        <w:t>R. Cel. Jorge Marcondes - Vila Rio Branco, Castro - PR, 84172-020.</w:t>
      </w:r>
    </w:p>
    <w:p w14:paraId="77E65803" w14:textId="16CC7271"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eastAsia="Arial" w:hAnsi="Arial" w:cs="Arial"/>
          <w:b/>
          <w:color w:val="000000"/>
          <w:sz w:val="24"/>
          <w:szCs w:val="24"/>
        </w:rPr>
      </w:pPr>
      <w:r w:rsidRPr="0036776C">
        <w:rPr>
          <w:rFonts w:ascii="Arial" w:eastAsia="Arial" w:hAnsi="Arial" w:cs="Arial"/>
          <w:b/>
          <w:color w:val="000000"/>
          <w:sz w:val="24"/>
          <w:szCs w:val="24"/>
          <w:u w:val="single"/>
        </w:rPr>
        <w:t>LOTE 2 -</w:t>
      </w:r>
      <w:r w:rsidR="0036776C">
        <w:rPr>
          <w:rFonts w:ascii="Arial" w:eastAsia="Arial" w:hAnsi="Arial" w:cs="Arial"/>
          <w:b/>
          <w:color w:val="000000"/>
          <w:sz w:val="24"/>
          <w:szCs w:val="24"/>
          <w:u w:val="single"/>
        </w:rPr>
        <w:t xml:space="preserve"> </w:t>
      </w:r>
      <w:r w:rsidRPr="0036776C">
        <w:rPr>
          <w:rFonts w:ascii="Arial" w:eastAsia="Arial" w:hAnsi="Arial" w:cs="Arial"/>
          <w:b/>
          <w:color w:val="000000"/>
          <w:sz w:val="24"/>
          <w:szCs w:val="24"/>
          <w:u w:val="single"/>
        </w:rPr>
        <w:t>UMUARAMA E CRUZEIRO DO OESTE</w:t>
      </w:r>
    </w:p>
    <w:p w14:paraId="5ACB60A7"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Sede Umuarama:</w:t>
      </w:r>
      <w:r w:rsidRPr="0036776C">
        <w:rPr>
          <w:rFonts w:ascii="Arial" w:eastAsia="Arial" w:hAnsi="Arial" w:cs="Arial"/>
          <w:color w:val="000000"/>
          <w:sz w:val="24"/>
          <w:szCs w:val="24"/>
        </w:rPr>
        <w:t xml:space="preserve"> sistema de ar-condicionado individual, conforme Anexo I.</w:t>
      </w:r>
    </w:p>
    <w:p w14:paraId="4747C05B"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Endereço:</w:t>
      </w:r>
      <w:r w:rsidRPr="0036776C">
        <w:rPr>
          <w:rFonts w:ascii="Arial" w:eastAsia="Arial" w:hAnsi="Arial" w:cs="Arial"/>
          <w:color w:val="000000"/>
          <w:sz w:val="24"/>
          <w:szCs w:val="24"/>
        </w:rPr>
        <w:t xml:space="preserve"> Rua Desembargador Munhoz de Mello, 3792, Zona I, Umuarama/PR (Sistema de ar condicionado individual).</w:t>
      </w:r>
    </w:p>
    <w:p w14:paraId="420D0364" w14:textId="77777777" w:rsidR="00760FE3"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Sede Cruzeiro do Oeste:</w:t>
      </w:r>
      <w:r w:rsidRPr="0036776C">
        <w:rPr>
          <w:rFonts w:ascii="Arial" w:eastAsia="Arial" w:hAnsi="Arial" w:cs="Arial"/>
          <w:color w:val="000000"/>
          <w:sz w:val="24"/>
          <w:szCs w:val="24"/>
        </w:rPr>
        <w:t xml:space="preserve"> Até o momento, esta região não possui equipamentos instalados próprios, porém, se faz necessária a cotação de valores de manutenção preventiva e corretiva por equipamento (sistema de ar-condicionado individual), já que poderão ser instalados equipamentos de ar-condicionado assim que possível por este Contrato Estimativo.</w:t>
      </w:r>
    </w:p>
    <w:p w14:paraId="14BBD92A" w14:textId="3A469D4A"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Localizado em sala cedida no fórum Des. Aran Machado na Praça Agenor Bortolon - Cruzeiro do Oeste, PR, 87400-000.</w:t>
      </w:r>
    </w:p>
    <w:p w14:paraId="0586EDBD" w14:textId="77777777" w:rsidR="00BE6E57" w:rsidRPr="0036776C" w:rsidRDefault="00BE6E57" w:rsidP="00CD7B7A">
      <w:pPr>
        <w:widowControl w:val="0"/>
        <w:suppressLineNumbers/>
        <w:pBdr>
          <w:top w:val="nil"/>
          <w:left w:val="nil"/>
          <w:bottom w:val="nil"/>
          <w:right w:val="nil"/>
          <w:between w:val="nil"/>
        </w:pBdr>
        <w:suppressAutoHyphens/>
        <w:spacing w:after="0"/>
        <w:ind w:left="720" w:hanging="360"/>
        <w:jc w:val="both"/>
        <w:rPr>
          <w:rFonts w:ascii="Arial" w:eastAsia="Arial" w:hAnsi="Arial" w:cs="Arial"/>
          <w:color w:val="000000"/>
          <w:sz w:val="24"/>
          <w:szCs w:val="24"/>
        </w:rPr>
      </w:pPr>
    </w:p>
    <w:p w14:paraId="245B1818" w14:textId="3EC032CD"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eastAsia="Arial" w:hAnsi="Arial" w:cs="Arial"/>
          <w:b/>
          <w:color w:val="000000"/>
          <w:sz w:val="24"/>
          <w:szCs w:val="24"/>
          <w:u w:val="single"/>
        </w:rPr>
      </w:pPr>
      <w:r w:rsidRPr="0036776C">
        <w:rPr>
          <w:rFonts w:ascii="Arial" w:eastAsia="Arial" w:hAnsi="Arial" w:cs="Arial"/>
          <w:b/>
          <w:color w:val="000000"/>
          <w:sz w:val="24"/>
          <w:szCs w:val="24"/>
          <w:u w:val="single"/>
        </w:rPr>
        <w:t>LOTE 3 -</w:t>
      </w:r>
      <w:r w:rsidR="0036776C">
        <w:rPr>
          <w:rFonts w:ascii="Arial" w:eastAsia="Arial" w:hAnsi="Arial" w:cs="Arial"/>
          <w:b/>
          <w:color w:val="000000"/>
          <w:sz w:val="24"/>
          <w:szCs w:val="24"/>
          <w:u w:val="single"/>
        </w:rPr>
        <w:t xml:space="preserve"> </w:t>
      </w:r>
      <w:r w:rsidRPr="0036776C">
        <w:rPr>
          <w:rFonts w:ascii="Arial" w:eastAsia="Arial" w:hAnsi="Arial" w:cs="Arial"/>
          <w:b/>
          <w:color w:val="000000"/>
          <w:sz w:val="24"/>
          <w:szCs w:val="24"/>
          <w:u w:val="single"/>
        </w:rPr>
        <w:t>PARANAVAÍ</w:t>
      </w:r>
    </w:p>
    <w:p w14:paraId="55B81F8B"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Sede Paranavaí:</w:t>
      </w:r>
      <w:r w:rsidRPr="0036776C">
        <w:rPr>
          <w:rFonts w:ascii="Arial" w:eastAsia="Arial" w:hAnsi="Arial" w:cs="Arial"/>
          <w:color w:val="000000"/>
          <w:sz w:val="24"/>
          <w:szCs w:val="24"/>
        </w:rPr>
        <w:t xml:space="preserve"> Possui 6 (seis) equipamentos de ar condicionado instalados, conforme Anexo I.</w:t>
      </w:r>
    </w:p>
    <w:p w14:paraId="139EF4A3"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Endereço:</w:t>
      </w:r>
      <w:r w:rsidRPr="0036776C">
        <w:rPr>
          <w:rFonts w:ascii="Arial" w:eastAsia="Arial" w:hAnsi="Arial" w:cs="Arial"/>
          <w:color w:val="000000"/>
          <w:sz w:val="24"/>
          <w:szCs w:val="24"/>
        </w:rPr>
        <w:t xml:space="preserve"> Rua Getúlio Vargas, 620 - Centro, Paranavaí - PR, 87702-290</w:t>
      </w:r>
    </w:p>
    <w:p w14:paraId="4710BA96" w14:textId="6B86826B"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eastAsia="Arial" w:hAnsi="Arial" w:cs="Arial"/>
          <w:b/>
          <w:color w:val="000000"/>
          <w:sz w:val="24"/>
          <w:szCs w:val="24"/>
          <w:u w:val="single"/>
        </w:rPr>
      </w:pPr>
      <w:r w:rsidRPr="0036776C">
        <w:rPr>
          <w:rFonts w:ascii="Arial" w:eastAsia="Arial" w:hAnsi="Arial" w:cs="Arial"/>
          <w:b/>
          <w:color w:val="000000"/>
          <w:sz w:val="24"/>
          <w:szCs w:val="24"/>
          <w:u w:val="single"/>
        </w:rPr>
        <w:t>LOTE 4 -</w:t>
      </w:r>
      <w:r w:rsidR="0036776C">
        <w:rPr>
          <w:rFonts w:ascii="Arial" w:eastAsia="Arial" w:hAnsi="Arial" w:cs="Arial"/>
          <w:b/>
          <w:color w:val="000000"/>
          <w:sz w:val="24"/>
          <w:szCs w:val="24"/>
          <w:u w:val="single"/>
        </w:rPr>
        <w:t xml:space="preserve"> </w:t>
      </w:r>
      <w:r w:rsidRPr="0036776C">
        <w:rPr>
          <w:rFonts w:ascii="Arial" w:eastAsia="Arial" w:hAnsi="Arial" w:cs="Arial"/>
          <w:b/>
          <w:color w:val="000000"/>
          <w:sz w:val="24"/>
          <w:szCs w:val="24"/>
          <w:u w:val="single"/>
        </w:rPr>
        <w:t>CAMPO MOURÃO E CIANORTE</w:t>
      </w:r>
    </w:p>
    <w:p w14:paraId="67D2EB33"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b/>
          <w:color w:val="000000"/>
          <w:sz w:val="24"/>
          <w:szCs w:val="24"/>
        </w:rPr>
      </w:pPr>
      <w:r w:rsidRPr="0036776C">
        <w:rPr>
          <w:rFonts w:ascii="Arial" w:eastAsia="Arial" w:hAnsi="Arial" w:cs="Arial"/>
          <w:b/>
          <w:color w:val="000000"/>
          <w:sz w:val="24"/>
          <w:szCs w:val="24"/>
        </w:rPr>
        <w:t xml:space="preserve">Sede de Campo Mourão: </w:t>
      </w:r>
      <w:r w:rsidRPr="0036776C">
        <w:rPr>
          <w:rFonts w:ascii="Arial" w:eastAsia="Arial" w:hAnsi="Arial" w:cs="Arial"/>
          <w:color w:val="000000"/>
          <w:sz w:val="24"/>
          <w:szCs w:val="24"/>
        </w:rPr>
        <w:t>sistema de ar-condicionado individual, conforme Anexo I.</w:t>
      </w:r>
    </w:p>
    <w:p w14:paraId="2195F426"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Rua Santa Cruz, 923 - Jardim Florida, Campo Mourão - PR, 87300-440</w:t>
      </w:r>
    </w:p>
    <w:p w14:paraId="10C40982" w14:textId="77777777" w:rsidR="00BE6E57" w:rsidRPr="0036776C" w:rsidRDefault="00000000" w:rsidP="00CD7B7A">
      <w:pPr>
        <w:widowControl w:val="0"/>
        <w:suppressLineNumbers/>
        <w:pBdr>
          <w:top w:val="nil"/>
          <w:left w:val="nil"/>
          <w:bottom w:val="nil"/>
          <w:right w:val="nil"/>
          <w:between w:val="nil"/>
        </w:pBdr>
        <w:tabs>
          <w:tab w:val="left" w:pos="851"/>
        </w:tabs>
        <w:suppressAutoHyphens/>
        <w:spacing w:after="0"/>
        <w:ind w:left="360" w:hanging="360"/>
        <w:jc w:val="both"/>
        <w:rPr>
          <w:rFonts w:ascii="Arial" w:eastAsia="Arial" w:hAnsi="Arial" w:cs="Arial"/>
          <w:color w:val="000000"/>
          <w:sz w:val="24"/>
          <w:szCs w:val="24"/>
        </w:rPr>
      </w:pPr>
      <w:r w:rsidRPr="0036776C">
        <w:rPr>
          <w:rFonts w:ascii="Arial" w:eastAsia="Arial" w:hAnsi="Arial" w:cs="Arial"/>
          <w:b/>
          <w:color w:val="000000"/>
          <w:sz w:val="24"/>
          <w:szCs w:val="24"/>
        </w:rPr>
        <w:t>Sede de Cianorte</w:t>
      </w:r>
      <w:r w:rsidRPr="0036776C">
        <w:rPr>
          <w:rFonts w:ascii="Arial" w:eastAsia="Arial" w:hAnsi="Arial" w:cs="Arial"/>
          <w:color w:val="000000"/>
          <w:sz w:val="24"/>
          <w:szCs w:val="24"/>
        </w:rPr>
        <w:t>: Instalado 1 (um) ar condicionado, conforme Anexo I.</w:t>
      </w:r>
    </w:p>
    <w:p w14:paraId="4BAD8071" w14:textId="77777777" w:rsidR="00BE6E57" w:rsidRPr="0036776C" w:rsidRDefault="00000000" w:rsidP="00CD7B7A">
      <w:pPr>
        <w:widowControl w:val="0"/>
        <w:suppressLineNumbers/>
        <w:pBdr>
          <w:top w:val="nil"/>
          <w:left w:val="nil"/>
          <w:bottom w:val="nil"/>
          <w:right w:val="nil"/>
          <w:between w:val="nil"/>
        </w:pBdr>
        <w:tabs>
          <w:tab w:val="left" w:pos="993"/>
        </w:tabs>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R. Fernão Dias, 95 - Zona 1, Cianorte - PR, 87200-000 (Sistema de ar-condicionado individual)</w:t>
      </w:r>
    </w:p>
    <w:p w14:paraId="617E9A9D" w14:textId="77777777"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eastAsia="Arial" w:hAnsi="Arial" w:cs="Arial"/>
          <w:b/>
          <w:color w:val="000000"/>
          <w:sz w:val="24"/>
          <w:szCs w:val="24"/>
        </w:rPr>
      </w:pPr>
      <w:r w:rsidRPr="0036776C">
        <w:rPr>
          <w:rFonts w:ascii="Arial" w:eastAsia="Arial" w:hAnsi="Arial" w:cs="Arial"/>
          <w:b/>
          <w:color w:val="000000"/>
          <w:sz w:val="24"/>
          <w:szCs w:val="24"/>
          <w:u w:val="single"/>
        </w:rPr>
        <w:t xml:space="preserve">LOTE 5 - GUARAPUAVA </w:t>
      </w:r>
    </w:p>
    <w:p w14:paraId="50FE6096"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b/>
          <w:color w:val="000000"/>
          <w:sz w:val="24"/>
          <w:szCs w:val="24"/>
        </w:rPr>
      </w:pPr>
      <w:r w:rsidRPr="0036776C">
        <w:rPr>
          <w:rFonts w:ascii="Arial" w:eastAsia="Arial" w:hAnsi="Arial" w:cs="Arial"/>
          <w:b/>
          <w:color w:val="000000"/>
          <w:sz w:val="24"/>
          <w:szCs w:val="24"/>
        </w:rPr>
        <w:t xml:space="preserve">Sede de Guarapuava: </w:t>
      </w:r>
      <w:r w:rsidRPr="0036776C">
        <w:rPr>
          <w:rFonts w:ascii="Arial" w:eastAsia="Arial" w:hAnsi="Arial" w:cs="Arial"/>
          <w:color w:val="000000"/>
          <w:sz w:val="24"/>
          <w:szCs w:val="24"/>
        </w:rPr>
        <w:t>sistema de ar-condicionado individual, conforme Anexo I.</w:t>
      </w:r>
    </w:p>
    <w:p w14:paraId="49CC3561"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b/>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Rua Manoel Ribas, 2537, Centro, Guarapuava/PR.</w:t>
      </w:r>
    </w:p>
    <w:p w14:paraId="46112F15" w14:textId="77777777"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eastAsia="Arial" w:hAnsi="Arial" w:cs="Arial"/>
          <w:b/>
          <w:color w:val="000000"/>
          <w:sz w:val="24"/>
          <w:szCs w:val="24"/>
        </w:rPr>
      </w:pPr>
      <w:r w:rsidRPr="0036776C">
        <w:rPr>
          <w:rFonts w:ascii="Arial" w:eastAsia="Arial" w:hAnsi="Arial" w:cs="Arial"/>
          <w:b/>
          <w:color w:val="000000"/>
          <w:sz w:val="24"/>
          <w:szCs w:val="24"/>
          <w:u w:val="single"/>
        </w:rPr>
        <w:t>LOTE 6 -</w:t>
      </w:r>
      <w:r w:rsidRPr="0036776C">
        <w:rPr>
          <w:rFonts w:ascii="Arial" w:eastAsia="Arial" w:hAnsi="Arial" w:cs="Arial"/>
          <w:color w:val="000000"/>
          <w:sz w:val="24"/>
          <w:szCs w:val="24"/>
        </w:rPr>
        <w:t xml:space="preserve"> </w:t>
      </w:r>
      <w:r w:rsidRPr="0036776C">
        <w:rPr>
          <w:rFonts w:ascii="Arial" w:eastAsia="Arial" w:hAnsi="Arial" w:cs="Arial"/>
          <w:b/>
          <w:color w:val="000000"/>
          <w:sz w:val="24"/>
          <w:szCs w:val="24"/>
          <w:u w:val="single"/>
        </w:rPr>
        <w:t>UNIÃO DA VITÓRIA</w:t>
      </w:r>
    </w:p>
    <w:p w14:paraId="1C480C1A"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b/>
          <w:color w:val="000000"/>
          <w:sz w:val="24"/>
          <w:szCs w:val="24"/>
        </w:rPr>
      </w:pPr>
      <w:r w:rsidRPr="0036776C">
        <w:rPr>
          <w:rFonts w:ascii="Arial" w:eastAsia="Arial" w:hAnsi="Arial" w:cs="Arial"/>
          <w:b/>
          <w:color w:val="000000"/>
          <w:sz w:val="24"/>
          <w:szCs w:val="24"/>
        </w:rPr>
        <w:t xml:space="preserve">Sede de União da Vitória: </w:t>
      </w:r>
      <w:r w:rsidRPr="0036776C">
        <w:rPr>
          <w:rFonts w:ascii="Arial" w:eastAsia="Arial" w:hAnsi="Arial" w:cs="Arial"/>
          <w:color w:val="000000"/>
          <w:sz w:val="24"/>
          <w:szCs w:val="24"/>
        </w:rPr>
        <w:t>sistema de ar-condicionado individual, conforme Anexo I</w:t>
      </w:r>
    </w:p>
    <w:p w14:paraId="13050243"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R. Costa Carvalho, S/N - Centro, União da Vitória - PR, 84600-000</w:t>
      </w:r>
    </w:p>
    <w:p w14:paraId="7294B6B5" w14:textId="77777777"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eastAsia="Arial" w:hAnsi="Arial" w:cs="Arial"/>
          <w:b/>
          <w:color w:val="000000"/>
          <w:sz w:val="24"/>
          <w:szCs w:val="24"/>
          <w:u w:val="single"/>
        </w:rPr>
      </w:pPr>
      <w:r w:rsidRPr="0036776C">
        <w:rPr>
          <w:rFonts w:ascii="Arial" w:eastAsia="Arial" w:hAnsi="Arial" w:cs="Arial"/>
          <w:b/>
          <w:color w:val="000000"/>
          <w:sz w:val="24"/>
          <w:szCs w:val="24"/>
          <w:u w:val="single"/>
        </w:rPr>
        <w:t>LOTE 7 – LONDRINA E CAMBÉ</w:t>
      </w:r>
    </w:p>
    <w:p w14:paraId="4E32284D"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b/>
          <w:color w:val="000000"/>
          <w:sz w:val="24"/>
          <w:szCs w:val="24"/>
        </w:rPr>
      </w:pPr>
      <w:r w:rsidRPr="0036776C">
        <w:rPr>
          <w:rFonts w:ascii="Arial" w:eastAsia="Arial" w:hAnsi="Arial" w:cs="Arial"/>
          <w:b/>
          <w:color w:val="000000"/>
          <w:sz w:val="24"/>
          <w:szCs w:val="24"/>
        </w:rPr>
        <w:t>Sede de Londrina:</w:t>
      </w:r>
      <w:r w:rsidRPr="0036776C">
        <w:rPr>
          <w:rFonts w:ascii="Arial" w:eastAsia="Arial" w:hAnsi="Arial" w:cs="Arial"/>
          <w:color w:val="000000"/>
          <w:sz w:val="24"/>
          <w:szCs w:val="24"/>
        </w:rPr>
        <w:t xml:space="preserve"> sistema de ar-condicionado individual, conforme Anexo I.</w:t>
      </w:r>
    </w:p>
    <w:p w14:paraId="7540F733"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b/>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Avenida Bandeirantes, 263, Vila Ipiranga, Londrina/PR</w:t>
      </w:r>
    </w:p>
    <w:p w14:paraId="58584893"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Sede de Cambé: </w:t>
      </w:r>
      <w:r w:rsidRPr="0036776C">
        <w:rPr>
          <w:rFonts w:ascii="Arial" w:eastAsia="Arial" w:hAnsi="Arial" w:cs="Arial"/>
          <w:color w:val="000000"/>
          <w:sz w:val="24"/>
          <w:szCs w:val="24"/>
        </w:rPr>
        <w:t>Até o momento, esta região não possui equipamentos instalados, porém, se faz necessária a cotação de valores de manutenção preventiva e corretiva por equipamento (sistema de ar-condicionado individual), já que serão instalados equipamentos de ar-condicionado assim que possível por este Contrato Estimativo.</w:t>
      </w:r>
    </w:p>
    <w:p w14:paraId="4DE522B7" w14:textId="70D3AA90"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 xml:space="preserve">Localizada no Fórum Estadual de Cambé na Av. Roberto Conceição, 532 - Jardim </w:t>
      </w:r>
      <w:r w:rsidR="00E67E6D" w:rsidRPr="0036776C">
        <w:rPr>
          <w:rFonts w:ascii="Arial" w:eastAsia="Arial" w:hAnsi="Arial" w:cs="Arial"/>
          <w:color w:val="000000"/>
          <w:sz w:val="24"/>
          <w:szCs w:val="24"/>
        </w:rPr>
        <w:t>São</w:t>
      </w:r>
      <w:r w:rsidRPr="0036776C">
        <w:rPr>
          <w:rFonts w:ascii="Arial" w:eastAsia="Arial" w:hAnsi="Arial" w:cs="Arial"/>
          <w:color w:val="000000"/>
          <w:sz w:val="24"/>
          <w:szCs w:val="24"/>
        </w:rPr>
        <w:t xml:space="preserve"> Jose, Cambé - PR, 86192-550</w:t>
      </w:r>
    </w:p>
    <w:p w14:paraId="6A71B539" w14:textId="77777777" w:rsidR="00BE6E57" w:rsidRPr="0036776C" w:rsidRDefault="00BE6E57" w:rsidP="00CD7B7A">
      <w:pPr>
        <w:widowControl w:val="0"/>
        <w:suppressLineNumbers/>
        <w:pBdr>
          <w:top w:val="nil"/>
          <w:left w:val="nil"/>
          <w:bottom w:val="nil"/>
          <w:right w:val="nil"/>
          <w:between w:val="nil"/>
        </w:pBdr>
        <w:suppressAutoHyphens/>
        <w:spacing w:after="0"/>
        <w:ind w:left="709" w:hanging="360"/>
        <w:jc w:val="both"/>
        <w:rPr>
          <w:rFonts w:ascii="Arial" w:eastAsia="Arial" w:hAnsi="Arial" w:cs="Arial"/>
          <w:color w:val="000000"/>
          <w:sz w:val="24"/>
          <w:szCs w:val="24"/>
        </w:rPr>
      </w:pPr>
    </w:p>
    <w:p w14:paraId="27423761" w14:textId="77777777"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eastAsia="Arial" w:hAnsi="Arial" w:cs="Arial"/>
          <w:b/>
          <w:color w:val="000000"/>
          <w:sz w:val="24"/>
          <w:szCs w:val="24"/>
          <w:u w:val="single"/>
        </w:rPr>
      </w:pPr>
      <w:r w:rsidRPr="0036776C">
        <w:rPr>
          <w:rFonts w:ascii="Arial" w:eastAsia="Arial" w:hAnsi="Arial" w:cs="Arial"/>
          <w:b/>
          <w:color w:val="000000"/>
          <w:sz w:val="24"/>
          <w:szCs w:val="24"/>
          <w:u w:val="single"/>
        </w:rPr>
        <w:t>LOTE 8 – MARINGÁ E JANDAIA DO SUL</w:t>
      </w:r>
    </w:p>
    <w:p w14:paraId="32535EC1" w14:textId="77777777" w:rsidR="00BE6E57" w:rsidRPr="0036776C" w:rsidRDefault="00000000" w:rsidP="00CD7B7A">
      <w:pPr>
        <w:widowControl w:val="0"/>
        <w:suppressLineNumbers/>
        <w:pBdr>
          <w:top w:val="nil"/>
          <w:left w:val="nil"/>
          <w:bottom w:val="nil"/>
          <w:right w:val="nil"/>
          <w:between w:val="nil"/>
        </w:pBdr>
        <w:tabs>
          <w:tab w:val="left" w:pos="851"/>
        </w:tabs>
        <w:suppressAutoHyphens/>
        <w:spacing w:after="0"/>
        <w:jc w:val="both"/>
        <w:rPr>
          <w:rFonts w:ascii="Arial" w:eastAsia="Arial" w:hAnsi="Arial" w:cs="Arial"/>
          <w:b/>
          <w:color w:val="000000"/>
          <w:sz w:val="24"/>
          <w:szCs w:val="24"/>
        </w:rPr>
      </w:pPr>
      <w:r w:rsidRPr="0036776C">
        <w:rPr>
          <w:rFonts w:ascii="Arial" w:eastAsia="Arial" w:hAnsi="Arial" w:cs="Arial"/>
          <w:b/>
          <w:color w:val="000000"/>
          <w:sz w:val="24"/>
          <w:szCs w:val="24"/>
        </w:rPr>
        <w:t xml:space="preserve">Sede de Maringá: </w:t>
      </w:r>
      <w:r w:rsidRPr="0036776C">
        <w:rPr>
          <w:rFonts w:ascii="Arial" w:eastAsia="Arial" w:hAnsi="Arial" w:cs="Arial"/>
          <w:color w:val="000000"/>
          <w:sz w:val="24"/>
          <w:szCs w:val="24"/>
        </w:rPr>
        <w:t>sistema de ar-condicionado individual, conforme Anexo I.</w:t>
      </w:r>
    </w:p>
    <w:p w14:paraId="4366D5C6" w14:textId="77777777" w:rsidR="00BE6E57" w:rsidRPr="0036776C" w:rsidRDefault="00000000" w:rsidP="00CD7B7A">
      <w:pPr>
        <w:widowControl w:val="0"/>
        <w:suppressLineNumbers/>
        <w:pBdr>
          <w:top w:val="nil"/>
          <w:left w:val="nil"/>
          <w:bottom w:val="nil"/>
          <w:right w:val="nil"/>
          <w:between w:val="nil"/>
        </w:pBdr>
        <w:tabs>
          <w:tab w:val="left" w:pos="851"/>
        </w:tabs>
        <w:suppressAutoHyphens/>
        <w:spacing w:after="0"/>
        <w:jc w:val="both"/>
        <w:rPr>
          <w:rFonts w:ascii="Arial" w:eastAsia="Arial" w:hAnsi="Arial" w:cs="Arial"/>
          <w:b/>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Avenida Tiradentes, 1289, Zona 4, Maringá/PR.</w:t>
      </w:r>
    </w:p>
    <w:p w14:paraId="5B23E797"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Sede de Jandaia do Sul: </w:t>
      </w:r>
      <w:r w:rsidRPr="0036776C">
        <w:rPr>
          <w:rFonts w:ascii="Arial" w:eastAsia="Arial" w:hAnsi="Arial" w:cs="Arial"/>
          <w:color w:val="000000"/>
          <w:sz w:val="24"/>
          <w:szCs w:val="24"/>
        </w:rPr>
        <w:t>Até o momento, esta região não possui equipamentos instalados, porém, se faz necessária a cotação de valores de manutenção preventiva e corretiva por equipamento (sistema de ar-condicionado individual), já que serão instalados equipamentos de ar-condicionado assim que possível por este Contrato Estimativo</w:t>
      </w:r>
    </w:p>
    <w:p w14:paraId="0B7883D2"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Localizada no Fórum da Comarca de Jandaia do Sul na R. Dr. Clementino Schiavon Puppi, 1266 - Jandaia do Sul, PR, 86900-000.</w:t>
      </w:r>
    </w:p>
    <w:p w14:paraId="3ED117AE" w14:textId="77777777"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eastAsia="Arial" w:hAnsi="Arial" w:cs="Arial"/>
          <w:b/>
          <w:color w:val="000000"/>
          <w:sz w:val="24"/>
          <w:szCs w:val="24"/>
          <w:u w:val="single"/>
        </w:rPr>
      </w:pPr>
      <w:r w:rsidRPr="0036776C">
        <w:rPr>
          <w:rFonts w:ascii="Arial" w:eastAsia="Arial" w:hAnsi="Arial" w:cs="Arial"/>
          <w:b/>
          <w:color w:val="000000"/>
          <w:sz w:val="24"/>
          <w:szCs w:val="24"/>
          <w:u w:val="single"/>
        </w:rPr>
        <w:t>LOTE 9 – CORNÉLIO PROCÓPIO</w:t>
      </w:r>
    </w:p>
    <w:p w14:paraId="76863996" w14:textId="0847E634" w:rsidR="00BE6E57" w:rsidRPr="00760FE3"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b/>
          <w:color w:val="000000"/>
          <w:spacing w:val="-2"/>
          <w:sz w:val="24"/>
          <w:szCs w:val="24"/>
        </w:rPr>
      </w:pPr>
      <w:r w:rsidRPr="00760FE3">
        <w:rPr>
          <w:rFonts w:ascii="Arial" w:eastAsia="Arial" w:hAnsi="Arial" w:cs="Arial"/>
          <w:b/>
          <w:color w:val="000000"/>
          <w:spacing w:val="-2"/>
          <w:sz w:val="24"/>
          <w:szCs w:val="24"/>
        </w:rPr>
        <w:t xml:space="preserve">Sede de Cornélio Procópio: </w:t>
      </w:r>
      <w:r w:rsidRPr="00760FE3">
        <w:rPr>
          <w:rFonts w:ascii="Arial" w:eastAsia="Arial" w:hAnsi="Arial" w:cs="Arial"/>
          <w:color w:val="000000"/>
          <w:spacing w:val="-2"/>
          <w:sz w:val="24"/>
          <w:szCs w:val="24"/>
        </w:rPr>
        <w:t>sistema de ar-condicionado individual, conforme Anexo I</w:t>
      </w:r>
      <w:r w:rsidR="00760FE3" w:rsidRPr="00760FE3">
        <w:rPr>
          <w:rFonts w:ascii="Arial" w:eastAsia="Arial" w:hAnsi="Arial" w:cs="Arial"/>
          <w:color w:val="000000"/>
          <w:spacing w:val="-2"/>
          <w:sz w:val="24"/>
          <w:szCs w:val="24"/>
        </w:rPr>
        <w:t>.</w:t>
      </w:r>
    </w:p>
    <w:p w14:paraId="165C255B"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R. Santos Dumont, 635 - Centro, Cornélio Procópio - PR, 86300-000</w:t>
      </w:r>
    </w:p>
    <w:p w14:paraId="11483498" w14:textId="77777777"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b/>
          <w:color w:val="000000"/>
          <w:sz w:val="24"/>
          <w:szCs w:val="24"/>
          <w:u w:val="single"/>
        </w:rPr>
        <w:t xml:space="preserve">LOTE 10 - FOZ DO IGUAÇU </w:t>
      </w:r>
    </w:p>
    <w:p w14:paraId="1A1667FD"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b/>
          <w:color w:val="000000"/>
          <w:sz w:val="24"/>
          <w:szCs w:val="24"/>
        </w:rPr>
      </w:pPr>
      <w:r w:rsidRPr="0036776C">
        <w:rPr>
          <w:rFonts w:ascii="Arial" w:eastAsia="Arial" w:hAnsi="Arial" w:cs="Arial"/>
          <w:b/>
          <w:color w:val="000000"/>
          <w:sz w:val="24"/>
          <w:szCs w:val="24"/>
        </w:rPr>
        <w:t xml:space="preserve">Sede de Foz do Iguaçu: </w:t>
      </w:r>
      <w:r w:rsidRPr="0036776C">
        <w:rPr>
          <w:rFonts w:ascii="Arial" w:eastAsia="Arial" w:hAnsi="Arial" w:cs="Arial"/>
          <w:color w:val="000000"/>
          <w:sz w:val="24"/>
          <w:szCs w:val="24"/>
        </w:rPr>
        <w:t>sistema de ar-condicionado individual, conforme Anexo I.</w:t>
      </w:r>
    </w:p>
    <w:p w14:paraId="68A0144C"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b/>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Rua Antônio Raposo, 923, Centro, Foz do Iguaçu/PR</w:t>
      </w:r>
    </w:p>
    <w:p w14:paraId="5044FE38" w14:textId="7B5D0F19"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b/>
          <w:color w:val="000000"/>
          <w:sz w:val="24"/>
          <w:szCs w:val="24"/>
        </w:rPr>
        <w:t>LOTE 11 -</w:t>
      </w:r>
      <w:r w:rsidR="0036776C">
        <w:rPr>
          <w:rFonts w:ascii="Arial" w:eastAsia="Arial" w:hAnsi="Arial" w:cs="Arial"/>
          <w:b/>
          <w:color w:val="000000"/>
          <w:sz w:val="24"/>
          <w:szCs w:val="24"/>
          <w:u w:val="single"/>
        </w:rPr>
        <w:t xml:space="preserve"> </w:t>
      </w:r>
      <w:r w:rsidRPr="0036776C">
        <w:rPr>
          <w:rFonts w:ascii="Arial" w:eastAsia="Arial" w:hAnsi="Arial" w:cs="Arial"/>
          <w:b/>
          <w:color w:val="000000"/>
          <w:sz w:val="24"/>
          <w:szCs w:val="24"/>
          <w:u w:val="single"/>
        </w:rPr>
        <w:t>CASCAVEL</w:t>
      </w:r>
    </w:p>
    <w:p w14:paraId="01D98DC7"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b/>
          <w:color w:val="000000"/>
          <w:sz w:val="24"/>
          <w:szCs w:val="24"/>
        </w:rPr>
      </w:pPr>
      <w:r w:rsidRPr="0036776C">
        <w:rPr>
          <w:rFonts w:ascii="Arial" w:eastAsia="Arial" w:hAnsi="Arial" w:cs="Arial"/>
          <w:b/>
          <w:color w:val="000000"/>
          <w:sz w:val="24"/>
          <w:szCs w:val="24"/>
        </w:rPr>
        <w:t xml:space="preserve">Sede de Cascavel: </w:t>
      </w:r>
      <w:r w:rsidRPr="0036776C">
        <w:rPr>
          <w:rFonts w:ascii="Arial" w:eastAsia="Arial" w:hAnsi="Arial" w:cs="Arial"/>
          <w:color w:val="000000"/>
          <w:sz w:val="24"/>
          <w:szCs w:val="24"/>
        </w:rPr>
        <w:t>sistema de ar-condicionado individual, conforme Anexo I.</w:t>
      </w:r>
    </w:p>
    <w:p w14:paraId="1220C032"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Rua São Paulo, 346, Centro, Cascavel/PR</w:t>
      </w:r>
    </w:p>
    <w:p w14:paraId="1B96B97A" w14:textId="77777777"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b/>
          <w:color w:val="000000"/>
          <w:sz w:val="24"/>
          <w:szCs w:val="24"/>
          <w:u w:val="single"/>
        </w:rPr>
        <w:t>LOTE 12 – FRANCISCO BELTRÃO E PATO BRANCO</w:t>
      </w:r>
    </w:p>
    <w:p w14:paraId="0056499A" w14:textId="77777777" w:rsidR="00BE6E57" w:rsidRPr="00760FE3"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b/>
          <w:color w:val="000000"/>
          <w:spacing w:val="-2"/>
          <w:sz w:val="24"/>
          <w:szCs w:val="24"/>
        </w:rPr>
      </w:pPr>
      <w:r w:rsidRPr="00760FE3">
        <w:rPr>
          <w:rFonts w:ascii="Arial" w:eastAsia="Arial" w:hAnsi="Arial" w:cs="Arial"/>
          <w:b/>
          <w:color w:val="000000"/>
          <w:spacing w:val="-2"/>
          <w:sz w:val="24"/>
          <w:szCs w:val="24"/>
        </w:rPr>
        <w:t xml:space="preserve">Sede de Francisco Beltrão: </w:t>
      </w:r>
      <w:r w:rsidRPr="00760FE3">
        <w:rPr>
          <w:rFonts w:ascii="Arial" w:eastAsia="Arial" w:hAnsi="Arial" w:cs="Arial"/>
          <w:color w:val="000000"/>
          <w:spacing w:val="-2"/>
          <w:sz w:val="24"/>
          <w:szCs w:val="24"/>
        </w:rPr>
        <w:t>sistema de ar-condicionado individual, conforme Anexo I</w:t>
      </w:r>
    </w:p>
    <w:p w14:paraId="095248FA"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b/>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Rua Tenente Camargo, 1312, Setor A, Sala 06, Fundos - Pres. Kennedy, Francisco Beltrão - PR, 85605-090</w:t>
      </w:r>
    </w:p>
    <w:p w14:paraId="34C662DC"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Sede de Pato Branco: </w:t>
      </w:r>
      <w:r w:rsidRPr="0036776C">
        <w:rPr>
          <w:rFonts w:ascii="Arial" w:eastAsia="Arial" w:hAnsi="Arial" w:cs="Arial"/>
          <w:color w:val="000000"/>
          <w:sz w:val="24"/>
          <w:szCs w:val="24"/>
        </w:rPr>
        <w:t>Até o momento, esta região não possui equipamentos instalados, porém, se faz necessária a cotação de valores de manutenção preventiva e corretiva por equipamento (sistema de ar-condicionado individual), já que serão instalados equipamentos de ar-condicionado assim que possível por este Contrato Estimativo.</w:t>
      </w:r>
    </w:p>
    <w:p w14:paraId="39CB5114"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Localizada no Fórum Des. Jaime Pinto de Azevedo Portugal na R. Maria Bueno, 284 - Sambugaro, Pato Branco - PR, 85501-560</w:t>
      </w:r>
    </w:p>
    <w:p w14:paraId="32E46DB0" w14:textId="77777777"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b/>
          <w:color w:val="000000"/>
          <w:sz w:val="24"/>
          <w:szCs w:val="24"/>
          <w:u w:val="single"/>
        </w:rPr>
        <w:t>LOTE 13 – CURITIBA E REGIÃO METROPOLITANA</w:t>
      </w:r>
    </w:p>
    <w:p w14:paraId="0050D960"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b/>
          <w:color w:val="000000"/>
          <w:sz w:val="24"/>
          <w:szCs w:val="24"/>
        </w:rPr>
      </w:pPr>
      <w:r w:rsidRPr="0036776C">
        <w:rPr>
          <w:rFonts w:ascii="Arial" w:eastAsia="Arial" w:hAnsi="Arial" w:cs="Arial"/>
          <w:b/>
          <w:color w:val="000000"/>
          <w:sz w:val="24"/>
          <w:szCs w:val="24"/>
        </w:rPr>
        <w:t>Sedes em Curitiba, São José dos Pinhais e Colombo</w:t>
      </w:r>
    </w:p>
    <w:p w14:paraId="38AFE296"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b/>
          <w:color w:val="000000"/>
          <w:sz w:val="24"/>
          <w:szCs w:val="24"/>
        </w:rPr>
      </w:pPr>
      <w:r w:rsidRPr="0036776C">
        <w:rPr>
          <w:rFonts w:ascii="Arial" w:eastAsia="Arial" w:hAnsi="Arial" w:cs="Arial"/>
          <w:b/>
          <w:color w:val="000000"/>
          <w:sz w:val="24"/>
          <w:szCs w:val="24"/>
        </w:rPr>
        <w:t>Sede dos Núcleos, Corregedoria e EDEPAR - Curitiba</w:t>
      </w:r>
    </w:p>
    <w:p w14:paraId="4E945C80"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localizada na Rua Benjamin Lins, 779, Batel, Curitiba/PR</w:t>
      </w:r>
    </w:p>
    <w:p w14:paraId="2CAD71B8"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Tipo: </w:t>
      </w:r>
      <w:r w:rsidRPr="0036776C">
        <w:rPr>
          <w:rFonts w:ascii="Arial" w:eastAsia="Arial" w:hAnsi="Arial" w:cs="Arial"/>
          <w:color w:val="000000"/>
          <w:sz w:val="24"/>
          <w:szCs w:val="24"/>
        </w:rPr>
        <w:t xml:space="preserve">(Sistema de ar condicionado VRF) - Sistema de Ar Condicionado do tipo VRF (Fluxo de Refrigerante Variável), </w:t>
      </w:r>
      <w:r w:rsidRPr="0036776C">
        <w:rPr>
          <w:rFonts w:ascii="Arial" w:eastAsia="Arial" w:hAnsi="Arial" w:cs="Arial"/>
          <w:i/>
          <w:color w:val="000000"/>
          <w:sz w:val="24"/>
          <w:szCs w:val="24"/>
        </w:rPr>
        <w:t>Split, Hi-wall, built in,</w:t>
      </w:r>
      <w:r w:rsidRPr="0036776C">
        <w:rPr>
          <w:rFonts w:ascii="Arial" w:eastAsia="Arial" w:hAnsi="Arial" w:cs="Arial"/>
          <w:color w:val="000000"/>
          <w:sz w:val="24"/>
          <w:szCs w:val="24"/>
        </w:rPr>
        <w:t xml:space="preserve"> cassete, ventilação mecânica (exaustão e renovação de ar) e seus componentes; as bombas de dreno, ventiladores, grelhas, difusores, venezianas, filtros e dutos que estiverem instalados nos locais devem fazer parte das rotinas de manutenção.</w:t>
      </w:r>
    </w:p>
    <w:p w14:paraId="6531A602"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b/>
          <w:color w:val="000000"/>
          <w:sz w:val="24"/>
          <w:szCs w:val="24"/>
        </w:rPr>
      </w:pPr>
      <w:r w:rsidRPr="0036776C">
        <w:rPr>
          <w:rFonts w:ascii="Arial" w:eastAsia="Arial" w:hAnsi="Arial" w:cs="Arial"/>
          <w:b/>
          <w:color w:val="000000"/>
          <w:sz w:val="24"/>
          <w:szCs w:val="24"/>
        </w:rPr>
        <w:t>Sede de Atendimento Central – Curitiba</w:t>
      </w:r>
    </w:p>
    <w:p w14:paraId="3CBA8234"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Rua José Bonifácio, 66, Centro, Curitiba – PR</w:t>
      </w:r>
    </w:p>
    <w:p w14:paraId="5A21D8CF"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Tipo:</w:t>
      </w:r>
      <w:r w:rsidRPr="0036776C">
        <w:rPr>
          <w:rFonts w:ascii="Arial" w:eastAsia="Arial" w:hAnsi="Arial" w:cs="Arial"/>
          <w:color w:val="000000"/>
          <w:sz w:val="24"/>
          <w:szCs w:val="24"/>
        </w:rPr>
        <w:t xml:space="preserve"> (Sistema de ar condicionado VRF) - Sistema de Ar Condicionado do tipo VRF (Fluxo de Refrigerante Variável), </w:t>
      </w:r>
      <w:r w:rsidRPr="0036776C">
        <w:rPr>
          <w:rFonts w:ascii="Arial" w:eastAsia="Arial" w:hAnsi="Arial" w:cs="Arial"/>
          <w:i/>
          <w:color w:val="000000"/>
          <w:sz w:val="24"/>
          <w:szCs w:val="24"/>
        </w:rPr>
        <w:t>Split, Hi-wall, built in,</w:t>
      </w:r>
      <w:r w:rsidRPr="0036776C">
        <w:rPr>
          <w:rFonts w:ascii="Arial" w:eastAsia="Arial" w:hAnsi="Arial" w:cs="Arial"/>
          <w:color w:val="000000"/>
          <w:sz w:val="24"/>
          <w:szCs w:val="24"/>
        </w:rPr>
        <w:t xml:space="preserve"> cassete, ventilação mecânica (exaustão e renovação de ar) e seus componentes; as bombas de dreno, ventiladores, grelhas, difusores, venezianas, filtros e dutos que estiverem instalados nos locais devem fazer parte das rotinas de manutenção.</w:t>
      </w:r>
    </w:p>
    <w:p w14:paraId="68A6CF55"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b/>
          <w:color w:val="000000"/>
          <w:sz w:val="24"/>
          <w:szCs w:val="24"/>
        </w:rPr>
      </w:pPr>
      <w:r w:rsidRPr="0036776C">
        <w:rPr>
          <w:rFonts w:ascii="Arial" w:eastAsia="Arial" w:hAnsi="Arial" w:cs="Arial"/>
          <w:b/>
          <w:color w:val="000000"/>
          <w:sz w:val="24"/>
          <w:szCs w:val="24"/>
        </w:rPr>
        <w:t xml:space="preserve">Sede Administrativa e Anexo – Curitiba </w:t>
      </w:r>
    </w:p>
    <w:p w14:paraId="626CED3B"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Rua Mateus Leme, 1908, Centro Cívico, Curitiba – PR</w:t>
      </w:r>
    </w:p>
    <w:p w14:paraId="07D5EC38" w14:textId="2AE70ACE" w:rsidR="00BE6E57" w:rsidRPr="0036776C" w:rsidRDefault="00760FE3"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color w:val="000000"/>
          <w:sz w:val="24"/>
          <w:szCs w:val="24"/>
        </w:rPr>
      </w:pPr>
      <w:r>
        <w:rPr>
          <w:rFonts w:ascii="Arial" w:eastAsia="Arial" w:hAnsi="Arial" w:cs="Arial"/>
          <w:b/>
          <w:color w:val="000000"/>
          <w:sz w:val="24"/>
          <w:szCs w:val="24"/>
        </w:rPr>
        <w:t>T</w:t>
      </w:r>
      <w:r w:rsidRPr="0036776C">
        <w:rPr>
          <w:rFonts w:ascii="Arial" w:eastAsia="Arial" w:hAnsi="Arial" w:cs="Arial"/>
          <w:b/>
          <w:color w:val="000000"/>
          <w:sz w:val="24"/>
          <w:szCs w:val="24"/>
        </w:rPr>
        <w:t>ipo:</w:t>
      </w:r>
      <w:r w:rsidRPr="0036776C">
        <w:rPr>
          <w:rFonts w:ascii="Arial" w:eastAsia="Arial" w:hAnsi="Arial" w:cs="Arial"/>
          <w:color w:val="000000"/>
          <w:sz w:val="24"/>
          <w:szCs w:val="24"/>
        </w:rPr>
        <w:t xml:space="preserve"> Sistema de Ar condicionado individual, conforme Anexo I</w:t>
      </w:r>
    </w:p>
    <w:p w14:paraId="3DD96C4E"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b/>
          <w:color w:val="000000"/>
          <w:sz w:val="24"/>
          <w:szCs w:val="24"/>
        </w:rPr>
      </w:pPr>
      <w:r w:rsidRPr="0036776C">
        <w:rPr>
          <w:rFonts w:ascii="Arial" w:eastAsia="Arial" w:hAnsi="Arial" w:cs="Arial"/>
          <w:b/>
          <w:color w:val="000000"/>
          <w:sz w:val="24"/>
          <w:szCs w:val="24"/>
        </w:rPr>
        <w:t>Sede Tribunal do Júri – Curitiba</w:t>
      </w:r>
    </w:p>
    <w:p w14:paraId="591CCAD2"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Rua Ernani Santiago de Oliveira, 268, Centro Cívico, Curitiba – PR</w:t>
      </w:r>
    </w:p>
    <w:p w14:paraId="409DB600"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color w:val="000000"/>
          <w:sz w:val="24"/>
          <w:szCs w:val="24"/>
        </w:rPr>
      </w:pPr>
      <w:r w:rsidRPr="0036776C">
        <w:rPr>
          <w:rFonts w:ascii="Arial" w:eastAsia="Arial" w:hAnsi="Arial" w:cs="Arial"/>
          <w:b/>
          <w:color w:val="000000"/>
          <w:sz w:val="24"/>
          <w:szCs w:val="24"/>
        </w:rPr>
        <w:t>Tipo:</w:t>
      </w:r>
      <w:r w:rsidRPr="0036776C">
        <w:rPr>
          <w:rFonts w:ascii="Arial" w:eastAsia="Arial" w:hAnsi="Arial" w:cs="Arial"/>
          <w:color w:val="000000"/>
          <w:sz w:val="24"/>
          <w:szCs w:val="24"/>
        </w:rPr>
        <w:t xml:space="preserve"> Sistema de Ar condicionado individual, conforme Anexo I</w:t>
      </w:r>
    </w:p>
    <w:p w14:paraId="4E22AF0D"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b/>
          <w:color w:val="000000"/>
          <w:sz w:val="24"/>
          <w:szCs w:val="24"/>
        </w:rPr>
      </w:pPr>
      <w:r w:rsidRPr="0036776C">
        <w:rPr>
          <w:rFonts w:ascii="Arial" w:eastAsia="Arial" w:hAnsi="Arial" w:cs="Arial"/>
          <w:b/>
          <w:color w:val="000000"/>
          <w:sz w:val="24"/>
          <w:szCs w:val="24"/>
        </w:rPr>
        <w:t>Sede no Fórum de Santa Felicidade – Curitiba</w:t>
      </w:r>
    </w:p>
    <w:p w14:paraId="23A25D77" w14:textId="29E237ED"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color w:val="000000"/>
          <w:sz w:val="24"/>
          <w:szCs w:val="24"/>
        </w:rPr>
      </w:pPr>
      <w:r w:rsidRPr="0036776C">
        <w:rPr>
          <w:rFonts w:ascii="Arial" w:eastAsia="Arial" w:hAnsi="Arial" w:cs="Arial"/>
          <w:b/>
          <w:color w:val="000000"/>
          <w:sz w:val="24"/>
          <w:szCs w:val="24"/>
        </w:rPr>
        <w:t>Endereço:</w:t>
      </w:r>
      <w:r w:rsidR="0036776C">
        <w:rPr>
          <w:rFonts w:ascii="Arial" w:eastAsia="Arial" w:hAnsi="Arial" w:cs="Arial"/>
          <w:b/>
          <w:color w:val="000000"/>
          <w:sz w:val="24"/>
          <w:szCs w:val="24"/>
        </w:rPr>
        <w:t xml:space="preserve"> </w:t>
      </w:r>
      <w:r w:rsidRPr="0036776C">
        <w:rPr>
          <w:rFonts w:ascii="Arial" w:eastAsia="Arial" w:hAnsi="Arial" w:cs="Arial"/>
          <w:color w:val="000000"/>
          <w:sz w:val="24"/>
          <w:szCs w:val="24"/>
        </w:rPr>
        <w:t>Rua Via Veneto, 1490 – Santa Felicidade, Curitiba – PR</w:t>
      </w:r>
    </w:p>
    <w:p w14:paraId="26E86C9B"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color w:val="000000"/>
          <w:sz w:val="24"/>
          <w:szCs w:val="24"/>
        </w:rPr>
      </w:pPr>
      <w:r w:rsidRPr="0036776C">
        <w:rPr>
          <w:rFonts w:ascii="Arial" w:eastAsia="Arial" w:hAnsi="Arial" w:cs="Arial"/>
          <w:b/>
          <w:color w:val="000000"/>
          <w:sz w:val="24"/>
          <w:szCs w:val="24"/>
        </w:rPr>
        <w:t>Tipo:</w:t>
      </w:r>
      <w:r w:rsidRPr="0036776C">
        <w:rPr>
          <w:rFonts w:ascii="Arial" w:eastAsia="Arial" w:hAnsi="Arial" w:cs="Arial"/>
          <w:color w:val="000000"/>
          <w:sz w:val="24"/>
          <w:szCs w:val="24"/>
        </w:rPr>
        <w:t xml:space="preserve"> Sistema de Ar condicionado individual, conforme Anexo I</w:t>
      </w:r>
    </w:p>
    <w:p w14:paraId="0A58D3BD"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b/>
          <w:color w:val="000000"/>
          <w:sz w:val="24"/>
          <w:szCs w:val="24"/>
        </w:rPr>
      </w:pPr>
      <w:r w:rsidRPr="0036776C">
        <w:rPr>
          <w:rFonts w:ascii="Arial" w:eastAsia="Arial" w:hAnsi="Arial" w:cs="Arial"/>
          <w:b/>
          <w:color w:val="000000"/>
          <w:sz w:val="24"/>
          <w:szCs w:val="24"/>
        </w:rPr>
        <w:t>Sede no Fórum da Cidade Industrial de Curitiba (CIC) – Curitiba</w:t>
      </w:r>
    </w:p>
    <w:p w14:paraId="0CBFB4EF" w14:textId="15367E7A"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color w:val="000000"/>
          <w:sz w:val="24"/>
          <w:szCs w:val="24"/>
        </w:rPr>
      </w:pPr>
      <w:r w:rsidRPr="0036776C">
        <w:rPr>
          <w:rFonts w:ascii="Arial" w:eastAsia="Arial" w:hAnsi="Arial" w:cs="Arial"/>
          <w:b/>
          <w:color w:val="000000"/>
          <w:sz w:val="24"/>
          <w:szCs w:val="24"/>
        </w:rPr>
        <w:t>Endereço:</w:t>
      </w:r>
      <w:r w:rsidR="0036776C">
        <w:rPr>
          <w:rFonts w:ascii="Arial" w:eastAsia="Arial" w:hAnsi="Arial" w:cs="Arial"/>
          <w:b/>
          <w:color w:val="000000"/>
          <w:sz w:val="24"/>
          <w:szCs w:val="24"/>
        </w:rPr>
        <w:t xml:space="preserve"> </w:t>
      </w:r>
      <w:r w:rsidRPr="0036776C">
        <w:rPr>
          <w:rFonts w:ascii="Arial" w:eastAsia="Arial" w:hAnsi="Arial" w:cs="Arial"/>
          <w:color w:val="000000"/>
          <w:sz w:val="24"/>
          <w:szCs w:val="24"/>
        </w:rPr>
        <w:t>R. Lodovico Kaminski, 2525 - Cidade Industrial de Curitiba, Curitiba - PR</w:t>
      </w:r>
    </w:p>
    <w:p w14:paraId="318CDBF0"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color w:val="000000"/>
          <w:sz w:val="24"/>
          <w:szCs w:val="24"/>
        </w:rPr>
      </w:pPr>
      <w:r w:rsidRPr="0036776C">
        <w:rPr>
          <w:rFonts w:ascii="Arial" w:eastAsia="Arial" w:hAnsi="Arial" w:cs="Arial"/>
          <w:b/>
          <w:color w:val="000000"/>
          <w:sz w:val="24"/>
          <w:szCs w:val="24"/>
        </w:rPr>
        <w:t>Tipo:</w:t>
      </w:r>
      <w:r w:rsidRPr="0036776C">
        <w:rPr>
          <w:rFonts w:ascii="Arial" w:eastAsia="Arial" w:hAnsi="Arial" w:cs="Arial"/>
          <w:color w:val="000000"/>
          <w:sz w:val="24"/>
          <w:szCs w:val="24"/>
        </w:rPr>
        <w:t xml:space="preserve"> Sistema de Ar condicionado individual, conforme Anexo I</w:t>
      </w:r>
    </w:p>
    <w:p w14:paraId="04088A60"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b/>
          <w:color w:val="000000"/>
          <w:sz w:val="24"/>
          <w:szCs w:val="24"/>
        </w:rPr>
      </w:pPr>
      <w:r w:rsidRPr="0036776C">
        <w:rPr>
          <w:rFonts w:ascii="Arial" w:eastAsia="Arial" w:hAnsi="Arial" w:cs="Arial"/>
          <w:b/>
          <w:color w:val="000000"/>
          <w:sz w:val="24"/>
          <w:szCs w:val="24"/>
        </w:rPr>
        <w:t>Sede no CIAADI – Curitiba</w:t>
      </w:r>
    </w:p>
    <w:p w14:paraId="56B13BA6" w14:textId="7C965294"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Endereço</w:t>
      </w:r>
      <w:r w:rsidRPr="0036776C">
        <w:rPr>
          <w:rFonts w:ascii="Arial" w:eastAsia="Arial" w:hAnsi="Arial" w:cs="Arial"/>
          <w:color w:val="000000"/>
          <w:sz w:val="24"/>
          <w:szCs w:val="24"/>
        </w:rPr>
        <w:t>: Rua Pastor Manoel Virgínio de Souza, 1310 - Capão da Imbuia, Curitiba – PR</w:t>
      </w:r>
      <w:r w:rsidR="00760FE3">
        <w:rPr>
          <w:rFonts w:ascii="Arial" w:eastAsia="Arial" w:hAnsi="Arial" w:cs="Arial"/>
          <w:color w:val="000000"/>
          <w:sz w:val="24"/>
          <w:szCs w:val="24"/>
        </w:rPr>
        <w:t>;</w:t>
      </w:r>
    </w:p>
    <w:p w14:paraId="684A20AD"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color w:val="000000"/>
          <w:sz w:val="24"/>
          <w:szCs w:val="24"/>
        </w:rPr>
      </w:pPr>
      <w:r w:rsidRPr="0036776C">
        <w:rPr>
          <w:rFonts w:ascii="Arial" w:eastAsia="Arial" w:hAnsi="Arial" w:cs="Arial"/>
          <w:b/>
          <w:color w:val="000000"/>
          <w:sz w:val="24"/>
          <w:szCs w:val="24"/>
        </w:rPr>
        <w:t>Tipo</w:t>
      </w:r>
      <w:r w:rsidRPr="0036776C">
        <w:rPr>
          <w:rFonts w:ascii="Arial" w:eastAsia="Arial" w:hAnsi="Arial" w:cs="Arial"/>
          <w:color w:val="000000"/>
          <w:sz w:val="24"/>
          <w:szCs w:val="24"/>
        </w:rPr>
        <w:t>: Sistema de Ar condicionado individual, conforme Anexo I</w:t>
      </w:r>
    </w:p>
    <w:p w14:paraId="36F56E48"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b/>
          <w:color w:val="000000"/>
          <w:sz w:val="24"/>
          <w:szCs w:val="24"/>
        </w:rPr>
      </w:pPr>
      <w:r w:rsidRPr="0036776C">
        <w:rPr>
          <w:rFonts w:ascii="Arial" w:eastAsia="Arial" w:hAnsi="Arial" w:cs="Arial"/>
          <w:b/>
          <w:color w:val="000000"/>
          <w:sz w:val="24"/>
          <w:szCs w:val="24"/>
        </w:rPr>
        <w:t>Sede no Complexo Penitenciário de Piraquara – Piraquara – PR</w:t>
      </w:r>
    </w:p>
    <w:p w14:paraId="00948A6A"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b/>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Rua. Isídio Alves Ribeiro, Casa 08 - Planta Meireles, Piraquara - PR, 83304-240</w:t>
      </w:r>
    </w:p>
    <w:p w14:paraId="5D8EB835"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color w:val="000000"/>
          <w:sz w:val="24"/>
          <w:szCs w:val="24"/>
        </w:rPr>
      </w:pPr>
      <w:r w:rsidRPr="0036776C">
        <w:rPr>
          <w:rFonts w:ascii="Arial" w:eastAsia="Arial" w:hAnsi="Arial" w:cs="Arial"/>
          <w:b/>
          <w:color w:val="000000"/>
          <w:sz w:val="24"/>
          <w:szCs w:val="24"/>
        </w:rPr>
        <w:t>Tipo</w:t>
      </w:r>
      <w:r w:rsidRPr="0036776C">
        <w:rPr>
          <w:rFonts w:ascii="Arial" w:eastAsia="Arial" w:hAnsi="Arial" w:cs="Arial"/>
          <w:color w:val="000000"/>
          <w:sz w:val="24"/>
          <w:szCs w:val="24"/>
        </w:rPr>
        <w:t>: Sistema de Ar condicionado individual, conforme Anexo I</w:t>
      </w:r>
    </w:p>
    <w:p w14:paraId="248F56DF" w14:textId="76DEB9DA"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b/>
          <w:color w:val="000000"/>
          <w:sz w:val="24"/>
          <w:szCs w:val="24"/>
        </w:rPr>
      </w:pPr>
      <w:r w:rsidRPr="0036776C">
        <w:rPr>
          <w:rFonts w:ascii="Arial" w:eastAsia="Arial" w:hAnsi="Arial" w:cs="Arial"/>
          <w:b/>
          <w:color w:val="000000"/>
          <w:sz w:val="24"/>
          <w:szCs w:val="24"/>
        </w:rPr>
        <w:t>Centro de Distribuição e Logística -</w:t>
      </w:r>
      <w:r w:rsidR="0036776C">
        <w:rPr>
          <w:rFonts w:ascii="Arial" w:eastAsia="Arial" w:hAnsi="Arial" w:cs="Arial"/>
          <w:b/>
          <w:color w:val="000000"/>
          <w:sz w:val="24"/>
          <w:szCs w:val="24"/>
        </w:rPr>
        <w:t xml:space="preserve"> </w:t>
      </w:r>
      <w:r w:rsidRPr="0036776C">
        <w:rPr>
          <w:rFonts w:ascii="Arial" w:eastAsia="Arial" w:hAnsi="Arial" w:cs="Arial"/>
          <w:b/>
          <w:color w:val="000000"/>
          <w:sz w:val="24"/>
          <w:szCs w:val="24"/>
        </w:rPr>
        <w:t>Colombo</w:t>
      </w:r>
    </w:p>
    <w:p w14:paraId="2A047058" w14:textId="0A8CB1C5"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color w:val="000000"/>
          <w:sz w:val="24"/>
          <w:szCs w:val="24"/>
        </w:rPr>
      </w:pPr>
      <w:r w:rsidRPr="0036776C">
        <w:rPr>
          <w:rFonts w:ascii="Arial" w:eastAsia="Arial" w:hAnsi="Arial" w:cs="Arial"/>
          <w:b/>
          <w:color w:val="000000"/>
          <w:sz w:val="24"/>
          <w:szCs w:val="24"/>
        </w:rPr>
        <w:t>Endereço:</w:t>
      </w:r>
      <w:r w:rsidR="0036776C">
        <w:rPr>
          <w:rFonts w:ascii="Arial" w:eastAsia="Arial" w:hAnsi="Arial" w:cs="Arial"/>
          <w:b/>
          <w:color w:val="000000"/>
          <w:sz w:val="24"/>
          <w:szCs w:val="24"/>
        </w:rPr>
        <w:t xml:space="preserve"> </w:t>
      </w:r>
      <w:r w:rsidRPr="0036776C">
        <w:rPr>
          <w:rFonts w:ascii="Arial" w:eastAsia="Arial" w:hAnsi="Arial" w:cs="Arial"/>
          <w:color w:val="000000"/>
          <w:sz w:val="24"/>
          <w:szCs w:val="24"/>
        </w:rPr>
        <w:t>Avenida São Gabriel, 433, Roça Grande – Colombo - PR</w:t>
      </w:r>
    </w:p>
    <w:p w14:paraId="0756B6D0"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color w:val="000000"/>
          <w:sz w:val="24"/>
          <w:szCs w:val="24"/>
        </w:rPr>
      </w:pPr>
      <w:r w:rsidRPr="0036776C">
        <w:rPr>
          <w:rFonts w:ascii="Arial" w:eastAsia="Arial" w:hAnsi="Arial" w:cs="Arial"/>
          <w:b/>
          <w:color w:val="000000"/>
          <w:sz w:val="24"/>
          <w:szCs w:val="24"/>
        </w:rPr>
        <w:t>Tipo:</w:t>
      </w:r>
      <w:r w:rsidRPr="0036776C">
        <w:rPr>
          <w:rFonts w:ascii="Arial" w:eastAsia="Arial" w:hAnsi="Arial" w:cs="Arial"/>
          <w:color w:val="000000"/>
          <w:sz w:val="24"/>
          <w:szCs w:val="24"/>
        </w:rPr>
        <w:t xml:space="preserve"> Sistema de Ar condicionado individual, conforme Anexo I</w:t>
      </w:r>
    </w:p>
    <w:p w14:paraId="118AB7C7"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b/>
          <w:color w:val="000000"/>
          <w:sz w:val="24"/>
          <w:szCs w:val="24"/>
        </w:rPr>
      </w:pPr>
      <w:r w:rsidRPr="0036776C">
        <w:rPr>
          <w:rFonts w:ascii="Arial" w:eastAsia="Arial" w:hAnsi="Arial" w:cs="Arial"/>
          <w:b/>
          <w:color w:val="000000"/>
          <w:sz w:val="24"/>
          <w:szCs w:val="24"/>
        </w:rPr>
        <w:t>Sede São José dos Pinhais – PR</w:t>
      </w:r>
    </w:p>
    <w:p w14:paraId="11B90C89"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Largo Ver. Segismundo Salata, 192 - Centro, São José dos Pinhais – PR.</w:t>
      </w:r>
    </w:p>
    <w:p w14:paraId="0322A2F0"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Tipo: </w:t>
      </w:r>
      <w:r w:rsidRPr="0036776C">
        <w:rPr>
          <w:rFonts w:ascii="Arial" w:eastAsia="Arial" w:hAnsi="Arial" w:cs="Arial"/>
          <w:color w:val="000000"/>
          <w:sz w:val="24"/>
          <w:szCs w:val="24"/>
        </w:rPr>
        <w:t>Sistema de Ar condicionado individual, conforme Anexo I</w:t>
      </w:r>
    </w:p>
    <w:p w14:paraId="1B905749" w14:textId="77777777"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b/>
          <w:color w:val="000000"/>
          <w:sz w:val="24"/>
          <w:szCs w:val="24"/>
          <w:u w:val="single"/>
        </w:rPr>
        <w:t>LOTE 14 – LITORAL: GUARATUBA, PARANAGUÁ E DEMAIS</w:t>
      </w:r>
    </w:p>
    <w:p w14:paraId="1741D7FF"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b/>
          <w:color w:val="000000"/>
          <w:sz w:val="24"/>
          <w:szCs w:val="24"/>
        </w:rPr>
      </w:pPr>
      <w:r w:rsidRPr="0036776C">
        <w:rPr>
          <w:rFonts w:ascii="Arial" w:eastAsia="Arial" w:hAnsi="Arial" w:cs="Arial"/>
          <w:b/>
          <w:color w:val="000000"/>
          <w:sz w:val="24"/>
          <w:szCs w:val="24"/>
        </w:rPr>
        <w:t>Sede Paranaguá</w:t>
      </w:r>
    </w:p>
    <w:p w14:paraId="5408002B"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Rua Baronesa do Cerro Azul, 937, bairro João Gualberto - Edifício Paranaguá Business Center.</w:t>
      </w:r>
    </w:p>
    <w:p w14:paraId="51FB43BE"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color w:val="000000"/>
          <w:sz w:val="24"/>
          <w:szCs w:val="24"/>
        </w:rPr>
      </w:pPr>
      <w:r w:rsidRPr="0036776C">
        <w:rPr>
          <w:rFonts w:ascii="Arial" w:eastAsia="Arial" w:hAnsi="Arial" w:cs="Arial"/>
          <w:b/>
          <w:color w:val="000000"/>
          <w:sz w:val="24"/>
          <w:szCs w:val="24"/>
        </w:rPr>
        <w:t xml:space="preserve">Tipo: </w:t>
      </w:r>
      <w:r w:rsidRPr="0036776C">
        <w:rPr>
          <w:rFonts w:ascii="Arial" w:eastAsia="Arial" w:hAnsi="Arial" w:cs="Arial"/>
          <w:color w:val="000000"/>
          <w:sz w:val="24"/>
          <w:szCs w:val="24"/>
        </w:rPr>
        <w:t>Sistema de Ar condicionado individual, conforme Anexo I</w:t>
      </w:r>
    </w:p>
    <w:p w14:paraId="778E4FC8"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Sede de Guaratuba: </w:t>
      </w:r>
      <w:r w:rsidRPr="0036776C">
        <w:rPr>
          <w:rFonts w:ascii="Arial" w:eastAsia="Arial" w:hAnsi="Arial" w:cs="Arial"/>
          <w:color w:val="000000"/>
          <w:sz w:val="24"/>
          <w:szCs w:val="24"/>
        </w:rPr>
        <w:t>Até o momento, esta região não possui equipamentos instalados, porém, se faz necessária a cotação de valores de manutenção preventiva e corretiva por equipamento (sistema de ar-condicionado individual), já que serão instalados equipamentos de ar-condicionado assim que possível por este Contrato Estimativo.</w:t>
      </w:r>
    </w:p>
    <w:p w14:paraId="2997A006"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R. Tiago Pedroso, 417 - Guaratuba, PR, 83280-000</w:t>
      </w:r>
    </w:p>
    <w:p w14:paraId="6D7D6DC0"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b/>
          <w:color w:val="000000"/>
          <w:sz w:val="24"/>
          <w:szCs w:val="24"/>
        </w:rPr>
      </w:pPr>
      <w:r w:rsidRPr="0036776C">
        <w:rPr>
          <w:rFonts w:ascii="Arial" w:eastAsia="Arial" w:hAnsi="Arial" w:cs="Arial"/>
          <w:b/>
          <w:color w:val="000000"/>
          <w:sz w:val="24"/>
          <w:szCs w:val="24"/>
        </w:rPr>
        <w:t>Sede no Fórum de Antonina</w:t>
      </w:r>
    </w:p>
    <w:p w14:paraId="7FE860BF"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Rua Baronesa do Cerro Azul, 937, bairro João Gualberto - Edifício Paranaguá Business Center.</w:t>
      </w:r>
    </w:p>
    <w:p w14:paraId="10D48549"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Tipo: </w:t>
      </w:r>
      <w:r w:rsidRPr="0036776C">
        <w:rPr>
          <w:rFonts w:ascii="Arial" w:eastAsia="Arial" w:hAnsi="Arial" w:cs="Arial"/>
          <w:color w:val="000000"/>
          <w:sz w:val="24"/>
          <w:szCs w:val="24"/>
        </w:rPr>
        <w:t>Sistema de Ar condicionado individual, conforme Anexo I</w:t>
      </w:r>
    </w:p>
    <w:p w14:paraId="507284FE" w14:textId="77777777"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b/>
          <w:color w:val="000000"/>
          <w:sz w:val="24"/>
          <w:szCs w:val="24"/>
          <w:u w:val="single"/>
        </w:rPr>
        <w:t>LOTE 15 – APUCARANA</w:t>
      </w:r>
    </w:p>
    <w:p w14:paraId="5464EAD9" w14:textId="77777777" w:rsidR="00BE6E57" w:rsidRPr="0036776C" w:rsidRDefault="00000000" w:rsidP="00CD7B7A">
      <w:pPr>
        <w:widowControl w:val="0"/>
        <w:suppressLineNumbers/>
        <w:pBdr>
          <w:top w:val="nil"/>
          <w:left w:val="nil"/>
          <w:bottom w:val="nil"/>
          <w:right w:val="nil"/>
          <w:between w:val="nil"/>
        </w:pBdr>
        <w:suppressAutoHyphens/>
        <w:spacing w:after="0"/>
        <w:ind w:left="360" w:hanging="360"/>
        <w:jc w:val="both"/>
        <w:rPr>
          <w:rFonts w:ascii="Arial" w:eastAsia="Arial" w:hAnsi="Arial" w:cs="Arial"/>
          <w:b/>
          <w:color w:val="000000"/>
          <w:sz w:val="24"/>
          <w:szCs w:val="24"/>
        </w:rPr>
      </w:pPr>
      <w:r w:rsidRPr="0036776C">
        <w:rPr>
          <w:rFonts w:ascii="Arial" w:eastAsia="Arial" w:hAnsi="Arial" w:cs="Arial"/>
          <w:b/>
          <w:color w:val="000000"/>
          <w:sz w:val="24"/>
          <w:szCs w:val="24"/>
        </w:rPr>
        <w:t xml:space="preserve">Sede de Apucarana: </w:t>
      </w:r>
      <w:r w:rsidRPr="0036776C">
        <w:rPr>
          <w:rFonts w:ascii="Arial" w:eastAsia="Arial" w:hAnsi="Arial" w:cs="Arial"/>
          <w:color w:val="000000"/>
          <w:sz w:val="24"/>
          <w:szCs w:val="24"/>
        </w:rPr>
        <w:t>sistema de ar-condicionado individual, conforme Anexo I.</w:t>
      </w:r>
    </w:p>
    <w:p w14:paraId="3E927A39"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 xml:space="preserve">Endereço: </w:t>
      </w:r>
      <w:r w:rsidRPr="0036776C">
        <w:rPr>
          <w:rFonts w:ascii="Arial" w:eastAsia="Arial" w:hAnsi="Arial" w:cs="Arial"/>
          <w:color w:val="000000"/>
          <w:sz w:val="24"/>
          <w:szCs w:val="24"/>
        </w:rPr>
        <w:t>Rua Prof. Erasto Gaertner, 126 - Vila Brasil, Apucarana - PR</w:t>
      </w:r>
    </w:p>
    <w:p w14:paraId="68407CA2" w14:textId="51BB319C"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hAnsi="Arial" w:cs="Arial"/>
          <w:sz w:val="24"/>
          <w:szCs w:val="24"/>
        </w:rPr>
      </w:pPr>
      <w:bookmarkStart w:id="3" w:name="_heading=h.pmufx2x6wyj" w:colFirst="0" w:colLast="0"/>
      <w:bookmarkEnd w:id="3"/>
      <w:r w:rsidRPr="0036776C">
        <w:rPr>
          <w:rFonts w:ascii="Arial" w:eastAsia="Arial" w:hAnsi="Arial" w:cs="Arial"/>
          <w:b/>
          <w:color w:val="000000"/>
          <w:sz w:val="24"/>
          <w:szCs w:val="24"/>
        </w:rPr>
        <w:t>Os endereços das sedes podem ser alterados sem aviso prévio, sendo possível acompanhar a atualização das sedes pelo seguinte caminho:</w:t>
      </w:r>
      <w:r w:rsidRPr="0036776C">
        <w:rPr>
          <w:rFonts w:ascii="Arial" w:eastAsia="Arial" w:hAnsi="Arial" w:cs="Arial"/>
          <w:color w:val="000000"/>
          <w:sz w:val="24"/>
          <w:szCs w:val="24"/>
        </w:rPr>
        <w:t xml:space="preserve"> A lista de endereços da Defensoria Pública poderá ser consultada no endereço eletrônico: </w:t>
      </w:r>
      <w:hyperlink r:id="rId11">
        <w:r w:rsidR="00BE6E57" w:rsidRPr="0036776C">
          <w:rPr>
            <w:rFonts w:ascii="Arial" w:eastAsia="Arial" w:hAnsi="Arial" w:cs="Arial"/>
            <w:color w:val="0563C1"/>
            <w:sz w:val="24"/>
            <w:szCs w:val="24"/>
            <w:u w:val="single"/>
          </w:rPr>
          <w:t>https://www.defensoriapublica.pr.def.br/Pagina/O-que-e-Defensoria-Publica</w:t>
        </w:r>
      </w:hyperlink>
      <w:r w:rsidRPr="0036776C">
        <w:rPr>
          <w:rFonts w:ascii="Arial" w:eastAsia="Arial" w:hAnsi="Arial" w:cs="Arial"/>
          <w:color w:val="000000"/>
          <w:sz w:val="24"/>
          <w:szCs w:val="24"/>
        </w:rPr>
        <w:t xml:space="preserve"> - </w:t>
      </w:r>
      <w:hyperlink r:id="rId12">
        <w:r w:rsidR="00BE6E57" w:rsidRPr="0036776C">
          <w:rPr>
            <w:rFonts w:ascii="Arial" w:eastAsia="Arial" w:hAnsi="Arial" w:cs="Arial"/>
            <w:b/>
            <w:color w:val="0563C1"/>
            <w:sz w:val="24"/>
            <w:szCs w:val="24"/>
            <w:u w:val="single"/>
          </w:rPr>
          <w:t>Clique aqui</w:t>
        </w:r>
      </w:hyperlink>
      <w:r w:rsidR="0036776C">
        <w:rPr>
          <w:rFonts w:ascii="Arial" w:eastAsia="Arial" w:hAnsi="Arial" w:cs="Arial"/>
          <w:color w:val="000000"/>
          <w:sz w:val="24"/>
          <w:szCs w:val="24"/>
        </w:rPr>
        <w:t xml:space="preserve"> </w:t>
      </w:r>
      <w:r w:rsidRPr="0036776C">
        <w:rPr>
          <w:rFonts w:ascii="Arial" w:eastAsia="Arial" w:hAnsi="Arial" w:cs="Arial"/>
          <w:color w:val="000000"/>
          <w:sz w:val="24"/>
          <w:szCs w:val="24"/>
        </w:rPr>
        <w:t>(para conhecer as comarcas e cidades onde a Defensoria Pública do Estado do Paraná já está presente).</w:t>
      </w:r>
    </w:p>
    <w:p w14:paraId="7A794FF2" w14:textId="77777777" w:rsidR="00BE6E57" w:rsidRPr="0036776C" w:rsidRDefault="00000000"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u w:val="single"/>
        </w:rPr>
        <w:t>A contratação deve abranger o fornecimento de mão de obra, peças, insumos e componentes originais dos respectivos fabricantes</w:t>
      </w:r>
      <w:r w:rsidRPr="0036776C">
        <w:rPr>
          <w:rFonts w:ascii="Arial" w:eastAsia="Arial" w:hAnsi="Arial" w:cs="Arial"/>
          <w:color w:val="000000"/>
          <w:sz w:val="24"/>
          <w:szCs w:val="24"/>
        </w:rPr>
        <w:t>. Justifica-se a obrigatoriedade de fornecimento de peças originais, pois a utilização de componentes sem os padrões de qualidade e desempenho dos sistemas originais comprometem o perfeito funcionamento e reduzem a eficiência do equipamento. Além do que, nos casos em que os equipamentos de ar-condicionado pertencem ao proprietário do imóvel, há a necessidade de serem mantidas as características originais dos equipamentos, pois estes devem ser entregues nas mesmas condições em que foram recebidos, quando da entrega do imóvel.</w:t>
      </w:r>
    </w:p>
    <w:p w14:paraId="1AFCE357" w14:textId="77777777" w:rsidR="00BE6E57" w:rsidRPr="0036776C" w:rsidRDefault="00000000" w:rsidP="00CD7B7A">
      <w:pPr>
        <w:widowControl w:val="0"/>
        <w:numPr>
          <w:ilvl w:val="1"/>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color w:val="000000"/>
          <w:sz w:val="24"/>
          <w:szCs w:val="24"/>
        </w:rPr>
        <w:t xml:space="preserve"> A contratação obedecerá às necessidades e demandas concretas da DPE/PR, sendo devidos à CONTRATADA os pagamentos referentes e relacionados apenas aos serviços efetivamente prestados, segundo as normas e condições fixadas no Termo de Referência.</w:t>
      </w:r>
    </w:p>
    <w:p w14:paraId="72AA2DC9" w14:textId="77777777" w:rsidR="00BE6E57" w:rsidRPr="0036776C" w:rsidRDefault="00000000" w:rsidP="00CD7B7A">
      <w:pPr>
        <w:widowControl w:val="0"/>
        <w:numPr>
          <w:ilvl w:val="1"/>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color w:val="000000"/>
          <w:sz w:val="24"/>
          <w:szCs w:val="24"/>
          <w:u w:val="single"/>
        </w:rPr>
        <w:t>Nos casos de instalação de equipamentos de ar-condicionado, os mesmos serão fornecidos e entregues pela própria DPE/PR nos locais de execução do serviço,</w:t>
      </w:r>
      <w:r w:rsidRPr="0036776C">
        <w:rPr>
          <w:rFonts w:ascii="Arial" w:eastAsia="Arial" w:hAnsi="Arial" w:cs="Arial"/>
          <w:color w:val="000000"/>
          <w:sz w:val="24"/>
          <w:szCs w:val="24"/>
        </w:rPr>
        <w:t xml:space="preserve"> cabendo à contratada o fornecimento da mão de obra e de todos os materiais necessários à sua adequada instalação, sempre em observância às descrições, regras e orientações contidas no Anexo II - Caderno de Encargos e às normas técnicas e manual do fabricante. Os equipamentos desinstalados deverão ser deixados na própria sede em que houver sido realizada a desinstalação, em espaço próprio, a ser determinado pelo responsável pela sede.</w:t>
      </w:r>
    </w:p>
    <w:p w14:paraId="05AB662B" w14:textId="77777777" w:rsidR="00BE6E57" w:rsidRPr="0036776C" w:rsidRDefault="00000000" w:rsidP="00CD7B7A">
      <w:pPr>
        <w:widowControl w:val="0"/>
        <w:numPr>
          <w:ilvl w:val="1"/>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color w:val="000000"/>
          <w:sz w:val="24"/>
          <w:szCs w:val="24"/>
        </w:rPr>
        <w:t>Os locais de prestação de serviço se referem a todos os endereços onde há sedes/unidades da DPE/PR no Estado do Paraná e não possuem contratos ativos para a manutenção de sistema de climatização ou possuem contratos em período final de vigência, podendo ser em imóveis próprios, cedidos ou locados, incluindo espaços pertencentes ao Tribunal de Justiça do Paraná ocupados pela DPE/PR;</w:t>
      </w:r>
    </w:p>
    <w:p w14:paraId="1B7B33B3" w14:textId="77777777" w:rsidR="00BE6E57" w:rsidRPr="0036776C" w:rsidRDefault="00000000" w:rsidP="00CD7B7A">
      <w:pPr>
        <w:widowControl w:val="0"/>
        <w:numPr>
          <w:ilvl w:val="1"/>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color w:val="000000"/>
          <w:sz w:val="24"/>
          <w:szCs w:val="24"/>
        </w:rPr>
        <w:t>As cidades do Paraná onde, até o presente momento, há sede/unidade com essa necessidade são: Ponta Grossa, Castro, Guarapuava, União da Vitória, Pato Branco, Francisco Beltrão, Umuarama, Campo Mourão, Cambé, Paranavaí, Jandaia do Sul, Cianorte, Cruzeiro do Oeste, Londrina, Maringá, Cornélio Procópio, Foz do Iguaçu, Cascavel.</w:t>
      </w:r>
    </w:p>
    <w:p w14:paraId="607B16B8" w14:textId="77777777" w:rsidR="00BE6E57" w:rsidRPr="0036776C" w:rsidRDefault="00000000" w:rsidP="00CD7B7A">
      <w:pPr>
        <w:widowControl w:val="0"/>
        <w:numPr>
          <w:ilvl w:val="1"/>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color w:val="000000"/>
          <w:sz w:val="24"/>
          <w:szCs w:val="24"/>
        </w:rPr>
        <w:t>Poderão ser incluídas na listagem acima, sob acordo entre as partes, outras cidades que porventura venham a ter sedes/unidades.</w:t>
      </w:r>
    </w:p>
    <w:p w14:paraId="6D236FA0" w14:textId="77777777" w:rsidR="00BE6E57" w:rsidRPr="0036776C" w:rsidRDefault="00000000" w:rsidP="00CD7B7A">
      <w:pPr>
        <w:widowControl w:val="0"/>
        <w:numPr>
          <w:ilvl w:val="1"/>
          <w:numId w:val="1"/>
        </w:numPr>
        <w:suppressLineNumbers/>
        <w:pBdr>
          <w:top w:val="nil"/>
          <w:left w:val="nil"/>
          <w:bottom w:val="nil"/>
          <w:right w:val="nil"/>
          <w:between w:val="nil"/>
        </w:pBdr>
        <w:tabs>
          <w:tab w:val="left" w:pos="993"/>
        </w:tabs>
        <w:suppressAutoHyphens/>
        <w:spacing w:after="0"/>
        <w:jc w:val="both"/>
        <w:rPr>
          <w:rFonts w:ascii="Arial" w:hAnsi="Arial" w:cs="Arial"/>
          <w:sz w:val="24"/>
          <w:szCs w:val="24"/>
        </w:rPr>
      </w:pPr>
      <w:r w:rsidRPr="0036776C">
        <w:rPr>
          <w:rFonts w:ascii="Arial" w:eastAsia="Arial" w:hAnsi="Arial" w:cs="Arial"/>
          <w:color w:val="000000"/>
          <w:sz w:val="24"/>
          <w:szCs w:val="24"/>
        </w:rPr>
        <w:t>O cálculo para adição de novas cidades respeitará o valor unitário dos serviços licitados no lote regional em que está inserida a nova cidade a ser atendida.</w:t>
      </w:r>
    </w:p>
    <w:p w14:paraId="037E44B7" w14:textId="77777777" w:rsidR="00BE6E57" w:rsidRPr="0036776C" w:rsidRDefault="00000000" w:rsidP="00CD7B7A">
      <w:pPr>
        <w:widowControl w:val="0"/>
        <w:numPr>
          <w:ilvl w:val="1"/>
          <w:numId w:val="1"/>
        </w:numPr>
        <w:suppressLineNumbers/>
        <w:pBdr>
          <w:top w:val="nil"/>
          <w:left w:val="nil"/>
          <w:bottom w:val="nil"/>
          <w:right w:val="nil"/>
          <w:between w:val="nil"/>
        </w:pBdr>
        <w:tabs>
          <w:tab w:val="left" w:pos="993"/>
        </w:tabs>
        <w:suppressAutoHyphens/>
        <w:spacing w:after="0"/>
        <w:jc w:val="both"/>
        <w:rPr>
          <w:rFonts w:ascii="Arial" w:hAnsi="Arial" w:cs="Arial"/>
          <w:sz w:val="24"/>
          <w:szCs w:val="24"/>
        </w:rPr>
      </w:pPr>
      <w:r w:rsidRPr="0036776C">
        <w:rPr>
          <w:rFonts w:ascii="Arial" w:eastAsia="Arial" w:hAnsi="Arial" w:cs="Arial"/>
          <w:color w:val="000000"/>
          <w:sz w:val="24"/>
          <w:szCs w:val="24"/>
        </w:rPr>
        <w:t>Para a inclusão de nova cidade a um determinado lote licitado, deverá ser observada a distribuição das regiões intermediárias e imediatas fixadas pelo Instituto Paranaense de Desenvolvimento Econômico e Social (IPARDES) (https://www.ipardes.pr.gov.br/sites/ipardes/arquivos_restritos/files/documento/2019-09/Rela%C3%A7%C3%A3o%20dos%20munic%C3%ADpios%20paranaenses%20segundo%20regi%C3%B5es%20geogr%C3%A1ficas%20intermedi%C3%A1rias%20e%20imediatas.pdf) .</w:t>
      </w:r>
    </w:p>
    <w:p w14:paraId="1E1ED010" w14:textId="77777777" w:rsidR="00BE6E57" w:rsidRPr="0036776C" w:rsidRDefault="00000000" w:rsidP="00CD7B7A">
      <w:pPr>
        <w:widowControl w:val="0"/>
        <w:numPr>
          <w:ilvl w:val="1"/>
          <w:numId w:val="1"/>
        </w:numPr>
        <w:suppressLineNumbers/>
        <w:pBdr>
          <w:top w:val="nil"/>
          <w:left w:val="nil"/>
          <w:bottom w:val="nil"/>
          <w:right w:val="nil"/>
          <w:between w:val="nil"/>
        </w:pBdr>
        <w:tabs>
          <w:tab w:val="left" w:pos="851"/>
        </w:tabs>
        <w:suppressAutoHyphens/>
        <w:spacing w:after="0"/>
        <w:jc w:val="both"/>
        <w:rPr>
          <w:rFonts w:ascii="Arial" w:hAnsi="Arial" w:cs="Arial"/>
          <w:sz w:val="24"/>
          <w:szCs w:val="24"/>
        </w:rPr>
      </w:pPr>
      <w:r w:rsidRPr="0036776C">
        <w:rPr>
          <w:rFonts w:ascii="Arial" w:eastAsia="Arial" w:hAnsi="Arial" w:cs="Arial"/>
          <w:color w:val="000000"/>
          <w:sz w:val="24"/>
          <w:szCs w:val="24"/>
          <w:u w:val="single"/>
        </w:rPr>
        <w:t>DAS MANUTENÇÕES PREVENTIVAS E CORRETIVAS:</w:t>
      </w:r>
    </w:p>
    <w:p w14:paraId="1F20B667" w14:textId="77777777"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color w:val="000000"/>
          <w:sz w:val="24"/>
          <w:szCs w:val="24"/>
        </w:rPr>
        <w:t>Os serviços de manutenção preventiva e corretiva devem englobar todas as ações e intervenções permanentes, periódicas, pontuais e emergenciais nos equipamentos do sistema, incluindo seus subsistemas, componentes e materiais, tubulações frias, dutos, grelhas, isolamentos, filtros, pilhas para controle etc. visando manter as características de funcionalidade plena.</w:t>
      </w:r>
    </w:p>
    <w:p w14:paraId="450256EC" w14:textId="77777777"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color w:val="000000"/>
          <w:sz w:val="24"/>
          <w:szCs w:val="24"/>
        </w:rPr>
        <w:t>A Manutenção Preventiva tem por objetivo prevenir a ocorrência de defeitos em todos os componentes dos equipamentos, conservando-os dentro dos padrões de operacionalidade e segurança e em perfeito estado de funcionamento. Tem ainda a finalidade de conduzir o equipamento manutenido a uma operação mais próxima possível das condições de projeto, com melhor eficiência e menor consumo de energia. Essa manutenção deve ser executada em duas etapas:</w:t>
      </w:r>
    </w:p>
    <w:p w14:paraId="05CD7CD8" w14:textId="237407BC"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color w:val="000000"/>
          <w:sz w:val="24"/>
          <w:szCs w:val="24"/>
        </w:rPr>
        <w:t>Inspeção: Verificação de determinados pontos das instalações seguindo programa de manutenção recomendado pelo fabricante dos equipamentos;</w:t>
      </w:r>
      <w:r w:rsidR="0036776C">
        <w:rPr>
          <w:rFonts w:ascii="Arial" w:eastAsia="Arial" w:hAnsi="Arial" w:cs="Arial"/>
          <w:color w:val="000000"/>
          <w:sz w:val="24"/>
          <w:szCs w:val="24"/>
        </w:rPr>
        <w:t xml:space="preserve"> </w:t>
      </w:r>
    </w:p>
    <w:p w14:paraId="373B2D88" w14:textId="77777777"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color w:val="000000"/>
          <w:sz w:val="24"/>
          <w:szCs w:val="24"/>
        </w:rPr>
        <w:t>Revisão: Verificações (parciais ou totais) programadas das instalações para fins de reparos, limpeza ou reposição de componentes;</w:t>
      </w:r>
    </w:p>
    <w:p w14:paraId="744E83AF" w14:textId="451100B1" w:rsidR="00BE6E57" w:rsidRPr="0036776C" w:rsidRDefault="00000000" w:rsidP="00CD7B7A">
      <w:pPr>
        <w:widowControl w:val="0"/>
        <w:numPr>
          <w:ilvl w:val="2"/>
          <w:numId w:val="1"/>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color w:val="000000"/>
          <w:sz w:val="24"/>
          <w:szCs w:val="24"/>
        </w:rPr>
        <w:t>A manutenção preventiva inclui os serviços de desmontagem dos equipamentos para limpeza interna e externa com substituição de peças ou remoção dos agentes nocivos de qualquer natureza existente no complexo mecânico, elétrico, eletromecânico, tubulações, condensadores e controles eletrônicos. Substituição e/ou lubrificação de todos os pontos móveis do complexo mecânico, com óleo e/ou graxa próprios, de modo a minimizar desgastes dos eixos, engrenagens, polias, correias, rolamentos, contatos elétricos e outros componentes, bem como complementação de fluidos refrigerantes ou lubrificantes do sistema de climatização.</w:t>
      </w:r>
      <w:r w:rsidR="0036776C">
        <w:rPr>
          <w:rFonts w:ascii="Arial" w:eastAsia="Arial" w:hAnsi="Arial" w:cs="Arial"/>
          <w:color w:val="000000"/>
          <w:sz w:val="24"/>
          <w:szCs w:val="24"/>
        </w:rPr>
        <w:t xml:space="preserve"> </w:t>
      </w:r>
    </w:p>
    <w:p w14:paraId="031EC325" w14:textId="77777777" w:rsidR="00BE6E57" w:rsidRPr="0036776C" w:rsidRDefault="00000000" w:rsidP="00CD7B7A">
      <w:pPr>
        <w:widowControl w:val="0"/>
        <w:numPr>
          <w:ilvl w:val="2"/>
          <w:numId w:val="1"/>
        </w:numPr>
        <w:suppressLineNumbers/>
        <w:pBdr>
          <w:top w:val="nil"/>
          <w:left w:val="nil"/>
          <w:bottom w:val="nil"/>
          <w:right w:val="nil"/>
          <w:between w:val="nil"/>
        </w:pBdr>
        <w:tabs>
          <w:tab w:val="left" w:pos="993"/>
        </w:tabs>
        <w:suppressAutoHyphens/>
        <w:spacing w:after="0"/>
        <w:jc w:val="both"/>
        <w:rPr>
          <w:rFonts w:ascii="Arial" w:hAnsi="Arial" w:cs="Arial"/>
          <w:sz w:val="24"/>
          <w:szCs w:val="24"/>
        </w:rPr>
      </w:pPr>
      <w:r w:rsidRPr="0036776C">
        <w:rPr>
          <w:rFonts w:ascii="Arial" w:eastAsia="Arial" w:hAnsi="Arial" w:cs="Arial"/>
          <w:color w:val="000000"/>
          <w:sz w:val="24"/>
          <w:szCs w:val="24"/>
        </w:rPr>
        <w:t>A manutenção corretiva tem por objetivo o restabelecimento ou readequação dos componentes dos equipamentos do sistema às condições ideais de funcionamento, eliminando defeitos mediante a execução de regulagens, ajustes mecânicos e eletrônicos, bem como substituição de peças, componentes e/ou acessórios que se apresentarem danificados, gastos ou defeituosos, entre outros procedimentos que se façam necessários. Estes procedimentos deverão ser atestados por meio de laudo técnico específico, assinado pelo engenheiro ou técnico responsável da contratada, o qual deverá conter a discriminação do defeito.</w:t>
      </w:r>
    </w:p>
    <w:p w14:paraId="4E310B94" w14:textId="77777777" w:rsidR="00BE6E57" w:rsidRPr="0036776C" w:rsidRDefault="00000000" w:rsidP="00CD7B7A">
      <w:pPr>
        <w:widowControl w:val="0"/>
        <w:numPr>
          <w:ilvl w:val="2"/>
          <w:numId w:val="1"/>
        </w:numPr>
        <w:suppressLineNumbers/>
        <w:pBdr>
          <w:top w:val="nil"/>
          <w:left w:val="nil"/>
          <w:bottom w:val="nil"/>
          <w:right w:val="nil"/>
          <w:between w:val="nil"/>
        </w:pBdr>
        <w:tabs>
          <w:tab w:val="left" w:pos="993"/>
        </w:tabs>
        <w:suppressAutoHyphens/>
        <w:spacing w:after="0"/>
        <w:jc w:val="both"/>
        <w:rPr>
          <w:rFonts w:ascii="Arial" w:hAnsi="Arial" w:cs="Arial"/>
          <w:sz w:val="24"/>
          <w:szCs w:val="24"/>
        </w:rPr>
      </w:pPr>
      <w:r w:rsidRPr="0036776C">
        <w:rPr>
          <w:rFonts w:ascii="Arial" w:eastAsia="Arial" w:hAnsi="Arial" w:cs="Arial"/>
          <w:color w:val="000000"/>
          <w:sz w:val="24"/>
          <w:szCs w:val="24"/>
        </w:rPr>
        <w:t>A manutenção corretiva será realizada sempre que necessário e a qualquer tempo, devendo a contratada comunicar imediatamente os problemas.</w:t>
      </w:r>
    </w:p>
    <w:p w14:paraId="4A95FBE4" w14:textId="19C7E1EE" w:rsidR="00BE6E57" w:rsidRPr="0036776C" w:rsidRDefault="00000000" w:rsidP="00CD7B7A">
      <w:pPr>
        <w:widowControl w:val="0"/>
        <w:numPr>
          <w:ilvl w:val="2"/>
          <w:numId w:val="1"/>
        </w:numPr>
        <w:suppressLineNumbers/>
        <w:pBdr>
          <w:top w:val="nil"/>
          <w:left w:val="nil"/>
          <w:bottom w:val="nil"/>
          <w:right w:val="nil"/>
          <w:between w:val="nil"/>
        </w:pBdr>
        <w:tabs>
          <w:tab w:val="left" w:pos="993"/>
        </w:tabs>
        <w:suppressAutoHyphens/>
        <w:spacing w:after="0"/>
        <w:jc w:val="both"/>
        <w:rPr>
          <w:rFonts w:ascii="Arial" w:hAnsi="Arial" w:cs="Arial"/>
          <w:sz w:val="24"/>
          <w:szCs w:val="24"/>
        </w:rPr>
      </w:pPr>
      <w:r w:rsidRPr="0036776C">
        <w:rPr>
          <w:rFonts w:ascii="Arial" w:eastAsia="Arial" w:hAnsi="Arial" w:cs="Arial"/>
          <w:color w:val="000000"/>
          <w:sz w:val="24"/>
          <w:szCs w:val="24"/>
        </w:rPr>
        <w:t>A manutenção corretiva incluirá serviços de atendimento a chamados de emergência, que têm como finalidade vistoriar, diagnosticar e solucionar falhas ocorridas no equipamento em manutenção. A contratada deverá providenciar suporte para solucionar problemas referentes à operação e à manutenção dos sistemas, objeto do presente contrato.</w:t>
      </w:r>
      <w:r w:rsidR="0036776C">
        <w:rPr>
          <w:rFonts w:ascii="Arial" w:eastAsia="Arial" w:hAnsi="Arial" w:cs="Arial"/>
          <w:color w:val="000000"/>
          <w:sz w:val="24"/>
          <w:szCs w:val="24"/>
        </w:rPr>
        <w:t xml:space="preserve"> </w:t>
      </w:r>
    </w:p>
    <w:p w14:paraId="76ED4379" w14:textId="77777777" w:rsidR="00BE6E57" w:rsidRPr="0036776C" w:rsidRDefault="00000000" w:rsidP="00CD7B7A">
      <w:pPr>
        <w:widowControl w:val="0"/>
        <w:numPr>
          <w:ilvl w:val="2"/>
          <w:numId w:val="1"/>
        </w:numPr>
        <w:suppressLineNumbers/>
        <w:pBdr>
          <w:top w:val="nil"/>
          <w:left w:val="nil"/>
          <w:bottom w:val="nil"/>
          <w:right w:val="nil"/>
          <w:between w:val="nil"/>
        </w:pBdr>
        <w:tabs>
          <w:tab w:val="left" w:pos="993"/>
        </w:tabs>
        <w:suppressAutoHyphens/>
        <w:spacing w:after="0"/>
        <w:jc w:val="both"/>
        <w:rPr>
          <w:rFonts w:ascii="Arial" w:hAnsi="Arial" w:cs="Arial"/>
          <w:sz w:val="24"/>
          <w:szCs w:val="24"/>
        </w:rPr>
      </w:pPr>
      <w:r w:rsidRPr="0036776C">
        <w:rPr>
          <w:rFonts w:ascii="Arial" w:eastAsia="Arial" w:hAnsi="Arial" w:cs="Arial"/>
          <w:color w:val="000000"/>
          <w:sz w:val="24"/>
          <w:szCs w:val="24"/>
        </w:rPr>
        <w:t>A manutenção corretiva inclui as substituições de todas as partes e peças mecânicas, elétricas e eletrônicas defeituosas, inclusos todos os materiais a serem utilizados nos procedimentos corretivos. As peças devem ser originais do fabricante, bem como a mão de obra de substituição, às expensas da contratada.</w:t>
      </w:r>
    </w:p>
    <w:p w14:paraId="07427D82" w14:textId="77777777" w:rsidR="00BE6E57" w:rsidRPr="0036776C" w:rsidRDefault="00000000" w:rsidP="00CD7B7A">
      <w:pPr>
        <w:widowControl w:val="0"/>
        <w:numPr>
          <w:ilvl w:val="2"/>
          <w:numId w:val="1"/>
        </w:numPr>
        <w:suppressLineNumbers/>
        <w:pBdr>
          <w:top w:val="nil"/>
          <w:left w:val="nil"/>
          <w:bottom w:val="nil"/>
          <w:right w:val="nil"/>
          <w:between w:val="nil"/>
        </w:pBdr>
        <w:tabs>
          <w:tab w:val="left" w:pos="993"/>
        </w:tabs>
        <w:suppressAutoHyphens/>
        <w:spacing w:after="0"/>
        <w:jc w:val="both"/>
        <w:rPr>
          <w:rFonts w:ascii="Arial" w:hAnsi="Arial" w:cs="Arial"/>
          <w:sz w:val="24"/>
          <w:szCs w:val="24"/>
        </w:rPr>
      </w:pPr>
      <w:r w:rsidRPr="0036776C">
        <w:rPr>
          <w:rFonts w:ascii="Arial" w:eastAsia="Arial" w:hAnsi="Arial" w:cs="Arial"/>
          <w:color w:val="000000"/>
          <w:sz w:val="24"/>
          <w:szCs w:val="24"/>
        </w:rPr>
        <w:t>Os serviços de manutenção preventiva e corretiva incluem a realização de todos os testes elétricos e mecânicos, revisão, calibragem, verificação das condições operacionais do equipamento, análises de vazamentos, condições de lubrificação de componentes internos, eficiência, consumo elétrico e limpeza dos equipamentos do sistema.</w:t>
      </w:r>
    </w:p>
    <w:p w14:paraId="1CD5A425" w14:textId="77777777" w:rsidR="00BE6E57" w:rsidRPr="0036776C" w:rsidRDefault="00000000" w:rsidP="00CD7B7A">
      <w:pPr>
        <w:widowControl w:val="0"/>
        <w:numPr>
          <w:ilvl w:val="2"/>
          <w:numId w:val="1"/>
        </w:numPr>
        <w:suppressLineNumbers/>
        <w:pBdr>
          <w:top w:val="nil"/>
          <w:left w:val="nil"/>
          <w:bottom w:val="nil"/>
          <w:right w:val="nil"/>
          <w:between w:val="nil"/>
        </w:pBdr>
        <w:tabs>
          <w:tab w:val="left" w:pos="993"/>
        </w:tabs>
        <w:suppressAutoHyphens/>
        <w:spacing w:after="0"/>
        <w:jc w:val="both"/>
        <w:rPr>
          <w:rFonts w:ascii="Arial" w:hAnsi="Arial" w:cs="Arial"/>
          <w:sz w:val="24"/>
          <w:szCs w:val="24"/>
        </w:rPr>
      </w:pPr>
      <w:r w:rsidRPr="0036776C">
        <w:rPr>
          <w:rFonts w:ascii="Arial" w:eastAsia="Arial" w:hAnsi="Arial" w:cs="Arial"/>
          <w:color w:val="000000"/>
          <w:sz w:val="24"/>
          <w:szCs w:val="24"/>
        </w:rPr>
        <w:t>As rotinas de manutenção serão estabelecidas e executadas conforme orientações da fabricante, constantes em manuais do proprietário, de operação e de instalação.</w:t>
      </w:r>
    </w:p>
    <w:p w14:paraId="4B06D098" w14:textId="77777777" w:rsidR="00BE6E57" w:rsidRPr="0036776C" w:rsidRDefault="00000000" w:rsidP="00CD7B7A">
      <w:pPr>
        <w:widowControl w:val="0"/>
        <w:numPr>
          <w:ilvl w:val="2"/>
          <w:numId w:val="1"/>
        </w:numPr>
        <w:suppressLineNumbers/>
        <w:pBdr>
          <w:top w:val="nil"/>
          <w:left w:val="nil"/>
          <w:bottom w:val="nil"/>
          <w:right w:val="nil"/>
          <w:between w:val="nil"/>
        </w:pBdr>
        <w:tabs>
          <w:tab w:val="left" w:pos="993"/>
        </w:tabs>
        <w:suppressAutoHyphens/>
        <w:spacing w:after="0"/>
        <w:jc w:val="both"/>
        <w:rPr>
          <w:rFonts w:ascii="Arial" w:hAnsi="Arial" w:cs="Arial"/>
          <w:sz w:val="24"/>
          <w:szCs w:val="24"/>
        </w:rPr>
      </w:pPr>
      <w:r w:rsidRPr="0036776C">
        <w:rPr>
          <w:rFonts w:ascii="Arial" w:eastAsia="Arial" w:hAnsi="Arial" w:cs="Arial"/>
          <w:color w:val="000000"/>
          <w:sz w:val="24"/>
          <w:szCs w:val="24"/>
          <w:u w:val="single"/>
        </w:rPr>
        <w:t>As frequências de manutenção preventiva serão mensais</w:t>
      </w:r>
      <w:r w:rsidRPr="0036776C">
        <w:rPr>
          <w:rFonts w:ascii="Arial" w:eastAsia="Arial" w:hAnsi="Arial" w:cs="Arial"/>
          <w:color w:val="000000"/>
          <w:sz w:val="24"/>
          <w:szCs w:val="24"/>
        </w:rPr>
        <w:t>, devendo obedecer à legislação vigente, em especial à Resolução 09/2003 da ANVISA e à Portaria 3523/98 do Ministério da Saúde, não limitadas a essas, cabendo à contratada a observação e seguimento da legislação pertinente e a obediência a fortuita legislação nova que surgir.</w:t>
      </w:r>
    </w:p>
    <w:p w14:paraId="5F7D370D" w14:textId="77777777" w:rsidR="00BE6E57" w:rsidRPr="0036776C" w:rsidRDefault="00000000" w:rsidP="00CD7B7A">
      <w:pPr>
        <w:widowControl w:val="0"/>
        <w:numPr>
          <w:ilvl w:val="2"/>
          <w:numId w:val="1"/>
        </w:numPr>
        <w:suppressLineNumbers/>
        <w:pBdr>
          <w:top w:val="nil"/>
          <w:left w:val="nil"/>
          <w:bottom w:val="nil"/>
          <w:right w:val="nil"/>
          <w:between w:val="nil"/>
        </w:pBdr>
        <w:tabs>
          <w:tab w:val="left" w:pos="993"/>
        </w:tabs>
        <w:suppressAutoHyphens/>
        <w:spacing w:after="0"/>
        <w:jc w:val="both"/>
        <w:rPr>
          <w:rFonts w:ascii="Arial" w:hAnsi="Arial" w:cs="Arial"/>
          <w:sz w:val="24"/>
          <w:szCs w:val="24"/>
        </w:rPr>
      </w:pPr>
      <w:r w:rsidRPr="0036776C">
        <w:rPr>
          <w:rFonts w:ascii="Arial" w:eastAsia="Arial" w:hAnsi="Arial" w:cs="Arial"/>
          <w:color w:val="000000"/>
          <w:sz w:val="24"/>
          <w:szCs w:val="24"/>
        </w:rPr>
        <w:t>A contratada deverá elaborar a documentação relativa ao PMOC (Plano de Manutenção, Operação e Controle), aplicado aos ambientes que possuam sistema de climatização, refrigeração, ventilação e exaustão, no qual devem conter as descrições das atividades de manutenção preventiva e corretiva a serem desenvolvidas, a sua periodicidade, as recomendações a serem adotadas em situações de falha do equipamento e de emergência, garantindo a segurança e integridade dos sistemas, além de outras aplicações de interesse, tal como a preservação de equipamentos eletrônicos e informatizados, como especificado na Portaria nº 3523/98 e na norma NBR 13971/97, da Associação Brasileira de Normas Técnicas – ABNT.</w:t>
      </w:r>
    </w:p>
    <w:p w14:paraId="61B5D3C6" w14:textId="77777777" w:rsidR="00BE6E57" w:rsidRPr="0036776C" w:rsidRDefault="00000000" w:rsidP="00CD7B7A">
      <w:pPr>
        <w:pStyle w:val="Ttulo1"/>
        <w:widowControl w:val="0"/>
        <w:suppressLineNumbers/>
        <w:suppressAutoHyphens/>
        <w:spacing w:line="276" w:lineRule="auto"/>
        <w:ind w:left="714" w:hanging="357"/>
      </w:pPr>
      <w:r w:rsidRPr="0036776C">
        <w:t>DA EXECUÇÃO DOS SERVIÇOS</w:t>
      </w:r>
    </w:p>
    <w:p w14:paraId="178A3BE8" w14:textId="77777777" w:rsidR="00BE6E57" w:rsidRPr="0036776C" w:rsidRDefault="00000000" w:rsidP="00CD7B7A">
      <w:pPr>
        <w:widowControl w:val="0"/>
        <w:numPr>
          <w:ilvl w:val="1"/>
          <w:numId w:val="10"/>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Os serviços de instalação e desinstalação serão prestados a partir da emissão de Ordem de Serviço (OS) pela Diretoria de Engenharia e Arquitetura da DPE/PR, conforme os itens da Planilha de Serviços constantes da Tabela I para o lote correspondente e os valores propostos pela empresa vencedora.</w:t>
      </w:r>
    </w:p>
    <w:p w14:paraId="2D28F91E"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Os serviços de manutenção preventiva e corretiva e ar-condicionado serão contratados para prestação de serviços contínuos, pelo prazo de execução do contrato.</w:t>
      </w:r>
    </w:p>
    <w:p w14:paraId="17E9B277"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Os quantitativos a serem manutenidos periodicamente serão atualizados por meio de apostilamento do contrato.</w:t>
      </w:r>
    </w:p>
    <w:p w14:paraId="7B704C67"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Para cada pedido de instalação ou desinstalação, a empresa vencedora deverá enviar a cotação dos serviços a partir de vistoria no local (conforme item “Visita Técnica”) e apresentá-la para aprovação da Diretoria de Engenharia e Arquitetura. Para manutenções preventivas não é necessário, pois o serviço é realizado periodicamente; já os chamados de manutenção corretiva serão acionados conforme se identifique a necessidade, pelo próprio servidor local.</w:t>
      </w:r>
    </w:p>
    <w:p w14:paraId="1E300F12"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As cotações que balizarão o pedido serão formadas por preços unitários com revisão de quantidade, conforme os valores registrados.</w:t>
      </w:r>
    </w:p>
    <w:p w14:paraId="34BEDE8F"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Cada pedido será identificado com o local, endereço de execução e contato do servidor local.</w:t>
      </w:r>
    </w:p>
    <w:p w14:paraId="196CF68F"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Os locais onde deverão ser realizados os serviços podem ser imóveis próprios, locados ou cedidos para uso da DPE/PR, assim como pertencentes a outros órgãos e ocupados pela DPE/PR.</w:t>
      </w:r>
    </w:p>
    <w:p w14:paraId="043B80ED"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069"/>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Cada local pode apresentar variação nos termos para a execução dos serviços (datas, horários, elementos de segurança etc.), os quais serão acordados e compactuados entre as partes envolvidas anteriormente à data prevista para execução, sendo que a empresa deverá se adequar à peculiaridade de cada local.</w:t>
      </w:r>
    </w:p>
    <w:p w14:paraId="79CDC7AE"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Durante o prazo de execução do serviço, ainda que o cronograma agendado esteja dentro do prazo estipulado na OS, caso haja necessidade de se ausentar do local de execução, a contratada deverá comunicar à unidade local e à fiscalização da Diretoria de Engenharia e Arquitetura, informando os motivos e a previsão de retorno ao local. </w:t>
      </w:r>
    </w:p>
    <w:p w14:paraId="66725844"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Caso o serviço precise ser interrompido e não seja retomado no mesmo dia, a empresa deve retirar quaisquer materiais deixados no local ou realocá-los de modo a não estorvar os usuários, bem como restabelecer qualquer outra condição necessária ao bom funcionamento das atividades locais.</w:t>
      </w:r>
    </w:p>
    <w:p w14:paraId="4BB124DC"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 w:val="left" w:pos="1701"/>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Nos casos de instalação ou desinstalação de equipamentos de ar-condicionado em que houver necessidade de se reconstituírem as características originais da edificação, devem ser realizados os serviços sem custos adicionais à Defensoria, como pintura, alvenaria, aplicação de massa corrida, colocação de vidro, revestimentos, dentre outros necessários para que seja mantido o padrão da construção.</w:t>
      </w:r>
    </w:p>
    <w:p w14:paraId="65DFE4EF"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 w:val="left" w:pos="1276"/>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Após a finalização das instalações, desinstalações ou manutenções, deverão ser realizados todos os serviços de limpeza geral, recolhimento e descarte dos resíduos.</w:t>
      </w:r>
    </w:p>
    <w:p w14:paraId="595E9CEF"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 w:val="left" w:pos="1276"/>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contratada deverá manter, para encaminhamento, relatórios de serviços consolidados (atualizados) quando solicitado pela Diretoria de Engenharia e Arquitetura com relação aos pedidos. Nos relatórios deverão constar as seguintes informações:</w:t>
      </w:r>
    </w:p>
    <w:p w14:paraId="1DB75D2F"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 w:val="left" w:pos="1276"/>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Data de abertura e encerramento do pedido;</w:t>
      </w:r>
    </w:p>
    <w:p w14:paraId="1E7E9E2E"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 w:val="left" w:pos="1276"/>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Local ou unidade de realização do pedido;</w:t>
      </w:r>
    </w:p>
    <w:p w14:paraId="7A8716D6"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 w:val="left" w:pos="1276"/>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Descrição dos serviços empregados ou prestados (planilha de serviços) com informações detalhadas de início, andamento e finalização, conforme a etapa em desenvolvimento.</w:t>
      </w:r>
    </w:p>
    <w:p w14:paraId="2B83FE90"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 w:val="left" w:pos="1276"/>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contratada deverá encaminhar relatório gerencial consolidado quando solicitado pela Diretoria de Engenharia e Arquitetura. No relatório deverão constar as seguintes informações:</w:t>
      </w:r>
    </w:p>
    <w:p w14:paraId="01C9A6AB"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Quantidade total de pedidos;</w:t>
      </w:r>
    </w:p>
    <w:p w14:paraId="300BA51F"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Totalização dos serviços executados, com valores.</w:t>
      </w:r>
    </w:p>
    <w:p w14:paraId="49CA562D"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 w:val="left" w:pos="1560"/>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 A contratada deverá, para fins de recebimento e pagamento, encaminhar à Diretoria de Engenharia e Arquitetura, informações comprobatórias da realização dos serviços prestados (preferencialmente por e-mail), onde deverão constar, no mínimo, as seguintes informações:</w:t>
      </w:r>
    </w:p>
    <w:p w14:paraId="7258EADD"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 w:val="left" w:pos="1560"/>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Número do pedido e local de instalação;</w:t>
      </w:r>
    </w:p>
    <w:p w14:paraId="58371D6A"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 w:val="left" w:pos="1560"/>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Datas e horários de início e fim do serviço realizado.</w:t>
      </w:r>
    </w:p>
    <w:p w14:paraId="55705289"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 w:val="left" w:pos="1560"/>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Planilha de serviços efetivamente executados, com quantidades, valores e totais.</w:t>
      </w:r>
    </w:p>
    <w:p w14:paraId="511B223E"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1276"/>
          <w:tab w:val="left" w:pos="1560"/>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Relatório de Atividades de Manutenção, quando for o caso, em formato PDF no qual conste:</w:t>
      </w:r>
    </w:p>
    <w:p w14:paraId="18FD8183"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Serviços realizados, medições efetuadas, dados e informações relevantes;</w:t>
      </w:r>
    </w:p>
    <w:p w14:paraId="505E4206"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Identificação dos técnicos responsáveis pela execução do serviço;</w:t>
      </w:r>
    </w:p>
    <w:p w14:paraId="4B17CC4D"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Identificação e conferência do membro ou servidor local da DPE/PR que acompanhou a execução do serviço, doravante denominado “Responsável Local”; </w:t>
      </w:r>
    </w:p>
    <w:p w14:paraId="6B0583EE"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Data da conclusão do serviço;</w:t>
      </w:r>
    </w:p>
    <w:p w14:paraId="4DA3391F"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Descrição das etapas dos pedidos de instalação e desinstalação de equipamentos;</w:t>
      </w:r>
    </w:p>
    <w:p w14:paraId="09D33740"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 w:val="left" w:pos="1701"/>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A seguir estão as descrições/especificações básicas dos serviços que poderão ser executados e a forma de executá-los, não invalidando, porém, que de acordo com situações específicas, sejam utilizadas, com prévia aprovação da Diretoria de Engenharia e Arquitetura, metodologias ligeiramente diversas destas. </w:t>
      </w:r>
    </w:p>
    <w:p w14:paraId="06FB55B0"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 w:val="left" w:pos="1701"/>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Cabe à Diretoria de Engenharia e Arquitetura o levantamento das necessidades adicionais de climatização a partir da demanda, podendo ou não possuir o Mapa (layout) de localização de pontos e equipamentos.</w:t>
      </w:r>
    </w:p>
    <w:p w14:paraId="731306B1"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 w:val="left" w:pos="1560"/>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solicitação do pedido será feita exclusivamente pela Diretoria de Engenharia e Arquitetura, devidamente autorizados e identificados, através de e-mail, vedados pedidos solicitados por outros servidores, que não os pertencentes à Diretoria de Engenharia e Arquitetura.</w:t>
      </w:r>
    </w:p>
    <w:p w14:paraId="3BF4B8A0"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 w:val="left" w:pos="1134"/>
          <w:tab w:val="left" w:pos="1560"/>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 DO SEQUENCIAMENTO DOS SERVIÇOS:</w:t>
      </w:r>
    </w:p>
    <w:p w14:paraId="365BA393"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Diretoria de Engenharia e Arquitetura receberá ou iniciará a demanda do serviço, registrará o pedido, formulando a folha de pedido com os dados do local, o levantamento dos serviços requeridos e, quando houver, fotos, layout e Projeto Básico (quando se fizer necessário).</w:t>
      </w:r>
    </w:p>
    <w:p w14:paraId="749F02E2"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Diretoria de Engenharia e Arquitetura encaminhará essas informações à contratada, que terá no máximo 05 (cinco) dias úteis para conferir a solicitação no local de instalação/desinstalação e enviar a planilha de cotação - proposta detalhada por item de serviço, quantidades, valores, orçamento, prazo, de acordo com os itens e valores registrados na Planilha de Serviços.</w:t>
      </w:r>
    </w:p>
    <w:p w14:paraId="133E990E"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cotação será analisada, conferida e aprovada pela Diretoria de Engenharia e Arquitetura.</w:t>
      </w:r>
    </w:p>
    <w:p w14:paraId="638278CA"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Será solicitado da empresa o cronograma com as datas e horários de início e término dos respectivos serviços, o qual deverá ser encaminhado à Diretoria de Engenharia e Arquitetura em até 2 (dois) dias úteis.</w:t>
      </w:r>
    </w:p>
    <w:p w14:paraId="1F60BAE5"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Para a definição do cronograma citado acima, a empresa deverá antes entrar em contato com os locais dos respectivos serviços empenhados, realizar o agendamento e a confirmação junto ao local solicitante e enviar o cronograma com a antecedência mínima de 3 (três) dias úteis em relação à data de início dos serviços (ou em relação à data do primeiro serviço, para o caso de uma rota de execução que inclui vários pedidos sequenciais no mesmo cronograma), a fim de que a sede em que será executado o serviço tenha tempo hábil de se programar para receber a empresa e solicitar as devidas autorizações de acesso às dependências do imóvel, salvo em situações peculiares, as quais serão acordadas entre a Diretoria de Engenharia e Arquitetura e a contratada.</w:t>
      </w:r>
    </w:p>
    <w:p w14:paraId="5CEEB10A"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 prazo de execução compreende todo o processo de compra/providências de materiais, mobilização, acerto de logística, execução dos serviços pela contratada e testes de funcionamento.</w:t>
      </w:r>
    </w:p>
    <w:p w14:paraId="4C0AC245"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Todos os contatos via e-mail entre a empresa e as sedes locais deverão ter o e-mail engenharia@defensoria.pr.def.br em cópia. Caso haja prévio contato telefônico, a empresa deverá formalizar por e-mail.</w:t>
      </w:r>
    </w:p>
    <w:p w14:paraId="53CBB1A6"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Após o recebimento do cronograma, a Diretoria de Engenharia e Arquitetura enviará à contratada da(s) OS conforme as datas de início informadas pela empresa, visando à otimização das atividades dentro dos prazos estipulados na(s) OS.</w:t>
      </w:r>
    </w:p>
    <w:p w14:paraId="486B0C50"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Dependendo do caso, a Diretoria de Engenharia e Arquitetura emitirá OS com as datas de início e término de acordo com a sua própria conveniência, devendo a contratada se programar para executá-las dentro do prazo estipulado.</w:t>
      </w:r>
    </w:p>
    <w:p w14:paraId="4DC43F30"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 No caso acima, a Diretoria de Engenharia e Arquitetura informará à sede local sobre a data do agendamento, para ciência e providências. Caso não haja confirmação, nova data deverá ser acordada.</w:t>
      </w:r>
    </w:p>
    <w:p w14:paraId="7CB90461"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Após o término dos serviços, a contratada deverá conferir com o responsável local o funcionamento das instalações, solicitando no documento de conferência o seu nome, assinatura e data de conclusão do serviço.</w:t>
      </w:r>
    </w:p>
    <w:p w14:paraId="60E9E550"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 A empresa deverá comunicar a conclusão dos serviços à Diretoria de Engenharia e Arquitetura via e-mail, anexando os seguintes documentos:</w:t>
      </w:r>
    </w:p>
    <w:p w14:paraId="080F1372" w14:textId="77777777" w:rsidR="00BE6E57" w:rsidRPr="0036776C" w:rsidRDefault="00000000" w:rsidP="00CD7B7A">
      <w:pPr>
        <w:widowControl w:val="0"/>
        <w:numPr>
          <w:ilvl w:val="0"/>
          <w:numId w:val="11"/>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color w:val="000000"/>
          <w:sz w:val="24"/>
          <w:szCs w:val="24"/>
        </w:rPr>
      </w:pPr>
      <w:bookmarkStart w:id="4" w:name="_heading=h.nt1jmt52igxr" w:colFirst="0" w:colLast="0"/>
      <w:bookmarkEnd w:id="4"/>
      <w:r w:rsidRPr="0036776C">
        <w:rPr>
          <w:rFonts w:ascii="Arial" w:eastAsia="Arial" w:hAnsi="Arial" w:cs="Arial"/>
          <w:b/>
          <w:color w:val="000000"/>
          <w:sz w:val="24"/>
          <w:szCs w:val="24"/>
          <w:u w:val="single"/>
        </w:rPr>
        <w:t>Relatório fotográfico de antes/depois</w:t>
      </w:r>
      <w:r w:rsidRPr="0036776C">
        <w:rPr>
          <w:rFonts w:ascii="Arial" w:eastAsia="Arial" w:hAnsi="Arial" w:cs="Arial"/>
          <w:color w:val="000000"/>
          <w:sz w:val="24"/>
          <w:szCs w:val="24"/>
        </w:rPr>
        <w:t>, nos casos de instalação, desinstalação, conforme encaminhado pela Diretoria de Engenharia;</w:t>
      </w:r>
    </w:p>
    <w:p w14:paraId="4569A6AC" w14:textId="77777777" w:rsidR="00BE6E57" w:rsidRPr="0036776C" w:rsidRDefault="00000000" w:rsidP="00CD7B7A">
      <w:pPr>
        <w:widowControl w:val="0"/>
        <w:suppressLineNumbers/>
        <w:pBdr>
          <w:top w:val="nil"/>
          <w:left w:val="nil"/>
          <w:bottom w:val="nil"/>
          <w:right w:val="nil"/>
          <w:between w:val="nil"/>
        </w:pBdr>
        <w:tabs>
          <w:tab w:val="left" w:pos="993"/>
          <w:tab w:val="left" w:pos="1134"/>
        </w:tabs>
        <w:suppressAutoHyphens/>
        <w:spacing w:after="0"/>
        <w:ind w:left="720"/>
        <w:jc w:val="both"/>
        <w:rPr>
          <w:rFonts w:ascii="Arial" w:eastAsia="Arial" w:hAnsi="Arial" w:cs="Arial"/>
          <w:color w:val="000000"/>
          <w:sz w:val="24"/>
          <w:szCs w:val="24"/>
        </w:rPr>
      </w:pPr>
      <w:r w:rsidRPr="0036776C">
        <w:rPr>
          <w:rFonts w:ascii="Arial" w:eastAsia="Arial" w:hAnsi="Arial" w:cs="Arial"/>
          <w:b/>
          <w:color w:val="000000"/>
          <w:sz w:val="24"/>
          <w:szCs w:val="24"/>
          <w:u w:val="single"/>
        </w:rPr>
        <w:t>II - Parecer técnico assinado pelo engenheiro ou técnico responsável técnico da empresa</w:t>
      </w:r>
      <w:r w:rsidRPr="0036776C">
        <w:rPr>
          <w:rFonts w:ascii="Arial" w:eastAsia="Arial" w:hAnsi="Arial" w:cs="Arial"/>
          <w:color w:val="000000"/>
          <w:sz w:val="24"/>
          <w:szCs w:val="24"/>
        </w:rPr>
        <w:t>, quando for constatada a necessidade de manutenção corretiva (caso de instalação de equipamentos antigos);</w:t>
      </w:r>
    </w:p>
    <w:p w14:paraId="012BFF69" w14:textId="77777777" w:rsidR="00BE6E57" w:rsidRPr="0036776C" w:rsidRDefault="00000000" w:rsidP="00CD7B7A">
      <w:pPr>
        <w:widowControl w:val="0"/>
        <w:suppressLineNumbers/>
        <w:pBdr>
          <w:top w:val="nil"/>
          <w:left w:val="nil"/>
          <w:bottom w:val="nil"/>
          <w:right w:val="nil"/>
          <w:between w:val="nil"/>
        </w:pBdr>
        <w:tabs>
          <w:tab w:val="left" w:pos="993"/>
          <w:tab w:val="left" w:pos="1134"/>
        </w:tabs>
        <w:suppressAutoHyphens/>
        <w:spacing w:after="0"/>
        <w:ind w:left="720"/>
        <w:jc w:val="both"/>
        <w:rPr>
          <w:rFonts w:ascii="Arial" w:eastAsia="Arial" w:hAnsi="Arial" w:cs="Arial"/>
          <w:b/>
          <w:color w:val="000000"/>
          <w:sz w:val="24"/>
          <w:szCs w:val="24"/>
          <w:u w:val="single"/>
        </w:rPr>
      </w:pPr>
      <w:r w:rsidRPr="0036776C">
        <w:rPr>
          <w:rFonts w:ascii="Arial" w:eastAsia="Arial" w:hAnsi="Arial" w:cs="Arial"/>
          <w:b/>
          <w:color w:val="000000"/>
          <w:sz w:val="24"/>
          <w:szCs w:val="24"/>
          <w:u w:val="single"/>
        </w:rPr>
        <w:t>III - Documento de conferência datado e assinado pelo servidor local</w:t>
      </w:r>
      <w:r w:rsidRPr="0036776C">
        <w:rPr>
          <w:rFonts w:ascii="Arial" w:eastAsia="Arial" w:hAnsi="Arial" w:cs="Arial"/>
          <w:color w:val="000000"/>
          <w:sz w:val="24"/>
          <w:szCs w:val="24"/>
        </w:rPr>
        <w:t>, conforme modelo encaminhado pela Diretoria de Engenharia;</w:t>
      </w:r>
    </w:p>
    <w:p w14:paraId="0FF21A57" w14:textId="77777777" w:rsidR="00BE6E57" w:rsidRPr="0036776C" w:rsidRDefault="00000000" w:rsidP="00CD7B7A">
      <w:pPr>
        <w:widowControl w:val="0"/>
        <w:suppressLineNumbers/>
        <w:pBdr>
          <w:top w:val="nil"/>
          <w:left w:val="nil"/>
          <w:bottom w:val="nil"/>
          <w:right w:val="nil"/>
          <w:between w:val="nil"/>
        </w:pBdr>
        <w:tabs>
          <w:tab w:val="left" w:pos="993"/>
          <w:tab w:val="left" w:pos="1134"/>
        </w:tabs>
        <w:suppressAutoHyphens/>
        <w:spacing w:after="0"/>
        <w:ind w:left="720"/>
        <w:jc w:val="both"/>
        <w:rPr>
          <w:rFonts w:ascii="Arial" w:eastAsia="Arial" w:hAnsi="Arial" w:cs="Arial"/>
          <w:b/>
          <w:color w:val="000000"/>
          <w:sz w:val="24"/>
          <w:szCs w:val="24"/>
          <w:u w:val="single"/>
        </w:rPr>
      </w:pPr>
      <w:r w:rsidRPr="0036776C">
        <w:rPr>
          <w:rFonts w:ascii="Arial" w:eastAsia="Arial" w:hAnsi="Arial" w:cs="Arial"/>
          <w:color w:val="000000"/>
          <w:sz w:val="24"/>
          <w:szCs w:val="24"/>
        </w:rPr>
        <w:t>Se o documento acima não contiver a data da conclusão, esta será considerada como a data do envio do e-mail.</w:t>
      </w:r>
    </w:p>
    <w:p w14:paraId="55E9421D" w14:textId="77777777" w:rsidR="00BE6E57" w:rsidRPr="0036776C" w:rsidRDefault="00000000" w:rsidP="00CD7B7A">
      <w:pPr>
        <w:widowControl w:val="0"/>
        <w:numPr>
          <w:ilvl w:val="0"/>
          <w:numId w:val="12"/>
        </w:numPr>
        <w:suppressLineNumbers/>
        <w:pBdr>
          <w:top w:val="nil"/>
          <w:left w:val="nil"/>
          <w:bottom w:val="nil"/>
          <w:right w:val="nil"/>
          <w:between w:val="nil"/>
        </w:pBdr>
        <w:tabs>
          <w:tab w:val="left" w:pos="993"/>
          <w:tab w:val="left" w:pos="1134"/>
        </w:tabs>
        <w:suppressAutoHyphens/>
        <w:spacing w:after="0"/>
        <w:jc w:val="both"/>
        <w:rPr>
          <w:rFonts w:ascii="Arial" w:eastAsia="Arial" w:hAnsi="Arial" w:cs="Arial"/>
          <w:b/>
          <w:color w:val="000000"/>
          <w:sz w:val="24"/>
          <w:szCs w:val="24"/>
          <w:u w:val="single"/>
        </w:rPr>
      </w:pPr>
      <w:r w:rsidRPr="0036776C">
        <w:rPr>
          <w:rFonts w:ascii="Arial" w:eastAsia="Arial" w:hAnsi="Arial" w:cs="Arial"/>
          <w:b/>
          <w:color w:val="000000"/>
          <w:sz w:val="24"/>
          <w:szCs w:val="24"/>
          <w:u w:val="single"/>
        </w:rPr>
        <w:t>Anotação de Responsabilidade Técnica ou Termo de Responsabilidade Técnica (TRT),</w:t>
      </w:r>
      <w:r w:rsidRPr="0036776C">
        <w:rPr>
          <w:rFonts w:ascii="Arial" w:eastAsia="Arial" w:hAnsi="Arial" w:cs="Arial"/>
          <w:color w:val="000000"/>
          <w:sz w:val="24"/>
          <w:szCs w:val="24"/>
        </w:rPr>
        <w:t xml:space="preserve"> quando for o caso.</w:t>
      </w:r>
    </w:p>
    <w:p w14:paraId="709A34F3" w14:textId="3FE09AF5"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ind w:right="-2"/>
        <w:jc w:val="both"/>
        <w:rPr>
          <w:rFonts w:ascii="Arial" w:eastAsia="Arial" w:hAnsi="Arial" w:cs="Arial"/>
          <w:color w:val="000000"/>
          <w:sz w:val="24"/>
          <w:szCs w:val="24"/>
        </w:rPr>
      </w:pPr>
      <w:r w:rsidRPr="0036776C">
        <w:rPr>
          <w:rFonts w:ascii="Arial" w:eastAsia="Arial" w:hAnsi="Arial" w:cs="Arial"/>
          <w:color w:val="000000"/>
          <w:sz w:val="24"/>
          <w:szCs w:val="24"/>
        </w:rPr>
        <w:t>Após o recebimento dos documentos acima, a Diretoria de Engenharia e Arquitetura terá 20 (vinte) dias para elaborar o Termo de Recebimento Provisório, que será assinado pela fiscalização do contrato e o responsável local da sede em que for realizado o serviço.</w:t>
      </w:r>
    </w:p>
    <w:p w14:paraId="66EE51B3"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ind w:right="-2"/>
        <w:jc w:val="both"/>
        <w:rPr>
          <w:rFonts w:ascii="Arial" w:eastAsia="Arial" w:hAnsi="Arial" w:cs="Arial"/>
          <w:color w:val="000000"/>
          <w:sz w:val="24"/>
          <w:szCs w:val="24"/>
        </w:rPr>
      </w:pPr>
      <w:r w:rsidRPr="0036776C">
        <w:rPr>
          <w:rFonts w:ascii="Arial" w:eastAsia="Arial" w:hAnsi="Arial" w:cs="Arial"/>
          <w:color w:val="000000"/>
          <w:sz w:val="24"/>
          <w:szCs w:val="24"/>
        </w:rPr>
        <w:t>A Diretoria de Engenharia e Arquitetura encaminhará o Termo de Recebimento Provisório à Coordenadoria de Gestão e Fiscalização de Contratos e Convênios - CFIS, o qual solicitará à empresa o envio da respectiva nota fiscal. Após o recebimento do documento fiscal competente, O CFIS realizará o recebimento definitivo dos serviços em até 10 (dez) dias.</w:t>
      </w:r>
    </w:p>
    <w:p w14:paraId="5FC130F1"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851"/>
          <w:tab w:val="left" w:pos="1276"/>
        </w:tabs>
        <w:suppressAutoHyphens/>
        <w:spacing w:after="0"/>
        <w:jc w:val="both"/>
        <w:rPr>
          <w:rFonts w:ascii="Arial" w:hAnsi="Arial" w:cs="Arial"/>
          <w:sz w:val="24"/>
          <w:szCs w:val="24"/>
        </w:rPr>
      </w:pPr>
      <w:r w:rsidRPr="0036776C">
        <w:rPr>
          <w:rFonts w:ascii="Arial" w:eastAsia="Arial" w:hAnsi="Arial" w:cs="Arial"/>
          <w:color w:val="000000"/>
          <w:sz w:val="24"/>
          <w:szCs w:val="24"/>
        </w:rPr>
        <w:t xml:space="preserve">CRITÉRIOS PARA MEDIÇÃO E RECEBIMENTO DOS SERVIÇOS: </w:t>
      </w:r>
    </w:p>
    <w:p w14:paraId="117F837E"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color w:val="000000"/>
          <w:sz w:val="24"/>
          <w:szCs w:val="24"/>
        </w:rPr>
        <w:t>O recebimento do serviço estará condicionado à execução conforme o estabelecido no Caderno de Encargos do Anexo II e não limitado a este, devendo tudo o que for necessário à boa técnica ser realizado para a entrega da instalação ou desinstalação nas melhores condições possíveis.</w:t>
      </w:r>
    </w:p>
    <w:p w14:paraId="63E42880"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Dentre os itens que serão avaliados na medição, e não limitados a esses, discrimina-se:</w:t>
      </w:r>
    </w:p>
    <w:p w14:paraId="42F2AB63"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Fixação da evaporadora: será verificado se a evaporadora se encontra firmemente instalada. Além disso será observado se os equipamentos respeitam os espaços mínimos de instalação e manutenção definidos pelos respectivos fabricantes.</w:t>
      </w:r>
    </w:p>
    <w:p w14:paraId="72A5DC97"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Fixação da condensadora: a condensadora deverá ser apoiada sobre amortecedores de vibração de borrachas e fixadas por perfis metálicos pintados. Além disso, a instalação dos equipamentos deverá respeitar os espaços mínimos de instalação e manutenção definidos pelos respectivos fabricantes.</w:t>
      </w:r>
    </w:p>
    <w:p w14:paraId="600C6EB6"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Tubulação frigorígena: a tubulação de cobre deve ser instalada conforme especificações constantes no manual do fabricante, obedecendo o diâmetro e comprimentos mínimos e máximos estabelecidos. As curvas devem ser executadas com curvador a fim de minimizar a perda de carga da tubulação.</w:t>
      </w:r>
    </w:p>
    <w:p w14:paraId="58001EA6"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Isolamento da tubulação frigorígena: a tubulação de cobre deve ser revestida com espuma elastomérica, fita elastomérica e fita PVC branca. As linhas de sucção e descarga devem ser isoladas separadamente, conforme recomendações dos respectivos fabricantes.</w:t>
      </w:r>
    </w:p>
    <w:p w14:paraId="17A49AAD"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Fiação elétrica: a fiação elétrica não deve conter emendas nem estar aparente, devendo ser alojada em canaletas tipo sistema X, com seus acabamentos e conexões.</w:t>
      </w:r>
    </w:p>
    <w:p w14:paraId="20CEA68E"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Dreno: deve ser confeccionado em PVC ou mangueira cristal, conforme o caso, devem ser isolados com tubos de polietileno expandido de espessura mínima de 10 mm (nos trechos horizontais) e/ou revestido quando visível, sem dobras ou amassamentos/compressões que prejudiquem o fluxo e limpeza, bem como destinar corretamente a água de condensação de forma a não provocar danos, respingos e manchas no imóvel. Tanto a evaporadora quanto a condensadora devem possuir tubulação de drenagem. O dreno nunca deve ser conectado na rede de esgoto.</w:t>
      </w:r>
    </w:p>
    <w:p w14:paraId="32D868E8"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Operação geral do equipamento: o equipamento terá seu funcionamento testado por período mínimo de 20 minutos e seu desempenho deverá ser observado (ruídos, refrigeração, aquecimento, drenagem e vibração).</w:t>
      </w:r>
    </w:p>
    <w:p w14:paraId="333D6586"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Acabamento do serviço: os equipamentos, bem como o local, devem ser entregues limpos após conclusão, tendo sido realizado o que for necessário para manter as condições originais da edificação: pintura, alvenaria, emassamento de parede, vedação com borracha e/ou espuma, colocação de vidro etc.</w:t>
      </w:r>
    </w:p>
    <w:p w14:paraId="556C85F8"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Estado geral dos aparelhos: será verificado se os aparelhos foram instalados sem danos durante o serviço.</w:t>
      </w:r>
    </w:p>
    <w:p w14:paraId="3F5C4F17"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Caso a contratada execute serviços adicionais ao que foi previamente levantado, cotado e empenhado, os respectivos custos serão assumidos pela própria contratada.</w:t>
      </w:r>
    </w:p>
    <w:p w14:paraId="5352F095"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Se após a medição dos serviços, a equipe técnica constatar irregularidades a serem corrigidas, instalações incompletas ou indevidas, a contratada será comunicada formalmente para proceder às devidas adequações ou correções, momento em que o prazo de execução remanescente da OS retornará à sua contagem normal. Ou seja, o prazo de execução terá descontados os dias compreendidos entre a data de comunicação do término do serviço por parte da contratada e a data em que a fiscalização da DPE/PR a comunicou sobre as irregularidades.</w:t>
      </w:r>
    </w:p>
    <w:p w14:paraId="2FE46C0E"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 Após a devida regularização, a contratada deverá comunicar a fiscalização para realizar nova medição.</w:t>
      </w:r>
    </w:p>
    <w:p w14:paraId="69122C73"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 Os serviços executados em desacordo com o contratado previamente não serão aceitos até que sejam corrigidos.</w:t>
      </w:r>
    </w:p>
    <w:p w14:paraId="79403009"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 Em caso de problema de funcionamento após conclusão e recebimento dos serviços, a contratada poderá ser convocada a qualquer momento para prestar esclarecimentos e, se constatada a necessidade de revisão do serviço, este será realizado às custas da própria contratada.</w:t>
      </w:r>
    </w:p>
    <w:p w14:paraId="2E7FB791"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 Sendo os critérios de medição discriminados no item “Critérios para medição e recebimento dos serviços” e não limitados a estes, tendo em vista o rol não ser exaustivo, porém mínimo, critérios divergentes poderão ser utilizados e cobrados pela fiscalização, a qual não aceitará os serviços até que sejam efetuadas as correções solicitadas.</w:t>
      </w:r>
    </w:p>
    <w:p w14:paraId="74B1F789"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ind w:left="884" w:hanging="527"/>
        <w:jc w:val="both"/>
        <w:rPr>
          <w:rFonts w:ascii="Arial" w:eastAsia="Arial" w:hAnsi="Arial" w:cs="Arial"/>
          <w:color w:val="000000"/>
          <w:sz w:val="24"/>
          <w:szCs w:val="24"/>
        </w:rPr>
      </w:pPr>
      <w:r w:rsidRPr="0036776C">
        <w:rPr>
          <w:rFonts w:ascii="Arial" w:eastAsia="Arial" w:hAnsi="Arial" w:cs="Arial"/>
          <w:color w:val="000000"/>
          <w:sz w:val="24"/>
          <w:szCs w:val="24"/>
        </w:rPr>
        <w:t>CRONOGRAMA E PRAZOS</w:t>
      </w:r>
    </w:p>
    <w:p w14:paraId="6A723602"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Após a assinatura do contrato, só será autorizado pela fiscalização o início dos serviços mediante a entrega dos seguintes documentos:</w:t>
      </w:r>
    </w:p>
    <w:p w14:paraId="3A8ED2A7" w14:textId="77777777" w:rsidR="00BE6E57" w:rsidRPr="0036776C" w:rsidRDefault="00000000" w:rsidP="00CD7B7A">
      <w:pPr>
        <w:widowControl w:val="0"/>
        <w:numPr>
          <w:ilvl w:val="3"/>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Emissão de Laudo inicial</w:t>
      </w:r>
      <w:r w:rsidRPr="0036776C">
        <w:rPr>
          <w:rFonts w:ascii="Arial" w:eastAsia="Arial" w:hAnsi="Arial" w:cs="Arial"/>
          <w:color w:val="000000"/>
          <w:sz w:val="24"/>
          <w:szCs w:val="24"/>
        </w:rPr>
        <w:t xml:space="preserve"> atestando as condições iniciais/recebimento de todo o sistema de ares-condicionados, exaustão e renovação de ar;</w:t>
      </w:r>
    </w:p>
    <w:p w14:paraId="1434280A" w14:textId="77777777" w:rsidR="00BE6E57" w:rsidRPr="0036776C" w:rsidRDefault="00000000" w:rsidP="00CD7B7A">
      <w:pPr>
        <w:widowControl w:val="0"/>
        <w:numPr>
          <w:ilvl w:val="3"/>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Esse laudo inicial deverá conter a realização e registro fotográfico, SEM INTERVENÇÃO ALGUMA NOS EQUIPAMENTOS, de todos os testes elétricos e mecânicos, revisão, calibragem, verificação das condições operacionais do equipamento, análises de vazamentos, condições de lubrificação de componentes internos, eficiência, consumo elétrico e limpeza dos equipamentos do sistema;</w:t>
      </w:r>
    </w:p>
    <w:p w14:paraId="2FF0B32B" w14:textId="77777777" w:rsidR="00BE6E57" w:rsidRPr="0036776C" w:rsidRDefault="00000000" w:rsidP="00CD7B7A">
      <w:pPr>
        <w:widowControl w:val="0"/>
        <w:numPr>
          <w:ilvl w:val="3"/>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Deverá apontar/recomendar as manutenções preventivas ou corretivas a serem realizadas no primeiro serviço.</w:t>
      </w:r>
    </w:p>
    <w:p w14:paraId="4016408D" w14:textId="77777777" w:rsidR="00BE6E57" w:rsidRPr="0036776C" w:rsidRDefault="00000000" w:rsidP="00CD7B7A">
      <w:pPr>
        <w:widowControl w:val="0"/>
        <w:numPr>
          <w:ilvl w:val="2"/>
          <w:numId w:val="3"/>
        </w:numPr>
        <w:suppressLineNumbers/>
        <w:pBdr>
          <w:top w:val="nil"/>
          <w:left w:val="nil"/>
          <w:bottom w:val="nil"/>
          <w:right w:val="nil"/>
          <w:between w:val="nil"/>
        </w:pBdr>
        <w:tabs>
          <w:tab w:val="left" w:pos="1134"/>
        </w:tabs>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PMOC – Plano de Manutenção, Operação e Controle</w:t>
      </w:r>
      <w:r w:rsidRPr="0036776C">
        <w:rPr>
          <w:rFonts w:ascii="Arial" w:eastAsia="Arial" w:hAnsi="Arial" w:cs="Arial"/>
          <w:color w:val="000000"/>
          <w:sz w:val="24"/>
          <w:szCs w:val="24"/>
        </w:rPr>
        <w:t>, assinado pelo responsável técnico.</w:t>
      </w:r>
    </w:p>
    <w:p w14:paraId="30B74973"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b/>
          <w:color w:val="000000"/>
          <w:sz w:val="24"/>
          <w:szCs w:val="24"/>
        </w:rPr>
        <w:t>Anotação de Responsabilidade Técnica (ART)</w:t>
      </w:r>
      <w:r w:rsidRPr="0036776C">
        <w:rPr>
          <w:rFonts w:ascii="Arial" w:eastAsia="Arial" w:hAnsi="Arial" w:cs="Arial"/>
          <w:color w:val="000000"/>
          <w:sz w:val="24"/>
          <w:szCs w:val="24"/>
        </w:rPr>
        <w:t xml:space="preserve"> referente aos serviços de manutenção preventiva e corretiva com duração compatível ao tempo de contrato firmado. Os custos com ART são de responsabilidade da contratada.</w:t>
      </w:r>
    </w:p>
    <w:p w14:paraId="02898DA8"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contratada deverá atender aos pedidos de manutenção corretiva dos equipamentos no prazo de até 2 (dois) dias úteis a contar da solicitação da unidade requisitante, solucionando o problema em até 5 (cinco) dias úteis. Os prazos poderão ser suspensos somente mediante justificativa escrita aprovada pela fiscalização.</w:t>
      </w:r>
    </w:p>
    <w:p w14:paraId="720C2771"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contratada deverá, excepcionalmente quando de fato for inviável o reparo no local, remover equipamentos, peças ou acessórios para o seu laboratório, desinstalando, embalando, transportando, e reinstalando por sua conta e risco, mediante AUTORIZAÇÃO ESCRITA fornecida pela Defensoria Pública do Estado do Paraná e sem custos adicionais pelos serviços e/ou deslocamento. A partir do momento da desinstalação até a reinstalação, a empresa contratada será considerada fiel depositária do equipamento e dos componentes desinstalados. O intervalo entre a desinstalação e reinstalação não deverá ser superior a 5 (cinco) dias úteis, exceto mediante justificativa formal.</w:t>
      </w:r>
    </w:p>
    <w:p w14:paraId="575209D8"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PRAZO DE EXECUÇÃO DO PEDIDO: </w:t>
      </w:r>
    </w:p>
    <w:p w14:paraId="015094B1"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 prazo de execução de cada pedido de instalação ou desinstalação será estabelecido de acordo com o quantitativo de serviço de instalações, desinstalações e/ou manutenções, conforme Tabela de Prazos abaixo:</w:t>
      </w:r>
    </w:p>
    <w:p w14:paraId="0B64E906" w14:textId="77777777" w:rsidR="00BE6E57" w:rsidRPr="00CD7B7A" w:rsidRDefault="00000000" w:rsidP="00CD7B7A">
      <w:pPr>
        <w:widowControl w:val="0"/>
        <w:suppressLineNumbers/>
        <w:pBdr>
          <w:top w:val="nil"/>
          <w:left w:val="nil"/>
          <w:bottom w:val="nil"/>
          <w:right w:val="nil"/>
          <w:between w:val="nil"/>
        </w:pBdr>
        <w:suppressAutoHyphens/>
        <w:spacing w:after="0"/>
        <w:jc w:val="center"/>
        <w:rPr>
          <w:rFonts w:ascii="Arial" w:eastAsia="Arial" w:hAnsi="Arial" w:cs="Arial"/>
          <w:b/>
          <w:bCs/>
          <w:color w:val="000000"/>
          <w:sz w:val="24"/>
          <w:szCs w:val="24"/>
        </w:rPr>
      </w:pPr>
      <w:r w:rsidRPr="00CD7B7A">
        <w:rPr>
          <w:rFonts w:ascii="Arial" w:eastAsia="Arial" w:hAnsi="Arial" w:cs="Arial"/>
          <w:b/>
          <w:bCs/>
          <w:color w:val="000000"/>
          <w:sz w:val="24"/>
          <w:szCs w:val="24"/>
        </w:rPr>
        <w:t>TABELA DE PRAZOS</w:t>
      </w:r>
    </w:p>
    <w:tbl>
      <w:tblPr>
        <w:tblStyle w:val="ad"/>
        <w:tblW w:w="5000" w:type="pct"/>
        <w:tblInd w:w="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00" w:firstRow="0" w:lastRow="0" w:firstColumn="0" w:lastColumn="0" w:noHBand="0" w:noVBand="1"/>
      </w:tblPr>
      <w:tblGrid>
        <w:gridCol w:w="6292"/>
        <w:gridCol w:w="2769"/>
      </w:tblGrid>
      <w:tr w:rsidR="00BE6E57" w:rsidRPr="00CD7B7A" w14:paraId="64951C6E" w14:textId="77777777" w:rsidTr="00CD7B7A">
        <w:trPr>
          <w:trHeight w:val="56"/>
        </w:trPr>
        <w:tc>
          <w:tcPr>
            <w:tcW w:w="3472" w:type="pct"/>
            <w:shd w:val="clear" w:color="auto" w:fill="D9D9D9"/>
            <w:vAlign w:val="center"/>
          </w:tcPr>
          <w:p w14:paraId="394C50CA" w14:textId="77777777" w:rsidR="00BE6E57" w:rsidRPr="00CD7B7A" w:rsidRDefault="00000000" w:rsidP="00CD7B7A">
            <w:pPr>
              <w:widowControl w:val="0"/>
              <w:suppressLineNumbers/>
              <w:suppressAutoHyphens/>
              <w:spacing w:after="0" w:line="240" w:lineRule="auto"/>
              <w:jc w:val="center"/>
              <w:rPr>
                <w:rFonts w:ascii="Arial" w:eastAsia="Arial" w:hAnsi="Arial" w:cs="Arial"/>
                <w:b/>
                <w:color w:val="000000"/>
                <w:sz w:val="20"/>
                <w:szCs w:val="20"/>
              </w:rPr>
            </w:pPr>
            <w:r w:rsidRPr="00CD7B7A">
              <w:rPr>
                <w:rFonts w:ascii="Arial" w:eastAsia="Arial" w:hAnsi="Arial" w:cs="Arial"/>
                <w:b/>
                <w:color w:val="000000"/>
                <w:sz w:val="20"/>
                <w:szCs w:val="20"/>
              </w:rPr>
              <w:t>Quantidade de Serviços</w:t>
            </w:r>
          </w:p>
        </w:tc>
        <w:tc>
          <w:tcPr>
            <w:tcW w:w="1528" w:type="pct"/>
            <w:shd w:val="clear" w:color="auto" w:fill="D9D9D9"/>
            <w:vAlign w:val="center"/>
          </w:tcPr>
          <w:p w14:paraId="3FC430E8" w14:textId="77777777" w:rsidR="00BE6E57" w:rsidRPr="00CD7B7A" w:rsidRDefault="00000000" w:rsidP="00CD7B7A">
            <w:pPr>
              <w:widowControl w:val="0"/>
              <w:suppressLineNumbers/>
              <w:suppressAutoHyphens/>
              <w:spacing w:after="0" w:line="240" w:lineRule="auto"/>
              <w:jc w:val="center"/>
              <w:rPr>
                <w:rFonts w:ascii="Arial" w:eastAsia="Arial" w:hAnsi="Arial" w:cs="Arial"/>
                <w:b/>
                <w:color w:val="000000"/>
                <w:sz w:val="20"/>
                <w:szCs w:val="20"/>
              </w:rPr>
            </w:pPr>
            <w:r w:rsidRPr="00CD7B7A">
              <w:rPr>
                <w:rFonts w:ascii="Arial" w:eastAsia="Arial" w:hAnsi="Arial" w:cs="Arial"/>
                <w:b/>
                <w:color w:val="000000"/>
                <w:sz w:val="20"/>
                <w:szCs w:val="20"/>
              </w:rPr>
              <w:t>Prazo de Execução</w:t>
            </w:r>
          </w:p>
        </w:tc>
      </w:tr>
      <w:tr w:rsidR="00BE6E57" w:rsidRPr="00CD7B7A" w14:paraId="4D9B90EF" w14:textId="77777777" w:rsidTr="00CD7B7A">
        <w:tc>
          <w:tcPr>
            <w:tcW w:w="3472" w:type="pct"/>
            <w:vAlign w:val="center"/>
          </w:tcPr>
          <w:p w14:paraId="4770943B" w14:textId="77777777" w:rsidR="00BE6E57" w:rsidRPr="00CD7B7A" w:rsidRDefault="00000000" w:rsidP="00CD7B7A">
            <w:pPr>
              <w:widowControl w:val="0"/>
              <w:suppressLineNumbers/>
              <w:shd w:val="clear" w:color="auto" w:fill="FFFFFF"/>
              <w:suppressAutoHyphens/>
              <w:spacing w:after="0" w:line="240" w:lineRule="auto"/>
              <w:jc w:val="center"/>
              <w:rPr>
                <w:rFonts w:ascii="Arial" w:eastAsia="Arial" w:hAnsi="Arial" w:cs="Arial"/>
                <w:sz w:val="20"/>
                <w:szCs w:val="20"/>
              </w:rPr>
            </w:pPr>
            <w:r w:rsidRPr="00CD7B7A">
              <w:rPr>
                <w:rFonts w:ascii="Arial" w:eastAsia="Arial" w:hAnsi="Arial" w:cs="Arial"/>
                <w:sz w:val="20"/>
                <w:szCs w:val="20"/>
              </w:rPr>
              <w:t>Até 05 instalações/desinstalações/manutenções</w:t>
            </w:r>
          </w:p>
        </w:tc>
        <w:tc>
          <w:tcPr>
            <w:tcW w:w="1528" w:type="pct"/>
            <w:vAlign w:val="center"/>
          </w:tcPr>
          <w:p w14:paraId="44F38755" w14:textId="77777777" w:rsidR="00BE6E57" w:rsidRPr="00CD7B7A" w:rsidRDefault="00000000" w:rsidP="00CD7B7A">
            <w:pPr>
              <w:widowControl w:val="0"/>
              <w:suppressLineNumbers/>
              <w:shd w:val="clear" w:color="auto" w:fill="FFFFFF"/>
              <w:suppressAutoHyphens/>
              <w:spacing w:after="0" w:line="240" w:lineRule="auto"/>
              <w:jc w:val="center"/>
              <w:rPr>
                <w:rFonts w:ascii="Arial" w:eastAsia="Arial" w:hAnsi="Arial" w:cs="Arial"/>
                <w:sz w:val="20"/>
                <w:szCs w:val="20"/>
              </w:rPr>
            </w:pPr>
            <w:r w:rsidRPr="00CD7B7A">
              <w:rPr>
                <w:rFonts w:ascii="Arial" w:eastAsia="Arial" w:hAnsi="Arial" w:cs="Arial"/>
                <w:sz w:val="20"/>
                <w:szCs w:val="20"/>
              </w:rPr>
              <w:t>15 (quinze) dias corridos</w:t>
            </w:r>
          </w:p>
        </w:tc>
      </w:tr>
      <w:tr w:rsidR="00BE6E57" w:rsidRPr="00CD7B7A" w14:paraId="7870F6C5" w14:textId="77777777" w:rsidTr="00CD7B7A">
        <w:tc>
          <w:tcPr>
            <w:tcW w:w="3472" w:type="pct"/>
            <w:vAlign w:val="center"/>
          </w:tcPr>
          <w:p w14:paraId="6413FE7C" w14:textId="77777777" w:rsidR="00BE6E57" w:rsidRPr="00CD7B7A" w:rsidRDefault="00000000" w:rsidP="00CD7B7A">
            <w:pPr>
              <w:widowControl w:val="0"/>
              <w:suppressLineNumbers/>
              <w:shd w:val="clear" w:color="auto" w:fill="FFFFFF"/>
              <w:suppressAutoHyphens/>
              <w:spacing w:after="0" w:line="240" w:lineRule="auto"/>
              <w:jc w:val="center"/>
              <w:rPr>
                <w:rFonts w:ascii="Arial" w:eastAsia="Arial" w:hAnsi="Arial" w:cs="Arial"/>
                <w:sz w:val="20"/>
                <w:szCs w:val="20"/>
              </w:rPr>
            </w:pPr>
            <w:r w:rsidRPr="00CD7B7A">
              <w:rPr>
                <w:rFonts w:ascii="Arial" w:eastAsia="Arial" w:hAnsi="Arial" w:cs="Arial"/>
                <w:sz w:val="20"/>
                <w:szCs w:val="20"/>
              </w:rPr>
              <w:t>De 06 a 09 instalações/desinstalações/manutenções</w:t>
            </w:r>
          </w:p>
        </w:tc>
        <w:tc>
          <w:tcPr>
            <w:tcW w:w="1528" w:type="pct"/>
            <w:vAlign w:val="center"/>
          </w:tcPr>
          <w:p w14:paraId="6E16B6D5" w14:textId="77777777" w:rsidR="00BE6E57" w:rsidRPr="00CD7B7A" w:rsidRDefault="00000000" w:rsidP="00CD7B7A">
            <w:pPr>
              <w:widowControl w:val="0"/>
              <w:suppressLineNumbers/>
              <w:shd w:val="clear" w:color="auto" w:fill="FFFFFF"/>
              <w:suppressAutoHyphens/>
              <w:spacing w:after="0" w:line="240" w:lineRule="auto"/>
              <w:jc w:val="center"/>
              <w:rPr>
                <w:rFonts w:ascii="Arial" w:eastAsia="Arial" w:hAnsi="Arial" w:cs="Arial"/>
                <w:sz w:val="20"/>
                <w:szCs w:val="20"/>
              </w:rPr>
            </w:pPr>
            <w:r w:rsidRPr="00CD7B7A">
              <w:rPr>
                <w:rFonts w:ascii="Arial" w:eastAsia="Arial" w:hAnsi="Arial" w:cs="Arial"/>
                <w:sz w:val="20"/>
                <w:szCs w:val="20"/>
              </w:rPr>
              <w:t>20 (vinte) dias corridos</w:t>
            </w:r>
          </w:p>
        </w:tc>
      </w:tr>
      <w:tr w:rsidR="00BE6E57" w:rsidRPr="00CD7B7A" w14:paraId="25DE107D" w14:textId="77777777" w:rsidTr="00CD7B7A">
        <w:tc>
          <w:tcPr>
            <w:tcW w:w="3472" w:type="pct"/>
            <w:vAlign w:val="center"/>
          </w:tcPr>
          <w:p w14:paraId="20B7EB44" w14:textId="77777777" w:rsidR="00BE6E57" w:rsidRPr="00CD7B7A" w:rsidRDefault="00000000" w:rsidP="00CD7B7A">
            <w:pPr>
              <w:widowControl w:val="0"/>
              <w:suppressLineNumbers/>
              <w:shd w:val="clear" w:color="auto" w:fill="FFFFFF"/>
              <w:suppressAutoHyphens/>
              <w:spacing w:after="0" w:line="240" w:lineRule="auto"/>
              <w:jc w:val="center"/>
              <w:rPr>
                <w:rFonts w:ascii="Arial" w:eastAsia="Arial" w:hAnsi="Arial" w:cs="Arial"/>
                <w:sz w:val="20"/>
                <w:szCs w:val="20"/>
              </w:rPr>
            </w:pPr>
            <w:r w:rsidRPr="00CD7B7A">
              <w:rPr>
                <w:rFonts w:ascii="Arial" w:eastAsia="Arial" w:hAnsi="Arial" w:cs="Arial"/>
                <w:sz w:val="20"/>
                <w:szCs w:val="20"/>
              </w:rPr>
              <w:t>10 ou mais instalações/desinstalações/manutenções</w:t>
            </w:r>
          </w:p>
        </w:tc>
        <w:tc>
          <w:tcPr>
            <w:tcW w:w="1528" w:type="pct"/>
            <w:vAlign w:val="center"/>
          </w:tcPr>
          <w:p w14:paraId="4AC94161" w14:textId="77777777" w:rsidR="00BE6E57" w:rsidRPr="00CD7B7A" w:rsidRDefault="00000000" w:rsidP="00CD7B7A">
            <w:pPr>
              <w:widowControl w:val="0"/>
              <w:suppressLineNumbers/>
              <w:shd w:val="clear" w:color="auto" w:fill="FFFFFF"/>
              <w:suppressAutoHyphens/>
              <w:spacing w:after="0" w:line="240" w:lineRule="auto"/>
              <w:jc w:val="center"/>
              <w:rPr>
                <w:rFonts w:ascii="Arial" w:eastAsia="Arial" w:hAnsi="Arial" w:cs="Arial"/>
                <w:sz w:val="20"/>
                <w:szCs w:val="20"/>
              </w:rPr>
            </w:pPr>
            <w:r w:rsidRPr="00CD7B7A">
              <w:rPr>
                <w:rFonts w:ascii="Arial" w:eastAsia="Arial" w:hAnsi="Arial" w:cs="Arial"/>
                <w:sz w:val="20"/>
                <w:szCs w:val="20"/>
              </w:rPr>
              <w:t>30 (trinta) dias corridos</w:t>
            </w:r>
          </w:p>
        </w:tc>
      </w:tr>
    </w:tbl>
    <w:p w14:paraId="532B549D" w14:textId="77777777" w:rsidR="00BE6E57" w:rsidRPr="0036776C" w:rsidRDefault="00BE6E57" w:rsidP="008861E5">
      <w:pPr>
        <w:widowControl w:val="0"/>
        <w:suppressLineNumbers/>
        <w:pBdr>
          <w:top w:val="nil"/>
          <w:left w:val="nil"/>
          <w:bottom w:val="nil"/>
          <w:right w:val="nil"/>
          <w:between w:val="nil"/>
        </w:pBdr>
        <w:suppressAutoHyphens/>
        <w:spacing w:after="0" w:line="360" w:lineRule="auto"/>
        <w:ind w:left="1440"/>
        <w:jc w:val="both"/>
        <w:rPr>
          <w:rFonts w:ascii="Arial" w:eastAsia="Arial" w:hAnsi="Arial" w:cs="Arial"/>
          <w:color w:val="000000"/>
          <w:sz w:val="24"/>
          <w:szCs w:val="24"/>
        </w:rPr>
      </w:pPr>
    </w:p>
    <w:p w14:paraId="4059F6A2"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Por exemplo, quando o pedido for composto de 02 (duas) instalações e 01 (uma) desinstalação, serão ao todo 03 (três) serviços de instalação/desinstalação, se enquadrando em prazo de execução de 15 (quinze) dias corridos.</w:t>
      </w:r>
    </w:p>
    <w:p w14:paraId="56577865"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Em casos diferenciados, onde haja necessidade de alterações substanciais na estrutura física local (paredes, lajes, divisórias, tubulações etc.), mediante a justificativa técnica da contratada, a Diretoria de Engenharia e Arquitetura poderá autorizar que o prazo de execução seja diferente do estabelecido, sendo este compactuado antes da emissão da Ordem de Serviço.</w:t>
      </w:r>
    </w:p>
    <w:p w14:paraId="74B2A8D5"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Se houver necessidade de prorrogação do prazo de execução, a contratada deverá solicitar e justificar formalmente, com antecedência mínima de 05 (cinco) dias corridos do término do prazo de execução, para análise, avaliação e autorização ou não da fiscalização.</w:t>
      </w:r>
    </w:p>
    <w:p w14:paraId="0503F409"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Em casos de sobrecarga comprovada de pedidos a serem executados pela contratada, o prazo da Ordem de Serviço poderá ser diferente do estipulado na Tabela de Prazos, o qual deverá ser autorizado pela fiscalização e inserido no referido documento.</w:t>
      </w:r>
    </w:p>
    <w:p w14:paraId="03B5AC1B"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Analogamente ao item anterior, o prazo da OS também poderá ser diferenciado caso haja interesse da Administração Superior, por motivos de urgência, emergência ou outros que ela julgar aplicáveis.</w:t>
      </w:r>
    </w:p>
    <w:p w14:paraId="6B982913"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 prazo de execução será contado a partir da data de início firmada na Ordem de Serviço.</w:t>
      </w:r>
    </w:p>
    <w:p w14:paraId="476CB09E"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851"/>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DESCONFORMIDADE DOS SERVIÇOS</w:t>
      </w:r>
    </w:p>
    <w:p w14:paraId="2FC07AD6"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A qualquer tempo a fiscalização poderá emitir Notificação Técnica sobre inconformidades detectadas na execução/encaminhamento dos serviços, sendo a contratada obrigada a responder formalmente e/ou sanar o problema em até 7 dias úteis pelo documento encaminhado. </w:t>
      </w:r>
    </w:p>
    <w:p w14:paraId="06352AA1"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Se após o pagamento dos serviços, a equipe técnica constatar irregularidades a serem corrigidas, instalações incompletas ou indevidas, a contratada será comunicada formalmente para proceder às devidas adequações/correções, momento em que o prazo de execução remanescente da Ordem de Serviço retornará à sua contagem normal. O prazo de execução não será interrompido, apenas terá descontados os dias compreendidos entre a data de comunicação do término do serviço por parte da contratada e a data em que a Diretoria de Engenharia de Arquitetura a comunicou sobre as correções dos serviços realizados. Após a devida regularização, a contratada deverá comunicar a fiscalização para realizar nova medição, a qual será feita – salvo em casos especiais – em 20 dias após o recebimento.</w:t>
      </w:r>
    </w:p>
    <w:p w14:paraId="40B10F85"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Se a contratada não encaminhar ou executar obrigações de sua parte no prazo estipulado, e se não houver justificativa ou regularização da situação após a emissão de Notificação Técnica, será solicitado que a contratada seja autuada conforme previsto em contrato e Edital.</w:t>
      </w:r>
    </w:p>
    <w:p w14:paraId="63AD4186"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Os serviços executados em desacordo com o combinado previamente não serão aceitos até que sejam corrigidos.</w:t>
      </w:r>
    </w:p>
    <w:p w14:paraId="08B79437"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Em caso de problema de funcionamento após conclusão e recebimento dos serviços, a contratada poderá ser convocada a qualquer momento para prestar esclarecimentos e, se constatada a necessidade de revisão do serviço, este será realizado às suas custas. Caso o problema relatado não seja proveniente da contratada, novo pedido será registrado e seguirá o trâmite normal.</w:t>
      </w:r>
    </w:p>
    <w:p w14:paraId="05BDAFFE"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 contratante poderá realizar a qualquer momento, sem prévio agendamento ou autorização da contratada, diligências para atestar a correta execução dos serviços.</w:t>
      </w:r>
    </w:p>
    <w:p w14:paraId="5915449E"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 contratante poderá solicitar a qualquer momento, informações e esclarecimentos acerca do andamento de determinado serviço, devendo a contratada fornecer tal informação em um prazo máximo de 1 (um) dia útil.</w:t>
      </w:r>
    </w:p>
    <w:p w14:paraId="1FF634B9" w14:textId="77777777" w:rsidR="00BE6E57" w:rsidRPr="0036776C" w:rsidRDefault="00000000" w:rsidP="00CD7B7A">
      <w:pPr>
        <w:widowControl w:val="0"/>
        <w:numPr>
          <w:ilvl w:val="0"/>
          <w:numId w:val="3"/>
        </w:numPr>
        <w:suppressLineNumbers/>
        <w:pBdr>
          <w:top w:val="nil"/>
          <w:left w:val="nil"/>
          <w:bottom w:val="nil"/>
          <w:right w:val="nil"/>
          <w:between w:val="nil"/>
        </w:pBdr>
        <w:suppressAutoHyphens/>
        <w:spacing w:after="0"/>
        <w:jc w:val="both"/>
        <w:rPr>
          <w:rFonts w:ascii="Arial" w:eastAsia="Arial" w:hAnsi="Arial" w:cs="Arial"/>
          <w:b/>
          <w:color w:val="000000"/>
          <w:sz w:val="24"/>
          <w:szCs w:val="24"/>
        </w:rPr>
      </w:pPr>
      <w:bookmarkStart w:id="5" w:name="_heading=h.es68y3y9hexy" w:colFirst="0" w:colLast="0"/>
      <w:bookmarkEnd w:id="5"/>
      <w:r w:rsidRPr="0036776C">
        <w:rPr>
          <w:rFonts w:ascii="Arial" w:eastAsia="Arial" w:hAnsi="Arial" w:cs="Arial"/>
          <w:b/>
          <w:color w:val="000000"/>
          <w:sz w:val="24"/>
          <w:szCs w:val="24"/>
        </w:rPr>
        <w:t>DA VISTORIA</w:t>
      </w:r>
    </w:p>
    <w:p w14:paraId="43515015"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fim de apresentar cotação para cada pedido, a contratada deverá realizar visita técnica nos locais onde serão realizados os serviços, seja qual for o local no Estado do Paraná. A visita técnica tem, para a empresa, a finalidade de tomar ciência e fazer levantamento minucioso das condições de instalações, e certificar os serviços que serão necessários, conforme itens descritos no item “Descrição dos serviços”.</w:t>
      </w:r>
    </w:p>
    <w:p w14:paraId="217A1C48" w14:textId="5B99ACF3"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É responsabilidade da contratada tomar ciência das condições das instalações a serem mantidas e sua compatibilidade com as informações fornecidas e das condições locais, comprometendo-se a cumprir tais especificações e instruções, bem como da legislação e regulamentos vigentes, das Normas Técnicas e das boas práticas no âmbito da Engenharia. </w:t>
      </w:r>
      <w:r w:rsidRPr="0036776C">
        <w:rPr>
          <w:rFonts w:ascii="Arial" w:eastAsia="Arial" w:hAnsi="Arial" w:cs="Arial"/>
          <w:b/>
          <w:color w:val="000000"/>
          <w:sz w:val="24"/>
          <w:szCs w:val="24"/>
        </w:rPr>
        <w:t>Posto isto, a vistoria é facultada, porém a emissão da Declaração de Vistoria/Conhecimento das Condições Físicas do Local é obrigatória.</w:t>
      </w:r>
      <w:r w:rsidR="0036776C">
        <w:rPr>
          <w:rFonts w:ascii="Arial" w:eastAsia="Arial" w:hAnsi="Arial" w:cs="Arial"/>
          <w:b/>
          <w:color w:val="000000"/>
          <w:sz w:val="24"/>
          <w:szCs w:val="24"/>
        </w:rPr>
        <w:t xml:space="preserve"> </w:t>
      </w:r>
    </w:p>
    <w:p w14:paraId="649BCA26"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b/>
          <w:color w:val="000000"/>
          <w:sz w:val="24"/>
          <w:szCs w:val="24"/>
          <w:u w:val="single"/>
        </w:rPr>
      </w:pPr>
      <w:r w:rsidRPr="0036776C">
        <w:rPr>
          <w:rFonts w:ascii="Arial" w:eastAsia="Arial" w:hAnsi="Arial" w:cs="Arial"/>
          <w:b/>
          <w:color w:val="000000"/>
          <w:sz w:val="24"/>
          <w:szCs w:val="24"/>
          <w:u w:val="single"/>
        </w:rPr>
        <w:t>Alternativamente, caso a DPE/PR disponha do material necessário, poderão ser fornecidas as plantas da edificação e fotos de forma que a visita técnica seja desnecessária. Nesse caso, entretanto, fica vedada a alegação posterior da contratada de desconhecimento de situação que porventura venha a onerar a DPE/PR, devendo a contratada arcar com os custos não previstos em decorrência da não realização de visita técnica.</w:t>
      </w:r>
    </w:p>
    <w:p w14:paraId="47A70565"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FF0000"/>
          <w:sz w:val="24"/>
          <w:szCs w:val="24"/>
        </w:rPr>
      </w:pPr>
      <w:r w:rsidRPr="0036776C">
        <w:rPr>
          <w:rFonts w:ascii="Arial" w:eastAsia="Arial" w:hAnsi="Arial" w:cs="Arial"/>
          <w:color w:val="000000"/>
          <w:sz w:val="24"/>
          <w:szCs w:val="24"/>
        </w:rPr>
        <w:t>As visitas técnicas ocorrerão conforme demanda pela Defensoria Pública do Paraná, e não representarão quaisquer ônus a esta instituição.</w:t>
      </w:r>
    </w:p>
    <w:p w14:paraId="6D86DB9D"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cada pedido, a CONTRATADA receberá por e-mail as seguintes informações:</w:t>
      </w:r>
    </w:p>
    <w:p w14:paraId="69A413C3"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Dados do pedido (endereço, nome e telefone de contato do servidor local responsável pelo acompanhamento das atividades);</w:t>
      </w:r>
    </w:p>
    <w:p w14:paraId="56971840"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Levantamento contendo a descrição dos serviços a serem executados; </w:t>
      </w:r>
    </w:p>
    <w:p w14:paraId="7D8A251D"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Fotos dos ambientes onde os serviços serão executados, tendo como opção a não realização da visita conforme item 6.3;</w:t>
      </w:r>
    </w:p>
    <w:p w14:paraId="37BECFE2"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Se for o caso, plantas e/ou projeto de climatização, tendo como opção a não realização da visita conforme item 6.3;</w:t>
      </w:r>
    </w:p>
    <w:p w14:paraId="2E39DECE" w14:textId="77777777" w:rsidR="00BE6E57" w:rsidRPr="0036776C" w:rsidRDefault="00BE6E57" w:rsidP="00CD7B7A">
      <w:pPr>
        <w:widowControl w:val="0"/>
        <w:suppressLineNumbers/>
        <w:suppressAutoHyphens/>
        <w:spacing w:after="0"/>
        <w:jc w:val="both"/>
        <w:rPr>
          <w:rFonts w:ascii="Arial" w:eastAsia="Arial" w:hAnsi="Arial" w:cs="Arial"/>
          <w:color w:val="FF0000"/>
          <w:sz w:val="24"/>
          <w:szCs w:val="24"/>
        </w:rPr>
      </w:pPr>
    </w:p>
    <w:p w14:paraId="7D25462C" w14:textId="77777777" w:rsidR="00BE6E57" w:rsidRPr="0036776C" w:rsidRDefault="00000000" w:rsidP="00CD7B7A">
      <w:pPr>
        <w:widowControl w:val="0"/>
        <w:numPr>
          <w:ilvl w:val="0"/>
          <w:numId w:val="3"/>
        </w:numPr>
        <w:suppressLineNumbers/>
        <w:pBdr>
          <w:top w:val="nil"/>
          <w:left w:val="nil"/>
          <w:bottom w:val="nil"/>
          <w:right w:val="nil"/>
          <w:between w:val="nil"/>
        </w:pBdr>
        <w:suppressAutoHyphens/>
        <w:spacing w:after="0"/>
        <w:ind w:left="357" w:hanging="357"/>
        <w:jc w:val="both"/>
        <w:rPr>
          <w:rFonts w:ascii="Arial" w:eastAsia="Arial" w:hAnsi="Arial" w:cs="Arial"/>
          <w:color w:val="000000"/>
          <w:sz w:val="24"/>
          <w:szCs w:val="24"/>
        </w:rPr>
      </w:pPr>
      <w:r w:rsidRPr="0036776C">
        <w:rPr>
          <w:rFonts w:ascii="Arial" w:eastAsia="Arial" w:hAnsi="Arial" w:cs="Arial"/>
          <w:b/>
          <w:color w:val="000000"/>
          <w:sz w:val="24"/>
          <w:szCs w:val="24"/>
        </w:rPr>
        <w:t>DA FORMA DE CONTRATAÇÃO</w:t>
      </w:r>
    </w:p>
    <w:p w14:paraId="1A01EED0"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Trata-se de serviço comum, de caráter continuado e com fornecimento de mão de obra sem regime de dedicação exclusiva, a ser contratado mediante licitação, na modalidade Pregão, em sua forma eletrônica.</w:t>
      </w:r>
    </w:p>
    <w:p w14:paraId="57335988"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Como justificativa da NÃO divisão em mão de obra e aquisição de materiais e insumos para a execução do objeto: o primeiro ponto é se evitar contratos diversos, e o outro e principal, é o possível descompasso na entrega de materiais para a prestadora de mão de obra, o que poderá acarretar atrasos e uma maior dificuldade de controle e fiscalização por parte desta Defensoria.</w:t>
      </w:r>
    </w:p>
    <w:p w14:paraId="67FEAA8B" w14:textId="77777777" w:rsidR="00BE6E57" w:rsidRPr="0036776C" w:rsidRDefault="00000000" w:rsidP="00CD7B7A">
      <w:pPr>
        <w:widowControl w:val="0"/>
        <w:numPr>
          <w:ilvl w:val="1"/>
          <w:numId w:val="3"/>
        </w:numPr>
        <w:suppressLineNumbers/>
        <w:suppressAutoHyphens/>
        <w:spacing w:after="0"/>
        <w:jc w:val="both"/>
        <w:rPr>
          <w:rFonts w:ascii="Arial" w:eastAsia="Arial" w:hAnsi="Arial" w:cs="Arial"/>
          <w:color w:val="FF0000"/>
          <w:sz w:val="24"/>
          <w:szCs w:val="24"/>
        </w:rPr>
      </w:pPr>
      <w:r w:rsidRPr="0036776C">
        <w:rPr>
          <w:rFonts w:ascii="Arial" w:eastAsia="Arial" w:hAnsi="Arial" w:cs="Arial"/>
          <w:sz w:val="24"/>
          <w:szCs w:val="24"/>
        </w:rPr>
        <w:t xml:space="preserve"> A prestação dos serviços não gera vínculo empregatício entre os empregados da CONTRATADA e a Defensoria Pública do Estado do Paraná, vedando-se qualquer relação entre estes que caracterize pessoalidade e subordinação direta</w:t>
      </w:r>
      <w:r w:rsidRPr="0036776C">
        <w:rPr>
          <w:rFonts w:ascii="Arial" w:eastAsia="Arial" w:hAnsi="Arial" w:cs="Arial"/>
          <w:color w:val="FF0000"/>
          <w:sz w:val="24"/>
          <w:szCs w:val="24"/>
        </w:rPr>
        <w:t>.</w:t>
      </w:r>
    </w:p>
    <w:p w14:paraId="2FE1852B" w14:textId="77777777" w:rsidR="00BE6E57" w:rsidRPr="0036776C" w:rsidRDefault="00000000" w:rsidP="00CD7B7A">
      <w:pPr>
        <w:widowControl w:val="0"/>
        <w:numPr>
          <w:ilvl w:val="1"/>
          <w:numId w:val="3"/>
        </w:numPr>
        <w:suppressLineNumbers/>
        <w:suppressAutoHyphens/>
        <w:spacing w:after="0"/>
        <w:jc w:val="both"/>
        <w:rPr>
          <w:rFonts w:ascii="Arial" w:eastAsia="Arial" w:hAnsi="Arial" w:cs="Arial"/>
          <w:color w:val="FF0000"/>
          <w:sz w:val="24"/>
          <w:szCs w:val="24"/>
        </w:rPr>
      </w:pPr>
      <w:r w:rsidRPr="0036776C">
        <w:rPr>
          <w:rFonts w:ascii="Arial" w:eastAsia="Arial" w:hAnsi="Arial" w:cs="Arial"/>
          <w:color w:val="FF0000"/>
          <w:sz w:val="24"/>
          <w:szCs w:val="24"/>
        </w:rPr>
        <w:t xml:space="preserve"> </w:t>
      </w:r>
      <w:r w:rsidRPr="0036776C">
        <w:rPr>
          <w:rFonts w:ascii="Arial" w:eastAsia="Arial" w:hAnsi="Arial" w:cs="Arial"/>
          <w:sz w:val="24"/>
          <w:szCs w:val="24"/>
        </w:rPr>
        <w:t xml:space="preserve">Não será adotado o Sistema de Registro de Preços (SRP) para a presente contratação, uma vez tratar de serviço continuado com etapas diversas a serem geridas pela CONTRATADA ao longo da execução contratual. </w:t>
      </w:r>
    </w:p>
    <w:p w14:paraId="79BE80F5" w14:textId="77777777" w:rsidR="00BE6E57" w:rsidRPr="0036776C" w:rsidRDefault="00000000" w:rsidP="00CD7B7A">
      <w:pPr>
        <w:widowControl w:val="0"/>
        <w:numPr>
          <w:ilvl w:val="1"/>
          <w:numId w:val="3"/>
        </w:numPr>
        <w:suppressLineNumbers/>
        <w:suppressAutoHyphens/>
        <w:spacing w:after="0"/>
        <w:jc w:val="both"/>
        <w:rPr>
          <w:rFonts w:ascii="Arial" w:eastAsia="Arial" w:hAnsi="Arial" w:cs="Arial"/>
          <w:color w:val="FF0000"/>
          <w:sz w:val="24"/>
          <w:szCs w:val="24"/>
        </w:rPr>
      </w:pPr>
      <w:r w:rsidRPr="0036776C">
        <w:rPr>
          <w:rFonts w:ascii="Arial" w:eastAsia="Arial" w:hAnsi="Arial" w:cs="Arial"/>
          <w:color w:val="FF0000"/>
          <w:sz w:val="24"/>
          <w:szCs w:val="24"/>
        </w:rPr>
        <w:t xml:space="preserve"> </w:t>
      </w:r>
      <w:r w:rsidRPr="0036776C">
        <w:rPr>
          <w:rFonts w:ascii="Arial" w:eastAsia="Arial" w:hAnsi="Arial" w:cs="Arial"/>
          <w:sz w:val="24"/>
          <w:szCs w:val="24"/>
        </w:rPr>
        <w:t>Será adotado o contrato estimativo na presente contratação, uma vez que garante a gestão unificada de todas etapas necessárias ao preenchimento, incluindo-se as obrigações futuras da CONTRATADA, de forma a ser o modelo de contratação mais eficiente para o objeto em tela.</w:t>
      </w:r>
    </w:p>
    <w:p w14:paraId="1C663C01" w14:textId="77777777" w:rsidR="00BE6E57" w:rsidRPr="0036776C" w:rsidRDefault="00000000" w:rsidP="00CD7B7A">
      <w:pPr>
        <w:widowControl w:val="0"/>
        <w:numPr>
          <w:ilvl w:val="1"/>
          <w:numId w:val="3"/>
        </w:numPr>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 xml:space="preserve"> O critério de julgamento da presente contratação será o menor preço global, uma vez que o objeto pode ser bem definido e aferido a partir dos requisitos técnicos que instruem a contratação.</w:t>
      </w:r>
    </w:p>
    <w:p w14:paraId="1918B5BA" w14:textId="77777777" w:rsidR="00BE6E57" w:rsidRPr="0036776C" w:rsidRDefault="00000000" w:rsidP="00CD7B7A">
      <w:pPr>
        <w:widowControl w:val="0"/>
        <w:numPr>
          <w:ilvl w:val="1"/>
          <w:numId w:val="3"/>
        </w:numPr>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A adjudicação da presente contratação será por lote, sendo que o fornecedor deverá ser capaz de fornecer todos os itens ou serviços do lote, haja vista a necessidade de complementariedade, uniformidade e padronização do serviço, motivo pelo qual se afasta a adjudicação por item.</w:t>
      </w:r>
    </w:p>
    <w:p w14:paraId="64005F5C"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color w:val="000000"/>
          <w:sz w:val="24"/>
          <w:szCs w:val="24"/>
        </w:rPr>
        <w:t>O menor preço será o obtido pela multiplicação das quantidades dos itens e os seus respectivos preços unitários informados pela empresa para cada lote.</w:t>
      </w:r>
    </w:p>
    <w:p w14:paraId="7D572E80"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hAnsi="Arial" w:cs="Arial"/>
          <w:sz w:val="24"/>
          <w:szCs w:val="24"/>
        </w:rPr>
      </w:pPr>
      <w:r w:rsidRPr="0036776C">
        <w:rPr>
          <w:rFonts w:ascii="Arial" w:eastAsia="Arial" w:hAnsi="Arial" w:cs="Arial"/>
          <w:color w:val="FF0000"/>
          <w:sz w:val="24"/>
          <w:szCs w:val="24"/>
        </w:rPr>
        <w:t xml:space="preserve"> </w:t>
      </w:r>
      <w:r w:rsidRPr="0036776C">
        <w:rPr>
          <w:rFonts w:ascii="Arial" w:eastAsia="Arial" w:hAnsi="Arial" w:cs="Arial"/>
          <w:color w:val="000000"/>
          <w:sz w:val="24"/>
          <w:szCs w:val="24"/>
        </w:rPr>
        <w:t>Pelo fato de não existir um quantitativo preciso e nem a garantia de que todos os serviços contratados serão utilizados, será realizada contratação em regime de EMPREITADA POR PREÇO UNITÁRIO. Assim, os serviços e materiais serão pagos pelo que efetivamente for prestado, utilizado e atestado, de acordo com o especificado neste documento. Os pagamentos observarão os preços propostos nas planilhas de formação de preços apresentadas junto com a proposta.</w:t>
      </w:r>
      <w:r w:rsidRPr="0036776C">
        <w:rPr>
          <w:rFonts w:ascii="Arial" w:eastAsia="Arial" w:hAnsi="Arial" w:cs="Arial"/>
          <w:color w:val="FF0000"/>
          <w:sz w:val="24"/>
          <w:szCs w:val="24"/>
        </w:rPr>
        <w:t xml:space="preserve"> </w:t>
      </w:r>
    </w:p>
    <w:p w14:paraId="149FDBCA"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1276"/>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Não será admitida a participação de consórcios na presente licitação, sendo a execução por uma única empresa medida que amplia a eficiência ao longo da execução contratual, promove uma concorrência justa e diminui a complexidade administrativa. </w:t>
      </w:r>
    </w:p>
    <w:p w14:paraId="53BF8E74"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1134"/>
          <w:tab w:val="left" w:pos="1276"/>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 fornecedor vencedor da disputa, deverá estar cadastrado no sistema SICAF, viabilizando a publicização dos atos da contratação no Portal Nacional de Compras Públicas – PNCP.</w:t>
      </w:r>
    </w:p>
    <w:p w14:paraId="76C8C936"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1134"/>
          <w:tab w:val="left" w:pos="1276"/>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CONTRATADA não cadastrada, poderá realizar o cadastro no Portal de Compras do Governo Federal, no sítio https://www.gov.br/compras/pt-br, por meio de certificado digital conferido pela Infraestrutura de Chaves Públicas Brasileira – ICP – Brasil.</w:t>
      </w:r>
    </w:p>
    <w:p w14:paraId="0FDC0AFD" w14:textId="77777777" w:rsidR="00BE6E57" w:rsidRPr="0036776C" w:rsidRDefault="00000000" w:rsidP="00CD7B7A">
      <w:pPr>
        <w:widowControl w:val="0"/>
        <w:numPr>
          <w:ilvl w:val="0"/>
          <w:numId w:val="3"/>
        </w:numPr>
        <w:suppressLineNumbers/>
        <w:pBdr>
          <w:top w:val="nil"/>
          <w:left w:val="nil"/>
          <w:bottom w:val="nil"/>
          <w:right w:val="nil"/>
          <w:between w:val="nil"/>
        </w:pBdr>
        <w:suppressAutoHyphens/>
        <w:spacing w:after="0"/>
        <w:ind w:left="357" w:hanging="357"/>
        <w:jc w:val="both"/>
        <w:rPr>
          <w:rFonts w:ascii="Arial" w:eastAsia="Arial" w:hAnsi="Arial" w:cs="Arial"/>
          <w:b/>
          <w:color w:val="000000"/>
          <w:sz w:val="24"/>
          <w:szCs w:val="24"/>
        </w:rPr>
      </w:pPr>
      <w:r w:rsidRPr="0036776C">
        <w:rPr>
          <w:rFonts w:ascii="Arial" w:eastAsia="Arial" w:hAnsi="Arial" w:cs="Arial"/>
          <w:b/>
          <w:color w:val="000000"/>
          <w:sz w:val="24"/>
          <w:szCs w:val="24"/>
        </w:rPr>
        <w:t>DA GARANTIA DOS SERVIÇOS</w:t>
      </w:r>
    </w:p>
    <w:p w14:paraId="079E54D2"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garantia dos serviços de instalação e desinstalação será de 01 (um) ano a contar da data de recebimento do serviço, assinado pela fiscalização da DPE/PR e a sede local.</w:t>
      </w:r>
    </w:p>
    <w:p w14:paraId="6028A5A6"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garantia dos serviços de manutenção preventiva e corretiva será de 04 (quatro) meses a contar da data do recebimento do serviço.</w:t>
      </w:r>
    </w:p>
    <w:p w14:paraId="1267B556"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Aos aparelhos que forem instalados pela contratada e apresentarem vícios de funcionamento, dentro do prazo de 01 (um) ano após o recebimento do serviço, deverá a contratada avaliar o aparelho e apresentar laudo/parecer técnico à fiscalização em que se discrimine o defeito verificado e as medidas que devem ser adotadas à correção.</w:t>
      </w:r>
    </w:p>
    <w:p w14:paraId="2FA46A87"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Caso se verifique que o vício de funcionamento se deve à ação da contratada durante instalação, deverá esta providenciar a manutenção corretiva e/ou mesmo substituição do aparelho, se for o caso, em até 7 dias úteis;</w:t>
      </w:r>
    </w:p>
    <w:p w14:paraId="51977F0E"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Caso se verifique que o mau funcionamento se deve ao fabricante do equipamento, a própria contratada deverá entrar em contato com a fabricante e realizar as devidas providências para reparo completo do equipamento, </w:t>
      </w:r>
      <w:r w:rsidRPr="0036776C">
        <w:rPr>
          <w:rFonts w:ascii="Arial" w:eastAsia="Arial" w:hAnsi="Arial" w:cs="Arial"/>
          <w:color w:val="000000"/>
          <w:sz w:val="24"/>
          <w:szCs w:val="24"/>
          <w:u w:val="single"/>
        </w:rPr>
        <w:t>se não for possível pela garantia do fabricante, deve executar os reparos às suas custas,</w:t>
      </w:r>
      <w:r w:rsidRPr="0036776C">
        <w:rPr>
          <w:rFonts w:ascii="Arial" w:eastAsia="Arial" w:hAnsi="Arial" w:cs="Arial"/>
          <w:color w:val="000000"/>
          <w:sz w:val="24"/>
          <w:szCs w:val="24"/>
        </w:rPr>
        <w:t xml:space="preserve"> com prazo de até 20 dias úteis.</w:t>
      </w:r>
    </w:p>
    <w:p w14:paraId="3BF216E6"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 atendimento para prestação da garantia técnica integral iniciará com um chamado feito por servidor da Diretoria de Engenharia e Arquitetura da Defensoria Pública do Paraná, através de notificação ou e-mail, com pronta confirmação obrigatória pela contratada.</w:t>
      </w:r>
    </w:p>
    <w:p w14:paraId="51655516"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u w:val="single"/>
        </w:rPr>
      </w:pPr>
      <w:r w:rsidRPr="0036776C">
        <w:rPr>
          <w:rFonts w:ascii="Arial" w:eastAsia="Arial" w:hAnsi="Arial" w:cs="Arial"/>
          <w:color w:val="000000"/>
          <w:sz w:val="24"/>
          <w:szCs w:val="24"/>
          <w:u w:val="single"/>
        </w:rPr>
        <w:t>Custos adicionais relativos a deslocamentos, estadias e gastos com alimentação de técnicos da contratada, bem como o transporte de equipamentos ou materiais (necessários à garantia), serão de responsabilidade da contratada, não cabendo nenhum ônus à Defensoria Pública do Paraná.</w:t>
      </w:r>
    </w:p>
    <w:p w14:paraId="377E1D89"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 técnico da contratada, quando da prestação da garantia deverá estar devidamente identificado por crachá e/ou uniforme da empresa, devendo manter comportamento adequado à boa ordem e às normas disciplinares da Defensoria Pública do Paraná.</w:t>
      </w:r>
    </w:p>
    <w:p w14:paraId="7C3FE3DD"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contratada, após a conclusão de cada atendimento à execução da garantia, fornecerá à Defensoria Pública do Paraná um relatório técnico descrevendo os serviços executados e, se for o caso, os materiais utilizados ou eventualmente substituídos.</w:t>
      </w:r>
    </w:p>
    <w:p w14:paraId="3A157FFC"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993"/>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garantia dos serviços não será devida nos casos decorrentes de uso indevido ou inobservância das condições de utilização (expressas nos respectivos manuais de instrução, documentos informativos ou das Normas ABNT para alimentação elétrica), quando devidamente comprovados. Caso o problema relatado não seja proveniente da contratada, novo pedido será registrado e seguirá o trâmite normal.</w:t>
      </w:r>
    </w:p>
    <w:p w14:paraId="65DBB332" w14:textId="77777777" w:rsidR="00BE6E57" w:rsidRPr="0036776C" w:rsidRDefault="00000000" w:rsidP="00CD7B7A">
      <w:pPr>
        <w:widowControl w:val="0"/>
        <w:numPr>
          <w:ilvl w:val="0"/>
          <w:numId w:val="3"/>
        </w:numPr>
        <w:suppressLineNumbers/>
        <w:pBdr>
          <w:top w:val="nil"/>
          <w:left w:val="nil"/>
          <w:bottom w:val="nil"/>
          <w:right w:val="nil"/>
          <w:between w:val="nil"/>
        </w:pBdr>
        <w:suppressAutoHyphens/>
        <w:spacing w:after="0"/>
        <w:jc w:val="both"/>
        <w:rPr>
          <w:rFonts w:ascii="Arial" w:eastAsia="Arial" w:hAnsi="Arial" w:cs="Arial"/>
          <w:b/>
          <w:color w:val="000000"/>
          <w:sz w:val="24"/>
          <w:szCs w:val="24"/>
        </w:rPr>
      </w:pPr>
      <w:r w:rsidRPr="0036776C">
        <w:rPr>
          <w:rFonts w:ascii="Arial" w:eastAsia="Arial" w:hAnsi="Arial" w:cs="Arial"/>
          <w:b/>
          <w:color w:val="000000"/>
          <w:sz w:val="24"/>
          <w:szCs w:val="24"/>
        </w:rPr>
        <w:t xml:space="preserve">DA SUBCONTRATAÇÃO </w:t>
      </w:r>
    </w:p>
    <w:p w14:paraId="38767E66"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Será admitida subcontratação parcial do objeto, restrita aos serviços elencados no Termo de Referência, observando os itens a seguir.</w:t>
      </w:r>
    </w:p>
    <w:p w14:paraId="34DBE4D9"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subcontratação deverá ser previamente autorizada pela DPE/PR, mediante apresentação de pedido formal e os documentos capazes de demonstrar que a subcontratada possui habilitação fiscal, trabalhista e jurídica, bem como qualificação técnica para os serviços subcontratados.</w:t>
      </w:r>
    </w:p>
    <w:p w14:paraId="72E731D8"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 requerimento de subcontratação deve ser realizado mediante apresentação da Declaração de Compromisso de Subcontratação, que consta no ANEXO IX a este Termo de Referência, juntamente com os documentos da subcontratada, e o contrato de subcontratação celebrado entre a contratada e a subcontratada.</w:t>
      </w:r>
    </w:p>
    <w:p w14:paraId="2A702395"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 prazo para a entrega dos documentos descritos no item acima é de até 10 (dez) dias após a assinatura do contrato.</w:t>
      </w:r>
    </w:p>
    <w:p w14:paraId="2B11C533"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DPE/PR terá o prazo de 10 (dez) dias para homologar a subcontratação.</w:t>
      </w:r>
    </w:p>
    <w:p w14:paraId="63C70699"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Em qualquer hipótese de subcontratação, permanece a responsabilidade integral da CONTRATADA pela perfeita execução contratual, cabendo-lhe realizar a supervisão e coordenação das atividades da subcontratada, bem como responder perante a contratante pelo rigoroso cumprimento das obrigações contratuais correspondentes ao objeto da subcontratação.</w:t>
      </w:r>
    </w:p>
    <w:p w14:paraId="655509F3"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 pagamento dos serviços subcontratados será realizado diretamente à CONTRATADA.</w:t>
      </w:r>
    </w:p>
    <w:p w14:paraId="0A6B9E79"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subcontratação sem observância do disciplinado neste termo, poderá ensejar motivo para rescisão contratual.</w:t>
      </w:r>
    </w:p>
    <w:p w14:paraId="5DAB50B6"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Conforme Art. 122. Da Lei 14.133/2021, o contratado, na execução do contrato e sem prejuízo das responsabilidades contratuais e legais, o contratado poderá subcontratar partes da obra, do serviço ou do fornecimento até o limite autorizado, em cada caso, pela Administração. </w:t>
      </w:r>
    </w:p>
    <w:p w14:paraId="10443E45"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O contratado apresentará à Administração documentação que comprove a capacidade técnica do subcontratado, que será avaliada e juntada aos autos do processo correspondente. </w:t>
      </w:r>
    </w:p>
    <w:p w14:paraId="2515A2FA"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Será vedada a subcontratação de pessoa física ou jurídica, se aquela ou os dirigentes desta mantiverem vínculo de natureza técnica, comercial, econômica, financeira, trabalhista ou civil com dirigente do órgão ou entidade contratante ou com agente público que desempenhe função na licitação ou atue na fiscalização ou na gestão do contrato, ou se deles forem cônjuge, companheiro ou parente em linha reta, colateral, ou por afinidade, até o terceiro grau, devendo essa proibição constar expressamente do edital de licitação.</w:t>
      </w:r>
    </w:p>
    <w:p w14:paraId="4A1A165A"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Não podem ser subcontratados os serviços referentes diretamente ao objeto do contrato, desinstalação, instalação e manutenção preventiva e corretiva de aparelhos de ar-condicionado.</w:t>
      </w:r>
    </w:p>
    <w:p w14:paraId="65D86A1D"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 xml:space="preserve">Poderão ser subcontratados, como exemplo de atividades citadas neste rol não exaustivo, os serviços relacionados a pintura, textura, revestimentos, acabamentos, alvenaria, fornecimento e instalação de vidros, dentre outros necessários para reconstituição das características dos imóveis em que serão realizados os serviços de desinstalação, instalação e manutenção de aparelhos de ar-condicionado. </w:t>
      </w:r>
    </w:p>
    <w:p w14:paraId="3A6BB832" w14:textId="77777777" w:rsidR="00BE6E57" w:rsidRPr="0036776C"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Os serviços subcontratados devem ser autorizados previamente pela Administração da DPE/PR, em que serão avaliados os valores e prazos para apresentação e devolutiva da autorização por parte da Administração e eventual suspensão do prazo de execução durante a análise. A proposta de subcontratação deve acontecer antes do início dos serviços, sendo flexibilizada apresentação intermediária nos casos justificados. Como estes itens já estão inclusos no preço a ser pago pela instalação, desinstalação ou manutenção dos equipamentos, o pagamento referente a esta subcontratação fica a cargo da Contratada, não cabendo pagamento adicional por esta Defensoria.</w:t>
      </w:r>
    </w:p>
    <w:p w14:paraId="518631F3" w14:textId="77777777" w:rsidR="00BE6E57" w:rsidRDefault="00000000" w:rsidP="00CD7B7A">
      <w:pPr>
        <w:widowControl w:val="0"/>
        <w:numPr>
          <w:ilvl w:val="1"/>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Necessária apresentação de declaração de subcontratação e apresentação da documentação da subcontratada exigida pela DPE/PR;</w:t>
      </w:r>
    </w:p>
    <w:p w14:paraId="74B230B6" w14:textId="77777777" w:rsidR="00CD7B7A" w:rsidRPr="0036776C" w:rsidRDefault="00CD7B7A" w:rsidP="00CD7B7A">
      <w:pPr>
        <w:widowControl w:val="0"/>
        <w:suppressLineNumbers/>
        <w:pBdr>
          <w:top w:val="nil"/>
          <w:left w:val="nil"/>
          <w:bottom w:val="nil"/>
          <w:right w:val="nil"/>
          <w:between w:val="nil"/>
        </w:pBdr>
        <w:suppressAutoHyphens/>
        <w:spacing w:after="0"/>
        <w:jc w:val="both"/>
        <w:rPr>
          <w:rFonts w:ascii="Arial" w:eastAsia="Arial" w:hAnsi="Arial" w:cs="Arial"/>
          <w:color w:val="000000"/>
          <w:sz w:val="24"/>
          <w:szCs w:val="24"/>
        </w:rPr>
      </w:pPr>
    </w:p>
    <w:p w14:paraId="243724AD" w14:textId="77777777" w:rsidR="00BE6E57" w:rsidRPr="0036776C" w:rsidRDefault="00000000" w:rsidP="00CD7B7A">
      <w:pPr>
        <w:widowControl w:val="0"/>
        <w:numPr>
          <w:ilvl w:val="0"/>
          <w:numId w:val="3"/>
        </w:numPr>
        <w:suppressLineNumbers/>
        <w:tabs>
          <w:tab w:val="left" w:pos="284"/>
        </w:tabs>
        <w:suppressAutoHyphens/>
        <w:spacing w:after="0"/>
        <w:ind w:hanging="11"/>
        <w:jc w:val="both"/>
        <w:rPr>
          <w:rFonts w:ascii="Arial" w:eastAsia="Arial" w:hAnsi="Arial" w:cs="Arial"/>
          <w:b/>
          <w:sz w:val="24"/>
          <w:szCs w:val="24"/>
        </w:rPr>
      </w:pPr>
      <w:r w:rsidRPr="0036776C">
        <w:rPr>
          <w:rFonts w:ascii="Arial" w:eastAsia="Arial" w:hAnsi="Arial" w:cs="Arial"/>
          <w:b/>
          <w:sz w:val="24"/>
          <w:szCs w:val="24"/>
        </w:rPr>
        <w:t>DOS REQUISITOS DO PRESTADOR DE SERVIÇOS</w:t>
      </w:r>
    </w:p>
    <w:p w14:paraId="7286BBD0" w14:textId="77777777" w:rsidR="00BE6E57" w:rsidRPr="0036776C" w:rsidRDefault="00000000" w:rsidP="00CD7B7A">
      <w:pPr>
        <w:widowControl w:val="0"/>
        <w:numPr>
          <w:ilvl w:val="1"/>
          <w:numId w:val="3"/>
        </w:numPr>
        <w:suppressLineNumbers/>
        <w:pBdr>
          <w:top w:val="nil"/>
          <w:left w:val="nil"/>
          <w:bottom w:val="nil"/>
          <w:right w:val="nil"/>
          <w:between w:val="nil"/>
        </w:pBdr>
        <w:tabs>
          <w:tab w:val="left" w:pos="851"/>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DA RESPONSABILIDADE TÉCNICA</w:t>
      </w:r>
    </w:p>
    <w:p w14:paraId="35E018E4"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atuação da equipe técnica da empresa deve seguir as normas e atribuições indicadas pelo Conselhos da classe, CREA ou CRT, conforme o caso.</w:t>
      </w:r>
    </w:p>
    <w:p w14:paraId="7127C641"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Se houver necessidade de substituição do responsável técnico nomeado, após a contratação, deverá ser protocolado pedido formal à fiscalização, juntando-se a mesma documentação e comprovação de habilitação da exigida no certame.</w:t>
      </w:r>
    </w:p>
    <w:p w14:paraId="1DEDAD3E"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Os referidos responsáveis registrarão as Anotações de Responsabilidade Técnica – ARTs no CREA, conforme preceitua o artigo 1º da Lei Federal nº 6.496/77, ficando sujeito à aplicação de penalidade prevista na legislação vigente e no Edital desta licitação, ou CRT, conforme o caso.</w:t>
      </w:r>
    </w:p>
    <w:p w14:paraId="421BE04A"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b/>
          <w:color w:val="000000"/>
          <w:sz w:val="24"/>
          <w:szCs w:val="24"/>
        </w:rPr>
      </w:pPr>
      <w:r w:rsidRPr="0036776C">
        <w:rPr>
          <w:rFonts w:ascii="Arial" w:eastAsia="Arial" w:hAnsi="Arial" w:cs="Arial"/>
          <w:color w:val="000000"/>
          <w:sz w:val="24"/>
          <w:szCs w:val="24"/>
        </w:rPr>
        <w:t>O registro e as despesas referentes aos documentos de registro de responsabilidade técnica em órgão competente são de responsabilidade da contratada.</w:t>
      </w:r>
    </w:p>
    <w:p w14:paraId="42785CA3"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b/>
          <w:color w:val="000000"/>
          <w:sz w:val="24"/>
          <w:szCs w:val="24"/>
        </w:rPr>
      </w:pPr>
      <w:r w:rsidRPr="0036776C">
        <w:rPr>
          <w:rFonts w:ascii="Arial" w:eastAsia="Arial" w:hAnsi="Arial" w:cs="Arial"/>
          <w:color w:val="000000"/>
          <w:sz w:val="24"/>
          <w:szCs w:val="24"/>
        </w:rPr>
        <w:t>Conforme orientação do CREA-PR em resposta ao Protocolo CREA-PR nº 73412/2017, a ART pode ser preenchida das seguintes formas:</w:t>
      </w:r>
    </w:p>
    <w:p w14:paraId="1E86A652"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A ART inicial que informará a estimativa dos quantitativos e do valor global do contrato; e, quando forem citados vários endereços da obra ou serviço, o endereço do contratante e campo descrições complementares da ART devem ser relacionadas aos diversos locais de obra/serviço;</w:t>
      </w:r>
    </w:p>
    <w:p w14:paraId="2EA747BF" w14:textId="77777777" w:rsidR="00BE6E57" w:rsidRPr="0036776C" w:rsidRDefault="00000000" w:rsidP="00CD7B7A">
      <w:pPr>
        <w:widowControl w:val="0"/>
        <w:numPr>
          <w:ilvl w:val="2"/>
          <w:numId w:val="3"/>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Poderá ser registrada uma ART vinculada à ART inicial que informará o endereço da obra ou serviço, os quantitativos e o valor relativo a cada termo de contrato específico;</w:t>
      </w:r>
    </w:p>
    <w:p w14:paraId="62782774" w14:textId="77777777" w:rsidR="00BE6E57" w:rsidRPr="0036776C" w:rsidRDefault="00000000" w:rsidP="00CD7B7A">
      <w:pPr>
        <w:widowControl w:val="0"/>
        <w:numPr>
          <w:ilvl w:val="2"/>
          <w:numId w:val="2"/>
        </w:numPr>
        <w:suppressLineNumbers/>
        <w:pBdr>
          <w:top w:val="nil"/>
          <w:left w:val="nil"/>
          <w:bottom w:val="nil"/>
          <w:right w:val="nil"/>
          <w:between w:val="nil"/>
        </w:pBdr>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Se a empresa optar por registrar apenas a ART inicial, na ocasião da solicitação do acervo técnico deverá apresentar todos os termos de contrato para verificação do quantitativo efetivo que foi realizado no período de vigência do contrato global.</w:t>
      </w:r>
    </w:p>
    <w:p w14:paraId="368E6867" w14:textId="77777777" w:rsidR="00BE6E57" w:rsidRPr="0036776C" w:rsidRDefault="00000000" w:rsidP="00CD7B7A">
      <w:pPr>
        <w:widowControl w:val="0"/>
        <w:numPr>
          <w:ilvl w:val="2"/>
          <w:numId w:val="2"/>
        </w:numPr>
        <w:suppressLineNumbers/>
        <w:pBdr>
          <w:top w:val="nil"/>
          <w:left w:val="nil"/>
          <w:bottom w:val="nil"/>
          <w:right w:val="nil"/>
          <w:between w:val="nil"/>
        </w:pBdr>
        <w:suppressAutoHyphens/>
        <w:spacing w:after="0"/>
        <w:jc w:val="both"/>
        <w:rPr>
          <w:rFonts w:ascii="Arial" w:eastAsia="Arial" w:hAnsi="Arial" w:cs="Arial"/>
          <w:b/>
          <w:color w:val="000000"/>
          <w:sz w:val="24"/>
          <w:szCs w:val="24"/>
        </w:rPr>
      </w:pPr>
      <w:r w:rsidRPr="0036776C">
        <w:rPr>
          <w:rFonts w:ascii="Arial" w:eastAsia="Arial" w:hAnsi="Arial" w:cs="Arial"/>
          <w:color w:val="000000"/>
          <w:sz w:val="24"/>
          <w:szCs w:val="24"/>
        </w:rPr>
        <w:t>Em caso de divergência entre o redigido e o executado na ART, ao final do Contrato Estimativo e de todos os contratos por ela celebrados, deverá ser realizado uma ART retificadora ou de substituição para acerto dos dados.</w:t>
      </w:r>
    </w:p>
    <w:p w14:paraId="10481A67" w14:textId="77777777" w:rsidR="00BE6E57" w:rsidRPr="0036776C" w:rsidRDefault="00000000" w:rsidP="00CD7B7A">
      <w:pPr>
        <w:widowControl w:val="0"/>
        <w:numPr>
          <w:ilvl w:val="2"/>
          <w:numId w:val="2"/>
        </w:numPr>
        <w:suppressLineNumbers/>
        <w:pBdr>
          <w:top w:val="nil"/>
          <w:left w:val="nil"/>
          <w:bottom w:val="nil"/>
          <w:right w:val="nil"/>
          <w:between w:val="nil"/>
        </w:pBdr>
        <w:tabs>
          <w:tab w:val="left" w:pos="1560"/>
          <w:tab w:val="left" w:pos="2410"/>
        </w:tabs>
        <w:suppressAutoHyphens/>
        <w:spacing w:after="0"/>
        <w:jc w:val="both"/>
        <w:rPr>
          <w:rFonts w:ascii="Arial" w:eastAsia="Arial" w:hAnsi="Arial" w:cs="Arial"/>
          <w:color w:val="000000"/>
          <w:sz w:val="24"/>
          <w:szCs w:val="24"/>
        </w:rPr>
      </w:pPr>
      <w:r w:rsidRPr="0036776C">
        <w:rPr>
          <w:rFonts w:ascii="Arial" w:eastAsia="Arial" w:hAnsi="Arial" w:cs="Arial"/>
          <w:color w:val="000000"/>
          <w:sz w:val="24"/>
          <w:szCs w:val="24"/>
        </w:rPr>
        <w:t>Para os pedidos de instalação ou desinstalação que possuem capacidade igual ou superior a 05 (cinco) TR (Toneladas de Refrigeração), ou 60.000 BTU/h, a contratada deverá fornecer a ART dos serviços realizados, conforme Ato Normativo nº 42, de 7 de novembro de 1995.</w:t>
      </w:r>
    </w:p>
    <w:p w14:paraId="392992DF" w14:textId="77777777" w:rsidR="00BE6E57" w:rsidRPr="0036776C" w:rsidRDefault="00000000" w:rsidP="00CD7B7A">
      <w:pPr>
        <w:pStyle w:val="Ttulo1"/>
        <w:widowControl w:val="0"/>
        <w:numPr>
          <w:ilvl w:val="1"/>
          <w:numId w:val="2"/>
        </w:numPr>
        <w:suppressLineNumbers/>
        <w:suppressAutoHyphens/>
        <w:spacing w:line="276" w:lineRule="auto"/>
        <w:rPr>
          <w:b w:val="0"/>
        </w:rPr>
      </w:pPr>
      <w:r w:rsidRPr="0036776C">
        <w:rPr>
          <w:b w:val="0"/>
        </w:rPr>
        <w:t>COMPOSIÇÃO E QUALIFICAÇÃO DA EQUIPE TÉCNICA</w:t>
      </w:r>
    </w:p>
    <w:p w14:paraId="0AF44A5C"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O objeto deve ter acompanhamento por profissionais legalmente habilitados e em conformidade com a habilitação profissional definida na Resolução nº 218, do Conselho Federal de Engenharia e Agronomia (CONFEA), que dispõe sobre a regulamentação da atribuição de títulos, atividades, competências e caracterização do âmbito de atuação dos profissionais, ou do Conselho Federal dos Técnicos Industriais (CFT), conforme o profissional responsável. </w:t>
      </w:r>
    </w:p>
    <w:p w14:paraId="58D55AA0"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equipe técnica deverá ser composta, no mínimo, pelos profissionais listados abaixo: Nomear 01 (um) Engenheiro ou 01 (um) Técnico Industrial como Responsável Técnico pela execução dos serviços, na forma da legislação vigente, com atribuições relativas ao objeto da presente licitação, comprovadas mediante ato normativo da respectiva entidade de classe, à qual devem estar vinculados.</w:t>
      </w:r>
    </w:p>
    <w:p w14:paraId="0C02969A" w14:textId="77777777" w:rsidR="00BE6E57" w:rsidRPr="0036776C" w:rsidRDefault="00000000" w:rsidP="00CD7B7A">
      <w:pPr>
        <w:pStyle w:val="Ttulo1"/>
        <w:widowControl w:val="0"/>
        <w:numPr>
          <w:ilvl w:val="1"/>
          <w:numId w:val="5"/>
        </w:numPr>
        <w:suppressLineNumbers/>
        <w:suppressAutoHyphens/>
        <w:spacing w:line="276" w:lineRule="auto"/>
        <w:ind w:left="0" w:firstLine="0"/>
        <w:rPr>
          <w:b w:val="0"/>
        </w:rPr>
      </w:pPr>
      <w:r w:rsidRPr="0036776C">
        <w:rPr>
          <w:b w:val="0"/>
        </w:rPr>
        <w:t>REQUISITOS TÉCNICOS DA CONTRATAÇÃO</w:t>
      </w:r>
    </w:p>
    <w:p w14:paraId="5A5849B1"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Para cumprimento das prerrogativas técnicas de habilitação e execução, as proponentes devem apresentar a documentação detalhada nos requisitos técnicos de licitação apontados abaixo, sob pena de desclassificação.</w:t>
      </w:r>
    </w:p>
    <w:p w14:paraId="080FEA8A"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b/>
          <w:color w:val="000000"/>
          <w:sz w:val="24"/>
          <w:szCs w:val="24"/>
        </w:rPr>
      </w:pPr>
      <w:r w:rsidRPr="0036776C">
        <w:rPr>
          <w:rFonts w:ascii="Arial" w:eastAsia="Arial" w:hAnsi="Arial" w:cs="Arial"/>
          <w:color w:val="000000"/>
          <w:sz w:val="24"/>
          <w:szCs w:val="24"/>
        </w:rPr>
        <w:t xml:space="preserve">Apresentar </w:t>
      </w:r>
      <w:r w:rsidRPr="0036776C">
        <w:rPr>
          <w:rFonts w:ascii="Arial" w:eastAsia="Arial" w:hAnsi="Arial" w:cs="Arial"/>
          <w:b/>
          <w:color w:val="000000"/>
          <w:sz w:val="24"/>
          <w:szCs w:val="24"/>
        </w:rPr>
        <w:t>Declaração de Vistoria/Conhecimento das Condições Físicas do Local</w:t>
      </w:r>
      <w:r w:rsidRPr="0036776C">
        <w:rPr>
          <w:rFonts w:ascii="Arial" w:eastAsia="Arial" w:hAnsi="Arial" w:cs="Arial"/>
          <w:color w:val="000000"/>
          <w:sz w:val="24"/>
          <w:szCs w:val="24"/>
        </w:rPr>
        <w:t>, comprovando que esta, por intermédio de seu responsável técnico, vistoriou previamente o local onde será realizado o serviço ou que declara ter pleno conhecimento das condições físicas do local, dispensando a necessidade de vistoria.</w:t>
      </w:r>
    </w:p>
    <w:p w14:paraId="65A55E70" w14:textId="77777777" w:rsidR="00BE6E57" w:rsidRPr="0036776C" w:rsidRDefault="00000000" w:rsidP="00CD7B7A">
      <w:pPr>
        <w:widowControl w:val="0"/>
        <w:numPr>
          <w:ilvl w:val="2"/>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A licitante deverá ter visitado ou deverá declarar ter pleno conhecimento das condições físicas do(s) local(is) do certame. </w:t>
      </w:r>
    </w:p>
    <w:p w14:paraId="1424D245" w14:textId="77777777" w:rsidR="00BE6E57" w:rsidRPr="0036776C" w:rsidRDefault="00000000" w:rsidP="00CD7B7A">
      <w:pPr>
        <w:widowControl w:val="0"/>
        <w:numPr>
          <w:ilvl w:val="2"/>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A Declaração deve ser apresentada conforme modelo. </w:t>
      </w:r>
    </w:p>
    <w:p w14:paraId="63A363E7" w14:textId="77777777" w:rsidR="00BE6E57" w:rsidRPr="0036776C" w:rsidRDefault="00000000" w:rsidP="00CD7B7A">
      <w:pPr>
        <w:widowControl w:val="0"/>
        <w:numPr>
          <w:ilvl w:val="2"/>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A vistoria técnica terá por finalidade: </w:t>
      </w:r>
    </w:p>
    <w:p w14:paraId="0E3C6FA9" w14:textId="77777777" w:rsidR="00BE6E57" w:rsidRPr="0036776C" w:rsidRDefault="00000000" w:rsidP="00CD7B7A">
      <w:pPr>
        <w:widowControl w:val="0"/>
        <w:numPr>
          <w:ilvl w:val="3"/>
          <w:numId w:val="5"/>
        </w:numPr>
        <w:suppressLineNumbers/>
        <w:tabs>
          <w:tab w:val="left" w:pos="1701"/>
        </w:tab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Tomar conhecimento das condições locais onde será realizado o serviço, para efetuar as medições e conferências que se fizerem necessárias para a correta elaboração de sua proposta, bem como para solicitação de outros esclarecimentos afetos à visita que se julgarem necessários; </w:t>
      </w:r>
    </w:p>
    <w:p w14:paraId="3F945899" w14:textId="77777777" w:rsidR="00BE6E57" w:rsidRPr="0036776C" w:rsidRDefault="00000000" w:rsidP="00CD7B7A">
      <w:pPr>
        <w:widowControl w:val="0"/>
        <w:numPr>
          <w:ilvl w:val="3"/>
          <w:numId w:val="5"/>
        </w:numPr>
        <w:suppressLineNumbers/>
        <w:tabs>
          <w:tab w:val="left" w:pos="2127"/>
        </w:tab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Alegações relacionadas com o desconhecimento das condições locais pertinentes à execução do objeto não serão argumentos válidos para reclamações futuras, nem desobrigam a execução do serviço. Todas as ocorrências pertinentes ao escopo dos serviços, a partir da assinatura do contrato, serão de responsabilidade da contratada.</w:t>
      </w:r>
    </w:p>
    <w:p w14:paraId="3917B3E2" w14:textId="77777777" w:rsidR="00BE6E57" w:rsidRPr="0036776C" w:rsidRDefault="00000000" w:rsidP="00CD7B7A">
      <w:pPr>
        <w:widowControl w:val="0"/>
        <w:numPr>
          <w:ilvl w:val="2"/>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Em caso de vistoria </w:t>
      </w:r>
      <w:r w:rsidRPr="0036776C">
        <w:rPr>
          <w:rFonts w:ascii="Arial" w:eastAsia="Arial" w:hAnsi="Arial" w:cs="Arial"/>
          <w:i/>
          <w:sz w:val="24"/>
          <w:szCs w:val="24"/>
        </w:rPr>
        <w:t>“in loco”</w:t>
      </w:r>
      <w:r w:rsidRPr="0036776C">
        <w:rPr>
          <w:rFonts w:ascii="Arial" w:eastAsia="Arial" w:hAnsi="Arial" w:cs="Arial"/>
          <w:sz w:val="24"/>
          <w:szCs w:val="24"/>
        </w:rPr>
        <w:t>, a Declaração deverá ser assinada por representante da DPE/PR e pelo responsável técnico designado ou representante da empresa.</w:t>
      </w:r>
      <w:r w:rsidRPr="0036776C">
        <w:rPr>
          <w:rFonts w:ascii="Arial" w:eastAsia="Arial" w:hAnsi="Arial" w:cs="Arial"/>
          <w:b/>
          <w:i/>
          <w:sz w:val="24"/>
          <w:szCs w:val="24"/>
        </w:rPr>
        <w:t xml:space="preserve"> </w:t>
      </w:r>
    </w:p>
    <w:p w14:paraId="5D5CB7D2" w14:textId="77777777" w:rsidR="00BE6E57" w:rsidRPr="0036776C" w:rsidRDefault="00000000" w:rsidP="00CD7B7A">
      <w:pPr>
        <w:widowControl w:val="0"/>
        <w:numPr>
          <w:ilvl w:val="3"/>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 fim de agendar a vistoria, a empresa solicitante deverá enviar um e-mail ao endereço eletrônico engenharia@defensoria.pr.def.br. Neste e-mail, deverão constar o número de identificação do pregão eletrônico em questão, bem como os lotes específicos aos quais a empresa está propondo. Como retorno, a empresa receberá uma comunicação formal contendo as seguintes informações: endereço completo do local da vistoria, data e horário pré-agendados para a realização da mesma, e o nome completo e número de telefone do servidor responsável pela Defensoria Pública que acompanhará a equipe técnica da empresa durante a execução da ata de verificação.</w:t>
      </w:r>
      <w:r w:rsidRPr="0036776C">
        <w:rPr>
          <w:rFonts w:ascii="Arial" w:eastAsia="Arial" w:hAnsi="Arial" w:cs="Arial"/>
          <w:sz w:val="24"/>
          <w:szCs w:val="24"/>
        </w:rPr>
        <w:tab/>
      </w:r>
    </w:p>
    <w:p w14:paraId="4904E182" w14:textId="77777777" w:rsidR="00BE6E57" w:rsidRPr="0036776C" w:rsidRDefault="00000000" w:rsidP="00CD7B7A">
      <w:pPr>
        <w:widowControl w:val="0"/>
        <w:numPr>
          <w:ilvl w:val="3"/>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Na hipótese de impedimento para a realização da vistoria na data previamente acordada, a empresa deverá apresentar, na mesma comunicação eletrônica, uma sugestão de nova data para a execução da mesma.</w:t>
      </w:r>
    </w:p>
    <w:p w14:paraId="5B4C197B" w14:textId="77777777" w:rsidR="00BE6E57" w:rsidRPr="0036776C" w:rsidRDefault="00000000" w:rsidP="00CD7B7A">
      <w:pPr>
        <w:widowControl w:val="0"/>
        <w:numPr>
          <w:ilvl w:val="3"/>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Como há necessidade de visto por parte de representante da DPE/PR, a empresa deverá trazer a Declaração impressa e devidamente preenchida. </w:t>
      </w:r>
    </w:p>
    <w:p w14:paraId="117A7B0C"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Apresentar</w:t>
      </w:r>
      <w:r w:rsidRPr="0036776C">
        <w:rPr>
          <w:rFonts w:ascii="Arial" w:eastAsia="Arial" w:hAnsi="Arial" w:cs="Arial"/>
          <w:b/>
          <w:sz w:val="24"/>
          <w:szCs w:val="24"/>
        </w:rPr>
        <w:t xml:space="preserve"> Declaração de Responsabilidade Técnica (RES 218, CONFEA) </w:t>
      </w:r>
      <w:r w:rsidRPr="0036776C">
        <w:rPr>
          <w:rFonts w:ascii="Arial" w:eastAsia="Arial" w:hAnsi="Arial" w:cs="Arial"/>
          <w:sz w:val="24"/>
          <w:szCs w:val="24"/>
        </w:rPr>
        <w:t>de acordo com a composição da equipe técnica, conforme modelo fornecido.</w:t>
      </w:r>
    </w:p>
    <w:p w14:paraId="22CF3C66" w14:textId="77777777" w:rsidR="00BE6E57" w:rsidRPr="0036776C" w:rsidRDefault="00000000" w:rsidP="00CD7B7A">
      <w:pPr>
        <w:widowControl w:val="0"/>
        <w:numPr>
          <w:ilvl w:val="2"/>
          <w:numId w:val="5"/>
        </w:numPr>
        <w:suppressLineNumbers/>
        <w:pBdr>
          <w:top w:val="nil"/>
          <w:left w:val="nil"/>
          <w:bottom w:val="nil"/>
          <w:right w:val="nil"/>
          <w:between w:val="nil"/>
        </w:pBdr>
        <w:tabs>
          <w:tab w:val="left" w:pos="0"/>
        </w:tabs>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Refere-se ao compromisso de participação de pessoal técnico nomeado pela proponente, no qual declare que participará, permanentemente, a serviço da empresa, do objeto desta licitação, devendo estar disponível e a pronto atendimento quando solicitado, a pedido da fiscalização da DPE/PR.</w:t>
      </w:r>
    </w:p>
    <w:p w14:paraId="034CE203" w14:textId="77777777" w:rsidR="00BE6E57" w:rsidRPr="0036776C" w:rsidRDefault="00000000" w:rsidP="00CD7B7A">
      <w:pPr>
        <w:widowControl w:val="0"/>
        <w:numPr>
          <w:ilvl w:val="2"/>
          <w:numId w:val="5"/>
        </w:numPr>
        <w:suppressLineNumbers/>
        <w:pBdr>
          <w:top w:val="nil"/>
          <w:left w:val="nil"/>
          <w:bottom w:val="nil"/>
          <w:right w:val="nil"/>
          <w:between w:val="nil"/>
        </w:pBdr>
        <w:tabs>
          <w:tab w:val="left" w:pos="0"/>
        </w:tabs>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Na formulação da declaração deve-se excluir da declaração a Legislação Federal que não seja referente ao conselho em que o profissional seja inscrito.</w:t>
      </w:r>
    </w:p>
    <w:p w14:paraId="37872F1C" w14:textId="77777777" w:rsidR="00BE6E57" w:rsidRPr="0036776C" w:rsidRDefault="00000000" w:rsidP="00CD7B7A">
      <w:pPr>
        <w:widowControl w:val="0"/>
        <w:numPr>
          <w:ilvl w:val="2"/>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Em caso de haver um segundo responsável técnico pela mesma obrigação, ou seja, como corresponsável, este deverá constar na declaração, e apresentar a mesma documentação de habilitação do profissional principal. Caso contrário não será reconhecido posteriormente como tal.</w:t>
      </w:r>
    </w:p>
    <w:p w14:paraId="58270A7B" w14:textId="77777777" w:rsidR="00BE6E57" w:rsidRPr="0036776C" w:rsidRDefault="00000000" w:rsidP="00CD7B7A">
      <w:pPr>
        <w:widowControl w:val="0"/>
        <w:numPr>
          <w:ilvl w:val="2"/>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Se houver necessidade de substituição do responsável técnico nomeado, a qualquer tempo, deverá ser protocolado pedido formal à fiscalização juntamente a declaração solicitada e documentação de qualificação equivalente ou superior a exigida no certame, conforme parágrafo 6 do artigo 67 da Lei Federal Nº 14.133/2021. </w:t>
      </w:r>
    </w:p>
    <w:p w14:paraId="6CCA0233"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Para demonstração de registro/inscrição do profissional e da empresa devem ser apresentados:</w:t>
      </w:r>
    </w:p>
    <w:p w14:paraId="1CC33F7D"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b/>
          <w:color w:val="000000"/>
          <w:sz w:val="24"/>
          <w:szCs w:val="24"/>
        </w:rPr>
        <w:t xml:space="preserve">Certidão de Registro de Pessoa Física </w:t>
      </w:r>
      <w:r w:rsidRPr="0036776C">
        <w:rPr>
          <w:rFonts w:ascii="Arial" w:eastAsia="Arial" w:hAnsi="Arial" w:cs="Arial"/>
          <w:color w:val="000000"/>
          <w:sz w:val="24"/>
          <w:szCs w:val="24"/>
        </w:rPr>
        <w:t>para cada profissional indicado como responsável técnico da licitante, emitida pelo CRT/PR ou CREA-PR</w:t>
      </w:r>
      <w:r w:rsidRPr="0036776C">
        <w:rPr>
          <w:rFonts w:ascii="Arial" w:eastAsia="Arial" w:hAnsi="Arial" w:cs="Arial"/>
          <w:color w:val="000000"/>
          <w:sz w:val="24"/>
          <w:szCs w:val="24"/>
          <w:vertAlign w:val="superscript"/>
        </w:rPr>
        <w:footnoteReference w:id="1"/>
      </w:r>
      <w:r w:rsidRPr="0036776C">
        <w:rPr>
          <w:rFonts w:ascii="Arial" w:eastAsia="Arial" w:hAnsi="Arial" w:cs="Arial"/>
          <w:color w:val="000000"/>
          <w:sz w:val="24"/>
          <w:szCs w:val="24"/>
        </w:rPr>
        <w:t>, conforme o caso.</w:t>
      </w:r>
    </w:p>
    <w:p w14:paraId="096753B0"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b/>
          <w:color w:val="000000"/>
          <w:sz w:val="24"/>
          <w:szCs w:val="24"/>
        </w:rPr>
        <w:t xml:space="preserve">Certidão de Registro de Pessoa Jurídica </w:t>
      </w:r>
      <w:r w:rsidRPr="0036776C">
        <w:rPr>
          <w:rFonts w:ascii="Arial" w:eastAsia="Arial" w:hAnsi="Arial" w:cs="Arial"/>
          <w:color w:val="000000"/>
          <w:sz w:val="24"/>
          <w:szCs w:val="24"/>
        </w:rPr>
        <w:t>em nome da empresa licitante, emitida pelo CRT/PR ou CREA-PR</w:t>
      </w:r>
      <w:r w:rsidRPr="0036776C">
        <w:rPr>
          <w:rFonts w:ascii="Arial" w:eastAsia="Arial" w:hAnsi="Arial" w:cs="Arial"/>
          <w:color w:val="000000"/>
          <w:sz w:val="24"/>
          <w:szCs w:val="24"/>
          <w:vertAlign w:val="superscript"/>
        </w:rPr>
        <w:footnoteReference w:id="2"/>
      </w:r>
      <w:r w:rsidRPr="0036776C">
        <w:rPr>
          <w:rFonts w:ascii="Arial" w:eastAsia="Arial" w:hAnsi="Arial" w:cs="Arial"/>
          <w:color w:val="000000"/>
          <w:sz w:val="24"/>
          <w:szCs w:val="24"/>
        </w:rPr>
        <w:t>, conforme o caso.</w:t>
      </w:r>
    </w:p>
    <w:p w14:paraId="5C024008"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Para a comprovação da qualificação técnico-operacional da empresa, deverá ser apresentado 01 (um) ou mais atestados de capacidade técnica em nome do licitante, expedido por pessoa jurídica de direito público ou privado, que comprove a prestação de serviços de: a) instalação de aparelhos de ar condicionado, e b) manutenção preventiva de aparelhos de ar condicionado, em quantitativo de, no mínimo, 25% do previsto para o respectivo grupo/lote (caso a empresa se sagre vencedora em mais de um grupo/lote, o quantitativo que deverá ser comprovado será o daquele com o maior valor global máximo).</w:t>
      </w:r>
    </w:p>
    <w:p w14:paraId="5D5F5C7B"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Caso a empresa não possua responsável técnico devidamente registrado e ativo no momento da licitação, será admitida a apresentação de </w:t>
      </w:r>
      <w:r w:rsidRPr="0036776C">
        <w:rPr>
          <w:rFonts w:ascii="Arial" w:eastAsia="Arial" w:hAnsi="Arial" w:cs="Arial"/>
          <w:b/>
          <w:sz w:val="24"/>
          <w:szCs w:val="24"/>
        </w:rPr>
        <w:t>declaração formal de intenção de contratação futura para fins de contratação.</w:t>
      </w:r>
    </w:p>
    <w:p w14:paraId="2E6BB1E7"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Declaração de responsabilidade técnica, conforme Anexo II, referente ao compromisso de participação de pessoal técnico nomeado pela proponente, no qual declare que participará, permanentemente, a serviço da empresa do objeto desta licitação, devendo estar disponíveis e a pronto atendimento quando solicitado, a pedido da fiscalização da DPE/PR.</w:t>
      </w:r>
    </w:p>
    <w:p w14:paraId="7494AEE0"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Certidão(ões) de Acervo Técnico (CAT), emitida(s) pelo CREA e/ou pelo CAU, para a comprovação do(s) profissional(is) de nível superior, ou outro devidamente reconhecido pela entidade competente, indicados como responsável(is) técnico(s), detentor(es) de Certidão(ões) de Acervo Técnico (CAT), emitida(s) pelo CREA e/ou pelo CAU, conforme quantitativos indicados no Anexo I, admitida a apresentação de atestados individualizados e a somatória de atestados diversos.</w:t>
      </w:r>
    </w:p>
    <w:p w14:paraId="0705BDEA"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Documentação que comprove o vínculo entre o profissional e o serviço a ser prestado, por meio de Carteira de Trabalho, Certidão do CREA, Certidão do CAU, Contrato Social da empresa, Contrato de prestação de serviços, Contrato de Trabalho, ou termo, através do qual o(s) profissional(is) assuma(m) a responsabilidade técnica pelo serviço a ser prestado, a ser apresentada </w:t>
      </w:r>
      <w:r w:rsidRPr="0036776C">
        <w:rPr>
          <w:rFonts w:ascii="Arial" w:eastAsia="Arial" w:hAnsi="Arial" w:cs="Arial"/>
          <w:sz w:val="24"/>
          <w:szCs w:val="24"/>
          <w:u w:val="single"/>
        </w:rPr>
        <w:t>somente quando da celebração da Ata de Registro de Preços.</w:t>
      </w:r>
    </w:p>
    <w:p w14:paraId="02537B46"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Após a celebração da Ata de Registro de Preços, somente será admitida a substituição legal de qualquer profissional indicado em situações excepcionais, desde que o motivo seja justificado, comprovado e plausível, e o novo profissional indicado seja submetido aos mesmos critérios de avaliação estipulados e demonstre ter qualificação técnica equivalente ou superior à do profissional substituído.</w:t>
      </w:r>
    </w:p>
    <w:p w14:paraId="57ACE7EC" w14:textId="77777777" w:rsidR="00BE6E57" w:rsidRPr="0036776C" w:rsidRDefault="00BE6E57" w:rsidP="00CD7B7A">
      <w:pPr>
        <w:widowControl w:val="0"/>
        <w:suppressLineNumbers/>
        <w:suppressAutoHyphens/>
        <w:spacing w:after="0"/>
        <w:jc w:val="both"/>
        <w:rPr>
          <w:rFonts w:ascii="Arial" w:eastAsia="Arial" w:hAnsi="Arial" w:cs="Arial"/>
          <w:sz w:val="24"/>
          <w:szCs w:val="24"/>
        </w:rPr>
      </w:pPr>
    </w:p>
    <w:p w14:paraId="1F4A2B1F" w14:textId="77777777" w:rsidR="00BE6E57" w:rsidRPr="0036776C" w:rsidRDefault="00000000" w:rsidP="00CD7B7A">
      <w:pPr>
        <w:widowControl w:val="0"/>
        <w:numPr>
          <w:ilvl w:val="0"/>
          <w:numId w:val="5"/>
        </w:numPr>
        <w:suppressLineNumbers/>
        <w:pBdr>
          <w:top w:val="nil"/>
          <w:left w:val="nil"/>
          <w:bottom w:val="nil"/>
          <w:right w:val="nil"/>
          <w:between w:val="nil"/>
        </w:pBdr>
        <w:suppressAutoHyphens/>
        <w:spacing w:after="0"/>
        <w:ind w:left="0" w:firstLine="0"/>
        <w:rPr>
          <w:rFonts w:ascii="Arial" w:eastAsia="Arial" w:hAnsi="Arial" w:cs="Arial"/>
          <w:b/>
          <w:color w:val="000000"/>
          <w:sz w:val="24"/>
          <w:szCs w:val="24"/>
        </w:rPr>
      </w:pPr>
      <w:r w:rsidRPr="0036776C">
        <w:rPr>
          <w:rFonts w:ascii="Arial" w:eastAsia="Arial" w:hAnsi="Arial" w:cs="Arial"/>
          <w:b/>
          <w:color w:val="000000"/>
          <w:sz w:val="24"/>
          <w:szCs w:val="24"/>
        </w:rPr>
        <w:t>DA FORMALIZAÇÃO DA CONTRATAÇÃO E VIGÊNCIA</w:t>
      </w:r>
    </w:p>
    <w:p w14:paraId="7B64FB55"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presente contratação será formalizada através de Termo de Contrato.</w:t>
      </w:r>
    </w:p>
    <w:p w14:paraId="6C0AD91F"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O prazo de vigência da contratação será de 12 (doze) meses, excluído o dia do termo final, contados da sua publicação no Diário Eletrônico da Defensoria Pública do Estado do Paraná (DEDPR), prorrogável por até 120 (cento e vinte) meses, na forma dos artigos 106 e 107 da Lei n° 14.133, de 2021.</w:t>
      </w:r>
    </w:p>
    <w:p w14:paraId="7738742B" w14:textId="77777777" w:rsidR="00BE6E57" w:rsidRPr="0036776C" w:rsidRDefault="00000000" w:rsidP="00CD7B7A">
      <w:pPr>
        <w:widowControl w:val="0"/>
        <w:numPr>
          <w:ilvl w:val="0"/>
          <w:numId w:val="5"/>
        </w:numPr>
        <w:suppressLineNumbers/>
        <w:tabs>
          <w:tab w:val="left" w:pos="426"/>
        </w:tabs>
        <w:suppressAutoHyphens/>
        <w:spacing w:after="0"/>
        <w:ind w:left="0" w:firstLine="0"/>
        <w:jc w:val="both"/>
        <w:rPr>
          <w:rFonts w:ascii="Arial" w:eastAsia="Arial" w:hAnsi="Arial" w:cs="Arial"/>
          <w:b/>
          <w:sz w:val="24"/>
          <w:szCs w:val="24"/>
        </w:rPr>
      </w:pPr>
      <w:r w:rsidRPr="0036776C">
        <w:rPr>
          <w:rFonts w:ascii="Arial" w:eastAsia="Arial" w:hAnsi="Arial" w:cs="Arial"/>
          <w:b/>
          <w:sz w:val="24"/>
          <w:szCs w:val="24"/>
        </w:rPr>
        <w:t>DO MODELO DE GESTÃO</w:t>
      </w:r>
    </w:p>
    <w:p w14:paraId="4BCD83D7"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 O controle de execução, fiscalização e acompanhamento será realizado por equipe técnica e administrativa da DPE/PR.</w:t>
      </w:r>
    </w:p>
    <w:p w14:paraId="2647B070"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hAnsi="Arial" w:cs="Arial"/>
          <w:sz w:val="24"/>
          <w:szCs w:val="24"/>
        </w:rPr>
      </w:pPr>
      <w:r w:rsidRPr="0036776C">
        <w:rPr>
          <w:rFonts w:ascii="Arial" w:eastAsia="Arial" w:hAnsi="Arial" w:cs="Arial"/>
          <w:color w:val="000000"/>
          <w:sz w:val="24"/>
          <w:szCs w:val="24"/>
        </w:rPr>
        <w:t xml:space="preserve">A Gestão do Contrato será feita por profissional da Coordenadoria de Gestão e Fiscalização das Contratações e Convênios, com as comunicações sendo realizadas por e-mail, no seguinte e-mail: </w:t>
      </w:r>
      <w:hyperlink r:id="rId13">
        <w:r w:rsidR="00BE6E57" w:rsidRPr="0036776C">
          <w:rPr>
            <w:rFonts w:ascii="Arial" w:eastAsia="Arial" w:hAnsi="Arial" w:cs="Arial"/>
            <w:color w:val="0563C1"/>
            <w:sz w:val="24"/>
            <w:szCs w:val="24"/>
            <w:u w:val="single"/>
          </w:rPr>
          <w:t>fiscalização@defensoria.pr.def.br</w:t>
        </w:r>
      </w:hyperlink>
      <w:r w:rsidRPr="0036776C">
        <w:rPr>
          <w:rFonts w:ascii="Arial" w:eastAsia="Arial" w:hAnsi="Arial" w:cs="Arial"/>
          <w:color w:val="000000"/>
          <w:sz w:val="24"/>
          <w:szCs w:val="24"/>
        </w:rPr>
        <w:t>;</w:t>
      </w:r>
    </w:p>
    <w:p w14:paraId="274890A8"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hAnsi="Arial" w:cs="Arial"/>
          <w:sz w:val="24"/>
          <w:szCs w:val="24"/>
        </w:rPr>
      </w:pPr>
      <w:r w:rsidRPr="0036776C">
        <w:rPr>
          <w:rFonts w:ascii="Arial" w:eastAsia="Arial" w:hAnsi="Arial" w:cs="Arial"/>
          <w:color w:val="000000"/>
          <w:sz w:val="24"/>
          <w:szCs w:val="24"/>
        </w:rPr>
        <w:t xml:space="preserve">As Notas Fiscais devem ser encaminhadas para: </w:t>
      </w:r>
      <w:hyperlink r:id="rId14">
        <w:r w:rsidR="00BE6E57" w:rsidRPr="0036776C">
          <w:rPr>
            <w:rFonts w:ascii="Arial" w:eastAsia="Arial" w:hAnsi="Arial" w:cs="Arial"/>
            <w:color w:val="0563C1"/>
            <w:sz w:val="24"/>
            <w:szCs w:val="24"/>
            <w:u w:val="single"/>
          </w:rPr>
          <w:t>fiscalização@defensoria.pr.def.br</w:t>
        </w:r>
      </w:hyperlink>
      <w:r w:rsidRPr="0036776C">
        <w:rPr>
          <w:rFonts w:ascii="Arial" w:eastAsia="Arial" w:hAnsi="Arial" w:cs="Arial"/>
          <w:color w:val="000000"/>
          <w:sz w:val="24"/>
          <w:szCs w:val="24"/>
        </w:rPr>
        <w:t xml:space="preserve">; </w:t>
      </w:r>
    </w:p>
    <w:p w14:paraId="25E239F3"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 A fiscalização será feita por profissionais da Diretoria de Engenharia e Arquitetura e profissionais alocados nas unidades atendidas pelo objeto da contratação, com as comunicações sendo realizadas por e-mail: </w:t>
      </w:r>
      <w:hyperlink r:id="rId15">
        <w:r w:rsidR="00BE6E57" w:rsidRPr="0036776C">
          <w:rPr>
            <w:rFonts w:ascii="Arial" w:eastAsia="Arial" w:hAnsi="Arial" w:cs="Arial"/>
            <w:color w:val="0563C1"/>
            <w:sz w:val="24"/>
            <w:szCs w:val="24"/>
            <w:u w:val="single"/>
          </w:rPr>
          <w:t>engenharia@defensoria.pr.def.br</w:t>
        </w:r>
      </w:hyperlink>
      <w:r w:rsidRPr="0036776C">
        <w:rPr>
          <w:rFonts w:ascii="Arial" w:eastAsia="Arial" w:hAnsi="Arial" w:cs="Arial"/>
          <w:sz w:val="24"/>
          <w:szCs w:val="24"/>
        </w:rPr>
        <w:t xml:space="preserve">; </w:t>
      </w:r>
    </w:p>
    <w:p w14:paraId="72D5EC9A"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b/>
          <w:sz w:val="24"/>
          <w:szCs w:val="24"/>
        </w:rPr>
      </w:pPr>
      <w:r w:rsidRPr="0036776C">
        <w:rPr>
          <w:rFonts w:ascii="Arial" w:eastAsia="Arial" w:hAnsi="Arial" w:cs="Arial"/>
          <w:sz w:val="24"/>
          <w:szCs w:val="24"/>
        </w:rPr>
        <w:t xml:space="preserve">Ao assinar o contrato e/ou retirar a nota de empenho, a empresa adjudicatária obrigar-se-á a fornecer os bens/serviços a ela adjudicados, com integral obediência às normas avençadas em relação aos elementos fornecidos e a responder pelo cumprimento da proposta apresentada. </w:t>
      </w:r>
    </w:p>
    <w:p w14:paraId="13E2BB2C" w14:textId="77777777" w:rsidR="00BE6E57" w:rsidRPr="0036776C" w:rsidRDefault="00000000" w:rsidP="00CD7B7A">
      <w:pPr>
        <w:widowControl w:val="0"/>
        <w:numPr>
          <w:ilvl w:val="0"/>
          <w:numId w:val="5"/>
        </w:numPr>
        <w:suppressLineNumbers/>
        <w:pBdr>
          <w:top w:val="nil"/>
          <w:left w:val="nil"/>
          <w:bottom w:val="nil"/>
          <w:right w:val="nil"/>
          <w:between w:val="nil"/>
        </w:pBdr>
        <w:suppressAutoHyphens/>
        <w:spacing w:after="0"/>
        <w:ind w:left="0" w:firstLine="0"/>
        <w:jc w:val="both"/>
        <w:rPr>
          <w:rFonts w:ascii="Arial" w:eastAsia="Arial" w:hAnsi="Arial" w:cs="Arial"/>
          <w:b/>
          <w:color w:val="000000"/>
          <w:sz w:val="24"/>
          <w:szCs w:val="24"/>
        </w:rPr>
      </w:pPr>
      <w:r w:rsidRPr="0036776C">
        <w:rPr>
          <w:rFonts w:ascii="Arial" w:eastAsia="Arial" w:hAnsi="Arial" w:cs="Arial"/>
          <w:b/>
          <w:color w:val="000000"/>
          <w:sz w:val="24"/>
          <w:szCs w:val="24"/>
        </w:rPr>
        <w:t>DAS OBRIGAÇÕES DA CONTRATANTE</w:t>
      </w:r>
    </w:p>
    <w:p w14:paraId="7C3337C2"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São obrigações da Contratante:</w:t>
      </w:r>
    </w:p>
    <w:p w14:paraId="53EF1732"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Exigir o cumprimento de todas as obrigações assumidas pelo Contratado, de acordo com este termo e seus anexos;</w:t>
      </w:r>
    </w:p>
    <w:p w14:paraId="1659AD9C"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Receber o objeto no prazo e condições estabelecidas no Termo de Referência; comunicar o Contratado, por escrito, sobre vícios, defeitos ou incorreções verificadas no objeto fornecido, para que seja por ele substituído, reparado ou corrigido, no total ou em parte, às suas expensas;</w:t>
      </w:r>
    </w:p>
    <w:p w14:paraId="0966085A"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Acompanhar e fiscalizar a execução do contrato e o cumprimento das obrigações pelo Contratado;</w:t>
      </w:r>
    </w:p>
    <w:p w14:paraId="2A5B0D88"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Efetuar o pagamento ao Contratado do valor correspondente ao fornecimento do objeto, no prazo, forma e condições estabelecidos no presente Contrato e no Termo de Referência.</w:t>
      </w:r>
    </w:p>
    <w:p w14:paraId="0222F406"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Aplicar ao Contratado as sanções previstas na lei e neste Contrato;</w:t>
      </w:r>
    </w:p>
    <w:p w14:paraId="11F846F3"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CC697AA"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Notificar os emitentes das garantias quanto ao início de processo administrativo para apuração de descumprimento de cláusulas contratuais;</w:t>
      </w:r>
    </w:p>
    <w:p w14:paraId="69B55F39"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E130152"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As demais obrigações da Contratante encontram-se dispostas no procedimento da contratação em epígrafe, Termo de Referência e demais documentos pertinentes à contratação.</w:t>
      </w:r>
    </w:p>
    <w:p w14:paraId="6A268B0A" w14:textId="77777777" w:rsidR="00BE6E57" w:rsidRPr="0036776C" w:rsidRDefault="00000000" w:rsidP="00CD7B7A">
      <w:pPr>
        <w:widowControl w:val="0"/>
        <w:numPr>
          <w:ilvl w:val="0"/>
          <w:numId w:val="5"/>
        </w:numPr>
        <w:suppressLineNumbers/>
        <w:suppressAutoHyphens/>
        <w:spacing w:after="0"/>
        <w:ind w:left="0" w:firstLine="0"/>
        <w:rPr>
          <w:rFonts w:ascii="Arial" w:eastAsia="Arial" w:hAnsi="Arial" w:cs="Arial"/>
          <w:b/>
          <w:sz w:val="24"/>
          <w:szCs w:val="24"/>
        </w:rPr>
      </w:pPr>
      <w:r w:rsidRPr="0036776C">
        <w:rPr>
          <w:rFonts w:ascii="Arial" w:eastAsia="Arial" w:hAnsi="Arial" w:cs="Arial"/>
          <w:b/>
          <w:sz w:val="24"/>
          <w:szCs w:val="24"/>
        </w:rPr>
        <w:t>DAS OBRIGAÇÕES DA CONTRATADA</w:t>
      </w:r>
    </w:p>
    <w:p w14:paraId="63B10055"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 A empresa deverá analisar e endossar os dados, diretrizes e exequibilidade do referido objeto, apontando com antecedência os pontos dos quais eventualmente possa discordar, responsabilizando-se, consequentemente, por seus resultados para todos os efeitos futuros.</w:t>
      </w:r>
    </w:p>
    <w:p w14:paraId="1866A6D5"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 empresa deverá priorizar a utilização de produtos, equipamentos e serviços que reduzam o consumo de energia e recursos naturais e de toxicidade.</w:t>
      </w:r>
    </w:p>
    <w:p w14:paraId="351AE6B6"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Cumprir todas as exigências das Leis e Normas atinentes à Segurança, Higiene e Medicina do Trabalho, fornecendo todos os equipamentos para sinalização, proteção coletiva e, caso necessário, proteção individual a todos os que supervisionarem, trabalharem ou, por qualquer motivo, permanecerem justificadamente no local de trabalho. Os certificados de cursos referentes às exigências normativas, por exemplo, NR 10, NR 12, NR 33, NR 35, poderão ser exigidos pela DPE/PR em qualquer tempo.</w:t>
      </w:r>
    </w:p>
    <w:p w14:paraId="6411A9D5"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 contratada deverá possuir, apresentar e manter continuamente atualizado, caso for solicitado, os programas PCMSO (Programa de Controle Médico de Saúde Ocupacional) e PPRA (Programa de Prevenção de Riscos Ambientais).</w:t>
      </w:r>
    </w:p>
    <w:p w14:paraId="14AD48CB"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 contratada deverá manter telefone fixo e móvel disponível para contato durante horário comercial, através do qual a fiscalização se reportará acerca de assuntos referentes à execução de serviços, inclusive para aqueles que por sua natureza devam ser tratados com o responsável técnico da empresa, o qual deverá imediatamente atender e fornecer todas as informações requisitadas.</w:t>
      </w:r>
    </w:p>
    <w:p w14:paraId="56CE4340"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Manter diário de execução de serviços, onde constem todas os chamados atendidos, todos os procedimentos adotados, reparos e substituições de peças para assegurar o regular funcionamento do sistema condicionador de ar. A cada mês, apresentar o supracitado diário a servidor responsável por acompanhar os serviços de manutenção, submetendo-o à aprovação e às observações cabíveis ali apontada.</w:t>
      </w:r>
    </w:p>
    <w:p w14:paraId="41F6CE3C"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Ao assinar o contrato, a empresa adjudicatária obrigar-se-á a fornecer/executar os bens/serviços a ela adjudicados, com integral obediência às normas avençadas em relação aos elementos fornecidos e a responder pelo cumprimento da proposta apresentada. </w:t>
      </w:r>
    </w:p>
    <w:p w14:paraId="3452A16C"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Manter durante toda a execução do contrato, em compatibilidade com as obrigações assumidas, todas as condições de habilitação e qualificação exigidas na licitação.</w:t>
      </w:r>
    </w:p>
    <w:p w14:paraId="61078CF7"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Submeter-se à fiscalização periódica da DPE/PR, a qual, se constatar qualquer irregularidade nos serviços, tomará as providências que julgar necessárias para sua normalização, assistindo inclusive ao contratante o direito de recorrer às vias judiciais ordinárias para assegurar o rigoroso cumprimento das especificações do objeto do presente contrato.</w:t>
      </w:r>
    </w:p>
    <w:p w14:paraId="79B7CCAC"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 Manter os dados de representante legal, responsável técnico e da empresa sempre atualizados (como e-mail, telefones e endereço). </w:t>
      </w:r>
    </w:p>
    <w:p w14:paraId="1B33E6BC"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 A completa execução dos serviços pelo preço constante de sua proposta obedecendo a todas especificações, bem como às normas avençadas, comprometendo-se a fornecer e aplicar na obra materiais e equipamentos novos e de primeiro uso.</w:t>
      </w:r>
    </w:p>
    <w:p w14:paraId="312784B4"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 O pagamento dos emolumentos prescritos em lei e a observância de todas as posturas referentes aos serviços.</w:t>
      </w:r>
    </w:p>
    <w:p w14:paraId="541AAF07"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 O pagamento de todas as obrigações sociais, patronais, patrimoniais, tributárias, trabalhistas e administrativas, além dos encargos securitários, previdenciários, ou de qualquer outra natureza, relativos aos empregados e aos serviços ora contratados.</w:t>
      </w:r>
    </w:p>
    <w:p w14:paraId="1EB97DE1"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A responsabilidade pelas instalações e segurança. A contratada ficará responsável, durante a execução dos serviços, por eventuais infrações de postura ou de regulamentos administrativos a que venha dar causa, não sendo o contratante responsabilizado, quer por acidentes de trabalho dos empregados da contratada, quer por danos a terceiros, resultante da ação, omissão ou negligência da contratada. </w:t>
      </w:r>
    </w:p>
    <w:p w14:paraId="4D1EEE83"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 Reparar, corrigir, remover, reconstruir ou substituir, às suas expensas, no todo ou em parte, os serviços, obras e materiais em que se verificarem vícios, defeitos ou incorreções resultantes da execução ou de materiais empregados.</w:t>
      </w:r>
    </w:p>
    <w:p w14:paraId="36B10643"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 Cumprir todas as exigências das Leis e Normas atinentes a Segurança, Higiene e Medicina do Trabalho, fornecendo medidas de sinalização, gestão prévia de riscos, medidas de proteção coletiva e, apenas na impossibilidade das anteriores, equipamentos de proteção individual a todos os que trabalharem ou, por qualquer motivo, permanecerem na obra, bem como identificá-los adequadamente. </w:t>
      </w:r>
    </w:p>
    <w:p w14:paraId="4049F6AE" w14:textId="77777777" w:rsidR="00BE6E57" w:rsidRPr="0036776C" w:rsidRDefault="00000000" w:rsidP="00CD7B7A">
      <w:pPr>
        <w:widowControl w:val="0"/>
        <w:numPr>
          <w:ilvl w:val="1"/>
          <w:numId w:val="5"/>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Atentar para o cumprimento de todos os itens técnicos elencados no Caderno de Encargos – Anexo II.</w:t>
      </w:r>
    </w:p>
    <w:p w14:paraId="70894FD8"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proponente deve assumir a responsabilidade em decorrência do estabelecido neste Termo de Referência, assim como declarar possuir conhecimento pleno de instalações e manutenção de aparelhos de ar-condicionado, entendimento técnico dos serviços a serem executados e qualificação para executá-los, vedada a alegação de desconhecimento de qualquer tópico ou informação aqui promulgada quando findo o processo licitatório, sob pena de adoção de medidas judiciais cabíveis.</w:t>
      </w:r>
    </w:p>
    <w:p w14:paraId="5EC8FB1E"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Os serviços deverão obedecer à boa técnica, atendendo às normas, especificações e boas práticas do setor.</w:t>
      </w:r>
    </w:p>
    <w:p w14:paraId="5F568C3B"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Deverá ser prevista a utilização de recursos técnicos de pleno domínio dos prestadores de serviços e insumos que sejam facilmente obtidos no mercado nacional e que tenham facilidade de manutenção, reparação e substituição por similares.</w:t>
      </w:r>
    </w:p>
    <w:p w14:paraId="164EA793"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O Contratado deve cumprir todas as obrigações constantes deste Contrato, no Termo de Referência e seus anexos, na proposta, assumindo como exclusivamente seus os riscos e as despesas decorrentes da boa e perfeita execução do objeto, observando, ainda, sempre que omisso o Termo de Referência, as obrigações a seguir dispostas:</w:t>
      </w:r>
    </w:p>
    <w:p w14:paraId="627F7AB5"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u w:val="single"/>
        </w:rPr>
        <w:t xml:space="preserve"> Requerer, nos prazos e meios definidos na cláusula décima, acima, os reajustes e revisões que entenderem necessários, sob pena de preclusão do direito ao primeiro.</w:t>
      </w:r>
    </w:p>
    <w:p w14:paraId="4F935675"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Comunicar ao contratante, no prazo máximo de 48 (quarenta e oito) horas que antecede a data da entrega, os motivos que impossibilitem o cumprimento do prazo previsto, com a devida comprovação;</w:t>
      </w:r>
    </w:p>
    <w:p w14:paraId="6268A523"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Atender, nas condições e no prazo estabelecidos, aos requerimentos e determinações regulares emitidas pela autoridade designada para gerir, acompanhar e fiscalizar sua execução ou por autoridade superior, bem como atender tempestivamente às diligências para a regular gestão do contrato, especialmente para eventuais reequilíbrios e prorrogação.</w:t>
      </w:r>
    </w:p>
    <w:p w14:paraId="6394195D"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Reparar, corrigir, remover, reconstruir ou substituir, às suas expensas, no total ou em parte, no prazo fixado pelo fiscal do contrato, os bens nos quais se verificarem vícios, defeitos ou incorreções resultantes da execução ou dos materiais empregados;</w:t>
      </w:r>
    </w:p>
    <w:p w14:paraId="439DE2F8"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1B192A4C"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2F787629"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Comunicar ao Fiscal do contrato, no prazo de 24 (vinte e quatro) horas, qualquer ocorrência anormal ou acidente que se verifique no local da execução do objeto contratual.</w:t>
      </w:r>
    </w:p>
    <w:p w14:paraId="3B59C07C"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Paralisar, por determinação do contratante, qualquer atividade que não esteja sendo executada de acordo com a boa técnica ou que ponha em risco a segurança de pessoas ou bens de terceiros.</w:t>
      </w:r>
    </w:p>
    <w:p w14:paraId="7D3A3AB9"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Manter durante toda a vigência do contrato, em compatibilidade com as obrigações assumidas, todas as condições exigidas para habilitação na licitação;</w:t>
      </w:r>
    </w:p>
    <w:p w14:paraId="3DEBB7B4"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Cumprir, durante todo o período de execução do contrato, a reserva de cargos prevista em lei para pessoa com deficiência, para reabilitado da Previdência Social ou para aprendiz, prevista no art. 116, da Lei n.º 14.133, de 2021, bem como as reservas de cargos previstas na Lei Estadual nº 16.938/2011(Determina a reserva de vagas para pessoas com deficiência nos contratos de terceirização de serviços públicos), Lei Estadual nº 18.712/2016 (Contratação de trabalhadores a partir de consulta ao banco de dados das Agências do Trabalhador do Paraná) e Lei Estadual nº 19.727/2018, que dispõe sobre a obrigatoriedade de reservar até 2% (dois por cento) das vagas de emprego das empresas para mulheres vítimas de violência doméstica nas empresas prestadoras de serviços ao Poder Público Estadual.</w:t>
      </w:r>
    </w:p>
    <w:p w14:paraId="16F34ED5"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Guardar sigilo sobre todas as informações obtidas em decorrência do cumprimento do contrato;</w:t>
      </w:r>
    </w:p>
    <w:p w14:paraId="0F23FE13"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II, d, da Lei nº 14.133, de 2021.</w:t>
      </w:r>
    </w:p>
    <w:p w14:paraId="72D6D752"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Cumprir, além dos postulados legais vigentes de âmbito federal, estadual ou municipal, as normas de segurança do contratante;</w:t>
      </w:r>
    </w:p>
    <w:p w14:paraId="370F5C60"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Informar (e manter atualizado), no prazo de 5 (cinco) dias úteis, contado da publicação do presente instrumento, preposto para representá-la (caso não seja a própria Contratada) na execução e gestão contratual, contendo, no mínimo, nome completo, RG, CPF, telefone e endereço eletrônico (e-mail). Em caso de alteração desses dados, deverá a Contratada comunicar imediatamente a Contratante para os devidos registros, sob pena de ser considerado válido qualquer eventual ato dirigido àquela;</w:t>
      </w:r>
    </w:p>
    <w:p w14:paraId="6357A4D1"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Alocar os empregados necessários, com habilitação e conhecimento adequados, ao perfeito cumprimento das cláusulas deste contrato, fornecendo os materiais, equipamentos, ferramentas e utensílios demandados, cuja quantidade, qualidade e tecnologia deverão atender às recomendações de boa técnica e a legislação de regência;</w:t>
      </w:r>
    </w:p>
    <w:p w14:paraId="345ACCE1"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Orientar e treinar seus empregados sobre os deveres previstos na Lei nº 13.709, de 14 de agosto de 2018, adotando medidas eficazes para proteção de dados pessoais a que tenha acesso por força da execução deste contrato;</w:t>
      </w:r>
    </w:p>
    <w:p w14:paraId="1A729D3F"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Conduzir os trabalhos com estrita observância às normas da legislação pertinente, cumprindo as determinações dos Poderes Públicos, mantendo sempre limpo o local de execução do objeto e nas melhores condições de segurança, higiene e disciplina;</w:t>
      </w:r>
    </w:p>
    <w:p w14:paraId="3A0734A2"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Submeter previamente, por escrito, ao contratante, para análise e aprovação, quaisquer mudanças nos métodos executivos que fujam às especificações do memorial descritivo ou instrumento congênere;</w:t>
      </w:r>
    </w:p>
    <w:p w14:paraId="417AEDEA"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Não permitir a utilização de qualquer trabalho do menor de dezesseis anos, exceto na condição de aprendiz para os maiores de quatorze anos, nem permitir a utilização do trabalho do menor de dezoito anos em trabalho noturno, perigoso ou insalubre.</w:t>
      </w:r>
    </w:p>
    <w:p w14:paraId="2405F34A" w14:textId="77777777" w:rsidR="00BE6E57" w:rsidRPr="0036776C" w:rsidRDefault="00000000" w:rsidP="00CD7B7A">
      <w:pPr>
        <w:widowControl w:val="0"/>
        <w:numPr>
          <w:ilvl w:val="0"/>
          <w:numId w:val="5"/>
        </w:numPr>
        <w:suppressLineNumbers/>
        <w:suppressAutoHyphens/>
        <w:spacing w:after="0"/>
        <w:ind w:left="0" w:firstLine="0"/>
        <w:jc w:val="both"/>
        <w:rPr>
          <w:rFonts w:ascii="Arial" w:eastAsia="Arial" w:hAnsi="Arial" w:cs="Arial"/>
          <w:b/>
          <w:sz w:val="24"/>
          <w:szCs w:val="24"/>
        </w:rPr>
      </w:pPr>
      <w:r w:rsidRPr="0036776C">
        <w:rPr>
          <w:rFonts w:ascii="Arial" w:eastAsia="Arial" w:hAnsi="Arial" w:cs="Arial"/>
          <w:b/>
          <w:sz w:val="24"/>
          <w:szCs w:val="24"/>
        </w:rPr>
        <w:t>DAS INFRAÇÕES E SANÇÕES ADMINISTRATIVAS</w:t>
      </w:r>
    </w:p>
    <w:p w14:paraId="13532A17"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Licitante, a Adjudicatária e a CONTRATADA que incorrerem em infrações cometidas durante o procedimento licitatório ou de contratação direta, na execução contratual e/ou na entrega do objeto sujeitam-se às sanções administrativas previstas na Lei nº 14.133/2021 e na Deliberação CSDP nº 043/2023</w:t>
      </w:r>
      <w:r w:rsidRPr="0036776C">
        <w:rPr>
          <w:rFonts w:ascii="Arial" w:eastAsia="Arial" w:hAnsi="Arial" w:cs="Arial"/>
          <w:color w:val="000000"/>
          <w:sz w:val="24"/>
          <w:szCs w:val="24"/>
          <w:vertAlign w:val="superscript"/>
        </w:rPr>
        <w:footnoteReference w:id="3"/>
      </w:r>
      <w:r w:rsidRPr="0036776C">
        <w:rPr>
          <w:rFonts w:ascii="Arial" w:eastAsia="Arial" w:hAnsi="Arial" w:cs="Arial"/>
          <w:color w:val="000000"/>
          <w:sz w:val="24"/>
          <w:szCs w:val="24"/>
        </w:rPr>
        <w:t>, sem prejuízo de implicações em outras esferas legais.</w:t>
      </w:r>
    </w:p>
    <w:p w14:paraId="78825D6A"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A aplicação dos percentuais e os demais procedimentos relativos à imposição de penalidades por descumprimento de obrigação legal e/ou por atraso ou descumprimento de obrigação estabelecida (inexecução total ou parcial do objeto), previstas na Lei nº 14.133/2021, observarão o devido processo legal (contraditório e ampla defesa prévios). </w:t>
      </w:r>
    </w:p>
    <w:p w14:paraId="3C469A07"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A sanção de </w:t>
      </w:r>
      <w:r w:rsidRPr="0036776C">
        <w:rPr>
          <w:rFonts w:ascii="Arial" w:eastAsia="Arial" w:hAnsi="Arial" w:cs="Arial"/>
          <w:b/>
          <w:color w:val="000000"/>
          <w:sz w:val="24"/>
          <w:szCs w:val="24"/>
        </w:rPr>
        <w:t>advertência</w:t>
      </w:r>
      <w:r w:rsidRPr="0036776C">
        <w:rPr>
          <w:rFonts w:ascii="Arial" w:eastAsia="Arial" w:hAnsi="Arial" w:cs="Arial"/>
          <w:color w:val="000000"/>
          <w:sz w:val="24"/>
          <w:szCs w:val="24"/>
        </w:rPr>
        <w:t xml:space="preserve"> será aplicada quando configurada(s) a(s) seguinte(s) hipótese(s):</w:t>
      </w:r>
    </w:p>
    <w:p w14:paraId="7B8FD562"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descumprimento, de pequena relevância, de obrigação legal ou infração à lei quando não se justificar aplicação de sanção mais grave.</w:t>
      </w:r>
    </w:p>
    <w:p w14:paraId="57F9FE72"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inexecução parcial de obrigação contratual principal ou acessória de pequena relevância, a critério da CONTRATANTE, quando não se justificar aplicação de sanção mais grave;</w:t>
      </w:r>
    </w:p>
    <w:p w14:paraId="2CA34058"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conduta que prejudique o andamento do procedimento licitatório ou da contratação;</w:t>
      </w:r>
    </w:p>
    <w:p w14:paraId="0DE83D26"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Para os fins da Cláusula 15.3, considera-se pequena relevância o descumprimento de obrigações ou deveres instrumentais ou formais que não impactam objetivamente a execução do contrato, bem como que não causem prejuízos à Administração Pública.</w:t>
      </w:r>
    </w:p>
    <w:p w14:paraId="217E91BB"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A sanção de </w:t>
      </w:r>
      <w:r w:rsidRPr="0036776C">
        <w:rPr>
          <w:rFonts w:ascii="Arial" w:eastAsia="Arial" w:hAnsi="Arial" w:cs="Arial"/>
          <w:b/>
          <w:color w:val="000000"/>
          <w:sz w:val="24"/>
          <w:szCs w:val="24"/>
        </w:rPr>
        <w:t>impedimento de licitar e contratar</w:t>
      </w:r>
      <w:r w:rsidRPr="0036776C">
        <w:rPr>
          <w:rFonts w:ascii="Arial" w:eastAsia="Arial" w:hAnsi="Arial" w:cs="Arial"/>
          <w:color w:val="000000"/>
          <w:sz w:val="24"/>
          <w:szCs w:val="24"/>
        </w:rPr>
        <w:t xml:space="preserve"> será aplicada, quando não se justificar a imposição de penalidade mais grave, àquele que:</w:t>
      </w:r>
    </w:p>
    <w:p w14:paraId="0FA96BE2"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der causa à inexecução parcial do contrato, que supere aquela prevista no inciso II do art. 155 da Lei nº 14.133/2021 ou que cause grave dano à Administração, ao funcionamento dos serviços públicos ou ao interesse coletivo;</w:t>
      </w:r>
    </w:p>
    <w:p w14:paraId="719C725F"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der causa à inexecução total do contrato;</w:t>
      </w:r>
    </w:p>
    <w:p w14:paraId="19DCAC56"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deixar de entregar a documentação exigida para o certame;</w:t>
      </w:r>
    </w:p>
    <w:p w14:paraId="41CC229A"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não mantiver a proposta, salvo em decorrência de fato superveniente devidamente justificado;</w:t>
      </w:r>
    </w:p>
    <w:p w14:paraId="4F585319"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não celebrar o contrato ou não entregar a documentação exigida para a contratação quando convocado dentro do prazo de validade de sua proposta;</w:t>
      </w:r>
    </w:p>
    <w:p w14:paraId="0A78C82B"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ensejar o retardamento da execução ou da entrega do objeto sem motivo justificado;</w:t>
      </w:r>
    </w:p>
    <w:p w14:paraId="56A3C42E"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apresentar declaração ou documentação falsa exigida para o certame ou prestar declaração falsa durante a licitação ou a execução do contrato;</w:t>
      </w:r>
    </w:p>
    <w:p w14:paraId="63A9F924"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fraudar a licitação ou praticar ato fraudulento na execução do contrato;</w:t>
      </w:r>
    </w:p>
    <w:p w14:paraId="0AC7D184"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comportar-se de modo inidôneo ou cometer fraude de qualquer natureza;</w:t>
      </w:r>
    </w:p>
    <w:p w14:paraId="2EBD7CF6"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afastar ou tentar afastar outra licitante por meio de violência, grave ameaça, fraude ou oferecimento de vantagem de qualquer tipo;</w:t>
      </w:r>
    </w:p>
    <w:p w14:paraId="366FB233"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praticar atos ilícitos com vistas a frustrar os objetivos da licitação;</w:t>
      </w:r>
    </w:p>
    <w:p w14:paraId="76141748"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praticar ato lesivo previsto no art. 5º da Lei nº 12.846/2013</w:t>
      </w:r>
      <w:r w:rsidRPr="0036776C">
        <w:rPr>
          <w:rFonts w:ascii="Arial" w:eastAsia="Arial" w:hAnsi="Arial" w:cs="Arial"/>
          <w:color w:val="000000"/>
          <w:sz w:val="24"/>
          <w:szCs w:val="24"/>
          <w:vertAlign w:val="superscript"/>
        </w:rPr>
        <w:footnoteReference w:id="4"/>
      </w:r>
      <w:r w:rsidRPr="0036776C">
        <w:rPr>
          <w:rFonts w:ascii="Arial" w:eastAsia="Arial" w:hAnsi="Arial" w:cs="Arial"/>
          <w:color w:val="000000"/>
          <w:sz w:val="24"/>
          <w:szCs w:val="24"/>
        </w:rPr>
        <w:t>;</w:t>
      </w:r>
    </w:p>
    <w:p w14:paraId="7BCE0D4E"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receber condenação definitiva por ato de improbidade administrativa, na forma da lei.</w:t>
      </w:r>
    </w:p>
    <w:p w14:paraId="2AE155C2"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Pelas mesmas razões cabíveis para a sanção de impedimento de licitar e contratar, caberá, a depender da gravidade, a aplicação de sanção de</w:t>
      </w:r>
      <w:r w:rsidRPr="0036776C">
        <w:rPr>
          <w:rFonts w:ascii="Arial" w:eastAsia="Arial" w:hAnsi="Arial" w:cs="Arial"/>
          <w:b/>
          <w:color w:val="000000"/>
          <w:sz w:val="24"/>
          <w:szCs w:val="24"/>
        </w:rPr>
        <w:t xml:space="preserve"> declaração de inidoneidade para licitar e contratar</w:t>
      </w:r>
      <w:r w:rsidRPr="0036776C">
        <w:rPr>
          <w:rFonts w:ascii="Arial" w:eastAsia="Arial" w:hAnsi="Arial" w:cs="Arial"/>
          <w:color w:val="000000"/>
          <w:sz w:val="24"/>
          <w:szCs w:val="24"/>
        </w:rPr>
        <w:t>.</w:t>
      </w:r>
    </w:p>
    <w:p w14:paraId="21A3C706" w14:textId="77777777" w:rsidR="00BE6E57" w:rsidRPr="0036776C" w:rsidRDefault="00000000" w:rsidP="00CD7B7A">
      <w:pPr>
        <w:widowControl w:val="0"/>
        <w:numPr>
          <w:ilvl w:val="1"/>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Para os fins das Cláusulas 13.4 e 13.5, considera-se inexecução total do contrato:</w:t>
      </w:r>
    </w:p>
    <w:p w14:paraId="2316F8F7" w14:textId="77777777" w:rsidR="00BE6E57" w:rsidRPr="0036776C" w:rsidRDefault="00000000" w:rsidP="00CD7B7A">
      <w:pPr>
        <w:widowControl w:val="0"/>
        <w:numPr>
          <w:ilvl w:val="2"/>
          <w:numId w:val="5"/>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recusa injustificada de cumprimento integral da obrigação contratualmente determinada;</w:t>
      </w:r>
    </w:p>
    <w:p w14:paraId="4359CFA8"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recusa injustificada da Adjudicatária em assinar ata de registro de preços ou contrato ou em aceitar/retirar o instrumento equivalente no prazo estabelecido no Termo de Referência ou no Instrumento Convocatório, se houver.</w:t>
      </w:r>
    </w:p>
    <w:p w14:paraId="67803526"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Configuradas uma ou mais hipóteses previstas nas Cláusulas 15.3, 15.4 e 15.5, devem ser observados os seguintes procedimentos:</w:t>
      </w:r>
    </w:p>
    <w:p w14:paraId="3C83D9D5"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Administração/CONTRATANTE notificará a Licitante, a Adjudicatária ou a CONTRATADA para apresentar justificativa, no prazo de 2 (dois) dias úteis, que contemple os motivos para o descumprimento legal ou contratual.</w:t>
      </w:r>
    </w:p>
    <w:p w14:paraId="294890DB"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justificativa apresentada pela Licitante ou Adjudicatária será analisada pelo agente de contratação, pelo pregoeiro ou pela comissão de licitação, e a apresentada pela CONTRATADA será analisada pelo fiscal do contrato, os quais, fundamentadamente, devem apresentar manifestação e submetê-la à análise e decisão da autoridade competente da Administração/CONTRATANTE.</w:t>
      </w:r>
    </w:p>
    <w:p w14:paraId="5FE9D82E"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Preliminarmente à instauração do processo para apuração da responsabilidade, a Administração/CONTRATANTE poderá conceder prazo máximo de 10 (dez) dias para a adequação da execução contratual ou entrega do objeto.</w:t>
      </w:r>
    </w:p>
    <w:p w14:paraId="29174683"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Rejeitadas as justificativas e/ou não realizadas as eventuais adequações, o Setor competente submeterá as respectivas razões à autoridade máxima da Administração/CONTRATANTE para que esta decida sobre a instauração de processo para a apuração de responsabilidade.</w:t>
      </w:r>
    </w:p>
    <w:p w14:paraId="7CF8D558"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autoridade máxima da Administração/CONTRATANTE, quando do julgamento, se concluir pela existência de infração criminal ou de ato de improbidade administrativa, dará conhecimento ao Ministério Público e, quando couber, à Controladoria-Geral do Estado, para atuação no âmbito das respectivas competências.</w:t>
      </w:r>
    </w:p>
    <w:p w14:paraId="711D954A"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aplicação da sanção de impedimento de licitar e contratar obsta a pessoa jurídica ou física sancionada de licitar e contratar no âmbito da Administração Pública direta e indireta do Estado do Paraná, pelo prazo máximo de 3 (três) anos.</w:t>
      </w:r>
    </w:p>
    <w:p w14:paraId="16F52FB2"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aplicação, por qualquer ente da Federação, da sanção de declaração de inidoneidade para licitar e contratar impede a pessoa jurídica ou física sancionada de licitar ou contratar no âmbito da Administração Pública direta e indireta do Estado do Paraná, pelo prazo mínimo de 3 (três) anos e máximo de 6 (seis) anos.</w:t>
      </w:r>
    </w:p>
    <w:p w14:paraId="57338439"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Estendem-se os efeitos das penalidades de impedimento de licitar e contratar com a Administração e da declaração de inidoneidade para licitar e contratar:</w:t>
      </w:r>
    </w:p>
    <w:p w14:paraId="6E646043"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às pessoas físicas que constituíram a pessoa jurídica, as quais permanecem impedidas de licitar com a Administração Pública enquanto perdurarem as causas da penalidade, independentemente de nova pessoa jurídica que vierem a constituir ou de outra em que figurarem como sócios; </w:t>
      </w:r>
    </w:p>
    <w:p w14:paraId="1BCDD737"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às pessoas jurídicas que tenham sócios comuns com as pessoas físicas referidas na Cláusula 11.10.1.</w:t>
      </w:r>
    </w:p>
    <w:p w14:paraId="42C6099C"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A sanção de </w:t>
      </w:r>
      <w:r w:rsidRPr="0036776C">
        <w:rPr>
          <w:rFonts w:ascii="Arial" w:eastAsia="Arial" w:hAnsi="Arial" w:cs="Arial"/>
          <w:b/>
          <w:color w:val="000000"/>
          <w:sz w:val="24"/>
          <w:szCs w:val="24"/>
        </w:rPr>
        <w:t>multa</w:t>
      </w:r>
      <w:r w:rsidRPr="0036776C">
        <w:rPr>
          <w:rFonts w:ascii="Arial" w:eastAsia="Arial" w:hAnsi="Arial" w:cs="Arial"/>
          <w:color w:val="000000"/>
          <w:sz w:val="24"/>
          <w:szCs w:val="24"/>
        </w:rPr>
        <w:t xml:space="preserve"> não terá percentual inferior a 0,5% (meio por cento) nem superior a 30% (trinta por cento) do valor do contrato ou da ata de registro de preços licitados ou contratados.</w:t>
      </w:r>
    </w:p>
    <w:p w14:paraId="426B7B17"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multa recairá sobre a parcela em que houve inadimplemento por parte da Adjudicatária ou da CONTRATADA.</w:t>
      </w:r>
    </w:p>
    <w:p w14:paraId="305DFDE5"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Se a multa aplicada e as indenizações cabíveis forem superiores ao valor de pagamento eventualmente devido pela CONTRATANTE à CONTRATADA, além da perda desse valor, a diferença será descontada de eventual garantia prestada ou será cobrada judicialmente, caso a Adjudicatária ou a CONTRATADA se recuse a quitá-la.</w:t>
      </w:r>
    </w:p>
    <w:p w14:paraId="20E1FA2F"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bookmarkStart w:id="6" w:name="_heading=h.onxx8nq8g3l9" w:colFirst="0" w:colLast="0"/>
      <w:bookmarkEnd w:id="6"/>
      <w:r w:rsidRPr="0036776C">
        <w:rPr>
          <w:rFonts w:ascii="Arial" w:eastAsia="Arial" w:hAnsi="Arial" w:cs="Arial"/>
          <w:color w:val="000000"/>
          <w:sz w:val="24"/>
          <w:szCs w:val="24"/>
        </w:rPr>
        <w:t>Aplicada a sanção de multa prevista, o valor respectivo poderá ser descontado de montantes eventualmente devidos pela CONTRATANTE à CONTRATADA decorrentes de outros contratos firmados entre as partes.</w:t>
      </w:r>
    </w:p>
    <w:p w14:paraId="18479533"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multa tem por escopo ressarcir a CONTRATANTE dos prejuízos causados, não eximindo a Licitante, a Adjudicatária ou a CONTRATADA do dever de integral indenização caso a referida sanção pecuniária seja insuficiente à recomposição total do dano experimentado.</w:t>
      </w:r>
    </w:p>
    <w:p w14:paraId="0D337AE1"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Nos casos de simples atraso no fornecimento de objetos, a multa deve ser calculada da seguinte forma: 0,5% (meio por cento) por dia de atraso até um máximo de 20% (vinte por cento) do valor da formalização da solicitação de fornecimento (contrato ou ordem de fornecimento).</w:t>
      </w:r>
    </w:p>
    <w:p w14:paraId="0AFDC9CE"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multa será recolhida no prazo de 30 (trinta) dias corridos, contado da intimação do infrator acerca da decisão administrativa definitiva.</w:t>
      </w:r>
    </w:p>
    <w:p w14:paraId="4533A2ED"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O não pagamento da multa no prazo estabelecido sujeita o infrator a juros de mora de 1% (um por cento) ao mês ou fração. </w:t>
      </w:r>
    </w:p>
    <w:p w14:paraId="68FE35B0"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bookmarkStart w:id="7" w:name="_heading=h.fm6i4yelyvpi" w:colFirst="0" w:colLast="0"/>
      <w:bookmarkEnd w:id="7"/>
      <w:r w:rsidRPr="0036776C">
        <w:rPr>
          <w:rFonts w:ascii="Arial" w:eastAsia="Arial" w:hAnsi="Arial" w:cs="Arial"/>
          <w:color w:val="000000"/>
          <w:sz w:val="24"/>
          <w:szCs w:val="24"/>
        </w:rPr>
        <w:t>As multas serão corrigidas monetariamente até a data de seu efetivo pagamento, tendo como termo inicial a data da decisão que quantificou o valor da multa.</w:t>
      </w:r>
    </w:p>
    <w:p w14:paraId="7B5E87BC"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base de cálculo para a multa será o valor da contratação vigente à época do fato reajustado até a data da aplicação da penalidade pela variação do índice previsto neste contrato, na Ata de Registro de Preços, no Instrumento Convocatório ou em outro instrumento representativo do acordo contratual ou, ainda, em outro instrumento que venha a substituí-lo, entendida a aplicação como o ato da Defensoria Pública-Geral que estabelece a sanção.</w:t>
      </w:r>
    </w:p>
    <w:p w14:paraId="748A3F97"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Inexistindo índice contratual, será utilizado o INPC ou outro que venha a substituí-lo.</w:t>
      </w:r>
    </w:p>
    <w:p w14:paraId="76B66D47"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Para os meses em que ainda não houver divulgação do índice de correção monetária utilizado, a correção monetária a ser considerada por mês ou fração de mês é o valor da expectativa mediana para o IPCA no ano corrente constante na última publicação do “Focus – Relatório de Mercado”, do Banco Central do Brasil, dividido por 12 (doze).</w:t>
      </w:r>
    </w:p>
    <w:p w14:paraId="4F8B2C83"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bookmarkStart w:id="8" w:name="_heading=h.lh4931h9jd5r" w:colFirst="0" w:colLast="0"/>
      <w:bookmarkEnd w:id="8"/>
      <w:r w:rsidRPr="0036776C">
        <w:rPr>
          <w:rFonts w:ascii="Arial" w:eastAsia="Arial" w:hAnsi="Arial" w:cs="Arial"/>
          <w:color w:val="000000"/>
          <w:sz w:val="24"/>
          <w:szCs w:val="24"/>
        </w:rPr>
        <w:t>A correção monetária e os juros de mora serão devidos inclusive durante o período em que a respectiva cobrança houver sido suspensa por decisão administrativa ou judicial.</w:t>
      </w:r>
    </w:p>
    <w:p w14:paraId="293770D6"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multa pode ser aplicada à Licitante, à Adjudicatária e à CONTRATADA de maneira isolada ou cumulativa com outras sanções previstas na legislação vigente, independentemente do número de infrações cometidas.</w:t>
      </w:r>
    </w:p>
    <w:p w14:paraId="4EF09403" w14:textId="77777777" w:rsidR="00BE6E57" w:rsidRPr="0036776C" w:rsidRDefault="00000000" w:rsidP="00CD7B7A">
      <w:pPr>
        <w:widowControl w:val="0"/>
        <w:numPr>
          <w:ilvl w:val="3"/>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bookmarkStart w:id="9" w:name="_heading=h.dr8zjn28iw3f" w:colFirst="0" w:colLast="0"/>
      <w:bookmarkEnd w:id="9"/>
      <w:r w:rsidRPr="0036776C">
        <w:rPr>
          <w:rFonts w:ascii="Arial" w:eastAsia="Arial" w:hAnsi="Arial" w:cs="Arial"/>
          <w:color w:val="000000"/>
          <w:sz w:val="24"/>
          <w:szCs w:val="24"/>
        </w:rPr>
        <w:t>A decisão pela aplicação da multa de maneira isolada ou cumulativa à outra sanção deve ponderar a gravidade da conduta; a existência de dolo ou culpa grave do/a infrator/a; o prejuízo para o erário ou para o bom funcionamento do serviço público; a reincidência do/a infrator/a; e a presença de circunstâncias agravantes ou atenuantes.</w:t>
      </w:r>
    </w:p>
    <w:p w14:paraId="7E6B21DC"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O atraso injustificado na execução contratual sujeitará a CONTRATADA à </w:t>
      </w:r>
      <w:r w:rsidRPr="0036776C">
        <w:rPr>
          <w:rFonts w:ascii="Arial" w:eastAsia="Arial" w:hAnsi="Arial" w:cs="Arial"/>
          <w:b/>
          <w:color w:val="000000"/>
          <w:sz w:val="24"/>
          <w:szCs w:val="24"/>
        </w:rPr>
        <w:t>multa de mora</w:t>
      </w:r>
      <w:r w:rsidRPr="0036776C">
        <w:rPr>
          <w:rFonts w:ascii="Arial" w:eastAsia="Arial" w:hAnsi="Arial" w:cs="Arial"/>
          <w:color w:val="000000"/>
          <w:sz w:val="24"/>
          <w:szCs w:val="24"/>
        </w:rPr>
        <w:t>.</w:t>
      </w:r>
    </w:p>
    <w:p w14:paraId="6EFEEEE7"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aplicação de multa moratória não impedirá que a CONTRATANTE a converta em compensatória e promova a extinção unilateral do contrato com a aplicação cumulada de outras sanções previstas na Lei nº 14.133/2021.</w:t>
      </w:r>
    </w:p>
    <w:p w14:paraId="45200908"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O cometimento de mais de uma infração em um mesmo processo de contratação ou em uma mesma relação contratual sujeitará o infrator à sanção cabível mais grave entre elas, ou, se iguais, somente uma delas, sopesando-se, em qualquer caso, as demais infrações como circunstância agravante.</w:t>
      </w:r>
    </w:p>
    <w:p w14:paraId="79074E25"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Não se aplica a regra prevista na Cláusula 15.13 se já houver ocorrido o julgamento ou se, pelo estágio processual, a avaliação conjunta dos fatos for inconveniente.</w:t>
      </w:r>
    </w:p>
    <w:p w14:paraId="284DE445"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O disposto na Cláusula 15.13 não afasta a possibilidade de aplicação da pena de multa cumulativamente à sanção mais grave. </w:t>
      </w:r>
    </w:p>
    <w:p w14:paraId="4F3AE43C"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Constatada qualquer conduta da Licitante, da Adjudicatária ou da CONTRATADA passível de punição, o fiscal do contrato da CONTRATANTE comunicará o fato ao gestor do contrato, para ciência, e ao Coordenador-Geral de Administração, que, entendendo configurada a infração, submeterá os autos à Defensoria Pública-Geral para análise.</w:t>
      </w:r>
    </w:p>
    <w:p w14:paraId="2152C257"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comunicação do fiscal do contrato a que se refere a Cláusula 13.14 conterá, no mínimo, os seguintes requisitos: a descrição dos fatos ocorridos; as inconsistências entre o que estava contratado e o que efetivamente foi realizado ou entregue; as informações sobre as tentativas de solucionar o problema; e todos os documentos necessários à comprovação dos fatos narrados.</w:t>
      </w:r>
    </w:p>
    <w:p w14:paraId="7EF656B3"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Na aplicação das sanções, a Administração/CONTRATANTE deve observar os seguintes parâmetros:</w:t>
      </w:r>
    </w:p>
    <w:p w14:paraId="4B68FBBA"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bookmarkStart w:id="10" w:name="_heading=h.fzh8m7fr0q6y" w:colFirst="0" w:colLast="0"/>
      <w:bookmarkEnd w:id="10"/>
      <w:r w:rsidRPr="0036776C">
        <w:rPr>
          <w:rFonts w:ascii="Arial" w:eastAsia="Arial" w:hAnsi="Arial" w:cs="Arial"/>
          <w:color w:val="000000"/>
          <w:sz w:val="24"/>
          <w:szCs w:val="24"/>
        </w:rPr>
        <w:t>São circunstâncias que sempre agravam a penalidade, quando não constituem ou qualificam a infração, aumentando em 0,5% (meio por cento) de sua pena-base, para cada agravante, até o limite de 10% (dez por cento):</w:t>
      </w:r>
    </w:p>
    <w:p w14:paraId="158DDB3A" w14:textId="77777777" w:rsidR="00BE6E57" w:rsidRPr="0036776C" w:rsidRDefault="00000000" w:rsidP="00CD7B7A">
      <w:pPr>
        <w:widowControl w:val="0"/>
        <w:numPr>
          <w:ilvl w:val="3"/>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bookmarkStart w:id="11" w:name="_heading=h.msz0eebnvl5z" w:colFirst="0" w:colLast="0"/>
      <w:bookmarkEnd w:id="11"/>
      <w:r w:rsidRPr="0036776C">
        <w:rPr>
          <w:rFonts w:ascii="Arial" w:eastAsia="Arial" w:hAnsi="Arial" w:cs="Arial"/>
          <w:color w:val="000000"/>
          <w:sz w:val="24"/>
          <w:szCs w:val="24"/>
        </w:rPr>
        <w:t>quando restar comprovado que a Licitante, a Adjudicatária ou a CONTRATADA tenha sofrido registro de 3 (três) ou mais penalidades no Cadastro de Empresas Inidôneas e Suspensas (CEIS), no Cadastro Unificado de Fornecedores do Estado do Paraná (GMS/CFPR) e/ou no Cadastro de Sanções Administrativas da Defensoria Pública do Estado do Paraná em decorrência da prática de quaisquer condutas tipificadas na legislação vigente nos 24 (vinte e quatro) meses que antecederam o fato em decorrência do qual será aplicada a penalidade;</w:t>
      </w:r>
    </w:p>
    <w:p w14:paraId="7E1FEC93" w14:textId="77777777" w:rsidR="00BE6E57" w:rsidRPr="0036776C" w:rsidRDefault="00000000" w:rsidP="00CD7B7A">
      <w:pPr>
        <w:widowControl w:val="0"/>
        <w:numPr>
          <w:ilvl w:val="3"/>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bookmarkStart w:id="12" w:name="_heading=h.1572rrtjd4wh" w:colFirst="0" w:colLast="0"/>
      <w:bookmarkEnd w:id="12"/>
      <w:r w:rsidRPr="0036776C">
        <w:rPr>
          <w:rFonts w:ascii="Arial" w:eastAsia="Arial" w:hAnsi="Arial" w:cs="Arial"/>
          <w:color w:val="000000"/>
          <w:sz w:val="24"/>
          <w:szCs w:val="24"/>
        </w:rPr>
        <w:t>quando a infração for cometida afetando ou expondo a perigo, de maneira grave, a saúde pública ou o meio ambiente;</w:t>
      </w:r>
    </w:p>
    <w:p w14:paraId="29C3BF8F" w14:textId="77777777" w:rsidR="00BE6E57" w:rsidRPr="0036776C" w:rsidRDefault="00000000" w:rsidP="00CD7B7A">
      <w:pPr>
        <w:widowControl w:val="0"/>
        <w:numPr>
          <w:ilvl w:val="3"/>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quando a infração for cometida causando danos à propriedade alheia.</w:t>
      </w:r>
    </w:p>
    <w:p w14:paraId="5598AA0A" w14:textId="77777777" w:rsidR="00BE6E57" w:rsidRPr="0036776C" w:rsidRDefault="00000000" w:rsidP="00CD7B7A">
      <w:pPr>
        <w:widowControl w:val="0"/>
        <w:numPr>
          <w:ilvl w:val="2"/>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São circunstâncias que sempre atenuam a penalidade, diminuindo em 0,5% (meio por cento) de sua pena-base, para cada atenuante, até o limite de 10% (dez por cento):</w:t>
      </w:r>
    </w:p>
    <w:p w14:paraId="5CC01A59" w14:textId="77777777" w:rsidR="00BE6E57" w:rsidRPr="0036776C" w:rsidRDefault="00000000" w:rsidP="00CD7B7A">
      <w:pPr>
        <w:widowControl w:val="0"/>
        <w:numPr>
          <w:ilvl w:val="3"/>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bookmarkStart w:id="13" w:name="_heading=h.i7j77xksa95n" w:colFirst="0" w:colLast="0"/>
      <w:bookmarkEnd w:id="13"/>
      <w:r w:rsidRPr="0036776C">
        <w:rPr>
          <w:rFonts w:ascii="Arial" w:eastAsia="Arial" w:hAnsi="Arial" w:cs="Arial"/>
          <w:color w:val="000000"/>
          <w:sz w:val="24"/>
          <w:szCs w:val="24"/>
        </w:rPr>
        <w:t>o baixo grau de instrução ou escolaridade da Licitante/CONTRATADA pessoa física ou responsável pela Eireli</w:t>
      </w:r>
      <w:r w:rsidRPr="0036776C">
        <w:rPr>
          <w:rFonts w:ascii="Arial" w:eastAsia="Arial" w:hAnsi="Arial" w:cs="Arial"/>
          <w:color w:val="000000"/>
          <w:sz w:val="24"/>
          <w:szCs w:val="24"/>
          <w:vertAlign w:val="superscript"/>
        </w:rPr>
        <w:footnoteReference w:id="5"/>
      </w:r>
      <w:r w:rsidRPr="0036776C">
        <w:rPr>
          <w:rFonts w:ascii="Arial" w:eastAsia="Arial" w:hAnsi="Arial" w:cs="Arial"/>
          <w:color w:val="000000"/>
          <w:sz w:val="24"/>
          <w:szCs w:val="24"/>
        </w:rPr>
        <w:t>;</w:t>
      </w:r>
    </w:p>
    <w:p w14:paraId="50BFA491" w14:textId="77777777" w:rsidR="00BE6E57" w:rsidRPr="0036776C" w:rsidRDefault="00000000" w:rsidP="00CD7B7A">
      <w:pPr>
        <w:widowControl w:val="0"/>
        <w:numPr>
          <w:ilvl w:val="3"/>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reparação espontânea do dano ou sua limitação significativa;</w:t>
      </w:r>
    </w:p>
    <w:p w14:paraId="63193F84" w14:textId="77777777" w:rsidR="00BE6E57" w:rsidRPr="0036776C" w:rsidRDefault="00000000" w:rsidP="00CD7B7A">
      <w:pPr>
        <w:widowControl w:val="0"/>
        <w:numPr>
          <w:ilvl w:val="3"/>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comunicação prévia, pelo infrator, acerca do risco de danos a bens, pessoas e serviços.</w:t>
      </w:r>
    </w:p>
    <w:p w14:paraId="5AA699EC"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aplicação das sanções previstas não impede a instauração de procedimento administrativo por eventual violação ao disposto na Lei nº 12.846/2013.</w:t>
      </w:r>
    </w:p>
    <w:p w14:paraId="446BCCF3"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bookmarkStart w:id="14" w:name="_heading=h.4qi5muu4str" w:colFirst="0" w:colLast="0"/>
      <w:bookmarkEnd w:id="14"/>
      <w:r w:rsidRPr="0036776C">
        <w:rPr>
          <w:rFonts w:ascii="Arial" w:eastAsia="Arial" w:hAnsi="Arial" w:cs="Arial"/>
          <w:color w:val="000000"/>
          <w:sz w:val="24"/>
          <w:szCs w:val="24"/>
        </w:rPr>
        <w:t>O procedimento para aplicação das sanções observará as disposições estabelecidas no “Capítulo I – Do Procedimento de Aplicação de Sanções Administrativas” da Deliberação CSDP nº 043/2023.</w:t>
      </w:r>
    </w:p>
    <w:p w14:paraId="76A2546D"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Nos casos não previstos no Termo de Referência, no Instrumento Convocatório, se houver, e neste instrumento, inclusive sobre o procedimento de aplicação das sanções administrativas, deverão ser observadas as disposições da Lei nº 14.133/2021 e da Deliberação CSDP nº 043/2023.</w:t>
      </w:r>
    </w:p>
    <w:p w14:paraId="4C8DC4BF"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Sem prejuízo das sanções previstas nas cláusulas do presente instrumento, a responsabilização administrativa e civil de pessoas jurídicas pela prática de atos contra a Administração Pública, nacional ou estrangeira, na participação da licitação e nos contratos ou vínculos derivados, deve observar o disposto na Lei nº 12.846/2013 e no regulamento vigente no âmbito da Defensoria Pública do Estado do Paraná.</w:t>
      </w:r>
    </w:p>
    <w:p w14:paraId="75C1A3A2"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Quaisquer penalidades aplicadas serão transcritas no Portal Nacional de Contratações Públicas (PNCP) e no Cadastro Unificado de Fornecedores do Estado do Paraná (GMS/CFPR).</w:t>
      </w:r>
    </w:p>
    <w:p w14:paraId="20AF6C4C" w14:textId="77777777" w:rsidR="00BE6E57" w:rsidRPr="0036776C" w:rsidRDefault="00000000" w:rsidP="00CD7B7A">
      <w:pPr>
        <w:widowControl w:val="0"/>
        <w:numPr>
          <w:ilvl w:val="0"/>
          <w:numId w:val="7"/>
        </w:numPr>
        <w:suppressLineNumbers/>
        <w:tabs>
          <w:tab w:val="left" w:pos="284"/>
        </w:tabs>
        <w:suppressAutoHyphens/>
        <w:spacing w:after="0"/>
        <w:ind w:left="0" w:firstLine="0"/>
        <w:jc w:val="both"/>
        <w:rPr>
          <w:rFonts w:ascii="Arial" w:eastAsia="Arial" w:hAnsi="Arial" w:cs="Arial"/>
          <w:b/>
          <w:sz w:val="24"/>
          <w:szCs w:val="24"/>
        </w:rPr>
      </w:pPr>
      <w:r w:rsidRPr="0036776C">
        <w:rPr>
          <w:rFonts w:ascii="Arial" w:eastAsia="Arial" w:hAnsi="Arial" w:cs="Arial"/>
          <w:b/>
          <w:sz w:val="24"/>
          <w:szCs w:val="24"/>
        </w:rPr>
        <w:t>DOS CRITÉRIOS DE SUSTENTABILIDADE</w:t>
      </w:r>
    </w:p>
    <w:p w14:paraId="04DA6F90"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Os serviços prestados pela CONTRATADA deverão pautar-se sempre no uso racional de recursos e equipamentos, de forma a evitar e prevenir o desperdício de insumos e materiais consumidos bem como a geração excessiva de resíduos, a fim de atender às diretrizes de responsabilidade ambiental.</w:t>
      </w:r>
    </w:p>
    <w:p w14:paraId="4AF69385"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As boas práticas de otimização de recursos, redução de desperdícios e menor poluição se pautam em alguns pressupostos e exigências, que deverão ser observados pela CONTRATADA:</w:t>
      </w:r>
    </w:p>
    <w:p w14:paraId="70863599"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Racionalização do uso de substâncias potencialmente tóxico-poluentes;</w:t>
      </w:r>
    </w:p>
    <w:p w14:paraId="67C31814"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Substituição de substâncias tóxicas por outras atóxicas ou de menor toxicidade;</w:t>
      </w:r>
    </w:p>
    <w:p w14:paraId="427FADE1"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Racionalização/economia no consumo de energia (especialmente elétrica) e água;</w:t>
      </w:r>
    </w:p>
    <w:p w14:paraId="373E58D2"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Reciclagem/destinação adequada dos resíduos gerados nas atividades executadas;</w:t>
      </w:r>
    </w:p>
    <w:p w14:paraId="6DE24016"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Descarte adequado de materiais tóxicos como óleo motor, lâmpadas fluorescentes, pilhas e baterias, sempre apresentando à CONTRATANTE a comprovação deste descarte, de forma ecologicamente correta;</w:t>
      </w:r>
    </w:p>
    <w:p w14:paraId="1BC176FE"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Os materiais empregados pela CONTRATADA deverão atender à melhor relação entre custos e benefícios, considerando-se os impactos ambientais, positivos e negativos, associados ao produto.</w:t>
      </w:r>
    </w:p>
    <w:p w14:paraId="67FEB06F"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Repassar a seus empregados todas as orientações referentes à redução do consumo de energia e água.</w:t>
      </w:r>
    </w:p>
    <w:p w14:paraId="30C37B13"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Todas as embalagens, restos de materiais e produtos, sobras de obra e entulhos, incluindo lâmpadas queimadas, cabos, restos de óleos e graxas, deverão ser adequadamente separados, para posterior descarte, em conformidade com a legislação ambiental e sanitária vigentes.</w:t>
      </w:r>
    </w:p>
    <w:p w14:paraId="56555F31"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A CONTRATADA deve conduzir suas ações em conformidade com os requisitos legais e regulamentos aplicáveis, observando também a legislação ambiental para a prevenção de adversidades ao meio ambiente e à saúde dos trabalhadores e envolvidos na prestação dos serviços.</w:t>
      </w:r>
    </w:p>
    <w:p w14:paraId="2431CC18" w14:textId="77777777" w:rsidR="00BE6E57" w:rsidRPr="0036776C" w:rsidRDefault="00000000" w:rsidP="00CD7B7A">
      <w:pPr>
        <w:widowControl w:val="0"/>
        <w:numPr>
          <w:ilvl w:val="0"/>
          <w:numId w:val="7"/>
        </w:numPr>
        <w:suppressLineNumbers/>
        <w:suppressAutoHyphens/>
        <w:spacing w:after="0"/>
        <w:ind w:left="0" w:firstLine="0"/>
        <w:jc w:val="both"/>
        <w:rPr>
          <w:rFonts w:ascii="Arial" w:eastAsia="Arial" w:hAnsi="Arial" w:cs="Arial"/>
          <w:b/>
          <w:sz w:val="24"/>
          <w:szCs w:val="24"/>
        </w:rPr>
      </w:pPr>
      <w:r w:rsidRPr="0036776C">
        <w:rPr>
          <w:rFonts w:ascii="Arial" w:eastAsia="Arial" w:hAnsi="Arial" w:cs="Arial"/>
          <w:b/>
          <w:sz w:val="24"/>
          <w:szCs w:val="24"/>
        </w:rPr>
        <w:t>DO PREÇO E DAS CONDIÇÕES DE PAGAMENTO</w:t>
      </w:r>
    </w:p>
    <w:p w14:paraId="256F80C6"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hAnsi="Arial" w:cs="Arial"/>
          <w:sz w:val="24"/>
          <w:szCs w:val="24"/>
        </w:rPr>
      </w:pPr>
      <w:r w:rsidRPr="0036776C">
        <w:rPr>
          <w:rFonts w:ascii="Arial" w:eastAsia="Arial" w:hAnsi="Arial" w:cs="Arial"/>
          <w:color w:val="000000"/>
          <w:sz w:val="24"/>
          <w:szCs w:val="24"/>
        </w:rPr>
        <w:t xml:space="preserve">Os pedidos poderão ou não ser executados, dependendo das necessidades da Diretoria de Engenharia e Arquitetura e fatores supervenientes. </w:t>
      </w:r>
      <w:r w:rsidRPr="0036776C">
        <w:rPr>
          <w:rFonts w:ascii="Arial" w:eastAsia="Arial" w:hAnsi="Arial" w:cs="Arial"/>
          <w:b/>
          <w:color w:val="000000"/>
          <w:sz w:val="24"/>
          <w:szCs w:val="24"/>
          <w:u w:val="single"/>
        </w:rPr>
        <w:t>Portanto, os pagamentos somente serão feitos sobre serviços executados. O cancelamento será comunicado formalmente à contratada.</w:t>
      </w:r>
    </w:p>
    <w:p w14:paraId="41ABED6B"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hAnsi="Arial" w:cs="Arial"/>
          <w:sz w:val="24"/>
          <w:szCs w:val="24"/>
        </w:rPr>
      </w:pPr>
      <w:r w:rsidRPr="0036776C">
        <w:rPr>
          <w:rFonts w:ascii="Arial" w:eastAsia="Arial" w:hAnsi="Arial" w:cs="Arial"/>
          <w:color w:val="000000"/>
          <w:sz w:val="24"/>
          <w:szCs w:val="24"/>
        </w:rPr>
        <w:t>O Contratante pagará mensalmente ao Contratado os preços unitários previstos neste instrumento e de acordo com o efetivamente executado.</w:t>
      </w:r>
    </w:p>
    <w:p w14:paraId="7BBFF244"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hAnsi="Arial" w:cs="Arial"/>
          <w:sz w:val="24"/>
          <w:szCs w:val="24"/>
        </w:rPr>
      </w:pPr>
      <w:r w:rsidRPr="0036776C">
        <w:rPr>
          <w:rFonts w:ascii="Arial" w:eastAsia="Arial" w:hAnsi="Arial" w:cs="Arial"/>
          <w:color w:val="000000"/>
          <w:sz w:val="24"/>
          <w:szCs w:val="24"/>
        </w:rPr>
        <w:t>Os pagamentos devidos ao contratado dependerão dos quantitativos efetivamente fornecidos.</w:t>
      </w:r>
    </w:p>
    <w:p w14:paraId="0DBE1716"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hAnsi="Arial" w:cs="Arial"/>
          <w:sz w:val="24"/>
          <w:szCs w:val="24"/>
        </w:rPr>
      </w:pPr>
      <w:r w:rsidRPr="0036776C">
        <w:rPr>
          <w:rFonts w:ascii="Arial" w:eastAsia="Arial" w:hAnsi="Arial" w:cs="Arial"/>
          <w:color w:val="000000"/>
          <w:sz w:val="24"/>
          <w:szCs w:val="24"/>
        </w:rPr>
        <w:t>No valor acima estão incluídas todas as despesas ordinárias diretas e indiretas decorrentes da execução do objeto, inclusive tributos e/ou impostos, encargos sociais, trabalhistas, previdenciários, fiscais e comerciais incidentes, taxa de administração, frete, seguro, material, mão de obra, deslocamentos, transporte de materiais, equipamentos, visitas de cotação, diárias, alimentação dos técnicos, supervisão, taxas administrativas, Anotações de Responsabilidade Técnica (ART’s) do CREA e quaisquer outros custos necessários à completa execução do objeto contratado, excluindo a Administração de qualquer solidariedade. e outros necessários ao cumprimento integral do objeto da contratação, assim como custos referentes à responsabilidade pelo ciclo de vida, da geração até a destinação ambientalmente adequada dos produtos embalagens e serviços, não cabendo à CONTRATANTE quaisquer custos adicionais.</w:t>
      </w:r>
    </w:p>
    <w:p w14:paraId="50886E8C"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Após realizado o empenho do valor referente ao serviço, a empresa não poderá arguir omissões, enganos ou erros para alterar a cotação proposta ou o seu valor. Nesses casos, deverá a contratada arcar com os custos não previstos para a completa execução do objeto do serviço.</w:t>
      </w:r>
    </w:p>
    <w:p w14:paraId="1D05DC9C"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Os valores máximos definidos na Planilha de Serviços, a serem pagos pela aquisição de insumos e/ou execução dos serviços, incorporam o lucro e todos os encargos, imposto e despesas diretas ou indiretas, como material, mão de obra, deslocamentos, transporte de materiais, equipamentos, visitas de cotação, diárias, alimentação dos técnicos, supervisão, taxas administrativas, Anotações de Responsabilidade Técnica (ART’s) do CREA e quaisquer outros custos necessários à completa execução do objeto contratado, excluindo a Administração de qualquer solidariedade.</w:t>
      </w:r>
    </w:p>
    <w:p w14:paraId="04ED07CB"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O valor a ser dispendido em cada pedido advirá de levantamento e cotação com estipulação de itens a serem contratados, cujo valor unitário será o definido em conformidade com o preço da proposta vencedora.</w:t>
      </w:r>
    </w:p>
    <w:p w14:paraId="1450B64A"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O valor de cada pedido será o somatório dos valores dos itens unitários necessários à realização do serviço, não havendo um limite mínimo ou máximo de itens ou valores por pedido, sendo respeitado, contudo, as quantidades e valores máximos registrados.</w:t>
      </w:r>
    </w:p>
    <w:p w14:paraId="776DE98E"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Custos relativos a deslocamentos, estadias e gastos com alimentação de técnicos da contratada, bem como o transporte de equipamentos ou materiais, serão de responsabilidade da contratada.</w:t>
      </w:r>
    </w:p>
    <w:p w14:paraId="4EA5E106"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O pagamento será realizado de acordo com os itens executados, em parcela única, após a conclusão do serviço (com medição pela fiscalização para avaliação), e apresentação da nota fiscal, certidões negativas, e toda a documentação que se fizer necessária para a liquidação da despesa.</w:t>
      </w:r>
    </w:p>
    <w:p w14:paraId="4CB68782"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Serão considerados requisitos para liberação do pagamento a apresentação do relatório de serviços e, quando for aplicável, da Anotação de Responsabilidade Técnica (ART) registrada no CREA/PR ou Termo de Responsabilidade Técnica (TRT) no CRT/PR (4ª Região) e de laudo/parecer técnico. </w:t>
      </w:r>
    </w:p>
    <w:p w14:paraId="11796863"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O cumprimento de todas os requisitos mencionados no item acima é de caráter obrigatório para o pagamento.</w:t>
      </w:r>
    </w:p>
    <w:p w14:paraId="79A64F7D"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contratada deverá informar ao contratante apenas quando os serviços previstos tiverem sido executados integralmente, a fim de que sua efetiva realização seja constatada in loco pelo gestor da sede em questão, concedendo recebimento provisório, e posteriormente, pela Diretoria de Engenharia e Arquitetura, concedente recebimento definitivo, que autorizará ou não a emissão da respectiva nota fiscal.</w:t>
      </w:r>
    </w:p>
    <w:p w14:paraId="7C447115"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Na medição ou vistoria, os serviços executados serão examinados, rejeitando-se aqueles que não satisfaçam às exigências legais e técnicas, não atendam às necessidades ou contrariarem as especificações.</w:t>
      </w:r>
    </w:p>
    <w:p w14:paraId="68B32A70"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Caso não seja autorizada a emissão da nota fiscal, caberá nova solicitação de medição, sendo que o prazo para conclusão da etapa continuará sendo o firmado na Ordem de Serviço, sendo incidida no valor da parcela a cobrança de multa conforme previsão em contrato.</w:t>
      </w:r>
    </w:p>
    <w:p w14:paraId="3C6FF59C"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A contratada deverá aguardar a comunicação da fiscalização da DPE/PR sobre a aceitação do serviço realizado para que somente então encaminhe as notas fiscais e certidões negativas, necessárias para o encaminhamento do processo para pagamento.</w:t>
      </w:r>
    </w:p>
    <w:p w14:paraId="2E2E433B"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As notas fiscais deverão ser enviadas separadas por elemento de despesa.</w:t>
      </w:r>
    </w:p>
    <w:p w14:paraId="3FD5F4F1"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As informações sobre valores, números de pedido, protocolo, elemento de despesa e quaisquer outras que venham a ser descritas nas notas fiscais deverão estar em harmonia com o pedido em questão. Caso contrário, deverão ser corrigidas e apresentadas novamente.</w:t>
      </w:r>
    </w:p>
    <w:p w14:paraId="0E229879"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Caso sejam executados serviços que não tiveram orçamento autorizado em Ordem de Serviço, estes não serão pagos, devendo ser assumidos pela contratada.</w:t>
      </w:r>
    </w:p>
    <w:p w14:paraId="6040020B"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Não haverá ressarcimento de custos à empresa caso esta seja impossibilitada de realizar os serviços por situações não motivadas pela DPE/PR.</w:t>
      </w:r>
    </w:p>
    <w:p w14:paraId="129B40A8"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A comprovada infringência de disposição de contrato implicará retenção de pagamento, até final solução, sem prejuízo de outras penalidades cabíveis.</w:t>
      </w:r>
    </w:p>
    <w:p w14:paraId="690C2CA5"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Devem estar incluídas todas as despesas ordinárias diretas e indiretas decorrentes da execução do objeto, inclusive tributos e/ou impostos, encargos sociais, trabalhistas, previdenciários, fiscais e comerciais incidentes, taxa de administração, frete, seguro, material, mão de obra, deslocamentos, transporte de materiais, equipamentos, visitas de cotação, diárias, alimentação dos técnicos, supervisão, taxas administrativas, Anotações de Responsabilidade Técnica (ART’s) do CREA e quaisquer outros custos necessários à completa execução do objeto contratado, excluindo a Administração de qualquer solidariedade e outros necessários ao cumprimento integral do objeto da contratação, assim como custos referentes à responsabilidade pelo ciclo de vida, da geração até a destinação ambientalmente adequada dos produtos embalagens e serviços, não cabendo à CONTRATANTE quaisquer custos adicionais.</w:t>
      </w:r>
    </w:p>
    <w:p w14:paraId="131997F3"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Observadas as etapas de execução, o quantitativo e o preço, bem como após o recebimento definitivo pelo responsável pelo acompanhamento, ordem cronológica dos pagamentos, que serão efetuados na forma de depósito em conta bancária em favor da CONTRATADA em até 30 (trinta) dias do recebimento definitivo do objeto.</w:t>
      </w:r>
    </w:p>
    <w:p w14:paraId="57E70F3B"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O faturamento deverá ser realizado em face do CNPJ 13.950.733/0001-39 da DEFENSORIA PÚBLICA DO ESTADO DO PARANÁ;</w:t>
      </w:r>
    </w:p>
    <w:p w14:paraId="56402EFC"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Para a liberação do pagamento, o responsável pelo acompanhamento encaminhará o documento de cobrança e documentação complementar ao Departamento Financeiro que então providenciará a liquidação da obrigação.</w:t>
      </w:r>
    </w:p>
    <w:p w14:paraId="7757709B"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Havendo erro ou apresentação incompleta do documento de cobrança o pagamento ficará pendente até que a CONTRATADA providencie as medidas saneadoras. Nesta hipótese, o prazo para pagamento será interrompido, iniciando-se novamente após a regularização.</w:t>
      </w:r>
    </w:p>
    <w:p w14:paraId="7087DC32"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A pendência de liquidação de obrigação financeira imposta em virtude de penalidade ou inadimplência poderá gerar a retenção e/ou o desconto dos pagamentos devidos a CONTRATADA, sem que isso gere direito a acréscimos de qualquer natureza.</w:t>
      </w:r>
    </w:p>
    <w:p w14:paraId="27176DF7"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Eventuais retenções e/ou descontos dos pagamentos serão apreciados em procedimento específico para apuração do eventual inadimplemento.</w:t>
      </w:r>
    </w:p>
    <w:p w14:paraId="48E263B0"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Nos casos de eventuais atrasos de pagamento, desde que a fornecedora não tenha concorrido de alguma forma para tanto, fica convencionado que os encargos moratórios devidos pela DPE/PR, entre a última data prevista para pagamento e a correspondente ao efetivo adimplemento da parcela, serão pagos, mediante solicitação da fornecedora, e calculados, desconsiderado o critério pro rata die, com juros moratórios de 0,5% (meio por cento) ao mês e correção monetária pelo índice IGP-DI/FGV.</w:t>
      </w:r>
    </w:p>
    <w:p w14:paraId="3017314D"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A DPE/PR fará as retenções de acordo com a legislação vigente e/ou exigirá a comprovação dos recolhimentos exigidos em lei.</w:t>
      </w:r>
    </w:p>
    <w:p w14:paraId="04CB3310"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 Eventuais encargos decorrentes de atrasos nas retenções de responsabilidade da DPE/PR serão imputáveis exclusivamente à fornecedora quando esta deixar de apresentar os documentos necessários em tempo hábil.</w:t>
      </w:r>
    </w:p>
    <w:p w14:paraId="0272A95C" w14:textId="77777777" w:rsidR="00BE6E57" w:rsidRPr="0036776C" w:rsidRDefault="00000000" w:rsidP="00CD7B7A">
      <w:pPr>
        <w:widowControl w:val="0"/>
        <w:numPr>
          <w:ilvl w:val="0"/>
          <w:numId w:val="7"/>
        </w:numPr>
        <w:suppressLineNumbers/>
        <w:suppressAutoHyphens/>
        <w:spacing w:after="0"/>
        <w:ind w:left="0" w:firstLine="0"/>
        <w:jc w:val="both"/>
        <w:rPr>
          <w:rFonts w:ascii="Arial" w:eastAsia="Arial" w:hAnsi="Arial" w:cs="Arial"/>
          <w:b/>
          <w:sz w:val="24"/>
          <w:szCs w:val="24"/>
        </w:rPr>
      </w:pPr>
      <w:r w:rsidRPr="0036776C">
        <w:rPr>
          <w:rFonts w:ascii="Arial" w:eastAsia="Arial" w:hAnsi="Arial" w:cs="Arial"/>
          <w:b/>
          <w:sz w:val="24"/>
          <w:szCs w:val="24"/>
        </w:rPr>
        <w:t>DAS CONDIÇÕES DE REAJUSTE</w:t>
      </w:r>
    </w:p>
    <w:p w14:paraId="03D7D8E9"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Os preços inicialmente contratados são fixos e irreajustáveis no prazo de um ano contado da data da apresentação da proposta.</w:t>
      </w:r>
    </w:p>
    <w:p w14:paraId="0AA915C0"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Os preços inicialmente contratados poderão ser alterados a cada 12 (doze) meses contados de cada aniversário da data da apresentação da proposta da contratada, mediante a aplicação da variação do Índice Nacional de Preços ao Consumidor – INPC, ou se for extinto, outro índice que o substitua, a critério da Contratante.</w:t>
      </w:r>
    </w:p>
    <w:p w14:paraId="13B42C94"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O reajuste deverá ser requerido pela Contratada até 30 (trinta) dias antes do fim de cada período de 12 (doze) meses contados de cada aniversário de publicação do contrato. Transcorrido esse período sem o requerimento referido, ocorrerá a caducidade do direito.</w:t>
      </w:r>
    </w:p>
    <w:p w14:paraId="021ED914"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Os novos valores contratuais decorrentes dos reajustes terão suas vigências iniciadas a partir do dia seguinte à data em que se completarem 12 (doze) meses do aniversário da data de apresentação da proposta.</w:t>
      </w:r>
    </w:p>
    <w:p w14:paraId="747A8065"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Na hipótese de não ter sido divulgado o índice relativo ao último mês do período da apuração, deverá ser adotada a variação dos 12 (doze) meses imediatamente antecedentes a esse mês.</w:t>
      </w:r>
    </w:p>
    <w:p w14:paraId="1A9CA260"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Caso, na data de aniversário de publicação do contrato, e desde que haja prévio requerimento da Contratada, ainda não tenha sido possível à Contratante proceder aos cálculos devidos, deverá esta última ressalvar essa questão em qualquer termo que se discuta valores/prazo contratual para resguardar o direito futuro ao reajuste, a ser exercido tão logo se disponha dos valores reajustados.</w:t>
      </w:r>
    </w:p>
    <w:p w14:paraId="060DF4DA"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Eventuais revisões para restabelecimento do equilíbrio econômico-financeiro contratual reger-se-ão pela disciplina da Lei nº 14.133, de 2021, Resolução DPG nº 375/2023 e o seu Anexo XIII.</w:t>
      </w:r>
    </w:p>
    <w:p w14:paraId="6076F69B"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O pedido de restabelecimento do equilíbrio econômico-financeiro deverá ser formulado durante a vigência do contrato e antes de eventual prorrogação, conforme parágrafo único do art. 131 da Lei n.º 14.133, de 2021.</w:t>
      </w:r>
    </w:p>
    <w:p w14:paraId="4EDF86FA"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A revisão do preço original do contrato dependerá da efetiva comprovação do desequilíbrio, das necessárias justificativas, dos pronunciamentos dos setores técnico e jurídico, além da aprovação da autoridade competente.</w:t>
      </w:r>
    </w:p>
    <w:p w14:paraId="704A0985" w14:textId="77777777" w:rsidR="00BE6E57" w:rsidRPr="0036776C" w:rsidRDefault="00000000" w:rsidP="00CD7B7A">
      <w:pPr>
        <w:widowControl w:val="0"/>
        <w:numPr>
          <w:ilvl w:val="1"/>
          <w:numId w:val="7"/>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xml:space="preserve">Os preços inicialmente contratados são fixos e irreajustáveis pelo prazo de 1 (um) ano contado da data do orçamento estimado desta contratação (data-base), compreendendo o período de </w:t>
      </w:r>
      <w:r w:rsidRPr="0036776C">
        <w:rPr>
          <w:rFonts w:ascii="Arial" w:eastAsia="Arial" w:hAnsi="Arial" w:cs="Arial"/>
          <w:color w:val="000000"/>
          <w:sz w:val="24"/>
          <w:szCs w:val="24"/>
          <w:highlight w:val="yellow"/>
        </w:rPr>
        <w:t>[28/01/2025] a [27/01/2026].</w:t>
      </w:r>
      <w:r w:rsidRPr="0036776C">
        <w:rPr>
          <w:rFonts w:ascii="Arial" w:eastAsia="Arial" w:hAnsi="Arial" w:cs="Arial"/>
          <w:color w:val="000000"/>
          <w:sz w:val="24"/>
          <w:szCs w:val="24"/>
        </w:rPr>
        <w:t xml:space="preserve"> </w:t>
      </w:r>
    </w:p>
    <w:p w14:paraId="635C3850" w14:textId="77777777" w:rsidR="00BE6E57" w:rsidRPr="0036776C" w:rsidRDefault="00000000" w:rsidP="00CD7B7A">
      <w:pPr>
        <w:widowControl w:val="0"/>
        <w:numPr>
          <w:ilvl w:val="0"/>
          <w:numId w:val="6"/>
        </w:numPr>
        <w:suppressLineNumbers/>
        <w:suppressAutoHyphens/>
        <w:spacing w:after="0"/>
        <w:ind w:left="0" w:firstLine="0"/>
        <w:jc w:val="both"/>
        <w:rPr>
          <w:rFonts w:ascii="Arial" w:eastAsia="Arial" w:hAnsi="Arial" w:cs="Arial"/>
          <w:b/>
          <w:sz w:val="24"/>
          <w:szCs w:val="24"/>
        </w:rPr>
      </w:pPr>
      <w:r w:rsidRPr="0036776C">
        <w:rPr>
          <w:rFonts w:ascii="Arial" w:eastAsia="Arial" w:hAnsi="Arial" w:cs="Arial"/>
          <w:b/>
          <w:sz w:val="24"/>
          <w:szCs w:val="24"/>
        </w:rPr>
        <w:t>DA GARANTIA CONTRATUAL</w:t>
      </w:r>
    </w:p>
    <w:p w14:paraId="63E93EC9" w14:textId="77777777" w:rsidR="00BE6E57" w:rsidRPr="0036776C" w:rsidRDefault="00000000" w:rsidP="00CD7B7A">
      <w:pPr>
        <w:widowControl w:val="0"/>
        <w:numPr>
          <w:ilvl w:val="1"/>
          <w:numId w:val="6"/>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Não haverá exigência de garantia contratual, uma vez trata de serviço comum, de baixa complexidade e valor, sem dedicação de mão de obra vinculada exclusivamente ao contrato.</w:t>
      </w:r>
    </w:p>
    <w:p w14:paraId="061A8A2D" w14:textId="77777777" w:rsidR="00BE6E57" w:rsidRPr="0036776C" w:rsidRDefault="00000000" w:rsidP="00CD7B7A">
      <w:pPr>
        <w:widowControl w:val="0"/>
        <w:numPr>
          <w:ilvl w:val="0"/>
          <w:numId w:val="6"/>
        </w:numPr>
        <w:suppressLineNumbers/>
        <w:suppressAutoHyphens/>
        <w:spacing w:after="0"/>
        <w:ind w:left="0" w:firstLine="0"/>
        <w:jc w:val="both"/>
        <w:rPr>
          <w:rFonts w:ascii="Arial" w:eastAsia="Arial" w:hAnsi="Arial" w:cs="Arial"/>
          <w:b/>
          <w:sz w:val="24"/>
          <w:szCs w:val="24"/>
        </w:rPr>
      </w:pPr>
      <w:r w:rsidRPr="0036776C">
        <w:rPr>
          <w:rFonts w:ascii="Arial" w:eastAsia="Arial" w:hAnsi="Arial" w:cs="Arial"/>
          <w:b/>
          <w:sz w:val="24"/>
          <w:szCs w:val="24"/>
        </w:rPr>
        <w:t>DO PLANO DE CONTRATAÇÕES ANUAL</w:t>
      </w:r>
    </w:p>
    <w:p w14:paraId="43339C11" w14:textId="77777777" w:rsidR="00BE6E57" w:rsidRPr="0036776C" w:rsidRDefault="00000000" w:rsidP="00CD7B7A">
      <w:pPr>
        <w:widowControl w:val="0"/>
        <w:numPr>
          <w:ilvl w:val="1"/>
          <w:numId w:val="6"/>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 presente contratação está prevista no Plano de Contratações Anual, conforme autorização contida nos autos de instrução sob o número 078/2024.</w:t>
      </w:r>
    </w:p>
    <w:p w14:paraId="2DF7091A" w14:textId="77777777" w:rsidR="00BE6E57" w:rsidRPr="0036776C" w:rsidRDefault="00000000" w:rsidP="00CD7B7A">
      <w:pPr>
        <w:widowControl w:val="0"/>
        <w:numPr>
          <w:ilvl w:val="0"/>
          <w:numId w:val="6"/>
        </w:numPr>
        <w:suppressLineNumbers/>
        <w:suppressAutoHyphens/>
        <w:spacing w:after="0"/>
        <w:ind w:left="0" w:firstLine="0"/>
        <w:jc w:val="both"/>
        <w:rPr>
          <w:rFonts w:ascii="Arial" w:eastAsia="Arial" w:hAnsi="Arial" w:cs="Arial"/>
          <w:b/>
          <w:sz w:val="24"/>
          <w:szCs w:val="24"/>
        </w:rPr>
      </w:pPr>
      <w:r w:rsidRPr="0036776C">
        <w:rPr>
          <w:rFonts w:ascii="Arial" w:eastAsia="Arial" w:hAnsi="Arial" w:cs="Arial"/>
          <w:b/>
          <w:sz w:val="24"/>
          <w:szCs w:val="24"/>
        </w:rPr>
        <w:t>DA LEGISLAÇÃO APLICÁVEL</w:t>
      </w:r>
    </w:p>
    <w:p w14:paraId="7924E483" w14:textId="7EDB7A44" w:rsidR="00BE6E57" w:rsidRPr="0036776C" w:rsidRDefault="00000000" w:rsidP="00CD7B7A">
      <w:pPr>
        <w:widowControl w:val="0"/>
        <w:numPr>
          <w:ilvl w:val="1"/>
          <w:numId w:val="6"/>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 Aplicam-se ao presente as disposições contidas na Lei Federal n.º 14.133, de 2021, Resolução DPG nº 375/2023 e anexos (Estabelece, no âmbito da Defensoria Pública do Estado do Paraná, disposições regulamentares acerca das atribuições e procedimentos de licitações e contratos administrativos), Deliberação CSDP nº 043, de 04 de dezembro de 2023 (Disciplina a aplicação de sanções administrativas e cobrança de débitos no âmbito da Defensoria Pública do Estado do Paraná) ou a que vier a substituí-la, Lei Complementar Federal nº 123/2006, Lei n° 13.709/2018 (LGPD) e na Deliberação CSDP 21/2022 (Disciplina a aplicação da LGPG no âmbito da Defensoria Pública do Paraná), Lei Federal nº 8.078/1990 (Código de Defesa do Consumidor),</w:t>
      </w:r>
      <w:r w:rsidR="0036776C">
        <w:rPr>
          <w:rFonts w:ascii="Arial" w:eastAsia="Arial" w:hAnsi="Arial" w:cs="Arial"/>
          <w:color w:val="000000"/>
          <w:sz w:val="24"/>
          <w:szCs w:val="24"/>
        </w:rPr>
        <w:t xml:space="preserve"> </w:t>
      </w:r>
      <w:r w:rsidRPr="0036776C">
        <w:rPr>
          <w:rFonts w:ascii="Arial" w:eastAsia="Arial" w:hAnsi="Arial" w:cs="Arial"/>
          <w:color w:val="000000"/>
          <w:sz w:val="24"/>
          <w:szCs w:val="24"/>
        </w:rPr>
        <w:t>bem como demais normas federais, e subsidiariamente, as normas e princípios gerais dos contratos.</w:t>
      </w:r>
    </w:p>
    <w:p w14:paraId="175F6D07" w14:textId="77777777" w:rsidR="00BE6E57" w:rsidRPr="0036776C" w:rsidRDefault="00000000" w:rsidP="00CD7B7A">
      <w:pPr>
        <w:widowControl w:val="0"/>
        <w:numPr>
          <w:ilvl w:val="1"/>
          <w:numId w:val="6"/>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Os diplomas legais acima indicados se aplicam especialmente quanto aos casos omissos.</w:t>
      </w:r>
    </w:p>
    <w:p w14:paraId="42E66DB3" w14:textId="77777777" w:rsidR="00BE6E57" w:rsidRPr="0036776C" w:rsidRDefault="00000000" w:rsidP="00CD7B7A">
      <w:pPr>
        <w:widowControl w:val="0"/>
        <w:numPr>
          <w:ilvl w:val="0"/>
          <w:numId w:val="6"/>
        </w:numPr>
        <w:suppressLineNumbers/>
        <w:pBdr>
          <w:top w:val="nil"/>
          <w:left w:val="nil"/>
          <w:bottom w:val="nil"/>
          <w:right w:val="nil"/>
          <w:between w:val="nil"/>
        </w:pBdr>
        <w:suppressAutoHyphens/>
        <w:spacing w:after="0"/>
        <w:ind w:left="0" w:firstLine="0"/>
        <w:jc w:val="both"/>
        <w:rPr>
          <w:rFonts w:ascii="Arial" w:eastAsia="Arial" w:hAnsi="Arial" w:cs="Arial"/>
          <w:b/>
          <w:color w:val="000000"/>
          <w:sz w:val="24"/>
          <w:szCs w:val="24"/>
        </w:rPr>
      </w:pPr>
      <w:r w:rsidRPr="0036776C">
        <w:rPr>
          <w:rFonts w:ascii="Arial" w:eastAsia="Arial" w:hAnsi="Arial" w:cs="Arial"/>
          <w:b/>
          <w:color w:val="000000"/>
          <w:sz w:val="24"/>
          <w:szCs w:val="24"/>
        </w:rPr>
        <w:t>DO FORO</w:t>
      </w:r>
    </w:p>
    <w:p w14:paraId="1D0B42CC" w14:textId="77777777" w:rsidR="00BE6E57" w:rsidRPr="0036776C" w:rsidRDefault="00000000" w:rsidP="00CD7B7A">
      <w:pPr>
        <w:widowControl w:val="0"/>
        <w:numPr>
          <w:ilvl w:val="1"/>
          <w:numId w:val="6"/>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Fica eleito o Foro Central da Comarca da Região Metropolitana de Curitiba-PR, para solucionar eventuais litígios, afastado qualquer outro, por mais privilegiado que seja.</w:t>
      </w:r>
    </w:p>
    <w:p w14:paraId="540E4C9F" w14:textId="77777777" w:rsidR="00BE6E57" w:rsidRPr="0036776C" w:rsidRDefault="00000000" w:rsidP="00CD7B7A">
      <w:pPr>
        <w:widowControl w:val="0"/>
        <w:numPr>
          <w:ilvl w:val="1"/>
          <w:numId w:val="6"/>
        </w:numPr>
        <w:suppressLineNumbers/>
        <w:pBdr>
          <w:top w:val="nil"/>
          <w:left w:val="nil"/>
          <w:bottom w:val="nil"/>
          <w:right w:val="nil"/>
          <w:between w:val="nil"/>
        </w:pBdr>
        <w:suppressAutoHyphens/>
        <w:spacing w:after="0"/>
        <w:ind w:left="0" w:firstLine="0"/>
        <w:jc w:val="both"/>
        <w:rPr>
          <w:rFonts w:ascii="Arial" w:eastAsia="Arial" w:hAnsi="Arial" w:cs="Arial"/>
          <w:color w:val="000000"/>
          <w:sz w:val="24"/>
          <w:szCs w:val="24"/>
        </w:rPr>
      </w:pPr>
      <w:r w:rsidRPr="0036776C">
        <w:rPr>
          <w:rFonts w:ascii="Arial" w:eastAsia="Arial" w:hAnsi="Arial" w:cs="Arial"/>
          <w:color w:val="000000"/>
          <w:sz w:val="24"/>
          <w:szCs w:val="24"/>
        </w:rPr>
        <w:t>E, por estarem, assim, justas e contratadas, assinam este termo, para que se produzam os necessários efeitos legais.</w:t>
      </w:r>
    </w:p>
    <w:p w14:paraId="439E58A9" w14:textId="77777777" w:rsidR="00BE6E57" w:rsidRPr="0036776C" w:rsidRDefault="00BE6E57" w:rsidP="00CD7B7A">
      <w:pPr>
        <w:widowControl w:val="0"/>
        <w:suppressLineNumbers/>
        <w:suppressAutoHyphens/>
        <w:spacing w:after="0"/>
        <w:jc w:val="both"/>
        <w:rPr>
          <w:rFonts w:ascii="Arial" w:eastAsia="Arial" w:hAnsi="Arial" w:cs="Arial"/>
          <w:b/>
          <w:sz w:val="24"/>
          <w:szCs w:val="24"/>
        </w:rPr>
      </w:pPr>
    </w:p>
    <w:p w14:paraId="2DE9B8C5" w14:textId="77777777" w:rsidR="00BE6E57" w:rsidRPr="00CD7B7A" w:rsidRDefault="00000000" w:rsidP="008861E5">
      <w:pPr>
        <w:widowControl w:val="0"/>
        <w:suppressLineNumbers/>
        <w:suppressAutoHyphens/>
        <w:spacing w:after="0"/>
        <w:jc w:val="center"/>
        <w:rPr>
          <w:rFonts w:ascii="Arial" w:eastAsia="Arial" w:hAnsi="Arial" w:cs="Arial"/>
          <w:b/>
          <w:bCs/>
          <w:sz w:val="24"/>
          <w:szCs w:val="24"/>
        </w:rPr>
      </w:pPr>
      <w:r w:rsidRPr="00CD7B7A">
        <w:rPr>
          <w:rFonts w:ascii="Arial" w:eastAsia="Arial" w:hAnsi="Arial" w:cs="Arial"/>
          <w:b/>
          <w:bCs/>
          <w:sz w:val="24"/>
          <w:szCs w:val="24"/>
        </w:rPr>
        <w:t>ESPECIFICAÇÃO DAS MARCAS E QUANTITATIVOS POR CIDADE</w:t>
      </w:r>
    </w:p>
    <w:tbl>
      <w:tblPr>
        <w:tblStyle w:val="ae"/>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911"/>
        <w:gridCol w:w="1917"/>
        <w:gridCol w:w="4393"/>
        <w:gridCol w:w="1131"/>
        <w:gridCol w:w="709"/>
      </w:tblGrid>
      <w:tr w:rsidR="00BE6E57" w:rsidRPr="00CD7B7A" w14:paraId="24F18296" w14:textId="77777777" w:rsidTr="00CD7B7A">
        <w:tc>
          <w:tcPr>
            <w:tcW w:w="5000" w:type="pct"/>
            <w:gridSpan w:val="5"/>
            <w:shd w:val="clear" w:color="auto" w:fill="BFBFBF"/>
            <w:vAlign w:val="center"/>
          </w:tcPr>
          <w:p w14:paraId="7A623754"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DETALHAMENTO DOS EQUIPAMENTOS JÁ EXISTENTES</w:t>
            </w:r>
          </w:p>
        </w:tc>
      </w:tr>
      <w:tr w:rsidR="00CD7B7A" w:rsidRPr="00CD7B7A" w14:paraId="7AB4D0CF" w14:textId="77777777" w:rsidTr="00CD7B7A">
        <w:tc>
          <w:tcPr>
            <w:tcW w:w="503" w:type="pct"/>
            <w:vAlign w:val="center"/>
          </w:tcPr>
          <w:p w14:paraId="602B6BB6" w14:textId="528BE2BF" w:rsidR="00BE6E57" w:rsidRPr="00CD7B7A" w:rsidRDefault="00CD7B7A" w:rsidP="00CD7B7A">
            <w:pPr>
              <w:widowControl w:val="0"/>
              <w:suppressLineNumbers/>
              <w:suppressAutoHyphens/>
              <w:jc w:val="center"/>
              <w:rPr>
                <w:rFonts w:ascii="Arial" w:eastAsia="Arial" w:hAnsi="Arial" w:cs="Arial"/>
                <w:b/>
                <w:sz w:val="20"/>
                <w:szCs w:val="20"/>
              </w:rPr>
            </w:pPr>
            <w:r>
              <w:rPr>
                <w:rFonts w:ascii="Arial" w:eastAsia="Arial" w:hAnsi="Arial" w:cs="Arial"/>
                <w:b/>
                <w:sz w:val="20"/>
                <w:szCs w:val="20"/>
              </w:rPr>
              <w:t>LOTES</w:t>
            </w:r>
          </w:p>
        </w:tc>
        <w:tc>
          <w:tcPr>
            <w:tcW w:w="1058" w:type="pct"/>
            <w:vAlign w:val="center"/>
          </w:tcPr>
          <w:p w14:paraId="7CD0204C"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SEDES</w:t>
            </w:r>
          </w:p>
        </w:tc>
        <w:tc>
          <w:tcPr>
            <w:tcW w:w="2424" w:type="pct"/>
            <w:vAlign w:val="center"/>
          </w:tcPr>
          <w:p w14:paraId="5773F520"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TIPO EQUIPAMENTO</w:t>
            </w:r>
          </w:p>
        </w:tc>
        <w:tc>
          <w:tcPr>
            <w:tcW w:w="624" w:type="pct"/>
            <w:vAlign w:val="center"/>
          </w:tcPr>
          <w:p w14:paraId="168FADA9"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MARCA</w:t>
            </w:r>
          </w:p>
        </w:tc>
        <w:tc>
          <w:tcPr>
            <w:tcW w:w="391" w:type="pct"/>
            <w:vAlign w:val="center"/>
          </w:tcPr>
          <w:p w14:paraId="2105E87D"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QTD</w:t>
            </w:r>
          </w:p>
        </w:tc>
      </w:tr>
      <w:tr w:rsidR="00CD7B7A" w:rsidRPr="00CD7B7A" w14:paraId="3E0C09DB" w14:textId="77777777" w:rsidTr="00CD7B7A">
        <w:tc>
          <w:tcPr>
            <w:tcW w:w="503" w:type="pct"/>
            <w:vMerge w:val="restart"/>
            <w:vAlign w:val="center"/>
          </w:tcPr>
          <w:p w14:paraId="05BB8765"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1</w:t>
            </w:r>
          </w:p>
        </w:tc>
        <w:tc>
          <w:tcPr>
            <w:tcW w:w="1058" w:type="pct"/>
            <w:vAlign w:val="center"/>
          </w:tcPr>
          <w:p w14:paraId="0645DA47" w14:textId="012DC35D"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PONTA GROSSA</w:t>
            </w:r>
          </w:p>
        </w:tc>
        <w:tc>
          <w:tcPr>
            <w:tcW w:w="2424" w:type="pct"/>
            <w:vAlign w:val="center"/>
          </w:tcPr>
          <w:p w14:paraId="40D38C31"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b/>
                <w:sz w:val="20"/>
                <w:szCs w:val="20"/>
              </w:rPr>
              <w:t xml:space="preserve">A ser instalado, </w:t>
            </w:r>
            <w:r w:rsidRPr="00CD7B7A">
              <w:rPr>
                <w:rFonts w:ascii="Arial" w:eastAsia="Arial" w:hAnsi="Arial" w:cs="Arial"/>
                <w:sz w:val="20"/>
                <w:szCs w:val="20"/>
              </w:rPr>
              <w:t>vide item 3 deste TR.</w:t>
            </w:r>
          </w:p>
        </w:tc>
        <w:tc>
          <w:tcPr>
            <w:tcW w:w="624" w:type="pct"/>
            <w:vAlign w:val="center"/>
          </w:tcPr>
          <w:p w14:paraId="0EB608B3" w14:textId="77777777" w:rsidR="00BE6E57" w:rsidRPr="00CD7B7A" w:rsidRDefault="00BE6E57" w:rsidP="00CD7B7A">
            <w:pPr>
              <w:widowControl w:val="0"/>
              <w:suppressLineNumbers/>
              <w:suppressAutoHyphens/>
              <w:jc w:val="center"/>
              <w:rPr>
                <w:rFonts w:ascii="Arial" w:eastAsia="Arial" w:hAnsi="Arial" w:cs="Arial"/>
                <w:sz w:val="20"/>
                <w:szCs w:val="20"/>
              </w:rPr>
            </w:pPr>
          </w:p>
        </w:tc>
        <w:tc>
          <w:tcPr>
            <w:tcW w:w="391" w:type="pct"/>
            <w:vAlign w:val="center"/>
          </w:tcPr>
          <w:p w14:paraId="787866C8" w14:textId="77777777" w:rsidR="00BE6E57" w:rsidRPr="00CD7B7A" w:rsidRDefault="00BE6E57" w:rsidP="00CD7B7A">
            <w:pPr>
              <w:widowControl w:val="0"/>
              <w:suppressLineNumbers/>
              <w:suppressAutoHyphens/>
              <w:jc w:val="center"/>
              <w:rPr>
                <w:rFonts w:ascii="Arial" w:eastAsia="Arial" w:hAnsi="Arial" w:cs="Arial"/>
                <w:sz w:val="20"/>
                <w:szCs w:val="20"/>
              </w:rPr>
            </w:pPr>
          </w:p>
        </w:tc>
      </w:tr>
      <w:tr w:rsidR="00CD7B7A" w:rsidRPr="00CD7B7A" w14:paraId="6B1B5D38" w14:textId="77777777" w:rsidTr="00CD7B7A">
        <w:tc>
          <w:tcPr>
            <w:tcW w:w="503" w:type="pct"/>
            <w:vMerge/>
            <w:vAlign w:val="center"/>
          </w:tcPr>
          <w:p w14:paraId="6EE2F27E"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Align w:val="center"/>
          </w:tcPr>
          <w:p w14:paraId="137DC71C"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CASTRO</w:t>
            </w:r>
          </w:p>
        </w:tc>
        <w:tc>
          <w:tcPr>
            <w:tcW w:w="2424" w:type="pct"/>
            <w:vAlign w:val="center"/>
          </w:tcPr>
          <w:p w14:paraId="5B4C300C"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b/>
                <w:sz w:val="20"/>
                <w:szCs w:val="20"/>
              </w:rPr>
              <w:t xml:space="preserve">A ser instalado </w:t>
            </w:r>
            <w:r w:rsidRPr="00CD7B7A">
              <w:rPr>
                <w:rFonts w:ascii="Arial" w:eastAsia="Arial" w:hAnsi="Arial" w:cs="Arial"/>
                <w:sz w:val="20"/>
                <w:szCs w:val="20"/>
              </w:rPr>
              <w:t>vide item 3 deste TR.</w:t>
            </w:r>
          </w:p>
        </w:tc>
        <w:tc>
          <w:tcPr>
            <w:tcW w:w="624" w:type="pct"/>
            <w:vAlign w:val="center"/>
          </w:tcPr>
          <w:p w14:paraId="14DC2304" w14:textId="77777777" w:rsidR="00BE6E57" w:rsidRPr="00CD7B7A" w:rsidRDefault="00BE6E57" w:rsidP="00CD7B7A">
            <w:pPr>
              <w:widowControl w:val="0"/>
              <w:suppressLineNumbers/>
              <w:suppressAutoHyphens/>
              <w:jc w:val="center"/>
              <w:rPr>
                <w:rFonts w:ascii="Arial" w:eastAsia="Arial" w:hAnsi="Arial" w:cs="Arial"/>
                <w:sz w:val="20"/>
                <w:szCs w:val="20"/>
              </w:rPr>
            </w:pPr>
          </w:p>
        </w:tc>
        <w:tc>
          <w:tcPr>
            <w:tcW w:w="391" w:type="pct"/>
            <w:vAlign w:val="center"/>
          </w:tcPr>
          <w:p w14:paraId="5C37FE15" w14:textId="77777777" w:rsidR="00BE6E57" w:rsidRPr="00CD7B7A" w:rsidRDefault="00BE6E57" w:rsidP="00CD7B7A">
            <w:pPr>
              <w:widowControl w:val="0"/>
              <w:suppressLineNumbers/>
              <w:suppressAutoHyphens/>
              <w:jc w:val="center"/>
              <w:rPr>
                <w:rFonts w:ascii="Arial" w:eastAsia="Arial" w:hAnsi="Arial" w:cs="Arial"/>
                <w:sz w:val="20"/>
                <w:szCs w:val="20"/>
              </w:rPr>
            </w:pPr>
          </w:p>
        </w:tc>
      </w:tr>
      <w:tr w:rsidR="00CD7B7A" w:rsidRPr="00CD7B7A" w14:paraId="3C6C4BC8" w14:textId="77777777" w:rsidTr="00CD7B7A">
        <w:tc>
          <w:tcPr>
            <w:tcW w:w="503" w:type="pct"/>
            <w:vMerge w:val="restart"/>
            <w:vAlign w:val="center"/>
          </w:tcPr>
          <w:p w14:paraId="13D41546"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2</w:t>
            </w:r>
          </w:p>
        </w:tc>
        <w:tc>
          <w:tcPr>
            <w:tcW w:w="1058" w:type="pct"/>
            <w:vMerge w:val="restart"/>
            <w:vAlign w:val="center"/>
          </w:tcPr>
          <w:p w14:paraId="4A40CF82"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UMUARAMA</w:t>
            </w:r>
          </w:p>
        </w:tc>
        <w:tc>
          <w:tcPr>
            <w:tcW w:w="2424" w:type="pct"/>
            <w:vAlign w:val="center"/>
          </w:tcPr>
          <w:p w14:paraId="33658718"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Evaporadora tipo hi-wall 12.000 BTUs</w:t>
            </w:r>
          </w:p>
        </w:tc>
        <w:tc>
          <w:tcPr>
            <w:tcW w:w="624" w:type="pct"/>
            <w:vAlign w:val="center"/>
          </w:tcPr>
          <w:p w14:paraId="58FC6787"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Springer</w:t>
            </w:r>
          </w:p>
        </w:tc>
        <w:tc>
          <w:tcPr>
            <w:tcW w:w="391" w:type="pct"/>
            <w:vAlign w:val="center"/>
          </w:tcPr>
          <w:p w14:paraId="7099194B"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11</w:t>
            </w:r>
          </w:p>
        </w:tc>
      </w:tr>
      <w:tr w:rsidR="00CD7B7A" w:rsidRPr="00CD7B7A" w14:paraId="3E7AD024" w14:textId="77777777" w:rsidTr="00CD7B7A">
        <w:tc>
          <w:tcPr>
            <w:tcW w:w="503" w:type="pct"/>
            <w:vMerge/>
            <w:vAlign w:val="center"/>
          </w:tcPr>
          <w:p w14:paraId="21A4031C"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2C181FA4"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3482A195"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Evaporadora tipo piso-teto 48.000 BTUs</w:t>
            </w:r>
          </w:p>
        </w:tc>
        <w:tc>
          <w:tcPr>
            <w:tcW w:w="624" w:type="pct"/>
            <w:vAlign w:val="center"/>
          </w:tcPr>
          <w:p w14:paraId="127DA427"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Carrier</w:t>
            </w:r>
          </w:p>
        </w:tc>
        <w:tc>
          <w:tcPr>
            <w:tcW w:w="391" w:type="pct"/>
            <w:vAlign w:val="center"/>
          </w:tcPr>
          <w:p w14:paraId="55B93D8B"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w:t>
            </w:r>
          </w:p>
        </w:tc>
      </w:tr>
      <w:tr w:rsidR="00CD7B7A" w:rsidRPr="00CD7B7A" w14:paraId="54ADE0D1" w14:textId="77777777" w:rsidTr="00CD7B7A">
        <w:tc>
          <w:tcPr>
            <w:tcW w:w="503" w:type="pct"/>
            <w:vMerge/>
            <w:vAlign w:val="center"/>
          </w:tcPr>
          <w:p w14:paraId="088FDC55"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Align w:val="center"/>
          </w:tcPr>
          <w:p w14:paraId="120467E6"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CRUZEIRO DO OESTE</w:t>
            </w:r>
          </w:p>
        </w:tc>
        <w:tc>
          <w:tcPr>
            <w:tcW w:w="2424" w:type="pct"/>
            <w:vAlign w:val="center"/>
          </w:tcPr>
          <w:p w14:paraId="4E128CD0"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b/>
                <w:sz w:val="20"/>
                <w:szCs w:val="20"/>
              </w:rPr>
              <w:t xml:space="preserve">A ser instalado </w:t>
            </w:r>
            <w:r w:rsidRPr="00CD7B7A">
              <w:rPr>
                <w:rFonts w:ascii="Arial" w:eastAsia="Arial" w:hAnsi="Arial" w:cs="Arial"/>
                <w:sz w:val="20"/>
                <w:szCs w:val="20"/>
              </w:rPr>
              <w:t>vide item 3 deste TR.</w:t>
            </w:r>
          </w:p>
        </w:tc>
        <w:tc>
          <w:tcPr>
            <w:tcW w:w="624" w:type="pct"/>
            <w:vAlign w:val="center"/>
          </w:tcPr>
          <w:p w14:paraId="38B0F27C" w14:textId="77777777" w:rsidR="00BE6E57" w:rsidRPr="00CD7B7A" w:rsidRDefault="00BE6E57" w:rsidP="00CD7B7A">
            <w:pPr>
              <w:widowControl w:val="0"/>
              <w:suppressLineNumbers/>
              <w:suppressAutoHyphens/>
              <w:jc w:val="center"/>
              <w:rPr>
                <w:rFonts w:ascii="Arial" w:eastAsia="Arial" w:hAnsi="Arial" w:cs="Arial"/>
                <w:sz w:val="20"/>
                <w:szCs w:val="20"/>
              </w:rPr>
            </w:pPr>
          </w:p>
        </w:tc>
        <w:tc>
          <w:tcPr>
            <w:tcW w:w="391" w:type="pct"/>
            <w:vAlign w:val="center"/>
          </w:tcPr>
          <w:p w14:paraId="7753609A" w14:textId="77777777" w:rsidR="00BE6E57" w:rsidRPr="00CD7B7A" w:rsidRDefault="00BE6E57" w:rsidP="00CD7B7A">
            <w:pPr>
              <w:widowControl w:val="0"/>
              <w:suppressLineNumbers/>
              <w:suppressAutoHyphens/>
              <w:jc w:val="center"/>
              <w:rPr>
                <w:rFonts w:ascii="Arial" w:eastAsia="Arial" w:hAnsi="Arial" w:cs="Arial"/>
                <w:sz w:val="20"/>
                <w:szCs w:val="20"/>
              </w:rPr>
            </w:pPr>
          </w:p>
        </w:tc>
      </w:tr>
      <w:tr w:rsidR="00CD7B7A" w:rsidRPr="00CD7B7A" w14:paraId="5ED9D827" w14:textId="77777777" w:rsidTr="00CD7B7A">
        <w:trPr>
          <w:trHeight w:val="979"/>
        </w:trPr>
        <w:tc>
          <w:tcPr>
            <w:tcW w:w="503" w:type="pct"/>
            <w:vMerge w:val="restart"/>
            <w:vAlign w:val="center"/>
          </w:tcPr>
          <w:p w14:paraId="2D9688EB"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3</w:t>
            </w:r>
          </w:p>
        </w:tc>
        <w:tc>
          <w:tcPr>
            <w:tcW w:w="1058" w:type="pct"/>
            <w:vMerge w:val="restart"/>
            <w:vAlign w:val="center"/>
          </w:tcPr>
          <w:p w14:paraId="030F74CB"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PARANAVAÍ</w:t>
            </w:r>
          </w:p>
        </w:tc>
        <w:tc>
          <w:tcPr>
            <w:tcW w:w="2424" w:type="pct"/>
            <w:vAlign w:val="center"/>
          </w:tcPr>
          <w:p w14:paraId="030045EC" w14:textId="77777777" w:rsidR="00BE6E57" w:rsidRPr="00CD7B7A" w:rsidRDefault="00000000" w:rsidP="00CD7B7A">
            <w:pPr>
              <w:widowControl w:val="0"/>
              <w:suppressLineNumbers/>
              <w:suppressAutoHyphens/>
              <w:jc w:val="both"/>
              <w:rPr>
                <w:rFonts w:ascii="Arial" w:eastAsia="Arial" w:hAnsi="Arial" w:cs="Arial"/>
                <w:sz w:val="20"/>
                <w:szCs w:val="20"/>
              </w:rPr>
            </w:pPr>
            <w:r w:rsidRPr="00CD7B7A">
              <w:rPr>
                <w:rFonts w:ascii="Arial" w:eastAsia="Arial" w:hAnsi="Arial" w:cs="Arial"/>
                <w:sz w:val="20"/>
                <w:szCs w:val="20"/>
              </w:rPr>
              <w:t>Ar Condicionado 9.000 BTUs – Condicionador de Ar Split LIV Inverter TOP LCST9QF-02I-9KBTU</w:t>
            </w:r>
          </w:p>
        </w:tc>
        <w:tc>
          <w:tcPr>
            <w:tcW w:w="624" w:type="pct"/>
            <w:vAlign w:val="center"/>
          </w:tcPr>
          <w:p w14:paraId="3C872EBA"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Agratto</w:t>
            </w:r>
          </w:p>
        </w:tc>
        <w:tc>
          <w:tcPr>
            <w:tcW w:w="391" w:type="pct"/>
            <w:vAlign w:val="center"/>
          </w:tcPr>
          <w:p w14:paraId="25B9AACA" w14:textId="7A5099EB"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5</w:t>
            </w:r>
          </w:p>
        </w:tc>
      </w:tr>
      <w:tr w:rsidR="00CD7B7A" w:rsidRPr="00CD7B7A" w14:paraId="21678263" w14:textId="77777777" w:rsidTr="00CD7B7A">
        <w:trPr>
          <w:trHeight w:val="729"/>
        </w:trPr>
        <w:tc>
          <w:tcPr>
            <w:tcW w:w="503" w:type="pct"/>
            <w:vMerge/>
            <w:vAlign w:val="center"/>
          </w:tcPr>
          <w:p w14:paraId="66464906"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316C6ADC"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274C412E"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Ar Condicionado 60000Btus Teto XP Inv Frio 220V 42ZQVD60C5/38CQVD60515MC_K</w:t>
            </w:r>
          </w:p>
        </w:tc>
        <w:tc>
          <w:tcPr>
            <w:tcW w:w="624" w:type="pct"/>
            <w:vAlign w:val="center"/>
          </w:tcPr>
          <w:p w14:paraId="336D5196"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Carrier</w:t>
            </w:r>
          </w:p>
        </w:tc>
        <w:tc>
          <w:tcPr>
            <w:tcW w:w="391" w:type="pct"/>
            <w:vAlign w:val="center"/>
          </w:tcPr>
          <w:p w14:paraId="37E68420"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w:t>
            </w:r>
          </w:p>
        </w:tc>
      </w:tr>
      <w:tr w:rsidR="00CD7B7A" w:rsidRPr="00CD7B7A" w14:paraId="157D854C" w14:textId="77777777" w:rsidTr="00CD7B7A">
        <w:tc>
          <w:tcPr>
            <w:tcW w:w="503" w:type="pct"/>
            <w:vMerge w:val="restart"/>
            <w:vAlign w:val="center"/>
          </w:tcPr>
          <w:p w14:paraId="1B01E3BD"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4</w:t>
            </w:r>
          </w:p>
        </w:tc>
        <w:tc>
          <w:tcPr>
            <w:tcW w:w="1058" w:type="pct"/>
            <w:vMerge w:val="restart"/>
            <w:vAlign w:val="center"/>
          </w:tcPr>
          <w:p w14:paraId="328A7FFC"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CAMPO MOURÃO</w:t>
            </w:r>
          </w:p>
        </w:tc>
        <w:tc>
          <w:tcPr>
            <w:tcW w:w="2424" w:type="pct"/>
            <w:vAlign w:val="center"/>
          </w:tcPr>
          <w:p w14:paraId="065CB47A"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Evaporadora tipo Split Hi-Wall 9.000 BTUs</w:t>
            </w:r>
          </w:p>
        </w:tc>
        <w:tc>
          <w:tcPr>
            <w:tcW w:w="624" w:type="pct"/>
            <w:vAlign w:val="center"/>
          </w:tcPr>
          <w:p w14:paraId="2D845C33"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Agratto</w:t>
            </w:r>
          </w:p>
        </w:tc>
        <w:tc>
          <w:tcPr>
            <w:tcW w:w="391" w:type="pct"/>
            <w:vAlign w:val="center"/>
          </w:tcPr>
          <w:p w14:paraId="49D1ECFD"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7</w:t>
            </w:r>
          </w:p>
        </w:tc>
      </w:tr>
      <w:tr w:rsidR="00CD7B7A" w:rsidRPr="00CD7B7A" w14:paraId="2FA00D6D" w14:textId="77777777" w:rsidTr="00CD7B7A">
        <w:tc>
          <w:tcPr>
            <w:tcW w:w="503" w:type="pct"/>
            <w:vMerge/>
            <w:vAlign w:val="center"/>
          </w:tcPr>
          <w:p w14:paraId="0B6F70DB"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4D493688"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0CBDE95C"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Evaporadora tipo Split Hi-Wall 12.000 BTUs</w:t>
            </w:r>
          </w:p>
        </w:tc>
        <w:tc>
          <w:tcPr>
            <w:tcW w:w="624" w:type="pct"/>
            <w:vAlign w:val="center"/>
          </w:tcPr>
          <w:p w14:paraId="6CAE1BC0"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TCL</w:t>
            </w:r>
          </w:p>
        </w:tc>
        <w:tc>
          <w:tcPr>
            <w:tcW w:w="391" w:type="pct"/>
            <w:vAlign w:val="center"/>
          </w:tcPr>
          <w:p w14:paraId="6E6B90D4"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3</w:t>
            </w:r>
          </w:p>
        </w:tc>
      </w:tr>
      <w:tr w:rsidR="00CD7B7A" w:rsidRPr="00CD7B7A" w14:paraId="51C2CD8E" w14:textId="77777777" w:rsidTr="00CD7B7A">
        <w:tc>
          <w:tcPr>
            <w:tcW w:w="503" w:type="pct"/>
            <w:vMerge/>
            <w:vAlign w:val="center"/>
          </w:tcPr>
          <w:p w14:paraId="2A2FE48B"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0A5F6916"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094F3A80"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Evaporadora tipo Split Hi-Wall 24.000 BTUs</w:t>
            </w:r>
          </w:p>
        </w:tc>
        <w:tc>
          <w:tcPr>
            <w:tcW w:w="624" w:type="pct"/>
            <w:vAlign w:val="center"/>
          </w:tcPr>
          <w:p w14:paraId="3F83FB3E"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Philco</w:t>
            </w:r>
          </w:p>
        </w:tc>
        <w:tc>
          <w:tcPr>
            <w:tcW w:w="391" w:type="pct"/>
            <w:vAlign w:val="center"/>
          </w:tcPr>
          <w:p w14:paraId="454A62F3"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2</w:t>
            </w:r>
          </w:p>
        </w:tc>
      </w:tr>
      <w:tr w:rsidR="00CD7B7A" w:rsidRPr="00CD7B7A" w14:paraId="0AB70342" w14:textId="77777777" w:rsidTr="00CD7B7A">
        <w:tc>
          <w:tcPr>
            <w:tcW w:w="503" w:type="pct"/>
            <w:vMerge/>
            <w:vAlign w:val="center"/>
          </w:tcPr>
          <w:p w14:paraId="3954B327"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Align w:val="center"/>
          </w:tcPr>
          <w:p w14:paraId="0169AE99"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CIANORTE</w:t>
            </w:r>
          </w:p>
        </w:tc>
        <w:tc>
          <w:tcPr>
            <w:tcW w:w="2424" w:type="pct"/>
            <w:vAlign w:val="center"/>
          </w:tcPr>
          <w:p w14:paraId="4E5BC560"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Evaporadora tipo Split Hi-Wall 9.000 BTUs</w:t>
            </w:r>
          </w:p>
        </w:tc>
        <w:tc>
          <w:tcPr>
            <w:tcW w:w="624" w:type="pct"/>
            <w:vAlign w:val="center"/>
          </w:tcPr>
          <w:p w14:paraId="31AFCAA5" w14:textId="53AC64FB"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Agratto</w:t>
            </w:r>
          </w:p>
        </w:tc>
        <w:tc>
          <w:tcPr>
            <w:tcW w:w="391" w:type="pct"/>
            <w:vAlign w:val="center"/>
          </w:tcPr>
          <w:p w14:paraId="3FFDE7EB"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w:t>
            </w:r>
          </w:p>
        </w:tc>
      </w:tr>
      <w:tr w:rsidR="00CD7B7A" w:rsidRPr="00CD7B7A" w14:paraId="264A180A" w14:textId="77777777" w:rsidTr="00CD7B7A">
        <w:tc>
          <w:tcPr>
            <w:tcW w:w="503" w:type="pct"/>
            <w:vMerge w:val="restart"/>
            <w:vAlign w:val="center"/>
          </w:tcPr>
          <w:p w14:paraId="2A04A922"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5</w:t>
            </w:r>
          </w:p>
        </w:tc>
        <w:tc>
          <w:tcPr>
            <w:tcW w:w="1058" w:type="pct"/>
            <w:vMerge w:val="restart"/>
            <w:vAlign w:val="center"/>
          </w:tcPr>
          <w:p w14:paraId="0FD952FF" w14:textId="17AAD2BF"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GUARAPUAVA</w:t>
            </w:r>
          </w:p>
        </w:tc>
        <w:tc>
          <w:tcPr>
            <w:tcW w:w="2424" w:type="pct"/>
            <w:vAlign w:val="center"/>
          </w:tcPr>
          <w:p w14:paraId="1F51CBB8"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7.500 BTUs</w:t>
            </w:r>
          </w:p>
        </w:tc>
        <w:tc>
          <w:tcPr>
            <w:tcW w:w="624" w:type="pct"/>
            <w:vAlign w:val="center"/>
          </w:tcPr>
          <w:p w14:paraId="20010579"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Midea</w:t>
            </w:r>
          </w:p>
        </w:tc>
        <w:tc>
          <w:tcPr>
            <w:tcW w:w="391" w:type="pct"/>
            <w:vAlign w:val="center"/>
          </w:tcPr>
          <w:p w14:paraId="623BAC33"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15</w:t>
            </w:r>
          </w:p>
        </w:tc>
      </w:tr>
      <w:tr w:rsidR="00CD7B7A" w:rsidRPr="00CD7B7A" w14:paraId="63681897" w14:textId="77777777" w:rsidTr="00CD7B7A">
        <w:tc>
          <w:tcPr>
            <w:tcW w:w="503" w:type="pct"/>
            <w:vMerge/>
            <w:vAlign w:val="center"/>
          </w:tcPr>
          <w:p w14:paraId="0389069C"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3ACF5362"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3EBE9FBB"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18.000 BTUs</w:t>
            </w:r>
          </w:p>
        </w:tc>
        <w:tc>
          <w:tcPr>
            <w:tcW w:w="624" w:type="pct"/>
            <w:vAlign w:val="center"/>
          </w:tcPr>
          <w:p w14:paraId="3202AD90"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Electrolux</w:t>
            </w:r>
          </w:p>
        </w:tc>
        <w:tc>
          <w:tcPr>
            <w:tcW w:w="391" w:type="pct"/>
            <w:vAlign w:val="center"/>
          </w:tcPr>
          <w:p w14:paraId="2BC944FB"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w:t>
            </w:r>
          </w:p>
        </w:tc>
      </w:tr>
      <w:tr w:rsidR="00CD7B7A" w:rsidRPr="00CD7B7A" w14:paraId="602175D5" w14:textId="77777777" w:rsidTr="00CD7B7A">
        <w:tc>
          <w:tcPr>
            <w:tcW w:w="503" w:type="pct"/>
            <w:vMerge/>
            <w:vAlign w:val="center"/>
          </w:tcPr>
          <w:p w14:paraId="2B8436AB"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0A32017C"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3B6FB0D6"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Evaporadora tipo janela 10.000 BTUs</w:t>
            </w:r>
          </w:p>
        </w:tc>
        <w:tc>
          <w:tcPr>
            <w:tcW w:w="624" w:type="pct"/>
            <w:vAlign w:val="center"/>
          </w:tcPr>
          <w:p w14:paraId="46DFE3D3"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Consul</w:t>
            </w:r>
          </w:p>
        </w:tc>
        <w:tc>
          <w:tcPr>
            <w:tcW w:w="391" w:type="pct"/>
            <w:vAlign w:val="center"/>
          </w:tcPr>
          <w:p w14:paraId="1633E694"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w:t>
            </w:r>
          </w:p>
        </w:tc>
      </w:tr>
      <w:tr w:rsidR="00CD7B7A" w:rsidRPr="00CD7B7A" w14:paraId="3F1DA318" w14:textId="77777777" w:rsidTr="00CD7B7A">
        <w:tc>
          <w:tcPr>
            <w:tcW w:w="503" w:type="pct"/>
            <w:vAlign w:val="center"/>
          </w:tcPr>
          <w:p w14:paraId="7EB263D0"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6</w:t>
            </w:r>
          </w:p>
        </w:tc>
        <w:tc>
          <w:tcPr>
            <w:tcW w:w="1058" w:type="pct"/>
            <w:vMerge w:val="restart"/>
            <w:vAlign w:val="center"/>
          </w:tcPr>
          <w:p w14:paraId="1CAC10EF"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UNIÃO DA VITÓRIA</w:t>
            </w:r>
          </w:p>
        </w:tc>
        <w:tc>
          <w:tcPr>
            <w:tcW w:w="2424" w:type="pct"/>
            <w:vAlign w:val="center"/>
          </w:tcPr>
          <w:p w14:paraId="101269BC"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9.000 BTUs</w:t>
            </w:r>
          </w:p>
        </w:tc>
        <w:tc>
          <w:tcPr>
            <w:tcW w:w="624" w:type="pct"/>
            <w:vAlign w:val="center"/>
          </w:tcPr>
          <w:p w14:paraId="2D6EFAA9"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Agratto</w:t>
            </w:r>
          </w:p>
        </w:tc>
        <w:tc>
          <w:tcPr>
            <w:tcW w:w="391" w:type="pct"/>
            <w:vAlign w:val="center"/>
          </w:tcPr>
          <w:p w14:paraId="1592E310"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2</w:t>
            </w:r>
          </w:p>
        </w:tc>
      </w:tr>
      <w:tr w:rsidR="00CD7B7A" w:rsidRPr="00CD7B7A" w14:paraId="65031021" w14:textId="77777777" w:rsidTr="00CD7B7A">
        <w:tc>
          <w:tcPr>
            <w:tcW w:w="503" w:type="pct"/>
            <w:vAlign w:val="center"/>
          </w:tcPr>
          <w:p w14:paraId="6F06B817" w14:textId="77777777" w:rsidR="00BE6E57" w:rsidRPr="00CD7B7A" w:rsidRDefault="00BE6E57" w:rsidP="00CD7B7A">
            <w:pPr>
              <w:widowControl w:val="0"/>
              <w:suppressLineNumbers/>
              <w:suppressAutoHyphens/>
              <w:jc w:val="center"/>
              <w:rPr>
                <w:rFonts w:ascii="Arial" w:eastAsia="Arial" w:hAnsi="Arial" w:cs="Arial"/>
                <w:sz w:val="20"/>
                <w:szCs w:val="20"/>
              </w:rPr>
            </w:pPr>
          </w:p>
        </w:tc>
        <w:tc>
          <w:tcPr>
            <w:tcW w:w="1058" w:type="pct"/>
            <w:vMerge/>
            <w:vAlign w:val="center"/>
          </w:tcPr>
          <w:p w14:paraId="6FD14B87"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4B4B7FF1"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12.000 BTUs</w:t>
            </w:r>
          </w:p>
        </w:tc>
        <w:tc>
          <w:tcPr>
            <w:tcW w:w="624" w:type="pct"/>
            <w:vAlign w:val="center"/>
          </w:tcPr>
          <w:p w14:paraId="2A780ACE"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TCL</w:t>
            </w:r>
          </w:p>
        </w:tc>
        <w:tc>
          <w:tcPr>
            <w:tcW w:w="391" w:type="pct"/>
            <w:vAlign w:val="center"/>
          </w:tcPr>
          <w:p w14:paraId="5A435AE6"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2</w:t>
            </w:r>
          </w:p>
        </w:tc>
      </w:tr>
      <w:tr w:rsidR="00CD7B7A" w:rsidRPr="00CD7B7A" w14:paraId="7721075D" w14:textId="77777777" w:rsidTr="00CD7B7A">
        <w:tc>
          <w:tcPr>
            <w:tcW w:w="503" w:type="pct"/>
            <w:vMerge w:val="restart"/>
            <w:vAlign w:val="center"/>
          </w:tcPr>
          <w:p w14:paraId="418EB561"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7</w:t>
            </w:r>
          </w:p>
        </w:tc>
        <w:tc>
          <w:tcPr>
            <w:tcW w:w="1058" w:type="pct"/>
            <w:vMerge w:val="restart"/>
            <w:vAlign w:val="center"/>
          </w:tcPr>
          <w:p w14:paraId="1AD11997"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LONDRINA</w:t>
            </w:r>
          </w:p>
        </w:tc>
        <w:tc>
          <w:tcPr>
            <w:tcW w:w="2424" w:type="pct"/>
            <w:vAlign w:val="center"/>
          </w:tcPr>
          <w:p w14:paraId="62CF770B"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Evaporadora tipo janeleiro 7.500 BTUs</w:t>
            </w:r>
          </w:p>
        </w:tc>
        <w:tc>
          <w:tcPr>
            <w:tcW w:w="624" w:type="pct"/>
            <w:vAlign w:val="center"/>
          </w:tcPr>
          <w:p w14:paraId="4C16BBE2"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Consul</w:t>
            </w:r>
          </w:p>
        </w:tc>
        <w:tc>
          <w:tcPr>
            <w:tcW w:w="391" w:type="pct"/>
            <w:vAlign w:val="center"/>
          </w:tcPr>
          <w:p w14:paraId="1F32B39B"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48</w:t>
            </w:r>
          </w:p>
        </w:tc>
      </w:tr>
      <w:tr w:rsidR="00CD7B7A" w:rsidRPr="00CD7B7A" w14:paraId="36B714EB" w14:textId="77777777" w:rsidTr="00CD7B7A">
        <w:tc>
          <w:tcPr>
            <w:tcW w:w="503" w:type="pct"/>
            <w:vMerge/>
            <w:vAlign w:val="center"/>
          </w:tcPr>
          <w:p w14:paraId="4924749E"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169AB8BA"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48AD7D8E"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24.000 BTUs</w:t>
            </w:r>
          </w:p>
        </w:tc>
        <w:tc>
          <w:tcPr>
            <w:tcW w:w="624" w:type="pct"/>
            <w:vAlign w:val="center"/>
          </w:tcPr>
          <w:p w14:paraId="42B67D16"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Elgin</w:t>
            </w:r>
          </w:p>
        </w:tc>
        <w:tc>
          <w:tcPr>
            <w:tcW w:w="391" w:type="pct"/>
            <w:vAlign w:val="center"/>
          </w:tcPr>
          <w:p w14:paraId="6DE9A049"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w:t>
            </w:r>
          </w:p>
        </w:tc>
      </w:tr>
      <w:tr w:rsidR="00CD7B7A" w:rsidRPr="00CD7B7A" w14:paraId="125745DF" w14:textId="77777777" w:rsidTr="00CD7B7A">
        <w:tc>
          <w:tcPr>
            <w:tcW w:w="503" w:type="pct"/>
            <w:vMerge/>
            <w:vAlign w:val="center"/>
          </w:tcPr>
          <w:p w14:paraId="28AA53B7"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295A4CE1"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08440C76"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Evaporadora tipo piso-teto 60.000 BTUs</w:t>
            </w:r>
          </w:p>
        </w:tc>
        <w:tc>
          <w:tcPr>
            <w:tcW w:w="624" w:type="pct"/>
            <w:vAlign w:val="center"/>
          </w:tcPr>
          <w:p w14:paraId="359ED19A"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Elgin</w:t>
            </w:r>
          </w:p>
        </w:tc>
        <w:tc>
          <w:tcPr>
            <w:tcW w:w="391" w:type="pct"/>
            <w:vAlign w:val="center"/>
          </w:tcPr>
          <w:p w14:paraId="28DBC668"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2</w:t>
            </w:r>
          </w:p>
        </w:tc>
      </w:tr>
      <w:tr w:rsidR="00CD7B7A" w:rsidRPr="00CD7B7A" w14:paraId="615B2BA0" w14:textId="77777777" w:rsidTr="00CD7B7A">
        <w:tc>
          <w:tcPr>
            <w:tcW w:w="503" w:type="pct"/>
            <w:vMerge/>
            <w:vAlign w:val="center"/>
          </w:tcPr>
          <w:p w14:paraId="3920376E"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Align w:val="center"/>
          </w:tcPr>
          <w:p w14:paraId="23FB5260"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CAMBÉ</w:t>
            </w:r>
          </w:p>
        </w:tc>
        <w:tc>
          <w:tcPr>
            <w:tcW w:w="2424" w:type="pct"/>
            <w:vAlign w:val="center"/>
          </w:tcPr>
          <w:p w14:paraId="7B93F76D"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b/>
                <w:sz w:val="20"/>
                <w:szCs w:val="20"/>
              </w:rPr>
              <w:t xml:space="preserve">A ser instalado </w:t>
            </w:r>
            <w:r w:rsidRPr="00CD7B7A">
              <w:rPr>
                <w:rFonts w:ascii="Arial" w:eastAsia="Arial" w:hAnsi="Arial" w:cs="Arial"/>
                <w:sz w:val="20"/>
                <w:szCs w:val="20"/>
              </w:rPr>
              <w:t>vide item 3 deste TR.</w:t>
            </w:r>
          </w:p>
        </w:tc>
        <w:tc>
          <w:tcPr>
            <w:tcW w:w="624" w:type="pct"/>
            <w:vAlign w:val="center"/>
          </w:tcPr>
          <w:p w14:paraId="76880688" w14:textId="77777777" w:rsidR="00BE6E57" w:rsidRPr="00CD7B7A" w:rsidRDefault="00BE6E57" w:rsidP="00CD7B7A">
            <w:pPr>
              <w:widowControl w:val="0"/>
              <w:suppressLineNumbers/>
              <w:suppressAutoHyphens/>
              <w:jc w:val="center"/>
              <w:rPr>
                <w:rFonts w:ascii="Arial" w:eastAsia="Arial" w:hAnsi="Arial" w:cs="Arial"/>
                <w:sz w:val="20"/>
                <w:szCs w:val="20"/>
              </w:rPr>
            </w:pPr>
          </w:p>
        </w:tc>
        <w:tc>
          <w:tcPr>
            <w:tcW w:w="391" w:type="pct"/>
            <w:vAlign w:val="center"/>
          </w:tcPr>
          <w:p w14:paraId="5B6F8C03" w14:textId="77777777" w:rsidR="00BE6E57" w:rsidRPr="00CD7B7A" w:rsidRDefault="00BE6E57" w:rsidP="00CD7B7A">
            <w:pPr>
              <w:widowControl w:val="0"/>
              <w:suppressLineNumbers/>
              <w:suppressAutoHyphens/>
              <w:jc w:val="center"/>
              <w:rPr>
                <w:rFonts w:ascii="Arial" w:eastAsia="Arial" w:hAnsi="Arial" w:cs="Arial"/>
                <w:sz w:val="20"/>
                <w:szCs w:val="20"/>
              </w:rPr>
            </w:pPr>
          </w:p>
        </w:tc>
      </w:tr>
      <w:tr w:rsidR="00CD7B7A" w:rsidRPr="00CD7B7A" w14:paraId="61A1B651" w14:textId="77777777" w:rsidTr="00CD7B7A">
        <w:tc>
          <w:tcPr>
            <w:tcW w:w="503" w:type="pct"/>
            <w:vMerge w:val="restart"/>
            <w:vAlign w:val="center"/>
          </w:tcPr>
          <w:p w14:paraId="01A57F7B"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8</w:t>
            </w:r>
          </w:p>
        </w:tc>
        <w:tc>
          <w:tcPr>
            <w:tcW w:w="1058" w:type="pct"/>
            <w:vMerge w:val="restart"/>
            <w:vAlign w:val="center"/>
          </w:tcPr>
          <w:p w14:paraId="451849CE"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MARINGÁ</w:t>
            </w:r>
          </w:p>
        </w:tc>
        <w:tc>
          <w:tcPr>
            <w:tcW w:w="2424" w:type="pct"/>
            <w:vAlign w:val="center"/>
          </w:tcPr>
          <w:p w14:paraId="4FD43F8C"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9.000 BTUs</w:t>
            </w:r>
          </w:p>
        </w:tc>
        <w:tc>
          <w:tcPr>
            <w:tcW w:w="624" w:type="pct"/>
            <w:vAlign w:val="center"/>
          </w:tcPr>
          <w:p w14:paraId="1C96CFC1"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Comfee</w:t>
            </w:r>
          </w:p>
        </w:tc>
        <w:tc>
          <w:tcPr>
            <w:tcW w:w="391" w:type="pct"/>
            <w:vAlign w:val="center"/>
          </w:tcPr>
          <w:p w14:paraId="60ACD62F"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14</w:t>
            </w:r>
          </w:p>
        </w:tc>
      </w:tr>
      <w:tr w:rsidR="00CD7B7A" w:rsidRPr="00CD7B7A" w14:paraId="2DFCF166" w14:textId="77777777" w:rsidTr="00CD7B7A">
        <w:tc>
          <w:tcPr>
            <w:tcW w:w="503" w:type="pct"/>
            <w:vMerge/>
            <w:vAlign w:val="center"/>
          </w:tcPr>
          <w:p w14:paraId="13DC3B30"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02D75A49"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1AAF5EB1"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12.000 BTUs</w:t>
            </w:r>
          </w:p>
        </w:tc>
        <w:tc>
          <w:tcPr>
            <w:tcW w:w="624" w:type="pct"/>
            <w:vAlign w:val="center"/>
          </w:tcPr>
          <w:p w14:paraId="54D05A4F"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Comfee</w:t>
            </w:r>
          </w:p>
        </w:tc>
        <w:tc>
          <w:tcPr>
            <w:tcW w:w="391" w:type="pct"/>
            <w:vAlign w:val="center"/>
          </w:tcPr>
          <w:p w14:paraId="58256768"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4</w:t>
            </w:r>
          </w:p>
        </w:tc>
      </w:tr>
      <w:tr w:rsidR="00CD7B7A" w:rsidRPr="00CD7B7A" w14:paraId="0C64C0BB" w14:textId="77777777" w:rsidTr="00CD7B7A">
        <w:tc>
          <w:tcPr>
            <w:tcW w:w="503" w:type="pct"/>
            <w:vMerge/>
            <w:vAlign w:val="center"/>
          </w:tcPr>
          <w:p w14:paraId="5BC5B01E"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4A02557A"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5695F658"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18.000 BTUs</w:t>
            </w:r>
          </w:p>
        </w:tc>
        <w:tc>
          <w:tcPr>
            <w:tcW w:w="624" w:type="pct"/>
            <w:vAlign w:val="center"/>
          </w:tcPr>
          <w:p w14:paraId="521883AE"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Comfee</w:t>
            </w:r>
          </w:p>
        </w:tc>
        <w:tc>
          <w:tcPr>
            <w:tcW w:w="391" w:type="pct"/>
            <w:vAlign w:val="center"/>
          </w:tcPr>
          <w:p w14:paraId="118091C4"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4</w:t>
            </w:r>
          </w:p>
        </w:tc>
      </w:tr>
      <w:tr w:rsidR="00CD7B7A" w:rsidRPr="00CD7B7A" w14:paraId="35EFA267" w14:textId="77777777" w:rsidTr="00CD7B7A">
        <w:tc>
          <w:tcPr>
            <w:tcW w:w="503" w:type="pct"/>
            <w:vMerge/>
            <w:vAlign w:val="center"/>
          </w:tcPr>
          <w:p w14:paraId="10428613"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631E4CF5"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1C7B4CD7"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Evaporadora tipo piso-teto 36.000 BTUs</w:t>
            </w:r>
          </w:p>
        </w:tc>
        <w:tc>
          <w:tcPr>
            <w:tcW w:w="624" w:type="pct"/>
            <w:vAlign w:val="center"/>
          </w:tcPr>
          <w:p w14:paraId="413F94EB"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Elgin</w:t>
            </w:r>
          </w:p>
        </w:tc>
        <w:tc>
          <w:tcPr>
            <w:tcW w:w="391" w:type="pct"/>
            <w:vAlign w:val="center"/>
          </w:tcPr>
          <w:p w14:paraId="3F40D9C8"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w:t>
            </w:r>
          </w:p>
        </w:tc>
      </w:tr>
      <w:tr w:rsidR="00CD7B7A" w:rsidRPr="00CD7B7A" w14:paraId="2FC98925" w14:textId="77777777" w:rsidTr="00CD7B7A">
        <w:tc>
          <w:tcPr>
            <w:tcW w:w="503" w:type="pct"/>
            <w:vMerge/>
            <w:vAlign w:val="center"/>
          </w:tcPr>
          <w:p w14:paraId="45360D9A"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45B4B206"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401E6B4B"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Evaporadora tipo piso-teto 60.000 BTUs</w:t>
            </w:r>
          </w:p>
        </w:tc>
        <w:tc>
          <w:tcPr>
            <w:tcW w:w="624" w:type="pct"/>
            <w:vAlign w:val="center"/>
          </w:tcPr>
          <w:p w14:paraId="6A06F14A"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Elgin</w:t>
            </w:r>
          </w:p>
        </w:tc>
        <w:tc>
          <w:tcPr>
            <w:tcW w:w="391" w:type="pct"/>
            <w:vAlign w:val="center"/>
          </w:tcPr>
          <w:p w14:paraId="276383F1"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2</w:t>
            </w:r>
          </w:p>
        </w:tc>
      </w:tr>
      <w:tr w:rsidR="00CD7B7A" w:rsidRPr="00CD7B7A" w14:paraId="1C7AA534" w14:textId="77777777" w:rsidTr="00CD7B7A">
        <w:tc>
          <w:tcPr>
            <w:tcW w:w="503" w:type="pct"/>
            <w:vMerge/>
            <w:vAlign w:val="center"/>
          </w:tcPr>
          <w:p w14:paraId="619F2D0D"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Align w:val="center"/>
          </w:tcPr>
          <w:p w14:paraId="3290390B"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JANDAIA DO SUL</w:t>
            </w:r>
          </w:p>
        </w:tc>
        <w:tc>
          <w:tcPr>
            <w:tcW w:w="2424" w:type="pct"/>
            <w:vAlign w:val="center"/>
          </w:tcPr>
          <w:p w14:paraId="61E9355C"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b/>
                <w:sz w:val="20"/>
                <w:szCs w:val="20"/>
              </w:rPr>
              <w:t xml:space="preserve">A ser instalado </w:t>
            </w:r>
            <w:r w:rsidRPr="00CD7B7A">
              <w:rPr>
                <w:rFonts w:ascii="Arial" w:eastAsia="Arial" w:hAnsi="Arial" w:cs="Arial"/>
                <w:sz w:val="20"/>
                <w:szCs w:val="20"/>
              </w:rPr>
              <w:t>vide item 3 deste TR.</w:t>
            </w:r>
          </w:p>
        </w:tc>
        <w:tc>
          <w:tcPr>
            <w:tcW w:w="624" w:type="pct"/>
            <w:vAlign w:val="center"/>
          </w:tcPr>
          <w:p w14:paraId="4AB0E682" w14:textId="77777777" w:rsidR="00BE6E57" w:rsidRPr="00CD7B7A" w:rsidRDefault="00BE6E57" w:rsidP="00CD7B7A">
            <w:pPr>
              <w:widowControl w:val="0"/>
              <w:suppressLineNumbers/>
              <w:suppressAutoHyphens/>
              <w:jc w:val="center"/>
              <w:rPr>
                <w:rFonts w:ascii="Arial" w:eastAsia="Arial" w:hAnsi="Arial" w:cs="Arial"/>
                <w:sz w:val="20"/>
                <w:szCs w:val="20"/>
              </w:rPr>
            </w:pPr>
          </w:p>
        </w:tc>
        <w:tc>
          <w:tcPr>
            <w:tcW w:w="391" w:type="pct"/>
            <w:vAlign w:val="center"/>
          </w:tcPr>
          <w:p w14:paraId="7F87EC21" w14:textId="77777777" w:rsidR="00BE6E57" w:rsidRPr="00CD7B7A" w:rsidRDefault="00BE6E57" w:rsidP="00CD7B7A">
            <w:pPr>
              <w:widowControl w:val="0"/>
              <w:suppressLineNumbers/>
              <w:suppressAutoHyphens/>
              <w:jc w:val="center"/>
              <w:rPr>
                <w:rFonts w:ascii="Arial" w:eastAsia="Arial" w:hAnsi="Arial" w:cs="Arial"/>
                <w:sz w:val="20"/>
                <w:szCs w:val="20"/>
              </w:rPr>
            </w:pPr>
          </w:p>
        </w:tc>
      </w:tr>
      <w:tr w:rsidR="00CD7B7A" w:rsidRPr="00CD7B7A" w14:paraId="31C0552A" w14:textId="77777777" w:rsidTr="00CD7B7A">
        <w:tc>
          <w:tcPr>
            <w:tcW w:w="503" w:type="pct"/>
            <w:vMerge w:val="restart"/>
            <w:vAlign w:val="center"/>
          </w:tcPr>
          <w:p w14:paraId="28206F12"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9</w:t>
            </w:r>
          </w:p>
        </w:tc>
        <w:tc>
          <w:tcPr>
            <w:tcW w:w="1058" w:type="pct"/>
            <w:vMerge w:val="restart"/>
            <w:vAlign w:val="center"/>
          </w:tcPr>
          <w:p w14:paraId="7F51BB56"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CORNÉLIO PROCÓPIO</w:t>
            </w:r>
          </w:p>
        </w:tc>
        <w:tc>
          <w:tcPr>
            <w:tcW w:w="2424" w:type="pct"/>
            <w:vAlign w:val="center"/>
          </w:tcPr>
          <w:p w14:paraId="7D8CBC1D"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9.000 BTUs</w:t>
            </w:r>
          </w:p>
        </w:tc>
        <w:tc>
          <w:tcPr>
            <w:tcW w:w="624" w:type="pct"/>
            <w:vAlign w:val="center"/>
          </w:tcPr>
          <w:p w14:paraId="1B1997B4"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Agratto</w:t>
            </w:r>
          </w:p>
        </w:tc>
        <w:tc>
          <w:tcPr>
            <w:tcW w:w="391" w:type="pct"/>
            <w:vAlign w:val="center"/>
          </w:tcPr>
          <w:p w14:paraId="3FDD8EE9"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7</w:t>
            </w:r>
          </w:p>
        </w:tc>
      </w:tr>
      <w:tr w:rsidR="00CD7B7A" w:rsidRPr="00CD7B7A" w14:paraId="00CB5378" w14:textId="77777777" w:rsidTr="00CD7B7A">
        <w:tc>
          <w:tcPr>
            <w:tcW w:w="503" w:type="pct"/>
            <w:vMerge/>
            <w:vAlign w:val="center"/>
          </w:tcPr>
          <w:p w14:paraId="3A9001E7"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41A5C5FF"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0FA9A1A1"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12.000 BTUs</w:t>
            </w:r>
          </w:p>
        </w:tc>
        <w:tc>
          <w:tcPr>
            <w:tcW w:w="624" w:type="pct"/>
            <w:vAlign w:val="center"/>
          </w:tcPr>
          <w:p w14:paraId="79AA56BB"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TCL</w:t>
            </w:r>
          </w:p>
        </w:tc>
        <w:tc>
          <w:tcPr>
            <w:tcW w:w="391" w:type="pct"/>
            <w:vAlign w:val="center"/>
          </w:tcPr>
          <w:p w14:paraId="16CE3B72"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w:t>
            </w:r>
          </w:p>
        </w:tc>
      </w:tr>
      <w:tr w:rsidR="00CD7B7A" w:rsidRPr="00CD7B7A" w14:paraId="3E9F0D70" w14:textId="77777777" w:rsidTr="00CD7B7A">
        <w:tc>
          <w:tcPr>
            <w:tcW w:w="503" w:type="pct"/>
            <w:vMerge/>
            <w:vAlign w:val="center"/>
          </w:tcPr>
          <w:p w14:paraId="134DC7E9"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29FAFAA8"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1C6EC92D"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18.000 BTUs</w:t>
            </w:r>
          </w:p>
        </w:tc>
        <w:tc>
          <w:tcPr>
            <w:tcW w:w="624" w:type="pct"/>
            <w:vAlign w:val="center"/>
          </w:tcPr>
          <w:p w14:paraId="61287FC7"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Philco</w:t>
            </w:r>
          </w:p>
        </w:tc>
        <w:tc>
          <w:tcPr>
            <w:tcW w:w="391" w:type="pct"/>
            <w:vAlign w:val="center"/>
          </w:tcPr>
          <w:p w14:paraId="69BACEDE"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w:t>
            </w:r>
          </w:p>
        </w:tc>
      </w:tr>
      <w:tr w:rsidR="00CD7B7A" w:rsidRPr="00CD7B7A" w14:paraId="31860C4B" w14:textId="77777777" w:rsidTr="00CD7B7A">
        <w:tc>
          <w:tcPr>
            <w:tcW w:w="503" w:type="pct"/>
            <w:vMerge/>
            <w:vAlign w:val="center"/>
          </w:tcPr>
          <w:p w14:paraId="76D36603"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26FD899C"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6794FDB6"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Evaporadora tipo piso-teto 24.000 BTUs</w:t>
            </w:r>
          </w:p>
        </w:tc>
        <w:tc>
          <w:tcPr>
            <w:tcW w:w="624" w:type="pct"/>
            <w:vAlign w:val="center"/>
          </w:tcPr>
          <w:p w14:paraId="59D6195D"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Philco</w:t>
            </w:r>
          </w:p>
        </w:tc>
        <w:tc>
          <w:tcPr>
            <w:tcW w:w="391" w:type="pct"/>
            <w:vAlign w:val="center"/>
          </w:tcPr>
          <w:p w14:paraId="0597F45B"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w:t>
            </w:r>
          </w:p>
        </w:tc>
      </w:tr>
      <w:tr w:rsidR="00CD7B7A" w:rsidRPr="00CD7B7A" w14:paraId="2B791461" w14:textId="77777777" w:rsidTr="00CD7B7A">
        <w:tc>
          <w:tcPr>
            <w:tcW w:w="503" w:type="pct"/>
            <w:vMerge/>
            <w:vAlign w:val="center"/>
          </w:tcPr>
          <w:p w14:paraId="7E926CCA"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52646F87"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7217687B"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Exaustor “Ventokit”</w:t>
            </w:r>
          </w:p>
        </w:tc>
        <w:tc>
          <w:tcPr>
            <w:tcW w:w="624" w:type="pct"/>
            <w:vAlign w:val="center"/>
          </w:tcPr>
          <w:p w14:paraId="071019BE" w14:textId="77777777" w:rsidR="00BE6E57" w:rsidRPr="00CD7B7A" w:rsidRDefault="00BE6E57" w:rsidP="00CD7B7A">
            <w:pPr>
              <w:widowControl w:val="0"/>
              <w:suppressLineNumbers/>
              <w:suppressAutoHyphens/>
              <w:jc w:val="center"/>
              <w:rPr>
                <w:rFonts w:ascii="Arial" w:eastAsia="Arial" w:hAnsi="Arial" w:cs="Arial"/>
                <w:sz w:val="20"/>
                <w:szCs w:val="20"/>
              </w:rPr>
            </w:pPr>
          </w:p>
        </w:tc>
        <w:tc>
          <w:tcPr>
            <w:tcW w:w="391" w:type="pct"/>
            <w:vAlign w:val="center"/>
          </w:tcPr>
          <w:p w14:paraId="0FB84699"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w:t>
            </w:r>
          </w:p>
        </w:tc>
      </w:tr>
      <w:tr w:rsidR="00CD7B7A" w:rsidRPr="00CD7B7A" w14:paraId="1EB465B8" w14:textId="77777777" w:rsidTr="00CD7B7A">
        <w:tc>
          <w:tcPr>
            <w:tcW w:w="503" w:type="pct"/>
            <w:vMerge w:val="restart"/>
            <w:vAlign w:val="center"/>
          </w:tcPr>
          <w:p w14:paraId="5F0F9AF0"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10</w:t>
            </w:r>
          </w:p>
        </w:tc>
        <w:tc>
          <w:tcPr>
            <w:tcW w:w="1058" w:type="pct"/>
            <w:vMerge w:val="restart"/>
            <w:vAlign w:val="center"/>
          </w:tcPr>
          <w:p w14:paraId="74B7D0E3"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FOZ DO IGUAÇU</w:t>
            </w:r>
          </w:p>
        </w:tc>
        <w:tc>
          <w:tcPr>
            <w:tcW w:w="2424" w:type="pct"/>
            <w:vAlign w:val="center"/>
          </w:tcPr>
          <w:p w14:paraId="4AD57D4A"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7.000 BTUs</w:t>
            </w:r>
          </w:p>
        </w:tc>
        <w:tc>
          <w:tcPr>
            <w:tcW w:w="624" w:type="pct"/>
            <w:vAlign w:val="center"/>
          </w:tcPr>
          <w:p w14:paraId="7B345E37"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Midea</w:t>
            </w:r>
          </w:p>
        </w:tc>
        <w:tc>
          <w:tcPr>
            <w:tcW w:w="391" w:type="pct"/>
            <w:vAlign w:val="center"/>
          </w:tcPr>
          <w:p w14:paraId="230F581F"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13</w:t>
            </w:r>
          </w:p>
        </w:tc>
      </w:tr>
      <w:tr w:rsidR="00CD7B7A" w:rsidRPr="00CD7B7A" w14:paraId="59EBA5F3" w14:textId="77777777" w:rsidTr="00CD7B7A">
        <w:tc>
          <w:tcPr>
            <w:tcW w:w="503" w:type="pct"/>
            <w:vMerge/>
            <w:vAlign w:val="center"/>
          </w:tcPr>
          <w:p w14:paraId="09AF1020"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1C0A4BA8"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52053011"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12.000 BTUs</w:t>
            </w:r>
          </w:p>
        </w:tc>
        <w:tc>
          <w:tcPr>
            <w:tcW w:w="624" w:type="pct"/>
            <w:vAlign w:val="center"/>
          </w:tcPr>
          <w:p w14:paraId="2C11D352"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Midea</w:t>
            </w:r>
          </w:p>
        </w:tc>
        <w:tc>
          <w:tcPr>
            <w:tcW w:w="391" w:type="pct"/>
            <w:vAlign w:val="center"/>
          </w:tcPr>
          <w:p w14:paraId="42E4ADC8"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3</w:t>
            </w:r>
          </w:p>
        </w:tc>
      </w:tr>
      <w:tr w:rsidR="00CD7B7A" w:rsidRPr="00CD7B7A" w14:paraId="04B64001" w14:textId="77777777" w:rsidTr="00CD7B7A">
        <w:tc>
          <w:tcPr>
            <w:tcW w:w="503" w:type="pct"/>
            <w:vMerge/>
            <w:vAlign w:val="center"/>
          </w:tcPr>
          <w:p w14:paraId="404A4261"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7BE15AAD"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0F609E14"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Evaporadora tipo janela 24.000 BTUs</w:t>
            </w:r>
          </w:p>
        </w:tc>
        <w:tc>
          <w:tcPr>
            <w:tcW w:w="624" w:type="pct"/>
            <w:vAlign w:val="center"/>
          </w:tcPr>
          <w:p w14:paraId="089D293B"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Midea</w:t>
            </w:r>
          </w:p>
        </w:tc>
        <w:tc>
          <w:tcPr>
            <w:tcW w:w="391" w:type="pct"/>
            <w:vAlign w:val="center"/>
          </w:tcPr>
          <w:p w14:paraId="1043663F"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w:t>
            </w:r>
          </w:p>
        </w:tc>
      </w:tr>
      <w:tr w:rsidR="00CD7B7A" w:rsidRPr="00CD7B7A" w14:paraId="719DFF4F" w14:textId="77777777" w:rsidTr="00CD7B7A">
        <w:tc>
          <w:tcPr>
            <w:tcW w:w="503" w:type="pct"/>
            <w:vMerge w:val="restart"/>
            <w:vAlign w:val="center"/>
          </w:tcPr>
          <w:p w14:paraId="5EC213EB"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11</w:t>
            </w:r>
          </w:p>
        </w:tc>
        <w:tc>
          <w:tcPr>
            <w:tcW w:w="1058" w:type="pct"/>
            <w:vMerge w:val="restart"/>
            <w:vAlign w:val="center"/>
          </w:tcPr>
          <w:p w14:paraId="568308FE"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CASCAVEL</w:t>
            </w:r>
          </w:p>
        </w:tc>
        <w:tc>
          <w:tcPr>
            <w:tcW w:w="2424" w:type="pct"/>
            <w:vAlign w:val="center"/>
          </w:tcPr>
          <w:p w14:paraId="7BFCE451"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12.000 BTUs</w:t>
            </w:r>
          </w:p>
        </w:tc>
        <w:tc>
          <w:tcPr>
            <w:tcW w:w="624" w:type="pct"/>
            <w:vAlign w:val="center"/>
          </w:tcPr>
          <w:p w14:paraId="2FCFF4C8"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Springer</w:t>
            </w:r>
          </w:p>
        </w:tc>
        <w:tc>
          <w:tcPr>
            <w:tcW w:w="391" w:type="pct"/>
            <w:vAlign w:val="center"/>
          </w:tcPr>
          <w:p w14:paraId="57EE7226"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6</w:t>
            </w:r>
          </w:p>
        </w:tc>
      </w:tr>
      <w:tr w:rsidR="00CD7B7A" w:rsidRPr="00CD7B7A" w14:paraId="42A4C0A7" w14:textId="77777777" w:rsidTr="00CD7B7A">
        <w:tc>
          <w:tcPr>
            <w:tcW w:w="503" w:type="pct"/>
            <w:vMerge/>
            <w:vAlign w:val="center"/>
          </w:tcPr>
          <w:p w14:paraId="55585BEE"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39CB9865"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52A239D9"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60.000 BTUs</w:t>
            </w:r>
          </w:p>
        </w:tc>
        <w:tc>
          <w:tcPr>
            <w:tcW w:w="624" w:type="pct"/>
            <w:vAlign w:val="center"/>
          </w:tcPr>
          <w:p w14:paraId="34922DE6"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Carrier</w:t>
            </w:r>
          </w:p>
        </w:tc>
        <w:tc>
          <w:tcPr>
            <w:tcW w:w="391" w:type="pct"/>
            <w:vAlign w:val="center"/>
          </w:tcPr>
          <w:p w14:paraId="66F791E4"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2</w:t>
            </w:r>
          </w:p>
        </w:tc>
      </w:tr>
      <w:tr w:rsidR="00CD7B7A" w:rsidRPr="00CD7B7A" w14:paraId="385070D6" w14:textId="77777777" w:rsidTr="00CD7B7A">
        <w:tc>
          <w:tcPr>
            <w:tcW w:w="503" w:type="pct"/>
            <w:vMerge w:val="restart"/>
            <w:vAlign w:val="center"/>
          </w:tcPr>
          <w:p w14:paraId="457FA4EE"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12</w:t>
            </w:r>
          </w:p>
        </w:tc>
        <w:tc>
          <w:tcPr>
            <w:tcW w:w="1058" w:type="pct"/>
            <w:vAlign w:val="center"/>
          </w:tcPr>
          <w:p w14:paraId="4CE70545" w14:textId="0F639500"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PATO BRANCO</w:t>
            </w:r>
          </w:p>
        </w:tc>
        <w:tc>
          <w:tcPr>
            <w:tcW w:w="2424" w:type="pct"/>
            <w:vAlign w:val="center"/>
          </w:tcPr>
          <w:p w14:paraId="55C1F47E"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 xml:space="preserve">A ser instalado </w:t>
            </w:r>
            <w:r w:rsidRPr="00CD7B7A">
              <w:rPr>
                <w:rFonts w:ascii="Arial" w:eastAsia="Arial" w:hAnsi="Arial" w:cs="Arial"/>
                <w:sz w:val="20"/>
                <w:szCs w:val="20"/>
              </w:rPr>
              <w:t>vide item 3 deste TR.</w:t>
            </w:r>
          </w:p>
        </w:tc>
        <w:tc>
          <w:tcPr>
            <w:tcW w:w="624" w:type="pct"/>
            <w:vAlign w:val="center"/>
          </w:tcPr>
          <w:p w14:paraId="0CCD6A1B" w14:textId="77777777" w:rsidR="00BE6E57" w:rsidRPr="00CD7B7A" w:rsidRDefault="00BE6E57" w:rsidP="00CD7B7A">
            <w:pPr>
              <w:widowControl w:val="0"/>
              <w:suppressLineNumbers/>
              <w:suppressAutoHyphens/>
              <w:jc w:val="center"/>
              <w:rPr>
                <w:rFonts w:ascii="Arial" w:eastAsia="Arial" w:hAnsi="Arial" w:cs="Arial"/>
                <w:sz w:val="20"/>
                <w:szCs w:val="20"/>
              </w:rPr>
            </w:pPr>
          </w:p>
        </w:tc>
        <w:tc>
          <w:tcPr>
            <w:tcW w:w="391" w:type="pct"/>
            <w:vAlign w:val="center"/>
          </w:tcPr>
          <w:p w14:paraId="3F6C499A" w14:textId="77777777" w:rsidR="00BE6E57" w:rsidRPr="00CD7B7A" w:rsidRDefault="00BE6E57" w:rsidP="00CD7B7A">
            <w:pPr>
              <w:widowControl w:val="0"/>
              <w:suppressLineNumbers/>
              <w:suppressAutoHyphens/>
              <w:jc w:val="center"/>
              <w:rPr>
                <w:rFonts w:ascii="Arial" w:eastAsia="Arial" w:hAnsi="Arial" w:cs="Arial"/>
                <w:sz w:val="20"/>
                <w:szCs w:val="20"/>
              </w:rPr>
            </w:pPr>
          </w:p>
        </w:tc>
      </w:tr>
      <w:tr w:rsidR="00CD7B7A" w:rsidRPr="00CD7B7A" w14:paraId="3F5E12DF" w14:textId="77777777" w:rsidTr="00CD7B7A">
        <w:tc>
          <w:tcPr>
            <w:tcW w:w="503" w:type="pct"/>
            <w:vMerge/>
            <w:vAlign w:val="center"/>
          </w:tcPr>
          <w:p w14:paraId="01059E0F"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restart"/>
            <w:vAlign w:val="center"/>
          </w:tcPr>
          <w:p w14:paraId="4F8D5088"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FRANCISCO BELTRÃO</w:t>
            </w:r>
          </w:p>
        </w:tc>
        <w:tc>
          <w:tcPr>
            <w:tcW w:w="2424" w:type="pct"/>
            <w:vAlign w:val="center"/>
          </w:tcPr>
          <w:p w14:paraId="7B575C40"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9.000 BTUs</w:t>
            </w:r>
          </w:p>
        </w:tc>
        <w:tc>
          <w:tcPr>
            <w:tcW w:w="624" w:type="pct"/>
            <w:vAlign w:val="center"/>
          </w:tcPr>
          <w:p w14:paraId="617B0FAA"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Agratto</w:t>
            </w:r>
          </w:p>
        </w:tc>
        <w:tc>
          <w:tcPr>
            <w:tcW w:w="391" w:type="pct"/>
            <w:vAlign w:val="center"/>
          </w:tcPr>
          <w:p w14:paraId="4914D5E2"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8</w:t>
            </w:r>
          </w:p>
        </w:tc>
      </w:tr>
      <w:tr w:rsidR="00CD7B7A" w:rsidRPr="00CD7B7A" w14:paraId="4E31E529" w14:textId="77777777" w:rsidTr="00CD7B7A">
        <w:tc>
          <w:tcPr>
            <w:tcW w:w="503" w:type="pct"/>
            <w:vMerge/>
            <w:vAlign w:val="center"/>
          </w:tcPr>
          <w:p w14:paraId="1706D1B3"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7BA78DF3"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65FD9FE2"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12.000 BTUs</w:t>
            </w:r>
          </w:p>
        </w:tc>
        <w:tc>
          <w:tcPr>
            <w:tcW w:w="624" w:type="pct"/>
            <w:vAlign w:val="center"/>
          </w:tcPr>
          <w:p w14:paraId="4DEB7DA3"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TCL</w:t>
            </w:r>
          </w:p>
        </w:tc>
        <w:tc>
          <w:tcPr>
            <w:tcW w:w="391" w:type="pct"/>
            <w:vAlign w:val="center"/>
          </w:tcPr>
          <w:p w14:paraId="5E3FBC91"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3</w:t>
            </w:r>
          </w:p>
        </w:tc>
      </w:tr>
      <w:tr w:rsidR="00CD7B7A" w:rsidRPr="00CD7B7A" w14:paraId="7C040EE9" w14:textId="77777777" w:rsidTr="00CD7B7A">
        <w:tc>
          <w:tcPr>
            <w:tcW w:w="503" w:type="pct"/>
            <w:vMerge/>
            <w:vAlign w:val="center"/>
          </w:tcPr>
          <w:p w14:paraId="6B31319B"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5948EDBC"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5DD52AD3"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24.000 BTUs</w:t>
            </w:r>
          </w:p>
        </w:tc>
        <w:tc>
          <w:tcPr>
            <w:tcW w:w="624" w:type="pct"/>
            <w:vAlign w:val="center"/>
          </w:tcPr>
          <w:p w14:paraId="55D8BF36"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Philco</w:t>
            </w:r>
          </w:p>
        </w:tc>
        <w:tc>
          <w:tcPr>
            <w:tcW w:w="391" w:type="pct"/>
            <w:vAlign w:val="center"/>
          </w:tcPr>
          <w:p w14:paraId="772C5D4B"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2</w:t>
            </w:r>
          </w:p>
        </w:tc>
      </w:tr>
      <w:tr w:rsidR="00CD7B7A" w:rsidRPr="00CD7B7A" w14:paraId="65FDC24C" w14:textId="77777777" w:rsidTr="00CD7B7A">
        <w:tc>
          <w:tcPr>
            <w:tcW w:w="503" w:type="pct"/>
            <w:vMerge w:val="restart"/>
            <w:vAlign w:val="center"/>
          </w:tcPr>
          <w:p w14:paraId="42BD0CD6"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14</w:t>
            </w:r>
          </w:p>
        </w:tc>
        <w:tc>
          <w:tcPr>
            <w:tcW w:w="1058" w:type="pct"/>
            <w:vMerge w:val="restart"/>
            <w:vAlign w:val="center"/>
          </w:tcPr>
          <w:p w14:paraId="69A241E2"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PARANAGUÁ</w:t>
            </w:r>
          </w:p>
        </w:tc>
        <w:tc>
          <w:tcPr>
            <w:tcW w:w="2424" w:type="pct"/>
            <w:vAlign w:val="center"/>
          </w:tcPr>
          <w:p w14:paraId="10C67AA2"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9.000 BTUs</w:t>
            </w:r>
          </w:p>
        </w:tc>
        <w:tc>
          <w:tcPr>
            <w:tcW w:w="624" w:type="pct"/>
            <w:vAlign w:val="center"/>
          </w:tcPr>
          <w:p w14:paraId="295B522C"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Agratto</w:t>
            </w:r>
          </w:p>
        </w:tc>
        <w:tc>
          <w:tcPr>
            <w:tcW w:w="391" w:type="pct"/>
            <w:vAlign w:val="center"/>
          </w:tcPr>
          <w:p w14:paraId="2F6C3A1A"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7</w:t>
            </w:r>
          </w:p>
        </w:tc>
      </w:tr>
      <w:tr w:rsidR="00CD7B7A" w:rsidRPr="00CD7B7A" w14:paraId="1A61896E" w14:textId="77777777" w:rsidTr="00CD7B7A">
        <w:tc>
          <w:tcPr>
            <w:tcW w:w="503" w:type="pct"/>
            <w:vMerge/>
            <w:vAlign w:val="center"/>
          </w:tcPr>
          <w:p w14:paraId="5313C90E"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39150A0F"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772FB178"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12.000 BTUs</w:t>
            </w:r>
          </w:p>
        </w:tc>
        <w:tc>
          <w:tcPr>
            <w:tcW w:w="624" w:type="pct"/>
            <w:vAlign w:val="center"/>
          </w:tcPr>
          <w:p w14:paraId="7BB8487E"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TCL</w:t>
            </w:r>
          </w:p>
        </w:tc>
        <w:tc>
          <w:tcPr>
            <w:tcW w:w="391" w:type="pct"/>
            <w:vAlign w:val="center"/>
          </w:tcPr>
          <w:p w14:paraId="67C20C5F"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13</w:t>
            </w:r>
          </w:p>
        </w:tc>
      </w:tr>
      <w:tr w:rsidR="00CD7B7A" w:rsidRPr="00CD7B7A" w14:paraId="21FC627B" w14:textId="77777777" w:rsidTr="00CD7B7A">
        <w:tc>
          <w:tcPr>
            <w:tcW w:w="503" w:type="pct"/>
            <w:vMerge/>
            <w:vAlign w:val="center"/>
          </w:tcPr>
          <w:p w14:paraId="2AE21089"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3DA12DDD"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6B6945CF"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24.000 BTUs</w:t>
            </w:r>
          </w:p>
        </w:tc>
        <w:tc>
          <w:tcPr>
            <w:tcW w:w="624" w:type="pct"/>
            <w:vAlign w:val="center"/>
          </w:tcPr>
          <w:p w14:paraId="40A7FDD3"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Philco</w:t>
            </w:r>
          </w:p>
        </w:tc>
        <w:tc>
          <w:tcPr>
            <w:tcW w:w="391" w:type="pct"/>
            <w:vAlign w:val="center"/>
          </w:tcPr>
          <w:p w14:paraId="07C16996"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3</w:t>
            </w:r>
          </w:p>
        </w:tc>
      </w:tr>
      <w:tr w:rsidR="00CD7B7A" w:rsidRPr="00CD7B7A" w14:paraId="41800270" w14:textId="77777777" w:rsidTr="00CD7B7A">
        <w:tc>
          <w:tcPr>
            <w:tcW w:w="503" w:type="pct"/>
            <w:vMerge/>
            <w:vAlign w:val="center"/>
          </w:tcPr>
          <w:p w14:paraId="6A5ACAFE"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Align w:val="center"/>
          </w:tcPr>
          <w:p w14:paraId="382A68F6"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GUARATUBA</w:t>
            </w:r>
          </w:p>
        </w:tc>
        <w:tc>
          <w:tcPr>
            <w:tcW w:w="2424" w:type="pct"/>
            <w:vAlign w:val="center"/>
          </w:tcPr>
          <w:p w14:paraId="4E09746A"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b/>
                <w:sz w:val="20"/>
                <w:szCs w:val="20"/>
              </w:rPr>
              <w:t xml:space="preserve">A ser instalado </w:t>
            </w:r>
            <w:r w:rsidRPr="00CD7B7A">
              <w:rPr>
                <w:rFonts w:ascii="Arial" w:eastAsia="Arial" w:hAnsi="Arial" w:cs="Arial"/>
                <w:sz w:val="20"/>
                <w:szCs w:val="20"/>
              </w:rPr>
              <w:t>vide item 3 deste TR.</w:t>
            </w:r>
          </w:p>
        </w:tc>
        <w:tc>
          <w:tcPr>
            <w:tcW w:w="624" w:type="pct"/>
            <w:vAlign w:val="center"/>
          </w:tcPr>
          <w:p w14:paraId="5BC3F88C" w14:textId="77777777" w:rsidR="00BE6E57" w:rsidRPr="00CD7B7A" w:rsidRDefault="00BE6E57" w:rsidP="00CD7B7A">
            <w:pPr>
              <w:widowControl w:val="0"/>
              <w:suppressLineNumbers/>
              <w:suppressAutoHyphens/>
              <w:jc w:val="center"/>
              <w:rPr>
                <w:rFonts w:ascii="Arial" w:eastAsia="Arial" w:hAnsi="Arial" w:cs="Arial"/>
                <w:sz w:val="20"/>
                <w:szCs w:val="20"/>
              </w:rPr>
            </w:pPr>
          </w:p>
        </w:tc>
        <w:tc>
          <w:tcPr>
            <w:tcW w:w="391" w:type="pct"/>
            <w:vAlign w:val="center"/>
          </w:tcPr>
          <w:p w14:paraId="0822FE3C" w14:textId="77777777" w:rsidR="00BE6E57" w:rsidRPr="00CD7B7A" w:rsidRDefault="00BE6E57" w:rsidP="00CD7B7A">
            <w:pPr>
              <w:widowControl w:val="0"/>
              <w:suppressLineNumbers/>
              <w:suppressAutoHyphens/>
              <w:jc w:val="center"/>
              <w:rPr>
                <w:rFonts w:ascii="Arial" w:eastAsia="Arial" w:hAnsi="Arial" w:cs="Arial"/>
                <w:sz w:val="20"/>
                <w:szCs w:val="20"/>
              </w:rPr>
            </w:pPr>
          </w:p>
        </w:tc>
      </w:tr>
      <w:tr w:rsidR="00CD7B7A" w:rsidRPr="00CD7B7A" w14:paraId="6CACE518" w14:textId="77777777" w:rsidTr="00CD7B7A">
        <w:tc>
          <w:tcPr>
            <w:tcW w:w="503" w:type="pct"/>
            <w:vMerge/>
            <w:vAlign w:val="center"/>
          </w:tcPr>
          <w:p w14:paraId="66EA56D4"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Align w:val="center"/>
          </w:tcPr>
          <w:p w14:paraId="4712028B"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ANTONINA</w:t>
            </w:r>
          </w:p>
        </w:tc>
        <w:tc>
          <w:tcPr>
            <w:tcW w:w="2424" w:type="pct"/>
            <w:vAlign w:val="center"/>
          </w:tcPr>
          <w:p w14:paraId="18F86E2F"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9.000 BTUs</w:t>
            </w:r>
          </w:p>
        </w:tc>
        <w:tc>
          <w:tcPr>
            <w:tcW w:w="624" w:type="pct"/>
            <w:vAlign w:val="center"/>
          </w:tcPr>
          <w:p w14:paraId="0DA7B2D4"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Agratto</w:t>
            </w:r>
          </w:p>
        </w:tc>
        <w:tc>
          <w:tcPr>
            <w:tcW w:w="391" w:type="pct"/>
            <w:vAlign w:val="center"/>
          </w:tcPr>
          <w:p w14:paraId="758439DE"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w:t>
            </w:r>
          </w:p>
        </w:tc>
      </w:tr>
      <w:tr w:rsidR="00CD7B7A" w:rsidRPr="00CD7B7A" w14:paraId="43F400EF" w14:textId="77777777" w:rsidTr="00CD7B7A">
        <w:tc>
          <w:tcPr>
            <w:tcW w:w="503" w:type="pct"/>
            <w:vMerge w:val="restart"/>
            <w:vAlign w:val="center"/>
          </w:tcPr>
          <w:p w14:paraId="3FDDB5D7"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15</w:t>
            </w:r>
          </w:p>
        </w:tc>
        <w:tc>
          <w:tcPr>
            <w:tcW w:w="1058" w:type="pct"/>
            <w:vMerge w:val="restart"/>
            <w:vAlign w:val="center"/>
          </w:tcPr>
          <w:p w14:paraId="3795D724"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APUCARANA</w:t>
            </w:r>
          </w:p>
        </w:tc>
        <w:tc>
          <w:tcPr>
            <w:tcW w:w="2424" w:type="pct"/>
            <w:vAlign w:val="center"/>
          </w:tcPr>
          <w:p w14:paraId="0A6B5859"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9.000 BTUs</w:t>
            </w:r>
          </w:p>
        </w:tc>
        <w:tc>
          <w:tcPr>
            <w:tcW w:w="624" w:type="pct"/>
            <w:vAlign w:val="center"/>
          </w:tcPr>
          <w:p w14:paraId="532900C2"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Agratto</w:t>
            </w:r>
          </w:p>
        </w:tc>
        <w:tc>
          <w:tcPr>
            <w:tcW w:w="391" w:type="pct"/>
            <w:vAlign w:val="center"/>
          </w:tcPr>
          <w:p w14:paraId="670EF5AE"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6</w:t>
            </w:r>
          </w:p>
        </w:tc>
      </w:tr>
      <w:tr w:rsidR="00CD7B7A" w:rsidRPr="00CD7B7A" w14:paraId="6FAEFADF" w14:textId="77777777" w:rsidTr="00CD7B7A">
        <w:tc>
          <w:tcPr>
            <w:tcW w:w="503" w:type="pct"/>
            <w:vMerge/>
            <w:vAlign w:val="center"/>
          </w:tcPr>
          <w:p w14:paraId="02D499CF"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311D4A87"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4BC0FCF4"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12.000 BTUs</w:t>
            </w:r>
          </w:p>
        </w:tc>
        <w:tc>
          <w:tcPr>
            <w:tcW w:w="624" w:type="pct"/>
            <w:vAlign w:val="center"/>
          </w:tcPr>
          <w:p w14:paraId="45B4FA4D"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TCL</w:t>
            </w:r>
          </w:p>
        </w:tc>
        <w:tc>
          <w:tcPr>
            <w:tcW w:w="391" w:type="pct"/>
            <w:vAlign w:val="center"/>
          </w:tcPr>
          <w:p w14:paraId="4AF337C2"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2</w:t>
            </w:r>
          </w:p>
        </w:tc>
      </w:tr>
      <w:tr w:rsidR="00CD7B7A" w:rsidRPr="00CD7B7A" w14:paraId="6BBA0EB5" w14:textId="77777777" w:rsidTr="00CD7B7A">
        <w:tc>
          <w:tcPr>
            <w:tcW w:w="503" w:type="pct"/>
            <w:vMerge/>
            <w:vAlign w:val="center"/>
          </w:tcPr>
          <w:p w14:paraId="26DB1E58"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1058" w:type="pct"/>
            <w:vMerge/>
            <w:vAlign w:val="center"/>
          </w:tcPr>
          <w:p w14:paraId="3F27EE03" w14:textId="77777777" w:rsidR="00BE6E57" w:rsidRPr="00CD7B7A" w:rsidRDefault="00BE6E57" w:rsidP="00CD7B7A">
            <w:pPr>
              <w:widowControl w:val="0"/>
              <w:suppressLineNumbers/>
              <w:pBdr>
                <w:top w:val="nil"/>
                <w:left w:val="nil"/>
                <w:bottom w:val="nil"/>
                <w:right w:val="nil"/>
                <w:between w:val="nil"/>
              </w:pBdr>
              <w:suppressAutoHyphens/>
              <w:spacing w:line="276" w:lineRule="auto"/>
              <w:jc w:val="center"/>
              <w:rPr>
                <w:rFonts w:ascii="Arial" w:eastAsia="Arial" w:hAnsi="Arial" w:cs="Arial"/>
                <w:sz w:val="20"/>
                <w:szCs w:val="20"/>
              </w:rPr>
            </w:pPr>
          </w:p>
        </w:tc>
        <w:tc>
          <w:tcPr>
            <w:tcW w:w="2424" w:type="pct"/>
            <w:vAlign w:val="center"/>
          </w:tcPr>
          <w:p w14:paraId="79E2ACF9"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Evaporadora tipo </w:t>
            </w:r>
            <w:r w:rsidRPr="00CD7B7A">
              <w:rPr>
                <w:rFonts w:ascii="Arial" w:eastAsia="Arial" w:hAnsi="Arial" w:cs="Arial"/>
                <w:i/>
                <w:sz w:val="20"/>
                <w:szCs w:val="20"/>
              </w:rPr>
              <w:t>hi-wall</w:t>
            </w:r>
            <w:r w:rsidRPr="00CD7B7A">
              <w:rPr>
                <w:rFonts w:ascii="Arial" w:eastAsia="Arial" w:hAnsi="Arial" w:cs="Arial"/>
                <w:sz w:val="20"/>
                <w:szCs w:val="20"/>
              </w:rPr>
              <w:t xml:space="preserve"> 48.000 BTUs</w:t>
            </w:r>
          </w:p>
        </w:tc>
        <w:tc>
          <w:tcPr>
            <w:tcW w:w="624" w:type="pct"/>
            <w:vAlign w:val="center"/>
          </w:tcPr>
          <w:p w14:paraId="0812BC07"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Midea Carrier</w:t>
            </w:r>
          </w:p>
        </w:tc>
        <w:tc>
          <w:tcPr>
            <w:tcW w:w="391" w:type="pct"/>
            <w:vAlign w:val="center"/>
          </w:tcPr>
          <w:p w14:paraId="51C41DDA"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1</w:t>
            </w:r>
          </w:p>
        </w:tc>
      </w:tr>
    </w:tbl>
    <w:p w14:paraId="6228C0BD" w14:textId="77777777" w:rsidR="00CD7B7A" w:rsidRDefault="00CD7B7A" w:rsidP="00CD7B7A">
      <w:pPr>
        <w:widowControl w:val="0"/>
        <w:suppressLineNumbers/>
        <w:suppressAutoHyphens/>
        <w:spacing w:after="0"/>
        <w:jc w:val="both"/>
        <w:rPr>
          <w:rFonts w:ascii="Arial" w:eastAsia="Arial" w:hAnsi="Arial" w:cs="Arial"/>
          <w:b/>
          <w:sz w:val="24"/>
          <w:szCs w:val="24"/>
        </w:rPr>
      </w:pPr>
    </w:p>
    <w:p w14:paraId="66E33B78" w14:textId="09CB953B" w:rsidR="00BE6E57" w:rsidRPr="0036776C" w:rsidRDefault="00000000" w:rsidP="00CD7B7A">
      <w:pPr>
        <w:widowControl w:val="0"/>
        <w:suppressLineNumbers/>
        <w:suppressAutoHyphens/>
        <w:spacing w:after="0"/>
        <w:jc w:val="both"/>
        <w:rPr>
          <w:rFonts w:ascii="Arial" w:eastAsia="Arial" w:hAnsi="Arial" w:cs="Arial"/>
          <w:b/>
          <w:sz w:val="24"/>
          <w:szCs w:val="24"/>
        </w:rPr>
      </w:pPr>
      <w:r w:rsidRPr="0036776C">
        <w:rPr>
          <w:rFonts w:ascii="Arial" w:eastAsia="Arial" w:hAnsi="Arial" w:cs="Arial"/>
          <w:b/>
          <w:sz w:val="24"/>
          <w:szCs w:val="24"/>
        </w:rPr>
        <w:t>LOTE 13 – Capital e Região Metropolitana: Curitiba, São José dos Pinhais, Colombo</w:t>
      </w:r>
    </w:p>
    <w:tbl>
      <w:tblPr>
        <w:tblStyle w:val="af"/>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489"/>
        <w:gridCol w:w="1522"/>
        <w:gridCol w:w="1024"/>
        <w:gridCol w:w="1575"/>
        <w:gridCol w:w="883"/>
        <w:gridCol w:w="1796"/>
        <w:gridCol w:w="772"/>
      </w:tblGrid>
      <w:tr w:rsidR="00BE6E57" w:rsidRPr="00CD7B7A" w14:paraId="7BFB725B" w14:textId="77777777" w:rsidTr="00CD7B7A">
        <w:tc>
          <w:tcPr>
            <w:tcW w:w="5000" w:type="pct"/>
            <w:gridSpan w:val="7"/>
            <w:shd w:val="clear" w:color="auto" w:fill="BFBFBF"/>
            <w:vAlign w:val="center"/>
          </w:tcPr>
          <w:p w14:paraId="2D6E4FE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SEDE DOS NÚCLEOS, CORREGEDORIA E EDEPAR</w:t>
            </w:r>
          </w:p>
        </w:tc>
      </w:tr>
      <w:tr w:rsidR="00BE6E57" w:rsidRPr="00CD7B7A" w14:paraId="1C361668" w14:textId="77777777" w:rsidTr="00CD7B7A">
        <w:tc>
          <w:tcPr>
            <w:tcW w:w="822" w:type="pct"/>
            <w:vAlign w:val="center"/>
          </w:tcPr>
          <w:p w14:paraId="785F046B" w14:textId="1CA49722"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Pavimento</w:t>
            </w:r>
          </w:p>
        </w:tc>
        <w:tc>
          <w:tcPr>
            <w:tcW w:w="840" w:type="pct"/>
            <w:vAlign w:val="center"/>
          </w:tcPr>
          <w:p w14:paraId="7039645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Tipo de Equipamento</w:t>
            </w:r>
          </w:p>
        </w:tc>
        <w:tc>
          <w:tcPr>
            <w:tcW w:w="565" w:type="pct"/>
            <w:vAlign w:val="center"/>
          </w:tcPr>
          <w:p w14:paraId="64CB7E53" w14:textId="7146B1D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Marca</w:t>
            </w:r>
          </w:p>
        </w:tc>
        <w:tc>
          <w:tcPr>
            <w:tcW w:w="869" w:type="pct"/>
            <w:vAlign w:val="center"/>
          </w:tcPr>
          <w:p w14:paraId="6DBA27D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Modelo</w:t>
            </w:r>
          </w:p>
        </w:tc>
        <w:tc>
          <w:tcPr>
            <w:tcW w:w="487" w:type="pct"/>
            <w:vAlign w:val="center"/>
          </w:tcPr>
          <w:p w14:paraId="19966BD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TAG</w:t>
            </w:r>
          </w:p>
        </w:tc>
        <w:tc>
          <w:tcPr>
            <w:tcW w:w="991" w:type="pct"/>
            <w:vAlign w:val="center"/>
          </w:tcPr>
          <w:p w14:paraId="3AB32A89" w14:textId="402171AD"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Nº de Série</w:t>
            </w:r>
          </w:p>
        </w:tc>
        <w:tc>
          <w:tcPr>
            <w:tcW w:w="426" w:type="pct"/>
            <w:vAlign w:val="center"/>
          </w:tcPr>
          <w:p w14:paraId="06739C0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QTDE</w:t>
            </w:r>
          </w:p>
        </w:tc>
      </w:tr>
      <w:tr w:rsidR="00BE6E57" w:rsidRPr="00CD7B7A" w14:paraId="5428761F" w14:textId="77777777" w:rsidTr="00CD7B7A">
        <w:tc>
          <w:tcPr>
            <w:tcW w:w="822" w:type="pct"/>
            <w:vAlign w:val="center"/>
          </w:tcPr>
          <w:p w14:paraId="6206676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Cobertura</w:t>
            </w:r>
          </w:p>
        </w:tc>
        <w:tc>
          <w:tcPr>
            <w:tcW w:w="840" w:type="pct"/>
            <w:vAlign w:val="center"/>
          </w:tcPr>
          <w:p w14:paraId="2AB9A92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Condensador</w:t>
            </w:r>
          </w:p>
        </w:tc>
        <w:tc>
          <w:tcPr>
            <w:tcW w:w="565" w:type="pct"/>
            <w:vAlign w:val="center"/>
          </w:tcPr>
          <w:p w14:paraId="2F9BACC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024096E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RHXYQ22ATL</w:t>
            </w:r>
          </w:p>
        </w:tc>
        <w:tc>
          <w:tcPr>
            <w:tcW w:w="487" w:type="pct"/>
            <w:vAlign w:val="center"/>
          </w:tcPr>
          <w:p w14:paraId="02E8F2E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CD-TE/MZ-A</w:t>
            </w:r>
          </w:p>
        </w:tc>
        <w:tc>
          <w:tcPr>
            <w:tcW w:w="991" w:type="pct"/>
            <w:vAlign w:val="center"/>
          </w:tcPr>
          <w:p w14:paraId="3DBA83F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26" w:type="pct"/>
            <w:vAlign w:val="center"/>
          </w:tcPr>
          <w:p w14:paraId="3765B6F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158B7564" w14:textId="77777777" w:rsidTr="00CD7B7A">
        <w:tc>
          <w:tcPr>
            <w:tcW w:w="822" w:type="pct"/>
            <w:vAlign w:val="center"/>
          </w:tcPr>
          <w:p w14:paraId="2F48680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Cobertura</w:t>
            </w:r>
          </w:p>
        </w:tc>
        <w:tc>
          <w:tcPr>
            <w:tcW w:w="840" w:type="pct"/>
            <w:vAlign w:val="center"/>
          </w:tcPr>
          <w:p w14:paraId="07CC2D3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Condensador</w:t>
            </w:r>
          </w:p>
        </w:tc>
        <w:tc>
          <w:tcPr>
            <w:tcW w:w="565" w:type="pct"/>
            <w:vAlign w:val="center"/>
          </w:tcPr>
          <w:p w14:paraId="3EF03C5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21471AB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RHXYQ12ATL</w:t>
            </w:r>
          </w:p>
        </w:tc>
        <w:tc>
          <w:tcPr>
            <w:tcW w:w="487" w:type="pct"/>
            <w:vAlign w:val="center"/>
          </w:tcPr>
          <w:p w14:paraId="3FD89AC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CD-TE/MZ-B</w:t>
            </w:r>
          </w:p>
        </w:tc>
        <w:tc>
          <w:tcPr>
            <w:tcW w:w="991" w:type="pct"/>
            <w:vAlign w:val="center"/>
          </w:tcPr>
          <w:p w14:paraId="73B7666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26" w:type="pct"/>
            <w:vAlign w:val="center"/>
          </w:tcPr>
          <w:p w14:paraId="5DE0D65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4455ABFF" w14:textId="77777777" w:rsidTr="00CD7B7A">
        <w:tc>
          <w:tcPr>
            <w:tcW w:w="822" w:type="pct"/>
            <w:vAlign w:val="center"/>
          </w:tcPr>
          <w:p w14:paraId="2223302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Cobertura</w:t>
            </w:r>
          </w:p>
        </w:tc>
        <w:tc>
          <w:tcPr>
            <w:tcW w:w="840" w:type="pct"/>
            <w:vAlign w:val="center"/>
          </w:tcPr>
          <w:p w14:paraId="3AFA41A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Condensador</w:t>
            </w:r>
          </w:p>
        </w:tc>
        <w:tc>
          <w:tcPr>
            <w:tcW w:w="565" w:type="pct"/>
            <w:vAlign w:val="center"/>
          </w:tcPr>
          <w:p w14:paraId="2DB63B9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43194DC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RHXYQ16ATL</w:t>
            </w:r>
          </w:p>
        </w:tc>
        <w:tc>
          <w:tcPr>
            <w:tcW w:w="487" w:type="pct"/>
            <w:vAlign w:val="center"/>
          </w:tcPr>
          <w:p w14:paraId="3CCA768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CD-2P</w:t>
            </w:r>
          </w:p>
        </w:tc>
        <w:tc>
          <w:tcPr>
            <w:tcW w:w="991" w:type="pct"/>
            <w:vAlign w:val="center"/>
          </w:tcPr>
          <w:p w14:paraId="3E33118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26" w:type="pct"/>
            <w:vAlign w:val="center"/>
          </w:tcPr>
          <w:p w14:paraId="48356AF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6A44A907" w14:textId="77777777" w:rsidTr="00CD7B7A">
        <w:tc>
          <w:tcPr>
            <w:tcW w:w="822" w:type="pct"/>
            <w:vAlign w:val="center"/>
          </w:tcPr>
          <w:p w14:paraId="25B431C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Cobertura</w:t>
            </w:r>
          </w:p>
        </w:tc>
        <w:tc>
          <w:tcPr>
            <w:tcW w:w="840" w:type="pct"/>
            <w:vAlign w:val="center"/>
          </w:tcPr>
          <w:p w14:paraId="0CE748F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Condensador</w:t>
            </w:r>
          </w:p>
        </w:tc>
        <w:tc>
          <w:tcPr>
            <w:tcW w:w="565" w:type="pct"/>
            <w:vAlign w:val="center"/>
          </w:tcPr>
          <w:p w14:paraId="1FE7B84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17952F4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RHXYQ16ATL</w:t>
            </w:r>
          </w:p>
        </w:tc>
        <w:tc>
          <w:tcPr>
            <w:tcW w:w="487" w:type="pct"/>
            <w:vAlign w:val="center"/>
          </w:tcPr>
          <w:p w14:paraId="51433BB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CD-3P</w:t>
            </w:r>
          </w:p>
        </w:tc>
        <w:tc>
          <w:tcPr>
            <w:tcW w:w="991" w:type="pct"/>
            <w:vAlign w:val="center"/>
          </w:tcPr>
          <w:p w14:paraId="1B579B0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26" w:type="pct"/>
            <w:vAlign w:val="center"/>
          </w:tcPr>
          <w:p w14:paraId="0AE40FF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51AFE2A0" w14:textId="77777777" w:rsidTr="00CD7B7A">
        <w:tc>
          <w:tcPr>
            <w:tcW w:w="822" w:type="pct"/>
            <w:vAlign w:val="center"/>
          </w:tcPr>
          <w:p w14:paraId="671563E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Cobertura</w:t>
            </w:r>
          </w:p>
        </w:tc>
        <w:tc>
          <w:tcPr>
            <w:tcW w:w="840" w:type="pct"/>
            <w:vAlign w:val="center"/>
          </w:tcPr>
          <w:p w14:paraId="3AA5B5F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Condensador</w:t>
            </w:r>
          </w:p>
        </w:tc>
        <w:tc>
          <w:tcPr>
            <w:tcW w:w="565" w:type="pct"/>
            <w:vAlign w:val="center"/>
          </w:tcPr>
          <w:p w14:paraId="0243591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6CBCB6D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RHXYQ16ATL</w:t>
            </w:r>
          </w:p>
        </w:tc>
        <w:tc>
          <w:tcPr>
            <w:tcW w:w="487" w:type="pct"/>
            <w:vAlign w:val="center"/>
          </w:tcPr>
          <w:p w14:paraId="1EBE615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CD-4P</w:t>
            </w:r>
          </w:p>
        </w:tc>
        <w:tc>
          <w:tcPr>
            <w:tcW w:w="991" w:type="pct"/>
            <w:vAlign w:val="center"/>
          </w:tcPr>
          <w:p w14:paraId="08AA443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F000140</w:t>
            </w:r>
          </w:p>
        </w:tc>
        <w:tc>
          <w:tcPr>
            <w:tcW w:w="426" w:type="pct"/>
            <w:vAlign w:val="center"/>
          </w:tcPr>
          <w:p w14:paraId="0707CF7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7C8C8D61" w14:textId="77777777" w:rsidTr="00CD7B7A">
        <w:tc>
          <w:tcPr>
            <w:tcW w:w="822" w:type="pct"/>
            <w:vAlign w:val="center"/>
          </w:tcPr>
          <w:p w14:paraId="6395E36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Cobertura</w:t>
            </w:r>
          </w:p>
        </w:tc>
        <w:tc>
          <w:tcPr>
            <w:tcW w:w="840" w:type="pct"/>
            <w:vAlign w:val="center"/>
          </w:tcPr>
          <w:p w14:paraId="0841A0A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Condensador</w:t>
            </w:r>
          </w:p>
        </w:tc>
        <w:tc>
          <w:tcPr>
            <w:tcW w:w="565" w:type="pct"/>
            <w:vAlign w:val="center"/>
          </w:tcPr>
          <w:p w14:paraId="58BC6C3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4F90ACD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RHXYQ10ATL</w:t>
            </w:r>
          </w:p>
        </w:tc>
        <w:tc>
          <w:tcPr>
            <w:tcW w:w="487" w:type="pct"/>
            <w:vAlign w:val="center"/>
          </w:tcPr>
          <w:p w14:paraId="7C43575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CD-5P</w:t>
            </w:r>
          </w:p>
        </w:tc>
        <w:tc>
          <w:tcPr>
            <w:tcW w:w="991" w:type="pct"/>
            <w:vAlign w:val="center"/>
          </w:tcPr>
          <w:p w14:paraId="3E79CCD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F000116</w:t>
            </w:r>
          </w:p>
        </w:tc>
        <w:tc>
          <w:tcPr>
            <w:tcW w:w="426" w:type="pct"/>
            <w:vAlign w:val="center"/>
          </w:tcPr>
          <w:p w14:paraId="61B51FA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0A29E9AC" w14:textId="77777777" w:rsidTr="00CD7B7A">
        <w:tc>
          <w:tcPr>
            <w:tcW w:w="822" w:type="pct"/>
            <w:vAlign w:val="center"/>
          </w:tcPr>
          <w:p w14:paraId="3718AD2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vertAlign w:val="superscript"/>
              </w:rPr>
              <w:footnoteReference w:id="6"/>
            </w:r>
            <w:r w:rsidRPr="00CD7B7A">
              <w:rPr>
                <w:rFonts w:ascii="Arial" w:eastAsia="Arial" w:hAnsi="Arial" w:cs="Arial"/>
                <w:b/>
                <w:sz w:val="16"/>
                <w:szCs w:val="16"/>
              </w:rPr>
              <w:t>Cobertura[1]</w:t>
            </w:r>
          </w:p>
        </w:tc>
        <w:tc>
          <w:tcPr>
            <w:tcW w:w="840" w:type="pct"/>
            <w:vAlign w:val="center"/>
          </w:tcPr>
          <w:p w14:paraId="48B7DF8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Ventilador Ar-externo</w:t>
            </w:r>
          </w:p>
        </w:tc>
        <w:tc>
          <w:tcPr>
            <w:tcW w:w="565" w:type="pct"/>
            <w:vAlign w:val="center"/>
          </w:tcPr>
          <w:p w14:paraId="51070B8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869" w:type="pct"/>
            <w:vAlign w:val="center"/>
          </w:tcPr>
          <w:p w14:paraId="1651C01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87" w:type="pct"/>
            <w:vAlign w:val="center"/>
          </w:tcPr>
          <w:p w14:paraId="5943E75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991" w:type="pct"/>
            <w:vAlign w:val="center"/>
          </w:tcPr>
          <w:p w14:paraId="1D0F918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26" w:type="pct"/>
            <w:vAlign w:val="center"/>
          </w:tcPr>
          <w:p w14:paraId="794FEC5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775A0DE0" w14:textId="77777777" w:rsidTr="00CD7B7A">
        <w:tc>
          <w:tcPr>
            <w:tcW w:w="822" w:type="pct"/>
            <w:vAlign w:val="center"/>
          </w:tcPr>
          <w:p w14:paraId="04F623E9" w14:textId="5E12DB54" w:rsidR="00BE6E57" w:rsidRPr="00CD7B7A" w:rsidRDefault="00BE6E57" w:rsidP="00CD7B7A">
            <w:pPr>
              <w:widowControl w:val="0"/>
              <w:suppressLineNumbers/>
              <w:suppressAutoHyphens/>
              <w:jc w:val="center"/>
              <w:rPr>
                <w:rFonts w:ascii="Arial" w:eastAsia="Arial" w:hAnsi="Arial" w:cs="Arial"/>
                <w:b/>
                <w:sz w:val="16"/>
                <w:szCs w:val="16"/>
              </w:rPr>
            </w:pPr>
          </w:p>
        </w:tc>
        <w:tc>
          <w:tcPr>
            <w:tcW w:w="840" w:type="pct"/>
            <w:vAlign w:val="center"/>
          </w:tcPr>
          <w:p w14:paraId="71CC4C80" w14:textId="14750B6C" w:rsidR="00BE6E57" w:rsidRPr="00CD7B7A" w:rsidRDefault="00BE6E57" w:rsidP="00CD7B7A">
            <w:pPr>
              <w:widowControl w:val="0"/>
              <w:suppressLineNumbers/>
              <w:suppressAutoHyphens/>
              <w:jc w:val="center"/>
              <w:rPr>
                <w:rFonts w:ascii="Arial" w:eastAsia="Arial" w:hAnsi="Arial" w:cs="Arial"/>
                <w:b/>
                <w:sz w:val="16"/>
                <w:szCs w:val="16"/>
              </w:rPr>
            </w:pPr>
          </w:p>
        </w:tc>
        <w:tc>
          <w:tcPr>
            <w:tcW w:w="565" w:type="pct"/>
            <w:vAlign w:val="center"/>
          </w:tcPr>
          <w:p w14:paraId="459FC6CE" w14:textId="6943E2E8" w:rsidR="00BE6E57" w:rsidRPr="00CD7B7A" w:rsidRDefault="00BE6E57" w:rsidP="00CD7B7A">
            <w:pPr>
              <w:widowControl w:val="0"/>
              <w:suppressLineNumbers/>
              <w:suppressAutoHyphens/>
              <w:jc w:val="center"/>
              <w:rPr>
                <w:rFonts w:ascii="Arial" w:eastAsia="Arial" w:hAnsi="Arial" w:cs="Arial"/>
                <w:b/>
                <w:sz w:val="16"/>
                <w:szCs w:val="16"/>
              </w:rPr>
            </w:pPr>
          </w:p>
        </w:tc>
        <w:tc>
          <w:tcPr>
            <w:tcW w:w="869" w:type="pct"/>
            <w:vAlign w:val="center"/>
          </w:tcPr>
          <w:p w14:paraId="1D9AB3DD" w14:textId="6C64D2B8" w:rsidR="00BE6E57" w:rsidRPr="00CD7B7A" w:rsidRDefault="00BE6E57" w:rsidP="00CD7B7A">
            <w:pPr>
              <w:widowControl w:val="0"/>
              <w:suppressLineNumbers/>
              <w:suppressAutoHyphens/>
              <w:jc w:val="center"/>
              <w:rPr>
                <w:rFonts w:ascii="Arial" w:eastAsia="Arial" w:hAnsi="Arial" w:cs="Arial"/>
                <w:b/>
                <w:sz w:val="16"/>
                <w:szCs w:val="16"/>
              </w:rPr>
            </w:pPr>
          </w:p>
        </w:tc>
        <w:tc>
          <w:tcPr>
            <w:tcW w:w="487" w:type="pct"/>
            <w:vAlign w:val="center"/>
          </w:tcPr>
          <w:p w14:paraId="52F2F5C2" w14:textId="72F4C105" w:rsidR="00BE6E57" w:rsidRPr="00CD7B7A" w:rsidRDefault="00BE6E57" w:rsidP="00CD7B7A">
            <w:pPr>
              <w:widowControl w:val="0"/>
              <w:suppressLineNumbers/>
              <w:suppressAutoHyphens/>
              <w:jc w:val="center"/>
              <w:rPr>
                <w:rFonts w:ascii="Arial" w:eastAsia="Arial" w:hAnsi="Arial" w:cs="Arial"/>
                <w:b/>
                <w:sz w:val="16"/>
                <w:szCs w:val="16"/>
              </w:rPr>
            </w:pPr>
          </w:p>
        </w:tc>
        <w:tc>
          <w:tcPr>
            <w:tcW w:w="991" w:type="pct"/>
            <w:vAlign w:val="center"/>
          </w:tcPr>
          <w:p w14:paraId="4DCAF076" w14:textId="329DD77A" w:rsidR="00BE6E57" w:rsidRPr="00CD7B7A" w:rsidRDefault="00BE6E57" w:rsidP="00CD7B7A">
            <w:pPr>
              <w:widowControl w:val="0"/>
              <w:suppressLineNumbers/>
              <w:suppressAutoHyphens/>
              <w:jc w:val="center"/>
              <w:rPr>
                <w:rFonts w:ascii="Arial" w:eastAsia="Arial" w:hAnsi="Arial" w:cs="Arial"/>
                <w:b/>
                <w:sz w:val="16"/>
                <w:szCs w:val="16"/>
              </w:rPr>
            </w:pPr>
          </w:p>
        </w:tc>
        <w:tc>
          <w:tcPr>
            <w:tcW w:w="426" w:type="pct"/>
            <w:vAlign w:val="center"/>
          </w:tcPr>
          <w:p w14:paraId="7D77C8AA" w14:textId="6C602422" w:rsidR="00BE6E57" w:rsidRPr="00CD7B7A" w:rsidRDefault="00BE6E57" w:rsidP="00CD7B7A">
            <w:pPr>
              <w:widowControl w:val="0"/>
              <w:suppressLineNumbers/>
              <w:suppressAutoHyphens/>
              <w:jc w:val="center"/>
              <w:rPr>
                <w:rFonts w:ascii="Arial" w:eastAsia="Arial" w:hAnsi="Arial" w:cs="Arial"/>
                <w:b/>
                <w:sz w:val="16"/>
                <w:szCs w:val="16"/>
              </w:rPr>
            </w:pPr>
          </w:p>
        </w:tc>
      </w:tr>
      <w:tr w:rsidR="00BE6E57" w:rsidRPr="00CD7B7A" w14:paraId="67CB8B65" w14:textId="77777777" w:rsidTr="00CD7B7A">
        <w:tc>
          <w:tcPr>
            <w:tcW w:w="822" w:type="pct"/>
            <w:vAlign w:val="center"/>
          </w:tcPr>
          <w:p w14:paraId="54D34EC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5º Pavimento</w:t>
            </w:r>
          </w:p>
        </w:tc>
        <w:tc>
          <w:tcPr>
            <w:tcW w:w="840" w:type="pct"/>
            <w:vAlign w:val="center"/>
          </w:tcPr>
          <w:p w14:paraId="4981DA4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159F68D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1F8545B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FXFQ63AVE</w:t>
            </w:r>
          </w:p>
        </w:tc>
        <w:tc>
          <w:tcPr>
            <w:tcW w:w="487" w:type="pct"/>
            <w:vAlign w:val="center"/>
          </w:tcPr>
          <w:p w14:paraId="56D12A6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EV-5P02</w:t>
            </w:r>
          </w:p>
        </w:tc>
        <w:tc>
          <w:tcPr>
            <w:tcW w:w="991" w:type="pct"/>
            <w:vAlign w:val="center"/>
          </w:tcPr>
          <w:p w14:paraId="31542A2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F000749</w:t>
            </w:r>
          </w:p>
        </w:tc>
        <w:tc>
          <w:tcPr>
            <w:tcW w:w="426" w:type="pct"/>
            <w:vAlign w:val="center"/>
          </w:tcPr>
          <w:p w14:paraId="04E1DC4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72660217" w14:textId="77777777" w:rsidTr="00CD7B7A">
        <w:tc>
          <w:tcPr>
            <w:tcW w:w="822" w:type="pct"/>
            <w:vAlign w:val="center"/>
          </w:tcPr>
          <w:p w14:paraId="06AF7D1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5º Pavimento</w:t>
            </w:r>
          </w:p>
        </w:tc>
        <w:tc>
          <w:tcPr>
            <w:tcW w:w="840" w:type="pct"/>
            <w:vAlign w:val="center"/>
          </w:tcPr>
          <w:p w14:paraId="155F3F5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020EA25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0677798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FXFQ100AVE</w:t>
            </w:r>
          </w:p>
        </w:tc>
        <w:tc>
          <w:tcPr>
            <w:tcW w:w="487" w:type="pct"/>
            <w:vAlign w:val="center"/>
          </w:tcPr>
          <w:p w14:paraId="307D8B7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EV-5P03</w:t>
            </w:r>
          </w:p>
        </w:tc>
        <w:tc>
          <w:tcPr>
            <w:tcW w:w="991" w:type="pct"/>
            <w:vAlign w:val="center"/>
          </w:tcPr>
          <w:p w14:paraId="5B5CC5F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F000154</w:t>
            </w:r>
          </w:p>
        </w:tc>
        <w:tc>
          <w:tcPr>
            <w:tcW w:w="426" w:type="pct"/>
            <w:vAlign w:val="center"/>
          </w:tcPr>
          <w:p w14:paraId="1122781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2FEA615C" w14:textId="77777777" w:rsidTr="00CD7B7A">
        <w:tc>
          <w:tcPr>
            <w:tcW w:w="822" w:type="pct"/>
            <w:vAlign w:val="center"/>
          </w:tcPr>
          <w:p w14:paraId="4E6B103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5º Pavimento</w:t>
            </w:r>
          </w:p>
        </w:tc>
        <w:tc>
          <w:tcPr>
            <w:tcW w:w="840" w:type="pct"/>
            <w:vAlign w:val="center"/>
          </w:tcPr>
          <w:p w14:paraId="7C5AAC9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3D9BA15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1689CFA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FXFQ32AVE</w:t>
            </w:r>
          </w:p>
        </w:tc>
        <w:tc>
          <w:tcPr>
            <w:tcW w:w="487" w:type="pct"/>
            <w:vAlign w:val="center"/>
          </w:tcPr>
          <w:p w14:paraId="3FEF872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EV-4P04</w:t>
            </w:r>
          </w:p>
        </w:tc>
        <w:tc>
          <w:tcPr>
            <w:tcW w:w="991" w:type="pct"/>
            <w:vAlign w:val="center"/>
          </w:tcPr>
          <w:p w14:paraId="6321462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F000574</w:t>
            </w:r>
          </w:p>
        </w:tc>
        <w:tc>
          <w:tcPr>
            <w:tcW w:w="426" w:type="pct"/>
            <w:vAlign w:val="center"/>
          </w:tcPr>
          <w:p w14:paraId="0E8C1AB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78BAD7C4" w14:textId="77777777" w:rsidTr="00CD7B7A">
        <w:tc>
          <w:tcPr>
            <w:tcW w:w="822" w:type="pct"/>
            <w:vAlign w:val="center"/>
          </w:tcPr>
          <w:p w14:paraId="4DA5CFB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5º Pavimento</w:t>
            </w:r>
          </w:p>
        </w:tc>
        <w:tc>
          <w:tcPr>
            <w:tcW w:w="840" w:type="pct"/>
            <w:vAlign w:val="center"/>
          </w:tcPr>
          <w:p w14:paraId="6D1DF89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31D6AEA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13F6B81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FXFQ63AVE</w:t>
            </w:r>
          </w:p>
        </w:tc>
        <w:tc>
          <w:tcPr>
            <w:tcW w:w="487" w:type="pct"/>
            <w:vAlign w:val="center"/>
          </w:tcPr>
          <w:p w14:paraId="7B016DD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EV-5P01</w:t>
            </w:r>
          </w:p>
        </w:tc>
        <w:tc>
          <w:tcPr>
            <w:tcW w:w="991" w:type="pct"/>
            <w:vAlign w:val="center"/>
          </w:tcPr>
          <w:p w14:paraId="00E004B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F000758</w:t>
            </w:r>
          </w:p>
        </w:tc>
        <w:tc>
          <w:tcPr>
            <w:tcW w:w="426" w:type="pct"/>
            <w:vAlign w:val="center"/>
          </w:tcPr>
          <w:p w14:paraId="2D217CB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15FFBFDC" w14:textId="77777777" w:rsidTr="00CD7B7A">
        <w:tc>
          <w:tcPr>
            <w:tcW w:w="822" w:type="pct"/>
            <w:vAlign w:val="center"/>
          </w:tcPr>
          <w:p w14:paraId="32F46AA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5º Pavimento</w:t>
            </w:r>
          </w:p>
        </w:tc>
        <w:tc>
          <w:tcPr>
            <w:tcW w:w="840" w:type="pct"/>
            <w:vAlign w:val="center"/>
          </w:tcPr>
          <w:p w14:paraId="65ABA4C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04DDAE5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47768BC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FXFQ40AVE</w:t>
            </w:r>
          </w:p>
        </w:tc>
        <w:tc>
          <w:tcPr>
            <w:tcW w:w="487" w:type="pct"/>
            <w:vAlign w:val="center"/>
          </w:tcPr>
          <w:p w14:paraId="29DD76B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EV-4P06</w:t>
            </w:r>
          </w:p>
        </w:tc>
        <w:tc>
          <w:tcPr>
            <w:tcW w:w="991" w:type="pct"/>
            <w:vAlign w:val="center"/>
          </w:tcPr>
          <w:p w14:paraId="3020E68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F000610</w:t>
            </w:r>
          </w:p>
        </w:tc>
        <w:tc>
          <w:tcPr>
            <w:tcW w:w="426" w:type="pct"/>
            <w:vAlign w:val="center"/>
          </w:tcPr>
          <w:p w14:paraId="7938E03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66062C95" w14:textId="77777777" w:rsidTr="00CD7B7A">
        <w:tc>
          <w:tcPr>
            <w:tcW w:w="822" w:type="pct"/>
            <w:vAlign w:val="center"/>
          </w:tcPr>
          <w:p w14:paraId="0F700ED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5º Pavimento</w:t>
            </w:r>
          </w:p>
        </w:tc>
        <w:tc>
          <w:tcPr>
            <w:tcW w:w="840" w:type="pct"/>
            <w:vAlign w:val="center"/>
          </w:tcPr>
          <w:p w14:paraId="58F66FF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Exaustor TD 250 - Banheiro</w:t>
            </w:r>
          </w:p>
        </w:tc>
        <w:tc>
          <w:tcPr>
            <w:tcW w:w="565" w:type="pct"/>
            <w:vAlign w:val="center"/>
          </w:tcPr>
          <w:p w14:paraId="0131A44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869" w:type="pct"/>
            <w:vAlign w:val="center"/>
          </w:tcPr>
          <w:p w14:paraId="687914C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87" w:type="pct"/>
            <w:vAlign w:val="center"/>
          </w:tcPr>
          <w:p w14:paraId="0820263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991" w:type="pct"/>
            <w:vAlign w:val="center"/>
          </w:tcPr>
          <w:p w14:paraId="5465CE5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26" w:type="pct"/>
            <w:vAlign w:val="center"/>
          </w:tcPr>
          <w:p w14:paraId="60A99D5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6C13DED7" w14:textId="77777777" w:rsidTr="00CD7B7A">
        <w:tc>
          <w:tcPr>
            <w:tcW w:w="822" w:type="pct"/>
            <w:vAlign w:val="center"/>
          </w:tcPr>
          <w:p w14:paraId="15E9346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4º Pavimento</w:t>
            </w:r>
          </w:p>
        </w:tc>
        <w:tc>
          <w:tcPr>
            <w:tcW w:w="840" w:type="pct"/>
            <w:vAlign w:val="center"/>
          </w:tcPr>
          <w:p w14:paraId="2E8B6EC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3626176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6E5C59A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FXFQ32AVE</w:t>
            </w:r>
          </w:p>
        </w:tc>
        <w:tc>
          <w:tcPr>
            <w:tcW w:w="487" w:type="pct"/>
            <w:vAlign w:val="center"/>
          </w:tcPr>
          <w:p w14:paraId="67E74A7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EV-4P02</w:t>
            </w:r>
          </w:p>
        </w:tc>
        <w:tc>
          <w:tcPr>
            <w:tcW w:w="991" w:type="pct"/>
            <w:vAlign w:val="center"/>
          </w:tcPr>
          <w:p w14:paraId="2F2043B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F000537</w:t>
            </w:r>
          </w:p>
        </w:tc>
        <w:tc>
          <w:tcPr>
            <w:tcW w:w="426" w:type="pct"/>
            <w:vAlign w:val="center"/>
          </w:tcPr>
          <w:p w14:paraId="03D3B6A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14641309" w14:textId="77777777" w:rsidTr="00CD7B7A">
        <w:tc>
          <w:tcPr>
            <w:tcW w:w="822" w:type="pct"/>
            <w:vAlign w:val="center"/>
          </w:tcPr>
          <w:p w14:paraId="5158CFB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4º Pavimento</w:t>
            </w:r>
          </w:p>
        </w:tc>
        <w:tc>
          <w:tcPr>
            <w:tcW w:w="840" w:type="pct"/>
            <w:vAlign w:val="center"/>
          </w:tcPr>
          <w:p w14:paraId="5724C79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3909C33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4693339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FXFQ63AVE</w:t>
            </w:r>
          </w:p>
        </w:tc>
        <w:tc>
          <w:tcPr>
            <w:tcW w:w="487" w:type="pct"/>
            <w:vAlign w:val="center"/>
          </w:tcPr>
          <w:p w14:paraId="182F893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EV-4P09</w:t>
            </w:r>
          </w:p>
        </w:tc>
        <w:tc>
          <w:tcPr>
            <w:tcW w:w="991" w:type="pct"/>
            <w:vAlign w:val="center"/>
          </w:tcPr>
          <w:p w14:paraId="72B0D16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F000662</w:t>
            </w:r>
          </w:p>
        </w:tc>
        <w:tc>
          <w:tcPr>
            <w:tcW w:w="426" w:type="pct"/>
            <w:vAlign w:val="center"/>
          </w:tcPr>
          <w:p w14:paraId="045D8FD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0F78D29D" w14:textId="77777777" w:rsidTr="00CD7B7A">
        <w:tc>
          <w:tcPr>
            <w:tcW w:w="822" w:type="pct"/>
            <w:vAlign w:val="center"/>
          </w:tcPr>
          <w:p w14:paraId="5E3AF14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4º Pavimento</w:t>
            </w:r>
          </w:p>
        </w:tc>
        <w:tc>
          <w:tcPr>
            <w:tcW w:w="840" w:type="pct"/>
            <w:vAlign w:val="center"/>
          </w:tcPr>
          <w:p w14:paraId="1646DC5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377F4A7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2957DFA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FXFQ32AVE</w:t>
            </w:r>
          </w:p>
        </w:tc>
        <w:tc>
          <w:tcPr>
            <w:tcW w:w="487" w:type="pct"/>
            <w:vAlign w:val="center"/>
          </w:tcPr>
          <w:p w14:paraId="2B2B637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EV-4P10</w:t>
            </w:r>
          </w:p>
        </w:tc>
        <w:tc>
          <w:tcPr>
            <w:tcW w:w="991" w:type="pct"/>
            <w:vAlign w:val="center"/>
          </w:tcPr>
          <w:p w14:paraId="3A9340E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F000567</w:t>
            </w:r>
          </w:p>
        </w:tc>
        <w:tc>
          <w:tcPr>
            <w:tcW w:w="426" w:type="pct"/>
            <w:vAlign w:val="center"/>
          </w:tcPr>
          <w:p w14:paraId="3E2E40C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264AF3B6" w14:textId="77777777" w:rsidTr="00CD7B7A">
        <w:tc>
          <w:tcPr>
            <w:tcW w:w="822" w:type="pct"/>
            <w:vAlign w:val="center"/>
          </w:tcPr>
          <w:p w14:paraId="2934983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4º Pavimento</w:t>
            </w:r>
          </w:p>
        </w:tc>
        <w:tc>
          <w:tcPr>
            <w:tcW w:w="840" w:type="pct"/>
            <w:vAlign w:val="center"/>
          </w:tcPr>
          <w:p w14:paraId="61C0653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2CF917F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6B198F7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FXFQ63AVE</w:t>
            </w:r>
          </w:p>
        </w:tc>
        <w:tc>
          <w:tcPr>
            <w:tcW w:w="487" w:type="pct"/>
            <w:vAlign w:val="center"/>
          </w:tcPr>
          <w:p w14:paraId="4EA274B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EV-4P03</w:t>
            </w:r>
          </w:p>
        </w:tc>
        <w:tc>
          <w:tcPr>
            <w:tcW w:w="991" w:type="pct"/>
            <w:vAlign w:val="center"/>
          </w:tcPr>
          <w:p w14:paraId="496392D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F000660</w:t>
            </w:r>
          </w:p>
        </w:tc>
        <w:tc>
          <w:tcPr>
            <w:tcW w:w="426" w:type="pct"/>
            <w:vAlign w:val="center"/>
          </w:tcPr>
          <w:p w14:paraId="0C04916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2192CECF" w14:textId="77777777" w:rsidTr="00CD7B7A">
        <w:tc>
          <w:tcPr>
            <w:tcW w:w="822" w:type="pct"/>
            <w:vAlign w:val="center"/>
          </w:tcPr>
          <w:p w14:paraId="2474580C" w14:textId="77777777" w:rsidR="00BE6E57" w:rsidRPr="00CD7B7A" w:rsidRDefault="00000000" w:rsidP="00CD7B7A">
            <w:pPr>
              <w:widowControl w:val="0"/>
              <w:suppressLineNumbers/>
              <w:suppressAutoHyphens/>
              <w:jc w:val="center"/>
              <w:rPr>
                <w:rFonts w:ascii="Arial" w:eastAsia="Arial" w:hAnsi="Arial" w:cs="Arial"/>
                <w:b/>
                <w:sz w:val="16"/>
                <w:szCs w:val="16"/>
              </w:rPr>
            </w:pPr>
            <w:bookmarkStart w:id="15" w:name="bookmark=id.unuobkyjtt27" w:colFirst="0" w:colLast="0"/>
            <w:bookmarkEnd w:id="15"/>
            <w:r w:rsidRPr="00CD7B7A">
              <w:rPr>
                <w:rFonts w:ascii="Arial" w:eastAsia="Arial" w:hAnsi="Arial" w:cs="Arial"/>
                <w:b/>
                <w:sz w:val="16"/>
                <w:szCs w:val="16"/>
              </w:rPr>
              <w:t>4º Pavimento</w:t>
            </w:r>
          </w:p>
        </w:tc>
        <w:tc>
          <w:tcPr>
            <w:tcW w:w="840" w:type="pct"/>
            <w:vAlign w:val="center"/>
          </w:tcPr>
          <w:p w14:paraId="1E62906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464AF3F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447F4E0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FXFQ32AVE</w:t>
            </w:r>
          </w:p>
        </w:tc>
        <w:tc>
          <w:tcPr>
            <w:tcW w:w="487" w:type="pct"/>
            <w:vAlign w:val="center"/>
          </w:tcPr>
          <w:p w14:paraId="62E1854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EV-4P05</w:t>
            </w:r>
          </w:p>
        </w:tc>
        <w:tc>
          <w:tcPr>
            <w:tcW w:w="991" w:type="pct"/>
            <w:vAlign w:val="center"/>
          </w:tcPr>
          <w:p w14:paraId="00C32F7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F000575</w:t>
            </w:r>
          </w:p>
        </w:tc>
        <w:tc>
          <w:tcPr>
            <w:tcW w:w="426" w:type="pct"/>
            <w:vAlign w:val="center"/>
          </w:tcPr>
          <w:p w14:paraId="5AFFC76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0D733242" w14:textId="77777777" w:rsidTr="00CD7B7A">
        <w:tc>
          <w:tcPr>
            <w:tcW w:w="822" w:type="pct"/>
            <w:vAlign w:val="center"/>
          </w:tcPr>
          <w:p w14:paraId="1814A63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4º Pavimento</w:t>
            </w:r>
          </w:p>
        </w:tc>
        <w:tc>
          <w:tcPr>
            <w:tcW w:w="840" w:type="pct"/>
            <w:vAlign w:val="center"/>
          </w:tcPr>
          <w:p w14:paraId="6B38EBE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01BF2D6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1E3C8CB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FXFQ63AVE</w:t>
            </w:r>
          </w:p>
        </w:tc>
        <w:tc>
          <w:tcPr>
            <w:tcW w:w="487" w:type="pct"/>
            <w:vAlign w:val="center"/>
          </w:tcPr>
          <w:p w14:paraId="13EF6EA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EV-4P01</w:t>
            </w:r>
          </w:p>
        </w:tc>
        <w:tc>
          <w:tcPr>
            <w:tcW w:w="991" w:type="pct"/>
            <w:vAlign w:val="center"/>
          </w:tcPr>
          <w:p w14:paraId="6375A8A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F000750</w:t>
            </w:r>
          </w:p>
        </w:tc>
        <w:tc>
          <w:tcPr>
            <w:tcW w:w="426" w:type="pct"/>
            <w:vAlign w:val="center"/>
          </w:tcPr>
          <w:p w14:paraId="33D5002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4E415446" w14:textId="77777777" w:rsidTr="00CD7B7A">
        <w:tc>
          <w:tcPr>
            <w:tcW w:w="822" w:type="pct"/>
            <w:vAlign w:val="center"/>
          </w:tcPr>
          <w:p w14:paraId="175BC4E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4º Pavimento</w:t>
            </w:r>
          </w:p>
        </w:tc>
        <w:tc>
          <w:tcPr>
            <w:tcW w:w="840" w:type="pct"/>
            <w:vAlign w:val="center"/>
          </w:tcPr>
          <w:p w14:paraId="369D8AD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54E51BE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746D0C3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FXFQ40AVE</w:t>
            </w:r>
          </w:p>
        </w:tc>
        <w:tc>
          <w:tcPr>
            <w:tcW w:w="487" w:type="pct"/>
            <w:vAlign w:val="center"/>
          </w:tcPr>
          <w:p w14:paraId="16799D6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EV-4P07</w:t>
            </w:r>
          </w:p>
        </w:tc>
        <w:tc>
          <w:tcPr>
            <w:tcW w:w="991" w:type="pct"/>
            <w:vAlign w:val="center"/>
          </w:tcPr>
          <w:p w14:paraId="5297432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F000597</w:t>
            </w:r>
          </w:p>
        </w:tc>
        <w:tc>
          <w:tcPr>
            <w:tcW w:w="426" w:type="pct"/>
            <w:vAlign w:val="center"/>
          </w:tcPr>
          <w:p w14:paraId="0FF8938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54B1D130" w14:textId="77777777" w:rsidTr="00CD7B7A">
        <w:tc>
          <w:tcPr>
            <w:tcW w:w="822" w:type="pct"/>
            <w:vAlign w:val="center"/>
          </w:tcPr>
          <w:p w14:paraId="3B4AE94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4º Pavimento</w:t>
            </w:r>
          </w:p>
        </w:tc>
        <w:tc>
          <w:tcPr>
            <w:tcW w:w="840" w:type="pct"/>
            <w:vAlign w:val="center"/>
          </w:tcPr>
          <w:p w14:paraId="43E43F8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Exaustor TD 250 - Banheiro</w:t>
            </w:r>
          </w:p>
        </w:tc>
        <w:tc>
          <w:tcPr>
            <w:tcW w:w="565" w:type="pct"/>
            <w:vAlign w:val="center"/>
          </w:tcPr>
          <w:p w14:paraId="2667009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869" w:type="pct"/>
            <w:vAlign w:val="center"/>
          </w:tcPr>
          <w:p w14:paraId="588F01D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87" w:type="pct"/>
            <w:vAlign w:val="center"/>
          </w:tcPr>
          <w:p w14:paraId="0147670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991" w:type="pct"/>
            <w:vAlign w:val="center"/>
          </w:tcPr>
          <w:p w14:paraId="2B487F6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26" w:type="pct"/>
            <w:vAlign w:val="center"/>
          </w:tcPr>
          <w:p w14:paraId="174BDED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7453FF95" w14:textId="77777777" w:rsidTr="00CD7B7A">
        <w:tc>
          <w:tcPr>
            <w:tcW w:w="822" w:type="pct"/>
            <w:vAlign w:val="center"/>
          </w:tcPr>
          <w:p w14:paraId="44B2FB2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3º Pavimento</w:t>
            </w:r>
          </w:p>
        </w:tc>
        <w:tc>
          <w:tcPr>
            <w:tcW w:w="840" w:type="pct"/>
            <w:vAlign w:val="center"/>
          </w:tcPr>
          <w:p w14:paraId="215A387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1D34647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7DFF67D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FXFQ63AVE</w:t>
            </w:r>
          </w:p>
        </w:tc>
        <w:tc>
          <w:tcPr>
            <w:tcW w:w="487" w:type="pct"/>
            <w:vAlign w:val="center"/>
          </w:tcPr>
          <w:p w14:paraId="4A3FCD4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EV-3P09</w:t>
            </w:r>
          </w:p>
        </w:tc>
        <w:tc>
          <w:tcPr>
            <w:tcW w:w="991" w:type="pct"/>
            <w:vAlign w:val="center"/>
          </w:tcPr>
          <w:p w14:paraId="0CB2970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F000658</w:t>
            </w:r>
          </w:p>
        </w:tc>
        <w:tc>
          <w:tcPr>
            <w:tcW w:w="426" w:type="pct"/>
            <w:vAlign w:val="center"/>
          </w:tcPr>
          <w:p w14:paraId="3A589B8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4FB2E5A6" w14:textId="77777777" w:rsidTr="00CD7B7A">
        <w:tc>
          <w:tcPr>
            <w:tcW w:w="822" w:type="pct"/>
            <w:vAlign w:val="center"/>
          </w:tcPr>
          <w:p w14:paraId="5580DA0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3º Pavimento</w:t>
            </w:r>
          </w:p>
        </w:tc>
        <w:tc>
          <w:tcPr>
            <w:tcW w:w="840" w:type="pct"/>
            <w:vAlign w:val="center"/>
          </w:tcPr>
          <w:p w14:paraId="4B395C1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728FC45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106CF8F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FXFQ32AVE</w:t>
            </w:r>
          </w:p>
        </w:tc>
        <w:tc>
          <w:tcPr>
            <w:tcW w:w="487" w:type="pct"/>
            <w:vAlign w:val="center"/>
          </w:tcPr>
          <w:p w14:paraId="3F987CE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EV-3P05</w:t>
            </w:r>
          </w:p>
        </w:tc>
        <w:tc>
          <w:tcPr>
            <w:tcW w:w="991" w:type="pct"/>
            <w:vAlign w:val="center"/>
          </w:tcPr>
          <w:p w14:paraId="57FC0A2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F000538</w:t>
            </w:r>
          </w:p>
        </w:tc>
        <w:tc>
          <w:tcPr>
            <w:tcW w:w="426" w:type="pct"/>
            <w:vAlign w:val="center"/>
          </w:tcPr>
          <w:p w14:paraId="7B1E2D0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1D0C8C4A" w14:textId="77777777" w:rsidTr="00CD7B7A">
        <w:tc>
          <w:tcPr>
            <w:tcW w:w="822" w:type="pct"/>
            <w:vAlign w:val="center"/>
          </w:tcPr>
          <w:p w14:paraId="1D20E57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3º Pavimento</w:t>
            </w:r>
          </w:p>
        </w:tc>
        <w:tc>
          <w:tcPr>
            <w:tcW w:w="840" w:type="pct"/>
            <w:vAlign w:val="center"/>
          </w:tcPr>
          <w:p w14:paraId="120F45F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6EFB0E3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305DEBE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FXFQ32AVE</w:t>
            </w:r>
          </w:p>
        </w:tc>
        <w:tc>
          <w:tcPr>
            <w:tcW w:w="487" w:type="pct"/>
            <w:vAlign w:val="center"/>
          </w:tcPr>
          <w:p w14:paraId="1E303AD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EV-3P04</w:t>
            </w:r>
          </w:p>
        </w:tc>
        <w:tc>
          <w:tcPr>
            <w:tcW w:w="991" w:type="pct"/>
            <w:vAlign w:val="center"/>
          </w:tcPr>
          <w:p w14:paraId="3B4EF55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F000539</w:t>
            </w:r>
          </w:p>
        </w:tc>
        <w:tc>
          <w:tcPr>
            <w:tcW w:w="426" w:type="pct"/>
            <w:vAlign w:val="center"/>
          </w:tcPr>
          <w:p w14:paraId="5F28031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2B03C290" w14:textId="77777777" w:rsidTr="00CD7B7A">
        <w:tc>
          <w:tcPr>
            <w:tcW w:w="822" w:type="pct"/>
            <w:vAlign w:val="center"/>
          </w:tcPr>
          <w:p w14:paraId="056EA61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3º Pavimento</w:t>
            </w:r>
          </w:p>
        </w:tc>
        <w:tc>
          <w:tcPr>
            <w:tcW w:w="840" w:type="pct"/>
            <w:vAlign w:val="center"/>
          </w:tcPr>
          <w:p w14:paraId="00E5699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7C116F8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43F11A9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FXFQ63AVE</w:t>
            </w:r>
          </w:p>
        </w:tc>
        <w:tc>
          <w:tcPr>
            <w:tcW w:w="487" w:type="pct"/>
            <w:vAlign w:val="center"/>
          </w:tcPr>
          <w:p w14:paraId="1395D1E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EV-3P10</w:t>
            </w:r>
          </w:p>
        </w:tc>
        <w:tc>
          <w:tcPr>
            <w:tcW w:w="991" w:type="pct"/>
            <w:vAlign w:val="center"/>
          </w:tcPr>
          <w:p w14:paraId="75A128A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F000698</w:t>
            </w:r>
          </w:p>
        </w:tc>
        <w:tc>
          <w:tcPr>
            <w:tcW w:w="426" w:type="pct"/>
            <w:vAlign w:val="center"/>
          </w:tcPr>
          <w:p w14:paraId="42A0B9C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5033CD4B" w14:textId="77777777" w:rsidTr="00CD7B7A">
        <w:tc>
          <w:tcPr>
            <w:tcW w:w="822" w:type="pct"/>
            <w:vAlign w:val="center"/>
          </w:tcPr>
          <w:p w14:paraId="4A4BDBC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3º Pavimento</w:t>
            </w:r>
          </w:p>
        </w:tc>
        <w:tc>
          <w:tcPr>
            <w:tcW w:w="840" w:type="pct"/>
            <w:vAlign w:val="center"/>
          </w:tcPr>
          <w:p w14:paraId="5B3BA72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1A895E8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22FC8AE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FXFQ32AVE</w:t>
            </w:r>
          </w:p>
        </w:tc>
        <w:tc>
          <w:tcPr>
            <w:tcW w:w="487" w:type="pct"/>
            <w:vAlign w:val="center"/>
          </w:tcPr>
          <w:p w14:paraId="4D69B7A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EV-3P02</w:t>
            </w:r>
          </w:p>
        </w:tc>
        <w:tc>
          <w:tcPr>
            <w:tcW w:w="991" w:type="pct"/>
            <w:vAlign w:val="center"/>
          </w:tcPr>
          <w:p w14:paraId="6BB7658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F000540</w:t>
            </w:r>
          </w:p>
        </w:tc>
        <w:tc>
          <w:tcPr>
            <w:tcW w:w="426" w:type="pct"/>
            <w:vAlign w:val="center"/>
          </w:tcPr>
          <w:p w14:paraId="75BF8A9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3AA102CB" w14:textId="77777777" w:rsidTr="00CD7B7A">
        <w:tc>
          <w:tcPr>
            <w:tcW w:w="822" w:type="pct"/>
            <w:vAlign w:val="center"/>
          </w:tcPr>
          <w:p w14:paraId="6E57906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3º Pavimento</w:t>
            </w:r>
          </w:p>
        </w:tc>
        <w:tc>
          <w:tcPr>
            <w:tcW w:w="840" w:type="pct"/>
            <w:vAlign w:val="center"/>
          </w:tcPr>
          <w:p w14:paraId="304AED2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457893D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3DCD3C9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FXFQ63AVE</w:t>
            </w:r>
          </w:p>
        </w:tc>
        <w:tc>
          <w:tcPr>
            <w:tcW w:w="487" w:type="pct"/>
            <w:vAlign w:val="center"/>
          </w:tcPr>
          <w:p w14:paraId="0599FBE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EV-3P11</w:t>
            </w:r>
          </w:p>
        </w:tc>
        <w:tc>
          <w:tcPr>
            <w:tcW w:w="991" w:type="pct"/>
            <w:vAlign w:val="center"/>
          </w:tcPr>
          <w:p w14:paraId="7F622D6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F000774</w:t>
            </w:r>
          </w:p>
        </w:tc>
        <w:tc>
          <w:tcPr>
            <w:tcW w:w="426" w:type="pct"/>
            <w:vAlign w:val="center"/>
          </w:tcPr>
          <w:p w14:paraId="7474A9B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0D07312B" w14:textId="77777777" w:rsidTr="00CD7B7A">
        <w:tc>
          <w:tcPr>
            <w:tcW w:w="822" w:type="pct"/>
            <w:vAlign w:val="center"/>
          </w:tcPr>
          <w:p w14:paraId="4DF4E9B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3º Pavimento</w:t>
            </w:r>
          </w:p>
        </w:tc>
        <w:tc>
          <w:tcPr>
            <w:tcW w:w="840" w:type="pct"/>
            <w:vAlign w:val="center"/>
          </w:tcPr>
          <w:p w14:paraId="47B694E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427C2F9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3139EE5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FXFQ40AVE</w:t>
            </w:r>
          </w:p>
        </w:tc>
        <w:tc>
          <w:tcPr>
            <w:tcW w:w="487" w:type="pct"/>
            <w:vAlign w:val="center"/>
          </w:tcPr>
          <w:p w14:paraId="1678AA6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EV-3P07</w:t>
            </w:r>
          </w:p>
        </w:tc>
        <w:tc>
          <w:tcPr>
            <w:tcW w:w="991" w:type="pct"/>
            <w:vAlign w:val="center"/>
          </w:tcPr>
          <w:p w14:paraId="2E2E6A3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F000596</w:t>
            </w:r>
          </w:p>
        </w:tc>
        <w:tc>
          <w:tcPr>
            <w:tcW w:w="426" w:type="pct"/>
            <w:vAlign w:val="center"/>
          </w:tcPr>
          <w:p w14:paraId="45ACB0C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628711B0" w14:textId="77777777" w:rsidTr="00CD7B7A">
        <w:tc>
          <w:tcPr>
            <w:tcW w:w="822" w:type="pct"/>
            <w:vAlign w:val="center"/>
          </w:tcPr>
          <w:p w14:paraId="67F5F4C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3º Pavimento</w:t>
            </w:r>
          </w:p>
        </w:tc>
        <w:tc>
          <w:tcPr>
            <w:tcW w:w="840" w:type="pct"/>
            <w:vAlign w:val="center"/>
          </w:tcPr>
          <w:p w14:paraId="61BCF61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Exaustor TD 250 - Banheiro</w:t>
            </w:r>
          </w:p>
        </w:tc>
        <w:tc>
          <w:tcPr>
            <w:tcW w:w="565" w:type="pct"/>
            <w:vAlign w:val="center"/>
          </w:tcPr>
          <w:p w14:paraId="2939FB9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869" w:type="pct"/>
            <w:vAlign w:val="center"/>
          </w:tcPr>
          <w:p w14:paraId="3074C56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87" w:type="pct"/>
            <w:vAlign w:val="center"/>
          </w:tcPr>
          <w:p w14:paraId="0AC54D6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991" w:type="pct"/>
            <w:vAlign w:val="center"/>
          </w:tcPr>
          <w:p w14:paraId="4E36DAC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26" w:type="pct"/>
            <w:vAlign w:val="center"/>
          </w:tcPr>
          <w:p w14:paraId="2974024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032F7E3E" w14:textId="77777777" w:rsidTr="00CD7B7A">
        <w:tc>
          <w:tcPr>
            <w:tcW w:w="822" w:type="pct"/>
            <w:vAlign w:val="center"/>
          </w:tcPr>
          <w:p w14:paraId="72BE6ED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2º Pavimento</w:t>
            </w:r>
          </w:p>
        </w:tc>
        <w:tc>
          <w:tcPr>
            <w:tcW w:w="840" w:type="pct"/>
            <w:vAlign w:val="center"/>
          </w:tcPr>
          <w:p w14:paraId="0EB0240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1661D67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426D4B2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FXFQ63AVE</w:t>
            </w:r>
          </w:p>
        </w:tc>
        <w:tc>
          <w:tcPr>
            <w:tcW w:w="487" w:type="pct"/>
            <w:vAlign w:val="center"/>
          </w:tcPr>
          <w:p w14:paraId="75E7F7C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EV-2P01</w:t>
            </w:r>
          </w:p>
        </w:tc>
        <w:tc>
          <w:tcPr>
            <w:tcW w:w="991" w:type="pct"/>
            <w:vAlign w:val="center"/>
          </w:tcPr>
          <w:p w14:paraId="5F1A198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F000661</w:t>
            </w:r>
          </w:p>
        </w:tc>
        <w:tc>
          <w:tcPr>
            <w:tcW w:w="426" w:type="pct"/>
            <w:vAlign w:val="center"/>
          </w:tcPr>
          <w:p w14:paraId="0752811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7058EDAE" w14:textId="77777777" w:rsidTr="00CD7B7A">
        <w:tc>
          <w:tcPr>
            <w:tcW w:w="822" w:type="pct"/>
            <w:vAlign w:val="center"/>
          </w:tcPr>
          <w:p w14:paraId="500AC20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2º Pavimento</w:t>
            </w:r>
          </w:p>
        </w:tc>
        <w:tc>
          <w:tcPr>
            <w:tcW w:w="840" w:type="pct"/>
            <w:vAlign w:val="center"/>
          </w:tcPr>
          <w:p w14:paraId="47C3490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29D5C6B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093562A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FXFQ32AVE</w:t>
            </w:r>
          </w:p>
        </w:tc>
        <w:tc>
          <w:tcPr>
            <w:tcW w:w="487" w:type="pct"/>
            <w:vAlign w:val="center"/>
          </w:tcPr>
          <w:p w14:paraId="60156F8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EV-2P07</w:t>
            </w:r>
          </w:p>
        </w:tc>
        <w:tc>
          <w:tcPr>
            <w:tcW w:w="991" w:type="pct"/>
            <w:vAlign w:val="center"/>
          </w:tcPr>
          <w:p w14:paraId="3164CBB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F000549</w:t>
            </w:r>
          </w:p>
        </w:tc>
        <w:tc>
          <w:tcPr>
            <w:tcW w:w="426" w:type="pct"/>
            <w:vAlign w:val="center"/>
          </w:tcPr>
          <w:p w14:paraId="02E6EE8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43016706" w14:textId="77777777" w:rsidTr="00CD7B7A">
        <w:tc>
          <w:tcPr>
            <w:tcW w:w="822" w:type="pct"/>
            <w:vAlign w:val="center"/>
          </w:tcPr>
          <w:p w14:paraId="1EA3211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2º Pavimento</w:t>
            </w:r>
          </w:p>
        </w:tc>
        <w:tc>
          <w:tcPr>
            <w:tcW w:w="840" w:type="pct"/>
            <w:vAlign w:val="center"/>
          </w:tcPr>
          <w:p w14:paraId="7339BAC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08BF90C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3822018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FXFQ40AVE</w:t>
            </w:r>
          </w:p>
        </w:tc>
        <w:tc>
          <w:tcPr>
            <w:tcW w:w="487" w:type="pct"/>
            <w:vAlign w:val="center"/>
          </w:tcPr>
          <w:p w14:paraId="0BA16CB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EV-3P06</w:t>
            </w:r>
          </w:p>
        </w:tc>
        <w:tc>
          <w:tcPr>
            <w:tcW w:w="991" w:type="pct"/>
            <w:vAlign w:val="center"/>
          </w:tcPr>
          <w:p w14:paraId="4AD465B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F000612</w:t>
            </w:r>
          </w:p>
        </w:tc>
        <w:tc>
          <w:tcPr>
            <w:tcW w:w="426" w:type="pct"/>
            <w:vAlign w:val="center"/>
          </w:tcPr>
          <w:p w14:paraId="514E46D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4591C420" w14:textId="77777777" w:rsidTr="00CD7B7A">
        <w:tc>
          <w:tcPr>
            <w:tcW w:w="822" w:type="pct"/>
            <w:vAlign w:val="center"/>
          </w:tcPr>
          <w:p w14:paraId="27DA29B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2º Pavimento</w:t>
            </w:r>
          </w:p>
        </w:tc>
        <w:tc>
          <w:tcPr>
            <w:tcW w:w="840" w:type="pct"/>
            <w:vAlign w:val="center"/>
          </w:tcPr>
          <w:p w14:paraId="778052A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10F0FCA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0819A74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FXFQ40AVE</w:t>
            </w:r>
          </w:p>
        </w:tc>
        <w:tc>
          <w:tcPr>
            <w:tcW w:w="487" w:type="pct"/>
            <w:vAlign w:val="center"/>
          </w:tcPr>
          <w:p w14:paraId="5B32238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EV-3P03</w:t>
            </w:r>
          </w:p>
        </w:tc>
        <w:tc>
          <w:tcPr>
            <w:tcW w:w="991" w:type="pct"/>
            <w:vAlign w:val="center"/>
          </w:tcPr>
          <w:p w14:paraId="2D89033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F000598</w:t>
            </w:r>
          </w:p>
        </w:tc>
        <w:tc>
          <w:tcPr>
            <w:tcW w:w="426" w:type="pct"/>
            <w:vAlign w:val="center"/>
          </w:tcPr>
          <w:p w14:paraId="7C4D891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2ACA0703" w14:textId="77777777" w:rsidTr="00CD7B7A">
        <w:tc>
          <w:tcPr>
            <w:tcW w:w="822" w:type="pct"/>
            <w:vAlign w:val="center"/>
          </w:tcPr>
          <w:p w14:paraId="041DC81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2º Pavimento</w:t>
            </w:r>
          </w:p>
        </w:tc>
        <w:tc>
          <w:tcPr>
            <w:tcW w:w="840" w:type="pct"/>
            <w:vAlign w:val="center"/>
          </w:tcPr>
          <w:p w14:paraId="059199E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3DCA2FA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1093C3E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FXFQ32AVE</w:t>
            </w:r>
          </w:p>
        </w:tc>
        <w:tc>
          <w:tcPr>
            <w:tcW w:w="487" w:type="pct"/>
            <w:vAlign w:val="center"/>
          </w:tcPr>
          <w:p w14:paraId="0FCE8C3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EV-2P05</w:t>
            </w:r>
          </w:p>
        </w:tc>
        <w:tc>
          <w:tcPr>
            <w:tcW w:w="991" w:type="pct"/>
            <w:vAlign w:val="center"/>
          </w:tcPr>
          <w:p w14:paraId="01E709E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F000536</w:t>
            </w:r>
          </w:p>
        </w:tc>
        <w:tc>
          <w:tcPr>
            <w:tcW w:w="426" w:type="pct"/>
            <w:vAlign w:val="center"/>
          </w:tcPr>
          <w:p w14:paraId="1772D10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12383F28" w14:textId="77777777" w:rsidTr="00CD7B7A">
        <w:tc>
          <w:tcPr>
            <w:tcW w:w="822" w:type="pct"/>
            <w:vAlign w:val="center"/>
          </w:tcPr>
          <w:p w14:paraId="237BC62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2º Pavimento</w:t>
            </w:r>
          </w:p>
        </w:tc>
        <w:tc>
          <w:tcPr>
            <w:tcW w:w="840" w:type="pct"/>
            <w:vAlign w:val="center"/>
          </w:tcPr>
          <w:p w14:paraId="5E6E55C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49DDC4A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5BCE233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FXFQ63AVE</w:t>
            </w:r>
          </w:p>
        </w:tc>
        <w:tc>
          <w:tcPr>
            <w:tcW w:w="487" w:type="pct"/>
            <w:vAlign w:val="center"/>
          </w:tcPr>
          <w:p w14:paraId="0E28F78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EV-3P01</w:t>
            </w:r>
          </w:p>
        </w:tc>
        <w:tc>
          <w:tcPr>
            <w:tcW w:w="991" w:type="pct"/>
            <w:vAlign w:val="center"/>
          </w:tcPr>
          <w:p w14:paraId="54ADB38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F000657</w:t>
            </w:r>
          </w:p>
        </w:tc>
        <w:tc>
          <w:tcPr>
            <w:tcW w:w="426" w:type="pct"/>
            <w:vAlign w:val="center"/>
          </w:tcPr>
          <w:p w14:paraId="26CC99E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50625531" w14:textId="77777777" w:rsidTr="00CD7B7A">
        <w:tc>
          <w:tcPr>
            <w:tcW w:w="822" w:type="pct"/>
            <w:vAlign w:val="center"/>
          </w:tcPr>
          <w:p w14:paraId="12DBA30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2º Pavimento</w:t>
            </w:r>
          </w:p>
        </w:tc>
        <w:tc>
          <w:tcPr>
            <w:tcW w:w="840" w:type="pct"/>
            <w:vAlign w:val="center"/>
          </w:tcPr>
          <w:p w14:paraId="0F09C73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052C5F0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12454A8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FXFQ63AVE</w:t>
            </w:r>
          </w:p>
        </w:tc>
        <w:tc>
          <w:tcPr>
            <w:tcW w:w="487" w:type="pct"/>
            <w:vAlign w:val="center"/>
          </w:tcPr>
          <w:p w14:paraId="074A155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EV-2P06</w:t>
            </w:r>
          </w:p>
        </w:tc>
        <w:tc>
          <w:tcPr>
            <w:tcW w:w="991" w:type="pct"/>
            <w:vAlign w:val="center"/>
          </w:tcPr>
          <w:p w14:paraId="40213F5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F000659</w:t>
            </w:r>
          </w:p>
        </w:tc>
        <w:tc>
          <w:tcPr>
            <w:tcW w:w="426" w:type="pct"/>
            <w:vAlign w:val="center"/>
          </w:tcPr>
          <w:p w14:paraId="5688925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6DDC43EE" w14:textId="77777777" w:rsidTr="00CD7B7A">
        <w:tc>
          <w:tcPr>
            <w:tcW w:w="822" w:type="pct"/>
            <w:vAlign w:val="center"/>
          </w:tcPr>
          <w:p w14:paraId="676B06E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2º Pavimento</w:t>
            </w:r>
          </w:p>
        </w:tc>
        <w:tc>
          <w:tcPr>
            <w:tcW w:w="840" w:type="pct"/>
            <w:vAlign w:val="center"/>
          </w:tcPr>
          <w:p w14:paraId="0FF3A38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10D652C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093388F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FXFQ32AVE</w:t>
            </w:r>
          </w:p>
        </w:tc>
        <w:tc>
          <w:tcPr>
            <w:tcW w:w="487" w:type="pct"/>
            <w:vAlign w:val="center"/>
          </w:tcPr>
          <w:p w14:paraId="191A6DA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EV-2P04</w:t>
            </w:r>
          </w:p>
        </w:tc>
        <w:tc>
          <w:tcPr>
            <w:tcW w:w="991" w:type="pct"/>
            <w:vAlign w:val="center"/>
          </w:tcPr>
          <w:p w14:paraId="25ED9E8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F000541</w:t>
            </w:r>
          </w:p>
        </w:tc>
        <w:tc>
          <w:tcPr>
            <w:tcW w:w="426" w:type="pct"/>
            <w:vAlign w:val="center"/>
          </w:tcPr>
          <w:p w14:paraId="27E7420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03CFC881" w14:textId="77777777" w:rsidTr="00CD7B7A">
        <w:tc>
          <w:tcPr>
            <w:tcW w:w="822" w:type="pct"/>
            <w:vAlign w:val="center"/>
          </w:tcPr>
          <w:p w14:paraId="3626EF4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2º Pavimento</w:t>
            </w:r>
          </w:p>
        </w:tc>
        <w:tc>
          <w:tcPr>
            <w:tcW w:w="840" w:type="pct"/>
            <w:vAlign w:val="center"/>
          </w:tcPr>
          <w:p w14:paraId="0EB7684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2D27C5E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69DF260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FXFQ63AVE</w:t>
            </w:r>
          </w:p>
        </w:tc>
        <w:tc>
          <w:tcPr>
            <w:tcW w:w="487" w:type="pct"/>
            <w:vAlign w:val="center"/>
          </w:tcPr>
          <w:p w14:paraId="30C2937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EV-2P03</w:t>
            </w:r>
          </w:p>
        </w:tc>
        <w:tc>
          <w:tcPr>
            <w:tcW w:w="991" w:type="pct"/>
            <w:vAlign w:val="center"/>
          </w:tcPr>
          <w:p w14:paraId="33A0FE0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F000760</w:t>
            </w:r>
          </w:p>
        </w:tc>
        <w:tc>
          <w:tcPr>
            <w:tcW w:w="426" w:type="pct"/>
            <w:vAlign w:val="center"/>
          </w:tcPr>
          <w:p w14:paraId="423EF1D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0BEBD963" w14:textId="77777777" w:rsidTr="00CD7B7A">
        <w:tc>
          <w:tcPr>
            <w:tcW w:w="822" w:type="pct"/>
            <w:vAlign w:val="center"/>
          </w:tcPr>
          <w:p w14:paraId="554BADB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2º Pavimento</w:t>
            </w:r>
          </w:p>
        </w:tc>
        <w:tc>
          <w:tcPr>
            <w:tcW w:w="840" w:type="pct"/>
            <w:vAlign w:val="center"/>
          </w:tcPr>
          <w:p w14:paraId="53542FC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5FBAC20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1AB1AE3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FXFQ63AVE</w:t>
            </w:r>
          </w:p>
        </w:tc>
        <w:tc>
          <w:tcPr>
            <w:tcW w:w="487" w:type="pct"/>
            <w:vAlign w:val="center"/>
          </w:tcPr>
          <w:p w14:paraId="2D74D4D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EV-2P02</w:t>
            </w:r>
          </w:p>
        </w:tc>
        <w:tc>
          <w:tcPr>
            <w:tcW w:w="991" w:type="pct"/>
            <w:vAlign w:val="center"/>
          </w:tcPr>
          <w:p w14:paraId="7614F3D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F000757</w:t>
            </w:r>
          </w:p>
        </w:tc>
        <w:tc>
          <w:tcPr>
            <w:tcW w:w="426" w:type="pct"/>
            <w:vAlign w:val="center"/>
          </w:tcPr>
          <w:p w14:paraId="1CDAAB5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5F55AF2F" w14:textId="77777777" w:rsidTr="00CD7B7A">
        <w:tc>
          <w:tcPr>
            <w:tcW w:w="822" w:type="pct"/>
            <w:vAlign w:val="center"/>
          </w:tcPr>
          <w:p w14:paraId="71FF67F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2º Pavimento</w:t>
            </w:r>
          </w:p>
        </w:tc>
        <w:tc>
          <w:tcPr>
            <w:tcW w:w="840" w:type="pct"/>
            <w:vAlign w:val="center"/>
          </w:tcPr>
          <w:p w14:paraId="6E43F64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404CA8C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57F4058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FXFQ80AVE</w:t>
            </w:r>
          </w:p>
        </w:tc>
        <w:tc>
          <w:tcPr>
            <w:tcW w:w="487" w:type="pct"/>
            <w:vAlign w:val="center"/>
          </w:tcPr>
          <w:p w14:paraId="4784019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EV-4P08</w:t>
            </w:r>
          </w:p>
        </w:tc>
        <w:tc>
          <w:tcPr>
            <w:tcW w:w="991" w:type="pct"/>
            <w:vAlign w:val="center"/>
          </w:tcPr>
          <w:p w14:paraId="2E3D4AD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F000477</w:t>
            </w:r>
          </w:p>
        </w:tc>
        <w:tc>
          <w:tcPr>
            <w:tcW w:w="426" w:type="pct"/>
            <w:vAlign w:val="center"/>
          </w:tcPr>
          <w:p w14:paraId="006C8C7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05BFECEF" w14:textId="77777777" w:rsidTr="00CD7B7A">
        <w:tc>
          <w:tcPr>
            <w:tcW w:w="822" w:type="pct"/>
            <w:vAlign w:val="center"/>
          </w:tcPr>
          <w:p w14:paraId="752E84E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2º Pavimento</w:t>
            </w:r>
          </w:p>
        </w:tc>
        <w:tc>
          <w:tcPr>
            <w:tcW w:w="840" w:type="pct"/>
            <w:vAlign w:val="center"/>
          </w:tcPr>
          <w:p w14:paraId="14AC72C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36BBD0E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5E49DF8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FXFQ40AVE</w:t>
            </w:r>
          </w:p>
        </w:tc>
        <w:tc>
          <w:tcPr>
            <w:tcW w:w="487" w:type="pct"/>
            <w:vAlign w:val="center"/>
          </w:tcPr>
          <w:p w14:paraId="5310D49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EV-4P11</w:t>
            </w:r>
          </w:p>
        </w:tc>
        <w:tc>
          <w:tcPr>
            <w:tcW w:w="991" w:type="pct"/>
            <w:vAlign w:val="center"/>
          </w:tcPr>
          <w:p w14:paraId="47B8BEE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F000599</w:t>
            </w:r>
          </w:p>
        </w:tc>
        <w:tc>
          <w:tcPr>
            <w:tcW w:w="426" w:type="pct"/>
            <w:vAlign w:val="center"/>
          </w:tcPr>
          <w:p w14:paraId="1580B58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241455AE" w14:textId="77777777" w:rsidTr="00CD7B7A">
        <w:tc>
          <w:tcPr>
            <w:tcW w:w="822" w:type="pct"/>
            <w:vAlign w:val="center"/>
          </w:tcPr>
          <w:p w14:paraId="2EF142D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2º Pavimento</w:t>
            </w:r>
          </w:p>
        </w:tc>
        <w:tc>
          <w:tcPr>
            <w:tcW w:w="840" w:type="pct"/>
            <w:vAlign w:val="center"/>
          </w:tcPr>
          <w:p w14:paraId="789E573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Split Midea</w:t>
            </w:r>
          </w:p>
        </w:tc>
        <w:tc>
          <w:tcPr>
            <w:tcW w:w="565" w:type="pct"/>
            <w:vAlign w:val="center"/>
          </w:tcPr>
          <w:p w14:paraId="6D85F29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Midea</w:t>
            </w:r>
          </w:p>
        </w:tc>
        <w:tc>
          <w:tcPr>
            <w:tcW w:w="869" w:type="pct"/>
            <w:vAlign w:val="center"/>
          </w:tcPr>
          <w:p w14:paraId="46B94C1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42MBCA18M5</w:t>
            </w:r>
          </w:p>
        </w:tc>
        <w:tc>
          <w:tcPr>
            <w:tcW w:w="487" w:type="pct"/>
            <w:vAlign w:val="center"/>
          </w:tcPr>
          <w:p w14:paraId="4DA8430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991" w:type="pct"/>
            <w:vAlign w:val="center"/>
          </w:tcPr>
          <w:p w14:paraId="4B2134D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2718B13544884</w:t>
            </w:r>
          </w:p>
        </w:tc>
        <w:tc>
          <w:tcPr>
            <w:tcW w:w="426" w:type="pct"/>
            <w:vAlign w:val="center"/>
          </w:tcPr>
          <w:p w14:paraId="53F61F1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076DD07F" w14:textId="77777777" w:rsidTr="00CD7B7A">
        <w:tc>
          <w:tcPr>
            <w:tcW w:w="822" w:type="pct"/>
            <w:vAlign w:val="center"/>
          </w:tcPr>
          <w:p w14:paraId="3B27CC4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2º Pavimento</w:t>
            </w:r>
          </w:p>
        </w:tc>
        <w:tc>
          <w:tcPr>
            <w:tcW w:w="840" w:type="pct"/>
            <w:vAlign w:val="center"/>
          </w:tcPr>
          <w:p w14:paraId="00D39D8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Split Midea</w:t>
            </w:r>
          </w:p>
        </w:tc>
        <w:tc>
          <w:tcPr>
            <w:tcW w:w="565" w:type="pct"/>
            <w:vAlign w:val="center"/>
          </w:tcPr>
          <w:p w14:paraId="514E00B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Midea</w:t>
            </w:r>
          </w:p>
        </w:tc>
        <w:tc>
          <w:tcPr>
            <w:tcW w:w="869" w:type="pct"/>
            <w:vAlign w:val="center"/>
          </w:tcPr>
          <w:p w14:paraId="387DE4F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42MCQA12M5</w:t>
            </w:r>
          </w:p>
        </w:tc>
        <w:tc>
          <w:tcPr>
            <w:tcW w:w="487" w:type="pct"/>
            <w:vAlign w:val="center"/>
          </w:tcPr>
          <w:p w14:paraId="50C69CE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991" w:type="pct"/>
            <w:vAlign w:val="center"/>
          </w:tcPr>
          <w:p w14:paraId="6E7EC97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3819B16256808</w:t>
            </w:r>
          </w:p>
        </w:tc>
        <w:tc>
          <w:tcPr>
            <w:tcW w:w="426" w:type="pct"/>
            <w:vAlign w:val="center"/>
          </w:tcPr>
          <w:p w14:paraId="1104FD1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3F3A0888" w14:textId="77777777" w:rsidTr="00CD7B7A">
        <w:tc>
          <w:tcPr>
            <w:tcW w:w="822" w:type="pct"/>
            <w:vAlign w:val="center"/>
          </w:tcPr>
          <w:p w14:paraId="1AE43EA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2º Pavimento</w:t>
            </w:r>
          </w:p>
        </w:tc>
        <w:tc>
          <w:tcPr>
            <w:tcW w:w="840" w:type="pct"/>
            <w:vAlign w:val="center"/>
          </w:tcPr>
          <w:p w14:paraId="41444E1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Exaustor TD 250 - Banheiro</w:t>
            </w:r>
          </w:p>
        </w:tc>
        <w:tc>
          <w:tcPr>
            <w:tcW w:w="565" w:type="pct"/>
            <w:vAlign w:val="center"/>
          </w:tcPr>
          <w:p w14:paraId="7474450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869" w:type="pct"/>
            <w:vAlign w:val="center"/>
          </w:tcPr>
          <w:p w14:paraId="2B8A2A9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87" w:type="pct"/>
            <w:vAlign w:val="center"/>
          </w:tcPr>
          <w:p w14:paraId="6E90AA1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991" w:type="pct"/>
            <w:vAlign w:val="center"/>
          </w:tcPr>
          <w:p w14:paraId="3EDAEA6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26" w:type="pct"/>
            <w:vAlign w:val="center"/>
          </w:tcPr>
          <w:p w14:paraId="6F5F89E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33925B31" w14:textId="77777777" w:rsidTr="00CD7B7A">
        <w:tc>
          <w:tcPr>
            <w:tcW w:w="822" w:type="pct"/>
            <w:vAlign w:val="center"/>
          </w:tcPr>
          <w:p w14:paraId="30662A7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Mezanino</w:t>
            </w:r>
          </w:p>
        </w:tc>
        <w:tc>
          <w:tcPr>
            <w:tcW w:w="840" w:type="pct"/>
            <w:vAlign w:val="center"/>
          </w:tcPr>
          <w:p w14:paraId="5A76ED2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1F7471D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5140374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FXFQ80AVE</w:t>
            </w:r>
          </w:p>
        </w:tc>
        <w:tc>
          <w:tcPr>
            <w:tcW w:w="487" w:type="pct"/>
            <w:vAlign w:val="center"/>
          </w:tcPr>
          <w:p w14:paraId="2796318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EV-MZ01</w:t>
            </w:r>
          </w:p>
        </w:tc>
        <w:tc>
          <w:tcPr>
            <w:tcW w:w="991" w:type="pct"/>
            <w:vAlign w:val="center"/>
          </w:tcPr>
          <w:p w14:paraId="47F7F15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F000463</w:t>
            </w:r>
          </w:p>
        </w:tc>
        <w:tc>
          <w:tcPr>
            <w:tcW w:w="426" w:type="pct"/>
            <w:vAlign w:val="center"/>
          </w:tcPr>
          <w:p w14:paraId="0DF2B83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2D301BC9" w14:textId="77777777" w:rsidTr="00CD7B7A">
        <w:tc>
          <w:tcPr>
            <w:tcW w:w="822" w:type="pct"/>
            <w:vAlign w:val="center"/>
          </w:tcPr>
          <w:p w14:paraId="10C143A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Mezanino</w:t>
            </w:r>
          </w:p>
        </w:tc>
        <w:tc>
          <w:tcPr>
            <w:tcW w:w="840" w:type="pct"/>
            <w:vAlign w:val="center"/>
          </w:tcPr>
          <w:p w14:paraId="614CA01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53A5ED4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1F8C26E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FXFQ80AVE</w:t>
            </w:r>
          </w:p>
        </w:tc>
        <w:tc>
          <w:tcPr>
            <w:tcW w:w="487" w:type="pct"/>
            <w:vAlign w:val="center"/>
          </w:tcPr>
          <w:p w14:paraId="5EBDB75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EV-MZ03</w:t>
            </w:r>
          </w:p>
        </w:tc>
        <w:tc>
          <w:tcPr>
            <w:tcW w:w="991" w:type="pct"/>
            <w:vAlign w:val="center"/>
          </w:tcPr>
          <w:p w14:paraId="2F2FB11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F000461</w:t>
            </w:r>
          </w:p>
        </w:tc>
        <w:tc>
          <w:tcPr>
            <w:tcW w:w="426" w:type="pct"/>
            <w:vAlign w:val="center"/>
          </w:tcPr>
          <w:p w14:paraId="53A99E7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2C4492BD" w14:textId="77777777" w:rsidTr="00CD7B7A">
        <w:tc>
          <w:tcPr>
            <w:tcW w:w="822" w:type="pct"/>
            <w:vAlign w:val="center"/>
          </w:tcPr>
          <w:p w14:paraId="29A6B37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Mezanino</w:t>
            </w:r>
          </w:p>
        </w:tc>
        <w:tc>
          <w:tcPr>
            <w:tcW w:w="840" w:type="pct"/>
            <w:vAlign w:val="center"/>
          </w:tcPr>
          <w:p w14:paraId="7B4037C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69A8625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7BD1CBD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FXFQ80AVE</w:t>
            </w:r>
          </w:p>
        </w:tc>
        <w:tc>
          <w:tcPr>
            <w:tcW w:w="487" w:type="pct"/>
            <w:vAlign w:val="center"/>
          </w:tcPr>
          <w:p w14:paraId="3A8508D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EV-MZ02</w:t>
            </w:r>
          </w:p>
        </w:tc>
        <w:tc>
          <w:tcPr>
            <w:tcW w:w="991" w:type="pct"/>
            <w:vAlign w:val="center"/>
          </w:tcPr>
          <w:p w14:paraId="1CAFDF0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F000464</w:t>
            </w:r>
          </w:p>
        </w:tc>
        <w:tc>
          <w:tcPr>
            <w:tcW w:w="426" w:type="pct"/>
            <w:vAlign w:val="center"/>
          </w:tcPr>
          <w:p w14:paraId="220B72E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4EC9ADE7" w14:textId="77777777" w:rsidTr="00CD7B7A">
        <w:tc>
          <w:tcPr>
            <w:tcW w:w="822" w:type="pct"/>
            <w:vAlign w:val="center"/>
          </w:tcPr>
          <w:p w14:paraId="5DBE2FA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Mezanino</w:t>
            </w:r>
          </w:p>
        </w:tc>
        <w:tc>
          <w:tcPr>
            <w:tcW w:w="840" w:type="pct"/>
            <w:vAlign w:val="center"/>
          </w:tcPr>
          <w:p w14:paraId="643809F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54E2335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04D7C9A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87" w:type="pct"/>
            <w:vAlign w:val="center"/>
          </w:tcPr>
          <w:p w14:paraId="655FBE9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991" w:type="pct"/>
            <w:vAlign w:val="center"/>
          </w:tcPr>
          <w:p w14:paraId="2520A10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26" w:type="pct"/>
            <w:vAlign w:val="center"/>
          </w:tcPr>
          <w:p w14:paraId="6FCE0CB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6</w:t>
            </w:r>
          </w:p>
        </w:tc>
      </w:tr>
      <w:tr w:rsidR="00BE6E57" w:rsidRPr="00CD7B7A" w14:paraId="2C499667" w14:textId="77777777" w:rsidTr="00CD7B7A">
        <w:tc>
          <w:tcPr>
            <w:tcW w:w="822" w:type="pct"/>
            <w:vAlign w:val="center"/>
          </w:tcPr>
          <w:p w14:paraId="2A215B6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Mezanino</w:t>
            </w:r>
          </w:p>
        </w:tc>
        <w:tc>
          <w:tcPr>
            <w:tcW w:w="840" w:type="pct"/>
            <w:vAlign w:val="center"/>
          </w:tcPr>
          <w:p w14:paraId="5CBC21C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Built-in</w:t>
            </w:r>
          </w:p>
        </w:tc>
        <w:tc>
          <w:tcPr>
            <w:tcW w:w="565" w:type="pct"/>
            <w:vAlign w:val="center"/>
          </w:tcPr>
          <w:p w14:paraId="3868EBA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2C25DC2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FXMQ100AVE</w:t>
            </w:r>
          </w:p>
        </w:tc>
        <w:tc>
          <w:tcPr>
            <w:tcW w:w="487" w:type="pct"/>
            <w:vAlign w:val="center"/>
          </w:tcPr>
          <w:p w14:paraId="437CC17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EV-TE10</w:t>
            </w:r>
          </w:p>
        </w:tc>
        <w:tc>
          <w:tcPr>
            <w:tcW w:w="991" w:type="pct"/>
            <w:vAlign w:val="center"/>
          </w:tcPr>
          <w:p w14:paraId="24174D5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F000435</w:t>
            </w:r>
          </w:p>
        </w:tc>
        <w:tc>
          <w:tcPr>
            <w:tcW w:w="426" w:type="pct"/>
            <w:vAlign w:val="center"/>
          </w:tcPr>
          <w:p w14:paraId="2CFE212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69A73DB4" w14:textId="77777777" w:rsidTr="00CD7B7A">
        <w:tc>
          <w:tcPr>
            <w:tcW w:w="822" w:type="pct"/>
            <w:vAlign w:val="center"/>
          </w:tcPr>
          <w:p w14:paraId="1E1BB5B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Mezanino</w:t>
            </w:r>
          </w:p>
        </w:tc>
        <w:tc>
          <w:tcPr>
            <w:tcW w:w="840" w:type="pct"/>
            <w:vAlign w:val="center"/>
          </w:tcPr>
          <w:p w14:paraId="28175EE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Exaustor Multivac Turbo 200 – refeitório</w:t>
            </w:r>
          </w:p>
        </w:tc>
        <w:tc>
          <w:tcPr>
            <w:tcW w:w="565" w:type="pct"/>
            <w:vAlign w:val="center"/>
          </w:tcPr>
          <w:p w14:paraId="23A0EF4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Multivac</w:t>
            </w:r>
          </w:p>
        </w:tc>
        <w:tc>
          <w:tcPr>
            <w:tcW w:w="869" w:type="pct"/>
            <w:vAlign w:val="center"/>
          </w:tcPr>
          <w:p w14:paraId="7008607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87" w:type="pct"/>
            <w:vAlign w:val="center"/>
          </w:tcPr>
          <w:p w14:paraId="0C68AD3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991" w:type="pct"/>
            <w:vAlign w:val="center"/>
          </w:tcPr>
          <w:p w14:paraId="26CABD1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26" w:type="pct"/>
            <w:vAlign w:val="center"/>
          </w:tcPr>
          <w:p w14:paraId="4AC4596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7C842DB5" w14:textId="77777777" w:rsidTr="00CD7B7A">
        <w:tc>
          <w:tcPr>
            <w:tcW w:w="822" w:type="pct"/>
            <w:vAlign w:val="center"/>
          </w:tcPr>
          <w:p w14:paraId="4FF7087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Térreo</w:t>
            </w:r>
          </w:p>
        </w:tc>
        <w:tc>
          <w:tcPr>
            <w:tcW w:w="840" w:type="pct"/>
            <w:vAlign w:val="center"/>
          </w:tcPr>
          <w:p w14:paraId="530BC00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04D2926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1D4651C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FXFQ80AVE</w:t>
            </w:r>
          </w:p>
        </w:tc>
        <w:tc>
          <w:tcPr>
            <w:tcW w:w="487" w:type="pct"/>
            <w:vAlign w:val="center"/>
          </w:tcPr>
          <w:p w14:paraId="2DBD190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EV-TE03</w:t>
            </w:r>
          </w:p>
        </w:tc>
        <w:tc>
          <w:tcPr>
            <w:tcW w:w="991" w:type="pct"/>
            <w:vAlign w:val="center"/>
          </w:tcPr>
          <w:p w14:paraId="4A75656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F000460</w:t>
            </w:r>
          </w:p>
        </w:tc>
        <w:tc>
          <w:tcPr>
            <w:tcW w:w="426" w:type="pct"/>
            <w:vAlign w:val="center"/>
          </w:tcPr>
          <w:p w14:paraId="14BEF33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18A68BF6" w14:textId="77777777" w:rsidTr="00CD7B7A">
        <w:tc>
          <w:tcPr>
            <w:tcW w:w="822" w:type="pct"/>
            <w:vAlign w:val="center"/>
          </w:tcPr>
          <w:p w14:paraId="75DA7E9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Térreo</w:t>
            </w:r>
          </w:p>
        </w:tc>
        <w:tc>
          <w:tcPr>
            <w:tcW w:w="840" w:type="pct"/>
            <w:vAlign w:val="center"/>
          </w:tcPr>
          <w:p w14:paraId="5A36B72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001C2BD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53CB333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FXFQ80AVE</w:t>
            </w:r>
          </w:p>
        </w:tc>
        <w:tc>
          <w:tcPr>
            <w:tcW w:w="487" w:type="pct"/>
            <w:vAlign w:val="center"/>
          </w:tcPr>
          <w:p w14:paraId="3579C4B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EV-TE02</w:t>
            </w:r>
          </w:p>
        </w:tc>
        <w:tc>
          <w:tcPr>
            <w:tcW w:w="991" w:type="pct"/>
            <w:vAlign w:val="center"/>
          </w:tcPr>
          <w:p w14:paraId="1B7B832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F000459</w:t>
            </w:r>
          </w:p>
        </w:tc>
        <w:tc>
          <w:tcPr>
            <w:tcW w:w="426" w:type="pct"/>
            <w:vAlign w:val="center"/>
          </w:tcPr>
          <w:p w14:paraId="6C62781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74E8A70D" w14:textId="77777777" w:rsidTr="00CD7B7A">
        <w:tc>
          <w:tcPr>
            <w:tcW w:w="822" w:type="pct"/>
            <w:vAlign w:val="center"/>
          </w:tcPr>
          <w:p w14:paraId="4854226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Térreo</w:t>
            </w:r>
          </w:p>
        </w:tc>
        <w:tc>
          <w:tcPr>
            <w:tcW w:w="840" w:type="pct"/>
            <w:vAlign w:val="center"/>
          </w:tcPr>
          <w:p w14:paraId="5EB9831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565" w:type="pct"/>
            <w:vAlign w:val="center"/>
          </w:tcPr>
          <w:p w14:paraId="0DE60A5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869" w:type="pct"/>
            <w:vAlign w:val="center"/>
          </w:tcPr>
          <w:p w14:paraId="4D27FD1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FXFQ80AVE</w:t>
            </w:r>
          </w:p>
        </w:tc>
        <w:tc>
          <w:tcPr>
            <w:tcW w:w="487" w:type="pct"/>
            <w:vAlign w:val="center"/>
          </w:tcPr>
          <w:p w14:paraId="1225C98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EV-TE01</w:t>
            </w:r>
          </w:p>
        </w:tc>
        <w:tc>
          <w:tcPr>
            <w:tcW w:w="991" w:type="pct"/>
            <w:vAlign w:val="center"/>
          </w:tcPr>
          <w:p w14:paraId="4EB210C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F000462</w:t>
            </w:r>
          </w:p>
        </w:tc>
        <w:tc>
          <w:tcPr>
            <w:tcW w:w="426" w:type="pct"/>
            <w:vAlign w:val="center"/>
          </w:tcPr>
          <w:p w14:paraId="203A3AA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3403C9ED" w14:textId="77777777" w:rsidTr="00CD7B7A">
        <w:tc>
          <w:tcPr>
            <w:tcW w:w="822" w:type="pct"/>
            <w:vAlign w:val="center"/>
          </w:tcPr>
          <w:p w14:paraId="1C5D992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Térreo[1]</w:t>
            </w:r>
          </w:p>
        </w:tc>
        <w:tc>
          <w:tcPr>
            <w:tcW w:w="840" w:type="pct"/>
            <w:vAlign w:val="center"/>
          </w:tcPr>
          <w:p w14:paraId="4DC8671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Condensador</w:t>
            </w:r>
          </w:p>
        </w:tc>
        <w:tc>
          <w:tcPr>
            <w:tcW w:w="565" w:type="pct"/>
            <w:vAlign w:val="center"/>
          </w:tcPr>
          <w:p w14:paraId="1C28EBD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Midea</w:t>
            </w:r>
          </w:p>
        </w:tc>
        <w:tc>
          <w:tcPr>
            <w:tcW w:w="869" w:type="pct"/>
            <w:vAlign w:val="center"/>
          </w:tcPr>
          <w:p w14:paraId="68EBD62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38MBCA18M5</w:t>
            </w:r>
          </w:p>
        </w:tc>
        <w:tc>
          <w:tcPr>
            <w:tcW w:w="487" w:type="pct"/>
            <w:vAlign w:val="center"/>
          </w:tcPr>
          <w:p w14:paraId="3A8310C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991" w:type="pct"/>
            <w:vAlign w:val="center"/>
          </w:tcPr>
          <w:p w14:paraId="512752C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2718B13551561</w:t>
            </w:r>
          </w:p>
        </w:tc>
        <w:tc>
          <w:tcPr>
            <w:tcW w:w="426" w:type="pct"/>
            <w:vAlign w:val="center"/>
          </w:tcPr>
          <w:p w14:paraId="6C9F3D6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67313C50" w14:textId="77777777" w:rsidTr="00CD7B7A">
        <w:tc>
          <w:tcPr>
            <w:tcW w:w="822" w:type="pct"/>
            <w:vAlign w:val="center"/>
          </w:tcPr>
          <w:p w14:paraId="1066486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vertAlign w:val="superscript"/>
              </w:rPr>
              <w:footnoteReference w:id="7"/>
            </w:r>
            <w:r w:rsidRPr="00CD7B7A">
              <w:rPr>
                <w:rFonts w:ascii="Arial" w:eastAsia="Arial" w:hAnsi="Arial" w:cs="Arial"/>
                <w:b/>
                <w:sz w:val="16"/>
                <w:szCs w:val="16"/>
              </w:rPr>
              <w:t>Térreo[2]</w:t>
            </w:r>
          </w:p>
        </w:tc>
        <w:tc>
          <w:tcPr>
            <w:tcW w:w="840" w:type="pct"/>
            <w:vAlign w:val="center"/>
          </w:tcPr>
          <w:p w14:paraId="3EF4D0A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Condensador</w:t>
            </w:r>
          </w:p>
        </w:tc>
        <w:tc>
          <w:tcPr>
            <w:tcW w:w="565" w:type="pct"/>
            <w:vAlign w:val="center"/>
          </w:tcPr>
          <w:p w14:paraId="50F4FE0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Midea</w:t>
            </w:r>
          </w:p>
        </w:tc>
        <w:tc>
          <w:tcPr>
            <w:tcW w:w="869" w:type="pct"/>
            <w:vAlign w:val="center"/>
          </w:tcPr>
          <w:p w14:paraId="61C1C28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38MBQA12M5</w:t>
            </w:r>
          </w:p>
        </w:tc>
        <w:tc>
          <w:tcPr>
            <w:tcW w:w="487" w:type="pct"/>
            <w:vAlign w:val="center"/>
          </w:tcPr>
          <w:p w14:paraId="614FD40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991" w:type="pct"/>
            <w:vAlign w:val="center"/>
          </w:tcPr>
          <w:p w14:paraId="4E85485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26" w:type="pct"/>
            <w:vAlign w:val="center"/>
          </w:tcPr>
          <w:p w14:paraId="6A33FB0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30626AC0" w14:textId="77777777" w:rsidTr="00CD7B7A">
        <w:tc>
          <w:tcPr>
            <w:tcW w:w="822" w:type="pct"/>
            <w:vAlign w:val="center"/>
          </w:tcPr>
          <w:p w14:paraId="66E3B8E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Térreo</w:t>
            </w:r>
          </w:p>
        </w:tc>
        <w:tc>
          <w:tcPr>
            <w:tcW w:w="840" w:type="pct"/>
            <w:vAlign w:val="center"/>
          </w:tcPr>
          <w:p w14:paraId="493A639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Exaustor TD 250 - Banheiro</w:t>
            </w:r>
          </w:p>
        </w:tc>
        <w:tc>
          <w:tcPr>
            <w:tcW w:w="565" w:type="pct"/>
            <w:vAlign w:val="center"/>
          </w:tcPr>
          <w:p w14:paraId="600A9B1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869" w:type="pct"/>
            <w:vAlign w:val="center"/>
          </w:tcPr>
          <w:p w14:paraId="11ECFDB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87" w:type="pct"/>
            <w:vAlign w:val="center"/>
          </w:tcPr>
          <w:p w14:paraId="4BCE94C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991" w:type="pct"/>
            <w:vAlign w:val="center"/>
          </w:tcPr>
          <w:p w14:paraId="4F2E3F5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26" w:type="pct"/>
            <w:vAlign w:val="center"/>
          </w:tcPr>
          <w:p w14:paraId="3C414E3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5C2D3437" w14:textId="77777777" w:rsidTr="00CD7B7A">
        <w:tc>
          <w:tcPr>
            <w:tcW w:w="822" w:type="pct"/>
            <w:vAlign w:val="center"/>
          </w:tcPr>
          <w:p w14:paraId="4AA6084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Térreo</w:t>
            </w:r>
          </w:p>
        </w:tc>
        <w:tc>
          <w:tcPr>
            <w:tcW w:w="840" w:type="pct"/>
            <w:vAlign w:val="center"/>
          </w:tcPr>
          <w:p w14:paraId="5E97DB3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Exaustor Externo</w:t>
            </w:r>
          </w:p>
        </w:tc>
        <w:tc>
          <w:tcPr>
            <w:tcW w:w="565" w:type="pct"/>
            <w:vAlign w:val="center"/>
          </w:tcPr>
          <w:p w14:paraId="02C2986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869" w:type="pct"/>
            <w:vAlign w:val="center"/>
          </w:tcPr>
          <w:p w14:paraId="7E5CF70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87" w:type="pct"/>
            <w:vAlign w:val="center"/>
          </w:tcPr>
          <w:p w14:paraId="4F7D214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991" w:type="pct"/>
            <w:vAlign w:val="center"/>
          </w:tcPr>
          <w:p w14:paraId="0E71B26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26" w:type="pct"/>
            <w:vAlign w:val="center"/>
          </w:tcPr>
          <w:p w14:paraId="3AD6C41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6A3E5CDE" w14:textId="77777777" w:rsidTr="00CD7B7A">
        <w:tc>
          <w:tcPr>
            <w:tcW w:w="822" w:type="pct"/>
            <w:vAlign w:val="center"/>
          </w:tcPr>
          <w:p w14:paraId="4D3912F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Térreo</w:t>
            </w:r>
          </w:p>
        </w:tc>
        <w:tc>
          <w:tcPr>
            <w:tcW w:w="840" w:type="pct"/>
            <w:vAlign w:val="center"/>
          </w:tcPr>
          <w:p w14:paraId="2199B10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VentoKit Copa</w:t>
            </w:r>
          </w:p>
        </w:tc>
        <w:tc>
          <w:tcPr>
            <w:tcW w:w="565" w:type="pct"/>
            <w:vAlign w:val="center"/>
          </w:tcPr>
          <w:p w14:paraId="20281EF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869" w:type="pct"/>
            <w:vAlign w:val="center"/>
          </w:tcPr>
          <w:p w14:paraId="3E39055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87" w:type="pct"/>
            <w:vAlign w:val="center"/>
          </w:tcPr>
          <w:p w14:paraId="2C8F582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991" w:type="pct"/>
            <w:vAlign w:val="center"/>
          </w:tcPr>
          <w:p w14:paraId="1236108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w:t>
            </w:r>
          </w:p>
        </w:tc>
        <w:tc>
          <w:tcPr>
            <w:tcW w:w="426" w:type="pct"/>
            <w:vAlign w:val="center"/>
          </w:tcPr>
          <w:p w14:paraId="3F242F7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bl>
    <w:p w14:paraId="10C6BF91" w14:textId="77777777" w:rsidR="00CD7B7A" w:rsidRDefault="00CD7B7A"/>
    <w:tbl>
      <w:tblPr>
        <w:tblStyle w:val="af"/>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2222"/>
        <w:gridCol w:w="2057"/>
        <w:gridCol w:w="1261"/>
        <w:gridCol w:w="2260"/>
        <w:gridCol w:w="1261"/>
      </w:tblGrid>
      <w:tr w:rsidR="00BE6E57" w:rsidRPr="00CD7B7A" w14:paraId="13B558F2" w14:textId="77777777" w:rsidTr="00CD7B7A">
        <w:tc>
          <w:tcPr>
            <w:tcW w:w="5000" w:type="pct"/>
            <w:gridSpan w:val="5"/>
            <w:shd w:val="clear" w:color="auto" w:fill="BFBFBF"/>
            <w:vAlign w:val="center"/>
          </w:tcPr>
          <w:p w14:paraId="7249C91D" w14:textId="77777777" w:rsidR="00BE6E57" w:rsidRPr="00CD7B7A" w:rsidRDefault="00000000"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shd w:val="clear" w:color="auto" w:fill="BFBFBF"/>
              </w:rPr>
              <w:t>SEDE ADMINISTRATIVA – CURITIBA/PR</w:t>
            </w:r>
          </w:p>
        </w:tc>
      </w:tr>
      <w:tr w:rsidR="00BE6E57" w:rsidRPr="00CD7B7A" w14:paraId="4719F8B9" w14:textId="77777777" w:rsidTr="00CD7B7A">
        <w:tc>
          <w:tcPr>
            <w:tcW w:w="1226" w:type="pct"/>
            <w:vAlign w:val="center"/>
          </w:tcPr>
          <w:p w14:paraId="2F21F5AF" w14:textId="3F570AC3"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Pavimento</w:t>
            </w:r>
          </w:p>
        </w:tc>
        <w:tc>
          <w:tcPr>
            <w:tcW w:w="1135" w:type="pct"/>
            <w:vAlign w:val="center"/>
          </w:tcPr>
          <w:p w14:paraId="44DB162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Tipo de Equipamento</w:t>
            </w:r>
          </w:p>
        </w:tc>
        <w:tc>
          <w:tcPr>
            <w:tcW w:w="696" w:type="pct"/>
            <w:vAlign w:val="center"/>
          </w:tcPr>
          <w:p w14:paraId="23ED1535" w14:textId="0944AF96"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Marca</w:t>
            </w:r>
          </w:p>
        </w:tc>
        <w:tc>
          <w:tcPr>
            <w:tcW w:w="1247" w:type="pct"/>
            <w:vAlign w:val="center"/>
          </w:tcPr>
          <w:p w14:paraId="5953599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Modelo</w:t>
            </w:r>
          </w:p>
        </w:tc>
        <w:tc>
          <w:tcPr>
            <w:tcW w:w="696" w:type="pct"/>
            <w:vAlign w:val="center"/>
          </w:tcPr>
          <w:p w14:paraId="6DA0A65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QTDE</w:t>
            </w:r>
          </w:p>
        </w:tc>
      </w:tr>
      <w:tr w:rsidR="00BE6E57" w:rsidRPr="00CD7B7A" w14:paraId="0A38CD45" w14:textId="77777777" w:rsidTr="00CD7B7A">
        <w:tc>
          <w:tcPr>
            <w:tcW w:w="1226" w:type="pct"/>
            <w:vAlign w:val="center"/>
          </w:tcPr>
          <w:p w14:paraId="4A67B62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Refeitório -Anexo</w:t>
            </w:r>
          </w:p>
        </w:tc>
        <w:tc>
          <w:tcPr>
            <w:tcW w:w="1135" w:type="pct"/>
            <w:vAlign w:val="center"/>
          </w:tcPr>
          <w:p w14:paraId="07C329E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652AED1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3AD750D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42MQCO18515LS</w:t>
            </w:r>
          </w:p>
        </w:tc>
        <w:tc>
          <w:tcPr>
            <w:tcW w:w="696" w:type="pct"/>
            <w:vAlign w:val="center"/>
          </w:tcPr>
          <w:p w14:paraId="71454A1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6EB438DA" w14:textId="77777777" w:rsidTr="00CD7B7A">
        <w:tc>
          <w:tcPr>
            <w:tcW w:w="1226" w:type="pct"/>
            <w:vAlign w:val="center"/>
          </w:tcPr>
          <w:p w14:paraId="4027936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Refeitório -Anexo</w:t>
            </w:r>
          </w:p>
        </w:tc>
        <w:tc>
          <w:tcPr>
            <w:tcW w:w="1135" w:type="pct"/>
            <w:vAlign w:val="center"/>
          </w:tcPr>
          <w:p w14:paraId="494FA1C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0EFD24D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Daikin</w:t>
            </w:r>
          </w:p>
        </w:tc>
        <w:tc>
          <w:tcPr>
            <w:tcW w:w="1247" w:type="pct"/>
            <w:vAlign w:val="center"/>
          </w:tcPr>
          <w:p w14:paraId="207AD04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FTH18P5VL</w:t>
            </w:r>
          </w:p>
        </w:tc>
        <w:tc>
          <w:tcPr>
            <w:tcW w:w="696" w:type="pct"/>
            <w:vAlign w:val="center"/>
          </w:tcPr>
          <w:p w14:paraId="2295FA6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04A68D3E" w14:textId="77777777" w:rsidTr="00CD7B7A">
        <w:tc>
          <w:tcPr>
            <w:tcW w:w="1226" w:type="pct"/>
            <w:vAlign w:val="center"/>
          </w:tcPr>
          <w:p w14:paraId="12F5F19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Corredor ADM</w:t>
            </w:r>
          </w:p>
        </w:tc>
        <w:tc>
          <w:tcPr>
            <w:tcW w:w="1135" w:type="pct"/>
            <w:vAlign w:val="center"/>
          </w:tcPr>
          <w:p w14:paraId="0041109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696" w:type="pct"/>
            <w:vAlign w:val="center"/>
          </w:tcPr>
          <w:p w14:paraId="5B25F3D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Carrier</w:t>
            </w:r>
          </w:p>
        </w:tc>
        <w:tc>
          <w:tcPr>
            <w:tcW w:w="1247" w:type="pct"/>
            <w:vAlign w:val="center"/>
          </w:tcPr>
          <w:p w14:paraId="5A08D63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40KWQD24C5</w:t>
            </w:r>
          </w:p>
        </w:tc>
        <w:tc>
          <w:tcPr>
            <w:tcW w:w="696" w:type="pct"/>
            <w:vAlign w:val="center"/>
          </w:tcPr>
          <w:p w14:paraId="200F43B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3CF773D3" w14:textId="77777777" w:rsidTr="00CD7B7A">
        <w:tc>
          <w:tcPr>
            <w:tcW w:w="1226" w:type="pct"/>
            <w:vAlign w:val="center"/>
          </w:tcPr>
          <w:p w14:paraId="0485465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Escola Defensoria - Anexo</w:t>
            </w:r>
          </w:p>
        </w:tc>
        <w:tc>
          <w:tcPr>
            <w:tcW w:w="1135" w:type="pct"/>
            <w:vAlign w:val="center"/>
          </w:tcPr>
          <w:p w14:paraId="07E9122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136A877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Komeco</w:t>
            </w:r>
          </w:p>
        </w:tc>
        <w:tc>
          <w:tcPr>
            <w:tcW w:w="1247" w:type="pct"/>
            <w:vAlign w:val="center"/>
          </w:tcPr>
          <w:p w14:paraId="78DB882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KOS24QC3LX</w:t>
            </w:r>
          </w:p>
        </w:tc>
        <w:tc>
          <w:tcPr>
            <w:tcW w:w="696" w:type="pct"/>
            <w:vAlign w:val="center"/>
          </w:tcPr>
          <w:p w14:paraId="1903AC5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w:t>
            </w:r>
          </w:p>
        </w:tc>
      </w:tr>
      <w:tr w:rsidR="00BE6E57" w:rsidRPr="00CD7B7A" w14:paraId="4360DE7C" w14:textId="77777777" w:rsidTr="00CD7B7A">
        <w:tc>
          <w:tcPr>
            <w:tcW w:w="1226" w:type="pct"/>
            <w:vAlign w:val="center"/>
          </w:tcPr>
          <w:p w14:paraId="7C2346E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Gabinete Escola Defensoria - Anexo</w:t>
            </w:r>
          </w:p>
        </w:tc>
        <w:tc>
          <w:tcPr>
            <w:tcW w:w="1135" w:type="pct"/>
            <w:vAlign w:val="center"/>
          </w:tcPr>
          <w:p w14:paraId="706429A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4D9E600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4FD7CD1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42MQC009515LS</w:t>
            </w:r>
          </w:p>
        </w:tc>
        <w:tc>
          <w:tcPr>
            <w:tcW w:w="696" w:type="pct"/>
            <w:vAlign w:val="center"/>
          </w:tcPr>
          <w:p w14:paraId="24E369D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5D21AF72" w14:textId="77777777" w:rsidTr="00CD7B7A">
        <w:tc>
          <w:tcPr>
            <w:tcW w:w="1226" w:type="pct"/>
            <w:vAlign w:val="center"/>
          </w:tcPr>
          <w:p w14:paraId="7644126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Sala Video Conferencia ASCOM - Anexo</w:t>
            </w:r>
          </w:p>
        </w:tc>
        <w:tc>
          <w:tcPr>
            <w:tcW w:w="1135" w:type="pct"/>
            <w:vAlign w:val="center"/>
          </w:tcPr>
          <w:p w14:paraId="2C833E6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41FDE3C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4418853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42AGVQB09M5</w:t>
            </w:r>
          </w:p>
        </w:tc>
        <w:tc>
          <w:tcPr>
            <w:tcW w:w="696" w:type="pct"/>
            <w:vAlign w:val="center"/>
          </w:tcPr>
          <w:p w14:paraId="7BBB57B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0C5E2247" w14:textId="77777777" w:rsidTr="00CD7B7A">
        <w:tc>
          <w:tcPr>
            <w:tcW w:w="1226" w:type="pct"/>
            <w:vAlign w:val="center"/>
          </w:tcPr>
          <w:p w14:paraId="705494D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Controle Interno - Anexo</w:t>
            </w:r>
          </w:p>
        </w:tc>
        <w:tc>
          <w:tcPr>
            <w:tcW w:w="1135" w:type="pct"/>
            <w:vAlign w:val="center"/>
          </w:tcPr>
          <w:p w14:paraId="77DEA93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340E63F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271D00F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42AGVQC18M5</w:t>
            </w:r>
          </w:p>
        </w:tc>
        <w:tc>
          <w:tcPr>
            <w:tcW w:w="696" w:type="pct"/>
            <w:vAlign w:val="center"/>
          </w:tcPr>
          <w:p w14:paraId="1EBB23E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63B082F5" w14:textId="77777777" w:rsidTr="00CD7B7A">
        <w:tc>
          <w:tcPr>
            <w:tcW w:w="1226" w:type="pct"/>
            <w:vAlign w:val="center"/>
          </w:tcPr>
          <w:p w14:paraId="1255B5D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Sala de Reunião - Anexo</w:t>
            </w:r>
          </w:p>
        </w:tc>
        <w:tc>
          <w:tcPr>
            <w:tcW w:w="1135" w:type="pct"/>
            <w:vAlign w:val="center"/>
          </w:tcPr>
          <w:p w14:paraId="7D2DCDD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613EE86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4565B67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42AGVQC12M5</w:t>
            </w:r>
          </w:p>
        </w:tc>
        <w:tc>
          <w:tcPr>
            <w:tcW w:w="696" w:type="pct"/>
            <w:vAlign w:val="center"/>
          </w:tcPr>
          <w:p w14:paraId="6A15DC4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14FD8135" w14:textId="77777777" w:rsidTr="00CD7B7A">
        <w:tc>
          <w:tcPr>
            <w:tcW w:w="1226" w:type="pct"/>
            <w:vAlign w:val="center"/>
          </w:tcPr>
          <w:p w14:paraId="059CD1D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Sala Ascom - Anexo</w:t>
            </w:r>
          </w:p>
        </w:tc>
        <w:tc>
          <w:tcPr>
            <w:tcW w:w="1135" w:type="pct"/>
            <w:vAlign w:val="center"/>
          </w:tcPr>
          <w:p w14:paraId="6C29E61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1E6DC04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737714D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42AGVQB18M5</w:t>
            </w:r>
          </w:p>
        </w:tc>
        <w:tc>
          <w:tcPr>
            <w:tcW w:w="696" w:type="pct"/>
            <w:vAlign w:val="center"/>
          </w:tcPr>
          <w:p w14:paraId="3A66CE1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2315C322" w14:textId="77777777" w:rsidTr="00CD7B7A">
        <w:tc>
          <w:tcPr>
            <w:tcW w:w="1226" w:type="pct"/>
            <w:vAlign w:val="center"/>
          </w:tcPr>
          <w:p w14:paraId="5C5285D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Sala Ascom - Anexo</w:t>
            </w:r>
          </w:p>
        </w:tc>
        <w:tc>
          <w:tcPr>
            <w:tcW w:w="1135" w:type="pct"/>
            <w:vAlign w:val="center"/>
          </w:tcPr>
          <w:p w14:paraId="64E5CD7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5F0937A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7FAA176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42MACA18S5</w:t>
            </w:r>
          </w:p>
        </w:tc>
        <w:tc>
          <w:tcPr>
            <w:tcW w:w="696" w:type="pct"/>
            <w:vAlign w:val="center"/>
          </w:tcPr>
          <w:p w14:paraId="3B50BAA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6EB67D23" w14:textId="77777777" w:rsidTr="00CD7B7A">
        <w:tc>
          <w:tcPr>
            <w:tcW w:w="1226" w:type="pct"/>
            <w:vAlign w:val="center"/>
          </w:tcPr>
          <w:p w14:paraId="14EBABBF" w14:textId="4766AE34"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Gabinete A</w:t>
            </w:r>
            <w:r w:rsidR="00E67E6D" w:rsidRPr="00CD7B7A">
              <w:rPr>
                <w:rFonts w:ascii="Arial" w:eastAsia="Arial" w:hAnsi="Arial" w:cs="Arial"/>
                <w:b/>
                <w:sz w:val="16"/>
                <w:szCs w:val="16"/>
              </w:rPr>
              <w:t>SCOM</w:t>
            </w:r>
            <w:r w:rsidRPr="00CD7B7A">
              <w:rPr>
                <w:rFonts w:ascii="Arial" w:eastAsia="Arial" w:hAnsi="Arial" w:cs="Arial"/>
                <w:b/>
                <w:sz w:val="16"/>
                <w:szCs w:val="16"/>
              </w:rPr>
              <w:t xml:space="preserve"> - Anexo</w:t>
            </w:r>
          </w:p>
        </w:tc>
        <w:tc>
          <w:tcPr>
            <w:tcW w:w="1135" w:type="pct"/>
            <w:vAlign w:val="center"/>
          </w:tcPr>
          <w:p w14:paraId="3028814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1CF5225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033251E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42AGVQB09M5</w:t>
            </w:r>
          </w:p>
        </w:tc>
        <w:tc>
          <w:tcPr>
            <w:tcW w:w="696" w:type="pct"/>
            <w:vAlign w:val="center"/>
          </w:tcPr>
          <w:p w14:paraId="3C7BA6B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7C1B7864" w14:textId="77777777" w:rsidTr="00CD7B7A">
        <w:tc>
          <w:tcPr>
            <w:tcW w:w="1226" w:type="pct"/>
            <w:vAlign w:val="center"/>
          </w:tcPr>
          <w:p w14:paraId="69EB985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AECR - Anexo</w:t>
            </w:r>
          </w:p>
        </w:tc>
        <w:tc>
          <w:tcPr>
            <w:tcW w:w="1135" w:type="pct"/>
            <w:vAlign w:val="center"/>
          </w:tcPr>
          <w:p w14:paraId="0E3FCF0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40F5BA0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LG</w:t>
            </w:r>
          </w:p>
        </w:tc>
        <w:tc>
          <w:tcPr>
            <w:tcW w:w="1247" w:type="pct"/>
            <w:vAlign w:val="center"/>
          </w:tcPr>
          <w:p w14:paraId="2DED5AE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USNW182CSG3</w:t>
            </w:r>
          </w:p>
        </w:tc>
        <w:tc>
          <w:tcPr>
            <w:tcW w:w="696" w:type="pct"/>
            <w:vAlign w:val="center"/>
          </w:tcPr>
          <w:p w14:paraId="05C5460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3556CF12" w14:textId="77777777" w:rsidTr="00CD7B7A">
        <w:tc>
          <w:tcPr>
            <w:tcW w:w="1226" w:type="pct"/>
            <w:vAlign w:val="center"/>
          </w:tcPr>
          <w:p w14:paraId="44E680F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Gabinete AECR - Anexo</w:t>
            </w:r>
          </w:p>
        </w:tc>
        <w:tc>
          <w:tcPr>
            <w:tcW w:w="1135" w:type="pct"/>
            <w:vAlign w:val="center"/>
          </w:tcPr>
          <w:p w14:paraId="59EEB8F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363B5DE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1E8F711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42MQC009515LS</w:t>
            </w:r>
          </w:p>
        </w:tc>
        <w:tc>
          <w:tcPr>
            <w:tcW w:w="696" w:type="pct"/>
            <w:vAlign w:val="center"/>
          </w:tcPr>
          <w:p w14:paraId="7FF356D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0803B033" w14:textId="77777777" w:rsidTr="00CD7B7A">
        <w:tc>
          <w:tcPr>
            <w:tcW w:w="1226" w:type="pct"/>
            <w:vAlign w:val="center"/>
          </w:tcPr>
          <w:p w14:paraId="5E52A71A"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Sala de Reunião 3ºPav - Anexo</w:t>
            </w:r>
          </w:p>
        </w:tc>
        <w:tc>
          <w:tcPr>
            <w:tcW w:w="1135" w:type="pct"/>
            <w:vAlign w:val="center"/>
          </w:tcPr>
          <w:p w14:paraId="23E167D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1958687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6FAC3EC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42AGVQB09M5</w:t>
            </w:r>
          </w:p>
        </w:tc>
        <w:tc>
          <w:tcPr>
            <w:tcW w:w="696" w:type="pct"/>
            <w:vAlign w:val="center"/>
          </w:tcPr>
          <w:p w14:paraId="3DF2005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43C974BB" w14:textId="77777777" w:rsidTr="00CD7B7A">
        <w:tc>
          <w:tcPr>
            <w:tcW w:w="1226" w:type="pct"/>
            <w:vAlign w:val="center"/>
          </w:tcPr>
          <w:p w14:paraId="108B368C" w14:textId="14532C8C" w:rsidR="00BE6E57" w:rsidRPr="00E67E6D" w:rsidRDefault="00E67E6D"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Assessoria de Projetos Especiais - Anexo</w:t>
            </w:r>
          </w:p>
        </w:tc>
        <w:tc>
          <w:tcPr>
            <w:tcW w:w="1135" w:type="pct"/>
            <w:vAlign w:val="center"/>
          </w:tcPr>
          <w:p w14:paraId="47B85E2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696" w:type="pct"/>
            <w:vAlign w:val="center"/>
          </w:tcPr>
          <w:p w14:paraId="0701722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Carrier</w:t>
            </w:r>
          </w:p>
        </w:tc>
        <w:tc>
          <w:tcPr>
            <w:tcW w:w="1247" w:type="pct"/>
            <w:vAlign w:val="center"/>
          </w:tcPr>
          <w:p w14:paraId="5D846C6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38KQD018515MC</w:t>
            </w:r>
          </w:p>
        </w:tc>
        <w:tc>
          <w:tcPr>
            <w:tcW w:w="696" w:type="pct"/>
            <w:vAlign w:val="center"/>
          </w:tcPr>
          <w:p w14:paraId="3C3E798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767CFB92" w14:textId="77777777" w:rsidTr="00CD7B7A">
        <w:tc>
          <w:tcPr>
            <w:tcW w:w="1226" w:type="pct"/>
            <w:vAlign w:val="center"/>
          </w:tcPr>
          <w:p w14:paraId="228FFC5B"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Gabinete Ass. Proj. Especiais - Anexo</w:t>
            </w:r>
          </w:p>
        </w:tc>
        <w:tc>
          <w:tcPr>
            <w:tcW w:w="1135" w:type="pct"/>
            <w:vAlign w:val="center"/>
          </w:tcPr>
          <w:p w14:paraId="08D1016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552FBE28" w14:textId="2B10D1AE"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239EFA6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42AGVQC12M5</w:t>
            </w:r>
          </w:p>
        </w:tc>
        <w:tc>
          <w:tcPr>
            <w:tcW w:w="696" w:type="pct"/>
            <w:vAlign w:val="center"/>
          </w:tcPr>
          <w:p w14:paraId="24F8C3D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55952D4C" w14:textId="77777777" w:rsidTr="00CD7B7A">
        <w:tc>
          <w:tcPr>
            <w:tcW w:w="1226" w:type="pct"/>
            <w:vAlign w:val="center"/>
          </w:tcPr>
          <w:p w14:paraId="33CBF74B"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Gabinete 2 Ass. Proj. Especiais - Anexo</w:t>
            </w:r>
          </w:p>
        </w:tc>
        <w:tc>
          <w:tcPr>
            <w:tcW w:w="1135" w:type="pct"/>
            <w:vAlign w:val="center"/>
          </w:tcPr>
          <w:p w14:paraId="32DAB76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0BBB15B5" w14:textId="3F48BEED"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233C7D1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42MQC009515LS</w:t>
            </w:r>
          </w:p>
        </w:tc>
        <w:tc>
          <w:tcPr>
            <w:tcW w:w="696" w:type="pct"/>
            <w:vAlign w:val="center"/>
          </w:tcPr>
          <w:p w14:paraId="6296FDD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617691AC" w14:textId="77777777" w:rsidTr="00CD7B7A">
        <w:tc>
          <w:tcPr>
            <w:tcW w:w="1226" w:type="pct"/>
            <w:vAlign w:val="center"/>
          </w:tcPr>
          <w:p w14:paraId="56F790AE" w14:textId="276C317C" w:rsidR="00BE6E57" w:rsidRPr="00E67E6D" w:rsidRDefault="00E67E6D"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Assessoria Corregedoria - Anexo</w:t>
            </w:r>
          </w:p>
        </w:tc>
        <w:tc>
          <w:tcPr>
            <w:tcW w:w="1135" w:type="pct"/>
            <w:vAlign w:val="center"/>
          </w:tcPr>
          <w:p w14:paraId="7276356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3BEBBA9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5D61E43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42AGVQB18A15</w:t>
            </w:r>
          </w:p>
        </w:tc>
        <w:tc>
          <w:tcPr>
            <w:tcW w:w="696" w:type="pct"/>
            <w:vAlign w:val="center"/>
          </w:tcPr>
          <w:p w14:paraId="0F7DA02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53E7E931" w14:textId="77777777" w:rsidTr="00CD7B7A">
        <w:tc>
          <w:tcPr>
            <w:tcW w:w="1226" w:type="pct"/>
            <w:vAlign w:val="center"/>
          </w:tcPr>
          <w:p w14:paraId="1CBF5D96"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Sub Corregedoria - Anexo</w:t>
            </w:r>
          </w:p>
        </w:tc>
        <w:tc>
          <w:tcPr>
            <w:tcW w:w="1135" w:type="pct"/>
            <w:vAlign w:val="center"/>
          </w:tcPr>
          <w:p w14:paraId="7475FEC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696" w:type="pct"/>
            <w:vAlign w:val="center"/>
          </w:tcPr>
          <w:p w14:paraId="6DBB4C5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Carrier</w:t>
            </w:r>
          </w:p>
        </w:tc>
        <w:tc>
          <w:tcPr>
            <w:tcW w:w="1247" w:type="pct"/>
            <w:vAlign w:val="center"/>
          </w:tcPr>
          <w:p w14:paraId="456B925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38KQD018515MC</w:t>
            </w:r>
          </w:p>
        </w:tc>
        <w:tc>
          <w:tcPr>
            <w:tcW w:w="696" w:type="pct"/>
            <w:vAlign w:val="center"/>
          </w:tcPr>
          <w:p w14:paraId="4ADB235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2CC99C26" w14:textId="77777777" w:rsidTr="00CD7B7A">
        <w:tc>
          <w:tcPr>
            <w:tcW w:w="1226" w:type="pct"/>
            <w:vAlign w:val="center"/>
          </w:tcPr>
          <w:p w14:paraId="02E9F12B"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Gabinete Corregedor Geral - Anexo</w:t>
            </w:r>
          </w:p>
        </w:tc>
        <w:tc>
          <w:tcPr>
            <w:tcW w:w="1135" w:type="pct"/>
            <w:vAlign w:val="center"/>
          </w:tcPr>
          <w:p w14:paraId="63D5B57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696" w:type="pct"/>
            <w:vAlign w:val="center"/>
          </w:tcPr>
          <w:p w14:paraId="189F94F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Carrier</w:t>
            </w:r>
          </w:p>
        </w:tc>
        <w:tc>
          <w:tcPr>
            <w:tcW w:w="1247" w:type="pct"/>
            <w:vAlign w:val="center"/>
          </w:tcPr>
          <w:p w14:paraId="3D218B9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38KQD018515MC</w:t>
            </w:r>
          </w:p>
        </w:tc>
        <w:tc>
          <w:tcPr>
            <w:tcW w:w="696" w:type="pct"/>
            <w:vAlign w:val="center"/>
          </w:tcPr>
          <w:p w14:paraId="4AF4CF8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609D4B4C" w14:textId="77777777" w:rsidTr="00CD7B7A">
        <w:tc>
          <w:tcPr>
            <w:tcW w:w="1226" w:type="pct"/>
            <w:vAlign w:val="center"/>
          </w:tcPr>
          <w:p w14:paraId="4D78233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Sala de Reunião Térreo</w:t>
            </w:r>
          </w:p>
        </w:tc>
        <w:tc>
          <w:tcPr>
            <w:tcW w:w="1135" w:type="pct"/>
            <w:vAlign w:val="center"/>
          </w:tcPr>
          <w:p w14:paraId="14EAC9E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0E51224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599CB27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42MAQA09S5</w:t>
            </w:r>
          </w:p>
        </w:tc>
        <w:tc>
          <w:tcPr>
            <w:tcW w:w="696" w:type="pct"/>
            <w:vAlign w:val="center"/>
          </w:tcPr>
          <w:p w14:paraId="6B7773A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4CCC90C9" w14:textId="77777777" w:rsidTr="00CD7B7A">
        <w:tc>
          <w:tcPr>
            <w:tcW w:w="1226" w:type="pct"/>
            <w:vAlign w:val="center"/>
          </w:tcPr>
          <w:p w14:paraId="0D5E9D4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Recepção</w:t>
            </w:r>
          </w:p>
        </w:tc>
        <w:tc>
          <w:tcPr>
            <w:tcW w:w="1135" w:type="pct"/>
            <w:vAlign w:val="center"/>
          </w:tcPr>
          <w:p w14:paraId="01C420C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5C2B564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0599BAA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42MAQA12S5</w:t>
            </w:r>
          </w:p>
        </w:tc>
        <w:tc>
          <w:tcPr>
            <w:tcW w:w="696" w:type="pct"/>
            <w:vAlign w:val="center"/>
          </w:tcPr>
          <w:p w14:paraId="759AC03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12D76C3D" w14:textId="77777777" w:rsidTr="00CD7B7A">
        <w:tc>
          <w:tcPr>
            <w:tcW w:w="1226" w:type="pct"/>
            <w:vAlign w:val="center"/>
          </w:tcPr>
          <w:p w14:paraId="5EDB5FA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Recepção</w:t>
            </w:r>
          </w:p>
        </w:tc>
        <w:tc>
          <w:tcPr>
            <w:tcW w:w="1135" w:type="pct"/>
            <w:vAlign w:val="center"/>
          </w:tcPr>
          <w:p w14:paraId="20F0CA4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696" w:type="pct"/>
            <w:vAlign w:val="center"/>
          </w:tcPr>
          <w:p w14:paraId="508CEC5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Carrier</w:t>
            </w:r>
          </w:p>
        </w:tc>
        <w:tc>
          <w:tcPr>
            <w:tcW w:w="1247" w:type="pct"/>
            <w:vAlign w:val="center"/>
          </w:tcPr>
          <w:p w14:paraId="4954C58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38KQD018515MC</w:t>
            </w:r>
          </w:p>
        </w:tc>
        <w:tc>
          <w:tcPr>
            <w:tcW w:w="696" w:type="pct"/>
            <w:vAlign w:val="center"/>
          </w:tcPr>
          <w:p w14:paraId="542B0E7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5F1B9697" w14:textId="77777777" w:rsidTr="00CD7B7A">
        <w:tc>
          <w:tcPr>
            <w:tcW w:w="1226" w:type="pct"/>
            <w:vAlign w:val="center"/>
          </w:tcPr>
          <w:p w14:paraId="6D6014A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Térreo</w:t>
            </w:r>
          </w:p>
        </w:tc>
        <w:tc>
          <w:tcPr>
            <w:tcW w:w="1135" w:type="pct"/>
            <w:vAlign w:val="center"/>
          </w:tcPr>
          <w:p w14:paraId="1A06641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696" w:type="pct"/>
            <w:vAlign w:val="center"/>
          </w:tcPr>
          <w:p w14:paraId="023A195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Carrier</w:t>
            </w:r>
          </w:p>
        </w:tc>
        <w:tc>
          <w:tcPr>
            <w:tcW w:w="1247" w:type="pct"/>
            <w:vAlign w:val="center"/>
          </w:tcPr>
          <w:p w14:paraId="09EA58A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40KWQD24C5</w:t>
            </w:r>
          </w:p>
        </w:tc>
        <w:tc>
          <w:tcPr>
            <w:tcW w:w="696" w:type="pct"/>
            <w:vAlign w:val="center"/>
          </w:tcPr>
          <w:p w14:paraId="7E56B2F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8</w:t>
            </w:r>
          </w:p>
        </w:tc>
      </w:tr>
      <w:tr w:rsidR="00BE6E57" w:rsidRPr="00CD7B7A" w14:paraId="33CC4691" w14:textId="77777777" w:rsidTr="00CD7B7A">
        <w:tc>
          <w:tcPr>
            <w:tcW w:w="1226" w:type="pct"/>
            <w:vAlign w:val="center"/>
          </w:tcPr>
          <w:p w14:paraId="406D01B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Diretoria de Contratações 1º pav</w:t>
            </w:r>
          </w:p>
        </w:tc>
        <w:tc>
          <w:tcPr>
            <w:tcW w:w="1135" w:type="pct"/>
            <w:vAlign w:val="center"/>
          </w:tcPr>
          <w:p w14:paraId="30E686D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16CEDD8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1914BF6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42MAQA18S5</w:t>
            </w:r>
          </w:p>
        </w:tc>
        <w:tc>
          <w:tcPr>
            <w:tcW w:w="696" w:type="pct"/>
            <w:vAlign w:val="center"/>
          </w:tcPr>
          <w:p w14:paraId="4BFFEA4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w:t>
            </w:r>
          </w:p>
        </w:tc>
      </w:tr>
      <w:tr w:rsidR="00BE6E57" w:rsidRPr="00CD7B7A" w14:paraId="75C4F939" w14:textId="77777777" w:rsidTr="00CD7B7A">
        <w:tc>
          <w:tcPr>
            <w:tcW w:w="1226" w:type="pct"/>
            <w:vAlign w:val="center"/>
          </w:tcPr>
          <w:p w14:paraId="3EBC042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Diretoria de Contratações 1º pav</w:t>
            </w:r>
          </w:p>
        </w:tc>
        <w:tc>
          <w:tcPr>
            <w:tcW w:w="1135" w:type="pct"/>
            <w:vAlign w:val="center"/>
          </w:tcPr>
          <w:p w14:paraId="4DF890C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53D7141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7D2B4CA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42MAQA09S5</w:t>
            </w:r>
          </w:p>
        </w:tc>
        <w:tc>
          <w:tcPr>
            <w:tcW w:w="696" w:type="pct"/>
            <w:vAlign w:val="center"/>
          </w:tcPr>
          <w:p w14:paraId="0127FA9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w:t>
            </w:r>
          </w:p>
        </w:tc>
      </w:tr>
      <w:tr w:rsidR="00BE6E57" w:rsidRPr="00CD7B7A" w14:paraId="0F5A6843" w14:textId="77777777" w:rsidTr="00CD7B7A">
        <w:tc>
          <w:tcPr>
            <w:tcW w:w="1226" w:type="pct"/>
            <w:vAlign w:val="center"/>
          </w:tcPr>
          <w:p w14:paraId="2099EA6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Diretoria de Contratações 1º pav</w:t>
            </w:r>
          </w:p>
        </w:tc>
        <w:tc>
          <w:tcPr>
            <w:tcW w:w="1135" w:type="pct"/>
            <w:vAlign w:val="center"/>
          </w:tcPr>
          <w:p w14:paraId="4BC26FF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7D4E754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SAMSUNG</w:t>
            </w:r>
          </w:p>
        </w:tc>
        <w:tc>
          <w:tcPr>
            <w:tcW w:w="1247" w:type="pct"/>
            <w:vAlign w:val="center"/>
          </w:tcPr>
          <w:p w14:paraId="45F60C1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AR24HVSPASNNAZ</w:t>
            </w:r>
          </w:p>
        </w:tc>
        <w:tc>
          <w:tcPr>
            <w:tcW w:w="696" w:type="pct"/>
            <w:vAlign w:val="center"/>
          </w:tcPr>
          <w:p w14:paraId="0B3BC75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w:t>
            </w:r>
          </w:p>
        </w:tc>
      </w:tr>
      <w:tr w:rsidR="00BE6E57" w:rsidRPr="00CD7B7A" w14:paraId="0D519896" w14:textId="77777777" w:rsidTr="00CD7B7A">
        <w:tc>
          <w:tcPr>
            <w:tcW w:w="1226" w:type="pct"/>
            <w:vAlign w:val="center"/>
          </w:tcPr>
          <w:p w14:paraId="1A5E932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Data Center</w:t>
            </w:r>
          </w:p>
        </w:tc>
        <w:tc>
          <w:tcPr>
            <w:tcW w:w="1135" w:type="pct"/>
            <w:vAlign w:val="center"/>
          </w:tcPr>
          <w:p w14:paraId="39401D9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6BBB8B8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SAMSUNG</w:t>
            </w:r>
          </w:p>
        </w:tc>
        <w:tc>
          <w:tcPr>
            <w:tcW w:w="1247" w:type="pct"/>
            <w:vAlign w:val="center"/>
          </w:tcPr>
          <w:p w14:paraId="14E3E4C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AR24HVSPASNNAZ</w:t>
            </w:r>
          </w:p>
        </w:tc>
        <w:tc>
          <w:tcPr>
            <w:tcW w:w="696" w:type="pct"/>
            <w:vAlign w:val="center"/>
          </w:tcPr>
          <w:p w14:paraId="05CC652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w:t>
            </w:r>
          </w:p>
        </w:tc>
      </w:tr>
      <w:tr w:rsidR="00BE6E57" w:rsidRPr="00CD7B7A" w14:paraId="643601E0" w14:textId="77777777" w:rsidTr="00CD7B7A">
        <w:tc>
          <w:tcPr>
            <w:tcW w:w="1226" w:type="pct"/>
            <w:vAlign w:val="center"/>
          </w:tcPr>
          <w:p w14:paraId="0E5758E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Copa 1ºPav</w:t>
            </w:r>
          </w:p>
        </w:tc>
        <w:tc>
          <w:tcPr>
            <w:tcW w:w="1135" w:type="pct"/>
            <w:vAlign w:val="center"/>
          </w:tcPr>
          <w:p w14:paraId="47FB834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16E7BB9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5315762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42MACA09S5</w:t>
            </w:r>
          </w:p>
        </w:tc>
        <w:tc>
          <w:tcPr>
            <w:tcW w:w="696" w:type="pct"/>
            <w:vAlign w:val="center"/>
          </w:tcPr>
          <w:p w14:paraId="7962F3F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3025B2FE" w14:textId="77777777" w:rsidTr="00CD7B7A">
        <w:tc>
          <w:tcPr>
            <w:tcW w:w="1226" w:type="pct"/>
            <w:vAlign w:val="center"/>
          </w:tcPr>
          <w:p w14:paraId="06F2E29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Recepção 2ºPav</w:t>
            </w:r>
          </w:p>
        </w:tc>
        <w:tc>
          <w:tcPr>
            <w:tcW w:w="1135" w:type="pct"/>
            <w:vAlign w:val="center"/>
          </w:tcPr>
          <w:p w14:paraId="2EEB8A2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696" w:type="pct"/>
            <w:vAlign w:val="center"/>
          </w:tcPr>
          <w:p w14:paraId="1D1EF49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Carrier</w:t>
            </w:r>
          </w:p>
        </w:tc>
        <w:tc>
          <w:tcPr>
            <w:tcW w:w="1247" w:type="pct"/>
            <w:vAlign w:val="center"/>
          </w:tcPr>
          <w:p w14:paraId="4799640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38KQD018515MC</w:t>
            </w:r>
          </w:p>
        </w:tc>
        <w:tc>
          <w:tcPr>
            <w:tcW w:w="696" w:type="pct"/>
            <w:vAlign w:val="center"/>
          </w:tcPr>
          <w:p w14:paraId="62A0067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1816A1DF" w14:textId="77777777" w:rsidTr="00CD7B7A">
        <w:tc>
          <w:tcPr>
            <w:tcW w:w="1226" w:type="pct"/>
            <w:vAlign w:val="center"/>
          </w:tcPr>
          <w:p w14:paraId="31507BF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Diretoria de Engenhaira 2ºPav</w:t>
            </w:r>
          </w:p>
        </w:tc>
        <w:tc>
          <w:tcPr>
            <w:tcW w:w="1135" w:type="pct"/>
            <w:vAlign w:val="center"/>
          </w:tcPr>
          <w:p w14:paraId="77B157D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696" w:type="pct"/>
            <w:vAlign w:val="center"/>
          </w:tcPr>
          <w:p w14:paraId="69840FD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Carrier</w:t>
            </w:r>
          </w:p>
        </w:tc>
        <w:tc>
          <w:tcPr>
            <w:tcW w:w="1247" w:type="pct"/>
            <w:vAlign w:val="center"/>
          </w:tcPr>
          <w:p w14:paraId="0A60E6F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38KQD018515MC</w:t>
            </w:r>
          </w:p>
        </w:tc>
        <w:tc>
          <w:tcPr>
            <w:tcW w:w="696" w:type="pct"/>
            <w:vAlign w:val="center"/>
          </w:tcPr>
          <w:p w14:paraId="4288E06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65B2B02D" w14:textId="77777777" w:rsidTr="00CD7B7A">
        <w:tc>
          <w:tcPr>
            <w:tcW w:w="1226" w:type="pct"/>
            <w:vAlign w:val="center"/>
          </w:tcPr>
          <w:p w14:paraId="374CAD8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2ºPAV</w:t>
            </w:r>
          </w:p>
        </w:tc>
        <w:tc>
          <w:tcPr>
            <w:tcW w:w="1135" w:type="pct"/>
            <w:vAlign w:val="center"/>
          </w:tcPr>
          <w:p w14:paraId="13AA9CE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696" w:type="pct"/>
            <w:vAlign w:val="center"/>
          </w:tcPr>
          <w:p w14:paraId="13529AA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Carrier</w:t>
            </w:r>
          </w:p>
        </w:tc>
        <w:tc>
          <w:tcPr>
            <w:tcW w:w="1247" w:type="pct"/>
            <w:vAlign w:val="center"/>
          </w:tcPr>
          <w:p w14:paraId="63046DE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38KQD018515MC</w:t>
            </w:r>
          </w:p>
        </w:tc>
        <w:tc>
          <w:tcPr>
            <w:tcW w:w="696" w:type="pct"/>
            <w:vAlign w:val="center"/>
          </w:tcPr>
          <w:p w14:paraId="3BF94AA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6</w:t>
            </w:r>
          </w:p>
        </w:tc>
      </w:tr>
      <w:tr w:rsidR="00BE6E57" w:rsidRPr="00CD7B7A" w14:paraId="3AE270C0" w14:textId="77777777" w:rsidTr="00CD7B7A">
        <w:tc>
          <w:tcPr>
            <w:tcW w:w="1226" w:type="pct"/>
            <w:vAlign w:val="center"/>
          </w:tcPr>
          <w:p w14:paraId="131DACA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2ºPAV</w:t>
            </w:r>
          </w:p>
        </w:tc>
        <w:tc>
          <w:tcPr>
            <w:tcW w:w="1135" w:type="pct"/>
            <w:vAlign w:val="center"/>
          </w:tcPr>
          <w:p w14:paraId="74764C2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696" w:type="pct"/>
            <w:vAlign w:val="center"/>
          </w:tcPr>
          <w:p w14:paraId="79535B5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Carrier</w:t>
            </w:r>
          </w:p>
        </w:tc>
        <w:tc>
          <w:tcPr>
            <w:tcW w:w="1247" w:type="pct"/>
            <w:vAlign w:val="center"/>
          </w:tcPr>
          <w:p w14:paraId="0DE2F74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40KWQD24C5</w:t>
            </w:r>
          </w:p>
        </w:tc>
        <w:tc>
          <w:tcPr>
            <w:tcW w:w="696" w:type="pct"/>
            <w:vAlign w:val="center"/>
          </w:tcPr>
          <w:p w14:paraId="573582A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w:t>
            </w:r>
          </w:p>
        </w:tc>
      </w:tr>
      <w:tr w:rsidR="00BE6E57" w:rsidRPr="00CD7B7A" w14:paraId="614730B8" w14:textId="77777777" w:rsidTr="00CD7B7A">
        <w:tc>
          <w:tcPr>
            <w:tcW w:w="1226" w:type="pct"/>
            <w:vAlign w:val="center"/>
          </w:tcPr>
          <w:p w14:paraId="1C0C4A0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Recepção 3ºPAV</w:t>
            </w:r>
          </w:p>
        </w:tc>
        <w:tc>
          <w:tcPr>
            <w:tcW w:w="1135" w:type="pct"/>
            <w:vAlign w:val="center"/>
          </w:tcPr>
          <w:p w14:paraId="1E816F1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696" w:type="pct"/>
            <w:vAlign w:val="center"/>
          </w:tcPr>
          <w:p w14:paraId="668FE98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Carrier</w:t>
            </w:r>
          </w:p>
        </w:tc>
        <w:tc>
          <w:tcPr>
            <w:tcW w:w="1247" w:type="pct"/>
            <w:vAlign w:val="center"/>
          </w:tcPr>
          <w:p w14:paraId="39FE928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38KQD018515MC</w:t>
            </w:r>
          </w:p>
        </w:tc>
        <w:tc>
          <w:tcPr>
            <w:tcW w:w="696" w:type="pct"/>
            <w:vAlign w:val="center"/>
          </w:tcPr>
          <w:p w14:paraId="7648C8A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19941422" w14:textId="77777777" w:rsidTr="00CD7B7A">
        <w:tc>
          <w:tcPr>
            <w:tcW w:w="1226" w:type="pct"/>
            <w:vAlign w:val="center"/>
          </w:tcPr>
          <w:p w14:paraId="0324F291" w14:textId="369F3220"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A</w:t>
            </w:r>
            <w:r w:rsidR="00CD7B7A" w:rsidRPr="00CD7B7A">
              <w:rPr>
                <w:rFonts w:ascii="Arial" w:eastAsia="Arial" w:hAnsi="Arial" w:cs="Arial"/>
                <w:b/>
                <w:sz w:val="16"/>
                <w:szCs w:val="16"/>
              </w:rPr>
              <w:t>ss</w:t>
            </w:r>
            <w:r w:rsidRPr="00CD7B7A">
              <w:rPr>
                <w:rFonts w:ascii="Arial" w:eastAsia="Arial" w:hAnsi="Arial" w:cs="Arial"/>
                <w:b/>
                <w:sz w:val="16"/>
                <w:szCs w:val="16"/>
              </w:rPr>
              <w:t xml:space="preserve">ess. </w:t>
            </w:r>
            <w:r w:rsidR="00CD7B7A" w:rsidRPr="00CD7B7A">
              <w:rPr>
                <w:rFonts w:ascii="Arial" w:eastAsia="Arial" w:hAnsi="Arial" w:cs="Arial"/>
                <w:b/>
                <w:sz w:val="16"/>
                <w:szCs w:val="16"/>
              </w:rPr>
              <w:t>d</w:t>
            </w:r>
            <w:r w:rsidRPr="00CD7B7A">
              <w:rPr>
                <w:rFonts w:ascii="Arial" w:eastAsia="Arial" w:hAnsi="Arial" w:cs="Arial"/>
                <w:b/>
                <w:sz w:val="16"/>
                <w:szCs w:val="16"/>
              </w:rPr>
              <w:t>e Gabinete 3ºPAV</w:t>
            </w:r>
          </w:p>
        </w:tc>
        <w:tc>
          <w:tcPr>
            <w:tcW w:w="1135" w:type="pct"/>
            <w:vAlign w:val="center"/>
          </w:tcPr>
          <w:p w14:paraId="3B7A517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696" w:type="pct"/>
            <w:vAlign w:val="center"/>
          </w:tcPr>
          <w:p w14:paraId="5E94CD5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Carrier</w:t>
            </w:r>
          </w:p>
        </w:tc>
        <w:tc>
          <w:tcPr>
            <w:tcW w:w="1247" w:type="pct"/>
            <w:vAlign w:val="center"/>
          </w:tcPr>
          <w:p w14:paraId="0D96D53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40KWQD24C5</w:t>
            </w:r>
          </w:p>
        </w:tc>
        <w:tc>
          <w:tcPr>
            <w:tcW w:w="696" w:type="pct"/>
            <w:vAlign w:val="center"/>
          </w:tcPr>
          <w:p w14:paraId="6E7F029C"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68E3A6E3" w14:textId="77777777" w:rsidTr="00CD7B7A">
        <w:tc>
          <w:tcPr>
            <w:tcW w:w="1226" w:type="pct"/>
            <w:vAlign w:val="center"/>
          </w:tcPr>
          <w:p w14:paraId="60D520C2"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Sala de Reunião 3ºPAV</w:t>
            </w:r>
          </w:p>
        </w:tc>
        <w:tc>
          <w:tcPr>
            <w:tcW w:w="1135" w:type="pct"/>
            <w:vAlign w:val="center"/>
          </w:tcPr>
          <w:p w14:paraId="6B56AC7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696" w:type="pct"/>
            <w:vAlign w:val="center"/>
          </w:tcPr>
          <w:p w14:paraId="7722F99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Carrier</w:t>
            </w:r>
          </w:p>
        </w:tc>
        <w:tc>
          <w:tcPr>
            <w:tcW w:w="1247" w:type="pct"/>
            <w:vAlign w:val="center"/>
          </w:tcPr>
          <w:p w14:paraId="13CEF8A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40KWQD24C6</w:t>
            </w:r>
          </w:p>
        </w:tc>
        <w:tc>
          <w:tcPr>
            <w:tcW w:w="696" w:type="pct"/>
            <w:vAlign w:val="center"/>
          </w:tcPr>
          <w:p w14:paraId="0625881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3DF9BEB0" w14:textId="77777777" w:rsidTr="00CD7B7A">
        <w:tc>
          <w:tcPr>
            <w:tcW w:w="1226" w:type="pct"/>
            <w:vAlign w:val="center"/>
          </w:tcPr>
          <w:p w14:paraId="008630F4"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COJ - 3ºPAV</w:t>
            </w:r>
          </w:p>
        </w:tc>
        <w:tc>
          <w:tcPr>
            <w:tcW w:w="1135" w:type="pct"/>
            <w:vAlign w:val="center"/>
          </w:tcPr>
          <w:p w14:paraId="3710B5F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1722915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242E812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42MAQA12S5</w:t>
            </w:r>
          </w:p>
        </w:tc>
        <w:tc>
          <w:tcPr>
            <w:tcW w:w="696" w:type="pct"/>
            <w:vAlign w:val="center"/>
          </w:tcPr>
          <w:p w14:paraId="271DD17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14D18D3C" w14:textId="77777777" w:rsidTr="00CD7B7A">
        <w:tc>
          <w:tcPr>
            <w:tcW w:w="1226" w:type="pct"/>
            <w:vAlign w:val="center"/>
          </w:tcPr>
          <w:p w14:paraId="31153477"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Chefia Gab. 2ª Sub - 3º PAV</w:t>
            </w:r>
          </w:p>
        </w:tc>
        <w:tc>
          <w:tcPr>
            <w:tcW w:w="1135" w:type="pct"/>
            <w:vAlign w:val="center"/>
          </w:tcPr>
          <w:p w14:paraId="158A7A7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7C8A15A0" w14:textId="50249DA9"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586CA3D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42MAQA12S5</w:t>
            </w:r>
          </w:p>
        </w:tc>
        <w:tc>
          <w:tcPr>
            <w:tcW w:w="696" w:type="pct"/>
            <w:vAlign w:val="center"/>
          </w:tcPr>
          <w:p w14:paraId="5AD7688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6C4FC004" w14:textId="77777777" w:rsidTr="00CD7B7A">
        <w:tc>
          <w:tcPr>
            <w:tcW w:w="1226" w:type="pct"/>
            <w:vAlign w:val="center"/>
          </w:tcPr>
          <w:p w14:paraId="4624053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2ª Subdefensoria Publica - Geral -3ºPAv</w:t>
            </w:r>
          </w:p>
        </w:tc>
        <w:tc>
          <w:tcPr>
            <w:tcW w:w="1135" w:type="pct"/>
            <w:vAlign w:val="center"/>
          </w:tcPr>
          <w:p w14:paraId="6EEA228B"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273C147A" w14:textId="27C13C74"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46EA480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42MAQA22S5</w:t>
            </w:r>
          </w:p>
        </w:tc>
        <w:tc>
          <w:tcPr>
            <w:tcW w:w="696" w:type="pct"/>
            <w:vAlign w:val="center"/>
          </w:tcPr>
          <w:p w14:paraId="24DA788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14497039" w14:textId="77777777" w:rsidTr="00CD7B7A">
        <w:tc>
          <w:tcPr>
            <w:tcW w:w="1226" w:type="pct"/>
            <w:vAlign w:val="center"/>
          </w:tcPr>
          <w:p w14:paraId="4A8650E3"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1ª Subdefensoria Publica - Geral -3ºPAv</w:t>
            </w:r>
          </w:p>
        </w:tc>
        <w:tc>
          <w:tcPr>
            <w:tcW w:w="1135" w:type="pct"/>
            <w:vAlign w:val="center"/>
          </w:tcPr>
          <w:p w14:paraId="1DDA02FD"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4FB15450" w14:textId="3B3902BC"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60FC67F0"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42MAQA22S5</w:t>
            </w:r>
          </w:p>
        </w:tc>
        <w:tc>
          <w:tcPr>
            <w:tcW w:w="696" w:type="pct"/>
            <w:vAlign w:val="center"/>
          </w:tcPr>
          <w:p w14:paraId="4E2C4B1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7BE60885" w14:textId="77777777" w:rsidTr="00CD7B7A">
        <w:tc>
          <w:tcPr>
            <w:tcW w:w="1226" w:type="pct"/>
            <w:vAlign w:val="center"/>
          </w:tcPr>
          <w:p w14:paraId="6062FD64" w14:textId="54DA753D"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A</w:t>
            </w:r>
            <w:r w:rsidR="00CD7B7A" w:rsidRPr="00CD7B7A">
              <w:rPr>
                <w:rFonts w:ascii="Arial" w:eastAsia="Arial" w:hAnsi="Arial" w:cs="Arial"/>
                <w:b/>
                <w:sz w:val="16"/>
                <w:szCs w:val="16"/>
              </w:rPr>
              <w:t>ss</w:t>
            </w:r>
            <w:r w:rsidRPr="00CD7B7A">
              <w:rPr>
                <w:rFonts w:ascii="Arial" w:eastAsia="Arial" w:hAnsi="Arial" w:cs="Arial"/>
                <w:b/>
                <w:sz w:val="16"/>
                <w:szCs w:val="16"/>
              </w:rPr>
              <w:t>essoria de Comunicação 3º PAV</w:t>
            </w:r>
          </w:p>
        </w:tc>
        <w:tc>
          <w:tcPr>
            <w:tcW w:w="1135" w:type="pct"/>
            <w:vAlign w:val="center"/>
          </w:tcPr>
          <w:p w14:paraId="509FD87E"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696" w:type="pct"/>
            <w:vAlign w:val="center"/>
          </w:tcPr>
          <w:p w14:paraId="1F413A9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Carrier</w:t>
            </w:r>
          </w:p>
        </w:tc>
        <w:tc>
          <w:tcPr>
            <w:tcW w:w="1247" w:type="pct"/>
            <w:vAlign w:val="center"/>
          </w:tcPr>
          <w:p w14:paraId="247133AF"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40KWQD24C5</w:t>
            </w:r>
          </w:p>
        </w:tc>
        <w:tc>
          <w:tcPr>
            <w:tcW w:w="696" w:type="pct"/>
            <w:vAlign w:val="center"/>
          </w:tcPr>
          <w:p w14:paraId="25D873F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6D7EDC54" w14:textId="77777777" w:rsidTr="00CD7B7A">
        <w:tc>
          <w:tcPr>
            <w:tcW w:w="1226" w:type="pct"/>
            <w:vAlign w:val="center"/>
          </w:tcPr>
          <w:p w14:paraId="42E1DA31"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Chefia Gab.DPG - 3º PAV</w:t>
            </w:r>
          </w:p>
        </w:tc>
        <w:tc>
          <w:tcPr>
            <w:tcW w:w="1135" w:type="pct"/>
            <w:vAlign w:val="center"/>
          </w:tcPr>
          <w:p w14:paraId="6D7C57A6"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Split Hi-Wall</w:t>
            </w:r>
          </w:p>
        </w:tc>
        <w:tc>
          <w:tcPr>
            <w:tcW w:w="696" w:type="pct"/>
            <w:vAlign w:val="center"/>
          </w:tcPr>
          <w:p w14:paraId="563B70F1" w14:textId="152AC2E9"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Springer</w:t>
            </w:r>
          </w:p>
        </w:tc>
        <w:tc>
          <w:tcPr>
            <w:tcW w:w="1247" w:type="pct"/>
            <w:vAlign w:val="center"/>
          </w:tcPr>
          <w:p w14:paraId="4168AE4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42MAQA09S5</w:t>
            </w:r>
          </w:p>
        </w:tc>
        <w:tc>
          <w:tcPr>
            <w:tcW w:w="696" w:type="pct"/>
            <w:vAlign w:val="center"/>
          </w:tcPr>
          <w:p w14:paraId="67F2ED1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r w:rsidR="00BE6E57" w:rsidRPr="00CD7B7A" w14:paraId="70B17816" w14:textId="77777777" w:rsidTr="00CD7B7A">
        <w:tc>
          <w:tcPr>
            <w:tcW w:w="1226" w:type="pct"/>
            <w:vAlign w:val="center"/>
          </w:tcPr>
          <w:p w14:paraId="36D77335"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Gabinete DPG - 3º PAV</w:t>
            </w:r>
          </w:p>
        </w:tc>
        <w:tc>
          <w:tcPr>
            <w:tcW w:w="1135" w:type="pct"/>
            <w:vAlign w:val="center"/>
          </w:tcPr>
          <w:p w14:paraId="026B994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Evaporador Cassete 4 vias</w:t>
            </w:r>
          </w:p>
        </w:tc>
        <w:tc>
          <w:tcPr>
            <w:tcW w:w="696" w:type="pct"/>
            <w:vAlign w:val="center"/>
          </w:tcPr>
          <w:p w14:paraId="74E467F9"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Carrier</w:t>
            </w:r>
          </w:p>
        </w:tc>
        <w:tc>
          <w:tcPr>
            <w:tcW w:w="1247" w:type="pct"/>
            <w:vAlign w:val="center"/>
          </w:tcPr>
          <w:p w14:paraId="7975AF38"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40KWQD24C5</w:t>
            </w:r>
          </w:p>
        </w:tc>
        <w:tc>
          <w:tcPr>
            <w:tcW w:w="696" w:type="pct"/>
            <w:vAlign w:val="center"/>
          </w:tcPr>
          <w:p w14:paraId="32D0008A" w14:textId="77777777" w:rsidR="00BE6E57" w:rsidRPr="00CD7B7A" w:rsidRDefault="00000000" w:rsidP="00CD7B7A">
            <w:pPr>
              <w:widowControl w:val="0"/>
              <w:suppressLineNumbers/>
              <w:suppressAutoHyphens/>
              <w:jc w:val="center"/>
              <w:rPr>
                <w:rFonts w:ascii="Arial" w:eastAsia="Arial" w:hAnsi="Arial" w:cs="Arial"/>
                <w:b/>
                <w:sz w:val="16"/>
                <w:szCs w:val="16"/>
              </w:rPr>
            </w:pPr>
            <w:r w:rsidRPr="00CD7B7A">
              <w:rPr>
                <w:rFonts w:ascii="Arial" w:eastAsia="Arial" w:hAnsi="Arial" w:cs="Arial"/>
                <w:b/>
                <w:sz w:val="16"/>
                <w:szCs w:val="16"/>
              </w:rPr>
              <w:t>1</w:t>
            </w:r>
          </w:p>
        </w:tc>
      </w:tr>
    </w:tbl>
    <w:p w14:paraId="33AFE1DD" w14:textId="77777777" w:rsidR="00CD7B7A" w:rsidRPr="00E67E6D" w:rsidRDefault="00CD7B7A" w:rsidP="00CD7B7A">
      <w:pPr>
        <w:spacing w:after="0" w:line="240" w:lineRule="auto"/>
        <w:rPr>
          <w:sz w:val="16"/>
          <w:szCs w:val="16"/>
        </w:rPr>
      </w:pPr>
    </w:p>
    <w:tbl>
      <w:tblPr>
        <w:tblStyle w:val="af"/>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4278"/>
        <w:gridCol w:w="1332"/>
        <w:gridCol w:w="2405"/>
        <w:gridCol w:w="1046"/>
      </w:tblGrid>
      <w:tr w:rsidR="00BE6E57" w:rsidRPr="00E67E6D" w14:paraId="601273B5" w14:textId="77777777" w:rsidTr="00CD7B7A">
        <w:tc>
          <w:tcPr>
            <w:tcW w:w="5000" w:type="pct"/>
            <w:gridSpan w:val="4"/>
            <w:shd w:val="clear" w:color="auto" w:fill="BFBFBF"/>
            <w:vAlign w:val="center"/>
          </w:tcPr>
          <w:p w14:paraId="6358C88B"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SEDE DE ATENDIMENTO CENTRAL</w:t>
            </w:r>
          </w:p>
        </w:tc>
      </w:tr>
      <w:tr w:rsidR="00BE6E57" w:rsidRPr="00E67E6D" w14:paraId="26C77DF3" w14:textId="77777777" w:rsidTr="00CD7B7A">
        <w:tc>
          <w:tcPr>
            <w:tcW w:w="2361" w:type="pct"/>
            <w:vAlign w:val="center"/>
          </w:tcPr>
          <w:p w14:paraId="3EEDC038"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Tipo de Equipamento</w:t>
            </w:r>
          </w:p>
        </w:tc>
        <w:tc>
          <w:tcPr>
            <w:tcW w:w="735" w:type="pct"/>
            <w:vAlign w:val="center"/>
          </w:tcPr>
          <w:p w14:paraId="41F3F98A"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Marca</w:t>
            </w:r>
          </w:p>
        </w:tc>
        <w:tc>
          <w:tcPr>
            <w:tcW w:w="1327" w:type="pct"/>
            <w:vAlign w:val="center"/>
          </w:tcPr>
          <w:p w14:paraId="47B8EAC4"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Modelo</w:t>
            </w:r>
          </w:p>
        </w:tc>
        <w:tc>
          <w:tcPr>
            <w:tcW w:w="577" w:type="pct"/>
            <w:vAlign w:val="center"/>
          </w:tcPr>
          <w:p w14:paraId="1C132D8F"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Qtde</w:t>
            </w:r>
          </w:p>
        </w:tc>
      </w:tr>
      <w:tr w:rsidR="00BE6E57" w:rsidRPr="00E67E6D" w14:paraId="6FCCA084" w14:textId="77777777" w:rsidTr="00CD7B7A">
        <w:tc>
          <w:tcPr>
            <w:tcW w:w="2361" w:type="pct"/>
            <w:vAlign w:val="center"/>
          </w:tcPr>
          <w:p w14:paraId="4E379331"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Evaporadora tipo cassete 48.000 BTUs</w:t>
            </w:r>
          </w:p>
        </w:tc>
        <w:tc>
          <w:tcPr>
            <w:tcW w:w="735" w:type="pct"/>
            <w:vAlign w:val="center"/>
          </w:tcPr>
          <w:p w14:paraId="45169651"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Samsung</w:t>
            </w:r>
          </w:p>
        </w:tc>
        <w:tc>
          <w:tcPr>
            <w:tcW w:w="1327" w:type="pct"/>
            <w:vAlign w:val="center"/>
          </w:tcPr>
          <w:p w14:paraId="0E918143"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AM048FN4DCH/AA</w:t>
            </w:r>
          </w:p>
        </w:tc>
        <w:tc>
          <w:tcPr>
            <w:tcW w:w="577" w:type="pct"/>
            <w:vAlign w:val="center"/>
          </w:tcPr>
          <w:p w14:paraId="7F18A706"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36</w:t>
            </w:r>
          </w:p>
        </w:tc>
      </w:tr>
      <w:tr w:rsidR="00BE6E57" w:rsidRPr="00E67E6D" w14:paraId="75BC7767" w14:textId="77777777" w:rsidTr="00CD7B7A">
        <w:tc>
          <w:tcPr>
            <w:tcW w:w="2361" w:type="pct"/>
            <w:vAlign w:val="center"/>
          </w:tcPr>
          <w:p w14:paraId="1836D43A"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Evaporadora tipo piso-teto 48.000 BTUs</w:t>
            </w:r>
          </w:p>
        </w:tc>
        <w:tc>
          <w:tcPr>
            <w:tcW w:w="735" w:type="pct"/>
            <w:vAlign w:val="center"/>
          </w:tcPr>
          <w:p w14:paraId="0A787AAF"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Samsung</w:t>
            </w:r>
          </w:p>
        </w:tc>
        <w:tc>
          <w:tcPr>
            <w:tcW w:w="1327" w:type="pct"/>
            <w:vAlign w:val="center"/>
          </w:tcPr>
          <w:p w14:paraId="4B07353C"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AM140JNCDKH/EU</w:t>
            </w:r>
          </w:p>
        </w:tc>
        <w:tc>
          <w:tcPr>
            <w:tcW w:w="577" w:type="pct"/>
            <w:vAlign w:val="center"/>
          </w:tcPr>
          <w:p w14:paraId="6E921855"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2</w:t>
            </w:r>
          </w:p>
        </w:tc>
      </w:tr>
      <w:tr w:rsidR="00BE6E57" w:rsidRPr="00E67E6D" w14:paraId="0105DE7E" w14:textId="77777777" w:rsidTr="00CD7B7A">
        <w:tc>
          <w:tcPr>
            <w:tcW w:w="2361" w:type="pct"/>
            <w:vAlign w:val="center"/>
          </w:tcPr>
          <w:p w14:paraId="5A3D9471"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Condensadora VRF 20HP</w:t>
            </w:r>
          </w:p>
        </w:tc>
        <w:tc>
          <w:tcPr>
            <w:tcW w:w="735" w:type="pct"/>
            <w:vAlign w:val="center"/>
          </w:tcPr>
          <w:p w14:paraId="07748DCB"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Samsung</w:t>
            </w:r>
          </w:p>
        </w:tc>
        <w:tc>
          <w:tcPr>
            <w:tcW w:w="1327" w:type="pct"/>
            <w:vAlign w:val="center"/>
          </w:tcPr>
          <w:p w14:paraId="1D7056F3"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AM200JXVAFH/AZ</w:t>
            </w:r>
          </w:p>
        </w:tc>
        <w:tc>
          <w:tcPr>
            <w:tcW w:w="577" w:type="pct"/>
            <w:vAlign w:val="center"/>
          </w:tcPr>
          <w:p w14:paraId="79C47693"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9</w:t>
            </w:r>
          </w:p>
        </w:tc>
      </w:tr>
      <w:tr w:rsidR="00BE6E57" w:rsidRPr="00E67E6D" w14:paraId="18EBCEAA" w14:textId="77777777" w:rsidTr="00CD7B7A">
        <w:tc>
          <w:tcPr>
            <w:tcW w:w="2361" w:type="pct"/>
            <w:vAlign w:val="center"/>
          </w:tcPr>
          <w:p w14:paraId="59352944"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Touch Controller</w:t>
            </w:r>
          </w:p>
        </w:tc>
        <w:tc>
          <w:tcPr>
            <w:tcW w:w="735" w:type="pct"/>
            <w:vAlign w:val="center"/>
          </w:tcPr>
          <w:p w14:paraId="677CF6F6"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Samsung</w:t>
            </w:r>
          </w:p>
        </w:tc>
        <w:tc>
          <w:tcPr>
            <w:tcW w:w="1327" w:type="pct"/>
            <w:vAlign w:val="center"/>
          </w:tcPr>
          <w:p w14:paraId="401B17D4"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MCM-A300N</w:t>
            </w:r>
          </w:p>
        </w:tc>
        <w:tc>
          <w:tcPr>
            <w:tcW w:w="577" w:type="pct"/>
            <w:vAlign w:val="center"/>
          </w:tcPr>
          <w:p w14:paraId="6A6DFF66"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4</w:t>
            </w:r>
          </w:p>
        </w:tc>
      </w:tr>
    </w:tbl>
    <w:p w14:paraId="7D7899FF" w14:textId="77777777" w:rsidR="00CD7B7A" w:rsidRPr="00E67E6D" w:rsidRDefault="00CD7B7A" w:rsidP="00CD7B7A">
      <w:pPr>
        <w:spacing w:after="0" w:line="240" w:lineRule="auto"/>
        <w:rPr>
          <w:sz w:val="16"/>
          <w:szCs w:val="16"/>
        </w:rPr>
      </w:pPr>
    </w:p>
    <w:tbl>
      <w:tblPr>
        <w:tblStyle w:val="af"/>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4278"/>
        <w:gridCol w:w="1332"/>
        <w:gridCol w:w="2405"/>
        <w:gridCol w:w="1046"/>
      </w:tblGrid>
      <w:tr w:rsidR="00BE6E57" w:rsidRPr="00E67E6D" w14:paraId="7D1663E1" w14:textId="77777777" w:rsidTr="00CD7B7A">
        <w:tc>
          <w:tcPr>
            <w:tcW w:w="5000" w:type="pct"/>
            <w:gridSpan w:val="4"/>
            <w:shd w:val="clear" w:color="auto" w:fill="BFBFBF"/>
            <w:vAlign w:val="center"/>
          </w:tcPr>
          <w:p w14:paraId="296404BC"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TRIBUNAL DO JÚRI</w:t>
            </w:r>
          </w:p>
        </w:tc>
      </w:tr>
      <w:tr w:rsidR="00BE6E57" w:rsidRPr="00E67E6D" w14:paraId="184F6C66" w14:textId="77777777" w:rsidTr="00CD7B7A">
        <w:tc>
          <w:tcPr>
            <w:tcW w:w="2361" w:type="pct"/>
            <w:vAlign w:val="center"/>
          </w:tcPr>
          <w:p w14:paraId="5F02A8CB"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Evaporadora tipo hi-wall 9000 BTU’s</w:t>
            </w:r>
          </w:p>
        </w:tc>
        <w:tc>
          <w:tcPr>
            <w:tcW w:w="735" w:type="pct"/>
            <w:vAlign w:val="center"/>
          </w:tcPr>
          <w:p w14:paraId="04126FE8"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Springer</w:t>
            </w:r>
          </w:p>
        </w:tc>
        <w:tc>
          <w:tcPr>
            <w:tcW w:w="1327" w:type="pct"/>
            <w:vAlign w:val="center"/>
          </w:tcPr>
          <w:p w14:paraId="525BC9EF"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w:t>
            </w:r>
          </w:p>
        </w:tc>
        <w:tc>
          <w:tcPr>
            <w:tcW w:w="577" w:type="pct"/>
            <w:vAlign w:val="center"/>
          </w:tcPr>
          <w:p w14:paraId="265EA793"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1</w:t>
            </w:r>
          </w:p>
        </w:tc>
      </w:tr>
    </w:tbl>
    <w:p w14:paraId="16B8CD1E" w14:textId="77777777" w:rsidR="00CD7B7A" w:rsidRPr="00E67E6D" w:rsidRDefault="00CD7B7A" w:rsidP="00CD7B7A">
      <w:pPr>
        <w:spacing w:after="0" w:line="240" w:lineRule="auto"/>
        <w:rPr>
          <w:sz w:val="16"/>
          <w:szCs w:val="16"/>
        </w:rPr>
      </w:pPr>
    </w:p>
    <w:tbl>
      <w:tblPr>
        <w:tblStyle w:val="af"/>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4278"/>
        <w:gridCol w:w="1332"/>
        <w:gridCol w:w="2405"/>
        <w:gridCol w:w="1046"/>
      </w:tblGrid>
      <w:tr w:rsidR="00BE6E57" w:rsidRPr="00E67E6D" w14:paraId="6C2FA405" w14:textId="77777777" w:rsidTr="00CD7B7A">
        <w:tc>
          <w:tcPr>
            <w:tcW w:w="5000" w:type="pct"/>
            <w:gridSpan w:val="4"/>
            <w:shd w:val="clear" w:color="auto" w:fill="BFBFBF"/>
            <w:vAlign w:val="center"/>
          </w:tcPr>
          <w:p w14:paraId="39FE4F29"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SEDE CIAADI</w:t>
            </w:r>
          </w:p>
        </w:tc>
      </w:tr>
      <w:tr w:rsidR="00BE6E57" w:rsidRPr="00E67E6D" w14:paraId="464D5623" w14:textId="77777777" w:rsidTr="00CD7B7A">
        <w:tc>
          <w:tcPr>
            <w:tcW w:w="2361" w:type="pct"/>
            <w:vAlign w:val="center"/>
          </w:tcPr>
          <w:p w14:paraId="7AB442A2"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Evaporadora tipo Hi-Wall 9000 BTU’s</w:t>
            </w:r>
          </w:p>
        </w:tc>
        <w:tc>
          <w:tcPr>
            <w:tcW w:w="735" w:type="pct"/>
            <w:vAlign w:val="center"/>
          </w:tcPr>
          <w:p w14:paraId="706D3390"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Agratto</w:t>
            </w:r>
          </w:p>
        </w:tc>
        <w:tc>
          <w:tcPr>
            <w:tcW w:w="1327" w:type="pct"/>
            <w:vAlign w:val="center"/>
          </w:tcPr>
          <w:p w14:paraId="28601F1D"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LCST9QFI-021</w:t>
            </w:r>
          </w:p>
        </w:tc>
        <w:tc>
          <w:tcPr>
            <w:tcW w:w="577" w:type="pct"/>
            <w:vAlign w:val="center"/>
          </w:tcPr>
          <w:p w14:paraId="0A96627F"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3</w:t>
            </w:r>
          </w:p>
        </w:tc>
      </w:tr>
      <w:tr w:rsidR="00BE6E57" w:rsidRPr="00E67E6D" w14:paraId="465557B3" w14:textId="77777777" w:rsidTr="00CD7B7A">
        <w:tc>
          <w:tcPr>
            <w:tcW w:w="2361" w:type="pct"/>
            <w:vAlign w:val="center"/>
          </w:tcPr>
          <w:p w14:paraId="1FEE58CE"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Evaporadora tipo Hi-Wall 24000BTU’s</w:t>
            </w:r>
          </w:p>
        </w:tc>
        <w:tc>
          <w:tcPr>
            <w:tcW w:w="735" w:type="pct"/>
            <w:vAlign w:val="center"/>
          </w:tcPr>
          <w:p w14:paraId="15D19362"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Philco</w:t>
            </w:r>
          </w:p>
        </w:tc>
        <w:tc>
          <w:tcPr>
            <w:tcW w:w="1327" w:type="pct"/>
            <w:vAlign w:val="center"/>
          </w:tcPr>
          <w:p w14:paraId="240FC117"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w:t>
            </w:r>
          </w:p>
        </w:tc>
        <w:tc>
          <w:tcPr>
            <w:tcW w:w="577" w:type="pct"/>
            <w:vAlign w:val="center"/>
          </w:tcPr>
          <w:p w14:paraId="0B6F4276"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1</w:t>
            </w:r>
          </w:p>
        </w:tc>
      </w:tr>
    </w:tbl>
    <w:p w14:paraId="4AA1A694" w14:textId="77777777" w:rsidR="00CD7B7A" w:rsidRPr="00E67E6D" w:rsidRDefault="00CD7B7A" w:rsidP="00CD7B7A">
      <w:pPr>
        <w:spacing w:after="0" w:line="240" w:lineRule="auto"/>
        <w:rPr>
          <w:sz w:val="16"/>
          <w:szCs w:val="16"/>
        </w:rPr>
      </w:pPr>
    </w:p>
    <w:tbl>
      <w:tblPr>
        <w:tblStyle w:val="af"/>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4278"/>
        <w:gridCol w:w="1332"/>
        <w:gridCol w:w="2405"/>
        <w:gridCol w:w="1046"/>
      </w:tblGrid>
      <w:tr w:rsidR="00BE6E57" w:rsidRPr="00E67E6D" w14:paraId="7CA160BE" w14:textId="77777777" w:rsidTr="00CD7B7A">
        <w:tc>
          <w:tcPr>
            <w:tcW w:w="5000" w:type="pct"/>
            <w:gridSpan w:val="4"/>
            <w:shd w:val="clear" w:color="auto" w:fill="BFBFBF"/>
            <w:vAlign w:val="center"/>
          </w:tcPr>
          <w:p w14:paraId="531235A8"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SEDE NO COMPLEXO PENITENCIÁRIO DE PIRAQUARA</w:t>
            </w:r>
          </w:p>
        </w:tc>
      </w:tr>
      <w:tr w:rsidR="00BE6E57" w:rsidRPr="00E67E6D" w14:paraId="133CA7CD" w14:textId="77777777" w:rsidTr="00CD7B7A">
        <w:tc>
          <w:tcPr>
            <w:tcW w:w="2361" w:type="pct"/>
            <w:shd w:val="clear" w:color="auto" w:fill="FFFFFF"/>
            <w:vAlign w:val="center"/>
          </w:tcPr>
          <w:p w14:paraId="56095CBF"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Evaporadora tipo Hi-Wall 9000 BTU’s</w:t>
            </w:r>
          </w:p>
        </w:tc>
        <w:tc>
          <w:tcPr>
            <w:tcW w:w="735" w:type="pct"/>
            <w:shd w:val="clear" w:color="auto" w:fill="FFFFFF"/>
            <w:vAlign w:val="center"/>
          </w:tcPr>
          <w:p w14:paraId="4037F1D0"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Agratto</w:t>
            </w:r>
          </w:p>
        </w:tc>
        <w:tc>
          <w:tcPr>
            <w:tcW w:w="1327" w:type="pct"/>
            <w:shd w:val="clear" w:color="auto" w:fill="FFFFFF"/>
            <w:vAlign w:val="center"/>
          </w:tcPr>
          <w:p w14:paraId="3D449E04"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LCST9QFI-021</w:t>
            </w:r>
          </w:p>
        </w:tc>
        <w:tc>
          <w:tcPr>
            <w:tcW w:w="577" w:type="pct"/>
            <w:shd w:val="clear" w:color="auto" w:fill="FFFFFF"/>
            <w:vAlign w:val="center"/>
          </w:tcPr>
          <w:p w14:paraId="0C6ED70C"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3</w:t>
            </w:r>
          </w:p>
        </w:tc>
      </w:tr>
      <w:tr w:rsidR="00BE6E57" w:rsidRPr="00E67E6D" w14:paraId="2EBBABF0" w14:textId="77777777" w:rsidTr="00CD7B7A">
        <w:tc>
          <w:tcPr>
            <w:tcW w:w="2361" w:type="pct"/>
            <w:shd w:val="clear" w:color="auto" w:fill="FFFFFF"/>
            <w:vAlign w:val="center"/>
          </w:tcPr>
          <w:p w14:paraId="18FE1F0B"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Evaporadora tipo Hi-Wall 12000 BTU’s</w:t>
            </w:r>
          </w:p>
        </w:tc>
        <w:tc>
          <w:tcPr>
            <w:tcW w:w="735" w:type="pct"/>
            <w:shd w:val="clear" w:color="auto" w:fill="FFFFFF"/>
            <w:vAlign w:val="center"/>
          </w:tcPr>
          <w:p w14:paraId="67F9ABFB"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TCL</w:t>
            </w:r>
          </w:p>
        </w:tc>
        <w:tc>
          <w:tcPr>
            <w:tcW w:w="1327" w:type="pct"/>
            <w:shd w:val="clear" w:color="auto" w:fill="FFFFFF"/>
            <w:vAlign w:val="center"/>
          </w:tcPr>
          <w:p w14:paraId="7047A4DB"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w:t>
            </w:r>
          </w:p>
        </w:tc>
        <w:tc>
          <w:tcPr>
            <w:tcW w:w="577" w:type="pct"/>
            <w:shd w:val="clear" w:color="auto" w:fill="FFFFFF"/>
            <w:vAlign w:val="center"/>
          </w:tcPr>
          <w:p w14:paraId="078C5C40"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1</w:t>
            </w:r>
          </w:p>
        </w:tc>
      </w:tr>
    </w:tbl>
    <w:p w14:paraId="36805BD3" w14:textId="77777777" w:rsidR="00CD7B7A" w:rsidRPr="00E67E6D" w:rsidRDefault="00CD7B7A" w:rsidP="00CD7B7A">
      <w:pPr>
        <w:spacing w:after="0" w:line="240" w:lineRule="auto"/>
        <w:rPr>
          <w:sz w:val="16"/>
          <w:szCs w:val="16"/>
        </w:rPr>
      </w:pPr>
    </w:p>
    <w:tbl>
      <w:tblPr>
        <w:tblStyle w:val="af"/>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4278"/>
        <w:gridCol w:w="1332"/>
        <w:gridCol w:w="2405"/>
        <w:gridCol w:w="1046"/>
      </w:tblGrid>
      <w:tr w:rsidR="00BE6E57" w:rsidRPr="00E67E6D" w14:paraId="0C48C6A9" w14:textId="77777777" w:rsidTr="00CD7B7A">
        <w:tc>
          <w:tcPr>
            <w:tcW w:w="5000" w:type="pct"/>
            <w:gridSpan w:val="4"/>
            <w:shd w:val="clear" w:color="auto" w:fill="BFBFBF"/>
            <w:vAlign w:val="center"/>
          </w:tcPr>
          <w:p w14:paraId="70BFE1DD" w14:textId="24842B9B"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CENTRO DE DISTRIBUIÇÃO E LOGÍSTICA</w:t>
            </w:r>
          </w:p>
        </w:tc>
      </w:tr>
      <w:tr w:rsidR="00BE6E57" w:rsidRPr="00E67E6D" w14:paraId="1189231C" w14:textId="77777777" w:rsidTr="00CD7B7A">
        <w:tc>
          <w:tcPr>
            <w:tcW w:w="2361" w:type="pct"/>
            <w:shd w:val="clear" w:color="auto" w:fill="FFFFFF"/>
            <w:vAlign w:val="center"/>
          </w:tcPr>
          <w:p w14:paraId="5EFA001C"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Evaporadora tipo Hi-Wall 9000 BTU’s</w:t>
            </w:r>
          </w:p>
        </w:tc>
        <w:tc>
          <w:tcPr>
            <w:tcW w:w="735" w:type="pct"/>
            <w:shd w:val="clear" w:color="auto" w:fill="FFFFFF"/>
            <w:vAlign w:val="center"/>
          </w:tcPr>
          <w:p w14:paraId="37E30D49"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TCL</w:t>
            </w:r>
          </w:p>
        </w:tc>
        <w:tc>
          <w:tcPr>
            <w:tcW w:w="1327" w:type="pct"/>
            <w:shd w:val="clear" w:color="auto" w:fill="FFFFFF"/>
            <w:vAlign w:val="center"/>
          </w:tcPr>
          <w:p w14:paraId="1C817E91"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w:t>
            </w:r>
          </w:p>
        </w:tc>
        <w:tc>
          <w:tcPr>
            <w:tcW w:w="577" w:type="pct"/>
            <w:shd w:val="clear" w:color="auto" w:fill="FFFFFF"/>
            <w:vAlign w:val="center"/>
          </w:tcPr>
          <w:p w14:paraId="2EE13A5F"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1</w:t>
            </w:r>
          </w:p>
        </w:tc>
      </w:tr>
      <w:tr w:rsidR="00BE6E57" w:rsidRPr="00E67E6D" w14:paraId="4E2E1CE0" w14:textId="77777777" w:rsidTr="00CD7B7A">
        <w:tc>
          <w:tcPr>
            <w:tcW w:w="2361" w:type="pct"/>
            <w:shd w:val="clear" w:color="auto" w:fill="FFFFFF"/>
            <w:vAlign w:val="center"/>
          </w:tcPr>
          <w:p w14:paraId="55149F6B"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Evaporadora tipo Hi-Wall 9000 BTU’s</w:t>
            </w:r>
          </w:p>
        </w:tc>
        <w:tc>
          <w:tcPr>
            <w:tcW w:w="735" w:type="pct"/>
            <w:shd w:val="clear" w:color="auto" w:fill="FFFFFF"/>
            <w:vAlign w:val="center"/>
          </w:tcPr>
          <w:p w14:paraId="1334B932"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Philco</w:t>
            </w:r>
          </w:p>
        </w:tc>
        <w:tc>
          <w:tcPr>
            <w:tcW w:w="1327" w:type="pct"/>
            <w:shd w:val="clear" w:color="auto" w:fill="FFFFFF"/>
            <w:vAlign w:val="center"/>
          </w:tcPr>
          <w:p w14:paraId="68B1672A"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w:t>
            </w:r>
          </w:p>
        </w:tc>
        <w:tc>
          <w:tcPr>
            <w:tcW w:w="577" w:type="pct"/>
            <w:shd w:val="clear" w:color="auto" w:fill="FFFFFF"/>
            <w:vAlign w:val="center"/>
          </w:tcPr>
          <w:p w14:paraId="78CF9257"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1</w:t>
            </w:r>
          </w:p>
        </w:tc>
      </w:tr>
    </w:tbl>
    <w:p w14:paraId="754F823E" w14:textId="77777777" w:rsidR="00CD7B7A" w:rsidRPr="00E67E6D" w:rsidRDefault="00CD7B7A" w:rsidP="00CD7B7A">
      <w:pPr>
        <w:spacing w:after="0" w:line="240" w:lineRule="auto"/>
        <w:rPr>
          <w:sz w:val="16"/>
          <w:szCs w:val="16"/>
        </w:rPr>
      </w:pPr>
    </w:p>
    <w:tbl>
      <w:tblPr>
        <w:tblStyle w:val="af"/>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4278"/>
        <w:gridCol w:w="1332"/>
        <w:gridCol w:w="2405"/>
        <w:gridCol w:w="1046"/>
      </w:tblGrid>
      <w:tr w:rsidR="00BE6E57" w:rsidRPr="00E67E6D" w14:paraId="2E5AFA2C" w14:textId="77777777" w:rsidTr="00CD7B7A">
        <w:tc>
          <w:tcPr>
            <w:tcW w:w="5000" w:type="pct"/>
            <w:gridSpan w:val="4"/>
            <w:shd w:val="clear" w:color="auto" w:fill="BFBFBF"/>
            <w:vAlign w:val="center"/>
          </w:tcPr>
          <w:p w14:paraId="5A168E39" w14:textId="7D898D4E"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SEDE FÓRUM DE SANTA FELICIDADE</w:t>
            </w:r>
          </w:p>
        </w:tc>
      </w:tr>
      <w:tr w:rsidR="00BE6E57" w:rsidRPr="00E67E6D" w14:paraId="04BD6A16" w14:textId="77777777" w:rsidTr="00CD7B7A">
        <w:tc>
          <w:tcPr>
            <w:tcW w:w="2361" w:type="pct"/>
            <w:shd w:val="clear" w:color="auto" w:fill="FFFFFF"/>
            <w:vAlign w:val="center"/>
          </w:tcPr>
          <w:p w14:paraId="733C3F2D"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Evaporadora tipo Hi-Wall 9000 BTU’s</w:t>
            </w:r>
          </w:p>
        </w:tc>
        <w:tc>
          <w:tcPr>
            <w:tcW w:w="735" w:type="pct"/>
            <w:shd w:val="clear" w:color="auto" w:fill="FFFFFF"/>
            <w:vAlign w:val="center"/>
          </w:tcPr>
          <w:p w14:paraId="69508F57"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Agratto</w:t>
            </w:r>
          </w:p>
        </w:tc>
        <w:tc>
          <w:tcPr>
            <w:tcW w:w="1327" w:type="pct"/>
            <w:shd w:val="clear" w:color="auto" w:fill="FFFFFF"/>
            <w:vAlign w:val="center"/>
          </w:tcPr>
          <w:p w14:paraId="5297EF52"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LCST9QFI-021</w:t>
            </w:r>
          </w:p>
        </w:tc>
        <w:tc>
          <w:tcPr>
            <w:tcW w:w="577" w:type="pct"/>
            <w:shd w:val="clear" w:color="auto" w:fill="FFFFFF"/>
            <w:vAlign w:val="center"/>
          </w:tcPr>
          <w:p w14:paraId="29C4FA27"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1</w:t>
            </w:r>
          </w:p>
        </w:tc>
      </w:tr>
      <w:tr w:rsidR="00BE6E57" w:rsidRPr="00E67E6D" w14:paraId="3D2F7F11" w14:textId="77777777" w:rsidTr="00CD7B7A">
        <w:tc>
          <w:tcPr>
            <w:tcW w:w="2361" w:type="pct"/>
            <w:shd w:val="clear" w:color="auto" w:fill="FFFFFF"/>
            <w:vAlign w:val="center"/>
          </w:tcPr>
          <w:p w14:paraId="719B7F24"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Evaporadora tipo Hi-Wall 24000 BTU’s</w:t>
            </w:r>
          </w:p>
        </w:tc>
        <w:tc>
          <w:tcPr>
            <w:tcW w:w="735" w:type="pct"/>
            <w:shd w:val="clear" w:color="auto" w:fill="FFFFFF"/>
            <w:vAlign w:val="center"/>
          </w:tcPr>
          <w:p w14:paraId="75698E46"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A ser instalado</w:t>
            </w:r>
          </w:p>
        </w:tc>
        <w:tc>
          <w:tcPr>
            <w:tcW w:w="1327" w:type="pct"/>
            <w:shd w:val="clear" w:color="auto" w:fill="FFFFFF"/>
            <w:vAlign w:val="center"/>
          </w:tcPr>
          <w:p w14:paraId="6D83F98E"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A ser instalado</w:t>
            </w:r>
          </w:p>
        </w:tc>
        <w:tc>
          <w:tcPr>
            <w:tcW w:w="577" w:type="pct"/>
            <w:shd w:val="clear" w:color="auto" w:fill="FFFFFF"/>
            <w:vAlign w:val="center"/>
          </w:tcPr>
          <w:p w14:paraId="7B09AC9A"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1</w:t>
            </w:r>
          </w:p>
        </w:tc>
      </w:tr>
    </w:tbl>
    <w:p w14:paraId="0E0F0076" w14:textId="77777777" w:rsidR="00CD7B7A" w:rsidRPr="00E67E6D" w:rsidRDefault="00CD7B7A" w:rsidP="00CD7B7A">
      <w:pPr>
        <w:spacing w:after="0" w:line="240" w:lineRule="auto"/>
        <w:rPr>
          <w:sz w:val="16"/>
          <w:szCs w:val="16"/>
        </w:rPr>
      </w:pPr>
    </w:p>
    <w:tbl>
      <w:tblPr>
        <w:tblStyle w:val="af"/>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4278"/>
        <w:gridCol w:w="1332"/>
        <w:gridCol w:w="2405"/>
        <w:gridCol w:w="1046"/>
      </w:tblGrid>
      <w:tr w:rsidR="00BE6E57" w:rsidRPr="00E67E6D" w14:paraId="113F5983" w14:textId="77777777" w:rsidTr="00CD7B7A">
        <w:tc>
          <w:tcPr>
            <w:tcW w:w="5000" w:type="pct"/>
            <w:gridSpan w:val="4"/>
            <w:shd w:val="clear" w:color="auto" w:fill="BFBFBF"/>
            <w:vAlign w:val="center"/>
          </w:tcPr>
          <w:p w14:paraId="622A7109"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SEDE EM SÃO JOSÉ DOS PINHAIS</w:t>
            </w:r>
          </w:p>
        </w:tc>
      </w:tr>
      <w:tr w:rsidR="00BE6E57" w:rsidRPr="00E67E6D" w14:paraId="56745814" w14:textId="77777777" w:rsidTr="00CD7B7A">
        <w:tc>
          <w:tcPr>
            <w:tcW w:w="2361" w:type="pct"/>
            <w:shd w:val="clear" w:color="auto" w:fill="FFFFFF"/>
            <w:vAlign w:val="center"/>
          </w:tcPr>
          <w:p w14:paraId="4659B801"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Evaporadora tipo Hi-Wall 9000 BTU’s</w:t>
            </w:r>
          </w:p>
        </w:tc>
        <w:tc>
          <w:tcPr>
            <w:tcW w:w="735" w:type="pct"/>
            <w:shd w:val="clear" w:color="auto" w:fill="FFFFFF"/>
            <w:vAlign w:val="center"/>
          </w:tcPr>
          <w:p w14:paraId="7AF4C7CA"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Agratto</w:t>
            </w:r>
          </w:p>
        </w:tc>
        <w:tc>
          <w:tcPr>
            <w:tcW w:w="1327" w:type="pct"/>
            <w:shd w:val="clear" w:color="auto" w:fill="FFFFFF"/>
            <w:vAlign w:val="center"/>
          </w:tcPr>
          <w:p w14:paraId="1BA190E3"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LCST9QFI-021</w:t>
            </w:r>
          </w:p>
        </w:tc>
        <w:tc>
          <w:tcPr>
            <w:tcW w:w="577" w:type="pct"/>
            <w:shd w:val="clear" w:color="auto" w:fill="FFFFFF"/>
            <w:vAlign w:val="center"/>
          </w:tcPr>
          <w:p w14:paraId="20401BB9"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7</w:t>
            </w:r>
          </w:p>
        </w:tc>
      </w:tr>
      <w:tr w:rsidR="00BE6E57" w:rsidRPr="00E67E6D" w14:paraId="7222C78E" w14:textId="77777777" w:rsidTr="00CD7B7A">
        <w:tc>
          <w:tcPr>
            <w:tcW w:w="2361" w:type="pct"/>
            <w:shd w:val="clear" w:color="auto" w:fill="FFFFFF"/>
            <w:vAlign w:val="center"/>
          </w:tcPr>
          <w:p w14:paraId="4863E93B"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Evaporadora tipo Hi-Wall 12000 BTU’s</w:t>
            </w:r>
          </w:p>
        </w:tc>
        <w:tc>
          <w:tcPr>
            <w:tcW w:w="735" w:type="pct"/>
            <w:shd w:val="clear" w:color="auto" w:fill="FFFFFF"/>
            <w:vAlign w:val="center"/>
          </w:tcPr>
          <w:p w14:paraId="3BF760D7"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A ser instalado</w:t>
            </w:r>
          </w:p>
        </w:tc>
        <w:tc>
          <w:tcPr>
            <w:tcW w:w="1327" w:type="pct"/>
            <w:shd w:val="clear" w:color="auto" w:fill="FFFFFF"/>
            <w:vAlign w:val="center"/>
          </w:tcPr>
          <w:p w14:paraId="1C4ADADE"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A ser instalado</w:t>
            </w:r>
          </w:p>
        </w:tc>
        <w:tc>
          <w:tcPr>
            <w:tcW w:w="577" w:type="pct"/>
            <w:shd w:val="clear" w:color="auto" w:fill="FFFFFF"/>
            <w:vAlign w:val="center"/>
          </w:tcPr>
          <w:p w14:paraId="7EBB4A6A"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2</w:t>
            </w:r>
          </w:p>
        </w:tc>
      </w:tr>
      <w:tr w:rsidR="00BE6E57" w:rsidRPr="00E67E6D" w14:paraId="42D0CF83" w14:textId="77777777" w:rsidTr="00CD7B7A">
        <w:tc>
          <w:tcPr>
            <w:tcW w:w="2361" w:type="pct"/>
            <w:shd w:val="clear" w:color="auto" w:fill="FFFFFF"/>
            <w:vAlign w:val="center"/>
          </w:tcPr>
          <w:p w14:paraId="3B4E86F3"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Evaporadora tipo Hi-Wall 24000 BTU’s</w:t>
            </w:r>
          </w:p>
        </w:tc>
        <w:tc>
          <w:tcPr>
            <w:tcW w:w="735" w:type="pct"/>
            <w:shd w:val="clear" w:color="auto" w:fill="FFFFFF"/>
            <w:vAlign w:val="center"/>
          </w:tcPr>
          <w:p w14:paraId="4E9BF590"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A ser instalado</w:t>
            </w:r>
          </w:p>
        </w:tc>
        <w:tc>
          <w:tcPr>
            <w:tcW w:w="1327" w:type="pct"/>
            <w:shd w:val="clear" w:color="auto" w:fill="FFFFFF"/>
            <w:vAlign w:val="center"/>
          </w:tcPr>
          <w:p w14:paraId="5028749F"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A ser instalado</w:t>
            </w:r>
          </w:p>
        </w:tc>
        <w:tc>
          <w:tcPr>
            <w:tcW w:w="577" w:type="pct"/>
            <w:shd w:val="clear" w:color="auto" w:fill="FFFFFF"/>
            <w:vAlign w:val="center"/>
          </w:tcPr>
          <w:p w14:paraId="3B0ED366" w14:textId="77777777" w:rsidR="00BE6E57" w:rsidRPr="00E67E6D" w:rsidRDefault="00000000" w:rsidP="00CD7B7A">
            <w:pPr>
              <w:widowControl w:val="0"/>
              <w:suppressLineNumbers/>
              <w:suppressAutoHyphens/>
              <w:jc w:val="center"/>
              <w:rPr>
                <w:rFonts w:ascii="Arial" w:eastAsia="Arial" w:hAnsi="Arial" w:cs="Arial"/>
                <w:b/>
                <w:sz w:val="16"/>
                <w:szCs w:val="16"/>
              </w:rPr>
            </w:pPr>
            <w:r w:rsidRPr="00E67E6D">
              <w:rPr>
                <w:rFonts w:ascii="Arial" w:eastAsia="Arial" w:hAnsi="Arial" w:cs="Arial"/>
                <w:b/>
                <w:sz w:val="16"/>
                <w:szCs w:val="16"/>
              </w:rPr>
              <w:t>1</w:t>
            </w:r>
          </w:p>
        </w:tc>
      </w:tr>
    </w:tbl>
    <w:p w14:paraId="5FB5BE2A" w14:textId="56F45375" w:rsidR="00BE6E57" w:rsidRPr="00E67E6D" w:rsidRDefault="00BE6E57" w:rsidP="00CD7B7A">
      <w:pPr>
        <w:widowControl w:val="0"/>
        <w:suppressLineNumbers/>
        <w:tabs>
          <w:tab w:val="left" w:pos="2565"/>
        </w:tabs>
        <w:suppressAutoHyphens/>
        <w:spacing w:after="0" w:line="240" w:lineRule="auto"/>
        <w:jc w:val="both"/>
        <w:rPr>
          <w:rFonts w:ascii="Arial" w:eastAsia="Arial" w:hAnsi="Arial" w:cs="Arial"/>
          <w:b/>
          <w:sz w:val="16"/>
          <w:szCs w:val="16"/>
        </w:rPr>
      </w:pPr>
    </w:p>
    <w:p w14:paraId="5A4D2879" w14:textId="77777777" w:rsidR="00BE6E57" w:rsidRPr="0036776C" w:rsidRDefault="00BE6E57" w:rsidP="008861E5">
      <w:pPr>
        <w:widowControl w:val="0"/>
        <w:suppressLineNumbers/>
        <w:suppressAutoHyphens/>
        <w:spacing w:after="0" w:line="360" w:lineRule="auto"/>
        <w:jc w:val="both"/>
        <w:rPr>
          <w:rFonts w:ascii="Arial" w:eastAsia="Arial" w:hAnsi="Arial" w:cs="Arial"/>
          <w:sz w:val="24"/>
          <w:szCs w:val="24"/>
        </w:rPr>
        <w:sectPr w:rsidR="00BE6E57" w:rsidRPr="0036776C" w:rsidSect="00760FE3">
          <w:pgSz w:w="11906" w:h="16838"/>
          <w:pgMar w:top="851" w:right="1134" w:bottom="1134" w:left="1701" w:header="709" w:footer="709" w:gutter="0"/>
          <w:pgNumType w:start="1"/>
          <w:cols w:space="720"/>
          <w:docGrid w:linePitch="286"/>
        </w:sectPr>
      </w:pPr>
    </w:p>
    <w:p w14:paraId="6261659C" w14:textId="77777777" w:rsidR="00CD7B7A" w:rsidRDefault="00CD7B7A" w:rsidP="00CD7B7A">
      <w:pPr>
        <w:widowControl w:val="0"/>
        <w:suppressLineNumbers/>
        <w:suppressAutoHyphens/>
        <w:spacing w:after="0"/>
        <w:jc w:val="center"/>
        <w:rPr>
          <w:rFonts w:ascii="Arial" w:eastAsia="Arial" w:hAnsi="Arial" w:cs="Arial"/>
          <w:b/>
          <w:sz w:val="24"/>
          <w:szCs w:val="24"/>
        </w:rPr>
      </w:pPr>
    </w:p>
    <w:p w14:paraId="454E1B31" w14:textId="5B3D8698" w:rsidR="00BE6E57" w:rsidRPr="0036776C" w:rsidRDefault="00000000" w:rsidP="00CD7B7A">
      <w:pPr>
        <w:widowControl w:val="0"/>
        <w:suppressLineNumbers/>
        <w:suppressAutoHyphens/>
        <w:spacing w:after="0"/>
        <w:jc w:val="center"/>
        <w:rPr>
          <w:rFonts w:ascii="Arial" w:eastAsia="Arial" w:hAnsi="Arial" w:cs="Arial"/>
          <w:b/>
          <w:sz w:val="24"/>
          <w:szCs w:val="24"/>
        </w:rPr>
      </w:pPr>
      <w:r w:rsidRPr="0036776C">
        <w:rPr>
          <w:rFonts w:ascii="Arial" w:eastAsia="Arial" w:hAnsi="Arial" w:cs="Arial"/>
          <w:b/>
          <w:sz w:val="24"/>
          <w:szCs w:val="24"/>
        </w:rPr>
        <w:t>ANEXO II</w:t>
      </w:r>
      <w:r w:rsidR="00CD7B7A">
        <w:rPr>
          <w:rFonts w:ascii="Arial" w:eastAsia="Arial" w:hAnsi="Arial" w:cs="Arial"/>
          <w:b/>
          <w:sz w:val="24"/>
          <w:szCs w:val="24"/>
        </w:rPr>
        <w:t xml:space="preserve"> - </w:t>
      </w:r>
      <w:r w:rsidRPr="0036776C">
        <w:rPr>
          <w:rFonts w:ascii="Arial" w:eastAsia="Arial" w:hAnsi="Arial" w:cs="Arial"/>
          <w:b/>
          <w:sz w:val="24"/>
          <w:szCs w:val="24"/>
        </w:rPr>
        <w:t>CADERNO DE ENCARGOS</w:t>
      </w:r>
    </w:p>
    <w:p w14:paraId="6076116C" w14:textId="77777777" w:rsidR="00BE6E57" w:rsidRPr="0036776C" w:rsidRDefault="00BE6E57" w:rsidP="00CD7B7A">
      <w:pPr>
        <w:widowControl w:val="0"/>
        <w:suppressLineNumbers/>
        <w:suppressAutoHyphens/>
        <w:spacing w:after="0"/>
        <w:jc w:val="both"/>
        <w:rPr>
          <w:rFonts w:ascii="Arial" w:eastAsia="Arial" w:hAnsi="Arial" w:cs="Arial"/>
          <w:b/>
          <w:sz w:val="24"/>
          <w:szCs w:val="24"/>
        </w:rPr>
      </w:pPr>
    </w:p>
    <w:p w14:paraId="2C874848"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bookmarkStart w:id="16" w:name="_heading=h.jt65le3oly47" w:colFirst="0" w:colLast="0"/>
      <w:bookmarkEnd w:id="16"/>
      <w:r w:rsidRPr="0036776C">
        <w:rPr>
          <w:rFonts w:ascii="Arial" w:eastAsia="Arial" w:hAnsi="Arial" w:cs="Arial"/>
          <w:sz w:val="24"/>
          <w:szCs w:val="24"/>
        </w:rPr>
        <w:t>A contratada deve atender, obrigatoriamente, aos itens técnicos descritos a seguir:</w:t>
      </w:r>
    </w:p>
    <w:p w14:paraId="5CECC926"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Todo e qualquer procedimento referente à fabricação, montagem, instalação e demais necessários às instalações e desinstalações deverão estar em conformidade com as normas pertinentes à Associação Brasileira de Normas Técnicas (ABNT).</w:t>
      </w:r>
    </w:p>
    <w:p w14:paraId="02ED8C3A" w14:textId="77777777" w:rsidR="00BE6E57" w:rsidRPr="0036776C" w:rsidRDefault="00000000" w:rsidP="00CD7B7A">
      <w:pPr>
        <w:widowControl w:val="0"/>
        <w:numPr>
          <w:ilvl w:val="1"/>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As instalações e desinstalações deverão atender ao contido nas normas ABNT NBR 16401 e NBR 16655, que tratam de instalações de aparelhos de ar condicionado e conforto térmico.</w:t>
      </w:r>
    </w:p>
    <w:p w14:paraId="6E29433E"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Quando necessário, a contratada deverá disponibilizar mão-de-obra profissional para atender as necessidades da Defensoria Pública do Estado do Paraná, através de solicitação desse, ficando os profissionais em questão alocados a esta enquanto houver necessidade de sua atuação profissional.</w:t>
      </w:r>
    </w:p>
    <w:p w14:paraId="400587E1"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Os aparelhos de ar-condicionado deverão ser instalados ou desinstalados conforme acordado com a equipe técnica da DPE/PR em visita técnica precedente ao serviço.</w:t>
      </w:r>
    </w:p>
    <w:p w14:paraId="2F3A91F0"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bookmarkStart w:id="17" w:name="_heading=h.umdgqcgeusr8" w:colFirst="0" w:colLast="0"/>
      <w:bookmarkEnd w:id="17"/>
      <w:r w:rsidRPr="0036776C">
        <w:rPr>
          <w:rFonts w:ascii="Arial" w:eastAsia="Arial" w:hAnsi="Arial" w:cs="Arial"/>
          <w:sz w:val="24"/>
          <w:szCs w:val="24"/>
        </w:rPr>
        <w:t>A contratada deverá fornecer todos os materiais e mão de obra necessários às instalações/desinstalações, quais sejam, sendo função precípua da contratada entregar os aparelhos em pleno funcionamento: suportes para condensadora (cantoneiras, mão francesa, etc.); tubulações frigorígenas de cobre; massa corrida, gesso e tinta onde feitas aberturas para passagem de tubulação; condutores elétricos; conexão dos equipamentos à rede elétrica; eletrodutos; eletrocalhas; perfilados de chapa galvanizada; ferramentas; instrumentos de medição; amortecedores de borracha; tirantes de aço; parafusos e elementos de fixação; mangueira ou tubulação PVC para dreno; gás frigorígeno; canaletas de revestimento a qualquer tubulação exposta; material isolante de tubulação e outros. Caberá, inclusive, à contratada efetuar o transporte, carga e descarga de materiais e equipamentos no local.</w:t>
      </w:r>
    </w:p>
    <w:p w14:paraId="74FD7DCD" w14:textId="77777777" w:rsidR="00BE6E57" w:rsidRPr="0036776C" w:rsidRDefault="00000000" w:rsidP="00CD7B7A">
      <w:pPr>
        <w:widowControl w:val="0"/>
        <w:numPr>
          <w:ilvl w:val="1"/>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Todos os materiais a serem fornecidos nas instalações serão novos e de qualidade, conforme padrões de mercado.</w:t>
      </w:r>
    </w:p>
    <w:p w14:paraId="3BD0049A"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Os aparelhos de ar-condicionado serão instalados observando princípios de eficiência, eficácia e efetividade.</w:t>
      </w:r>
    </w:p>
    <w:p w14:paraId="364D6DC6" w14:textId="77777777" w:rsidR="00BE6E57" w:rsidRPr="0036776C" w:rsidRDefault="00000000" w:rsidP="00CD7B7A">
      <w:pPr>
        <w:widowControl w:val="0"/>
        <w:numPr>
          <w:ilvl w:val="1"/>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Entende-se como eficiência: a capacidade de a instalação possuir a menor intervenção possível no ambiente interno, devendo o circuito frigorígeno ter traçado conveniente e ser o mais curto possível, respeitando o comprimento mínimo estabelecido pelo fabricante; o circuito elétrico ser instalado com canaleta e atender ao contido na NBR 5410; que toda a tubulação eventualmente à mostra seja revestida com canaleta; que todas as paredes furadas devem ser vedadas e pintadas, mantendo o padrão da construção e não permitindo infiltração de água de chuva.</w:t>
      </w:r>
    </w:p>
    <w:p w14:paraId="53791900" w14:textId="77777777" w:rsidR="00BE6E57" w:rsidRPr="0036776C" w:rsidRDefault="00000000" w:rsidP="00CD7B7A">
      <w:pPr>
        <w:widowControl w:val="0"/>
        <w:numPr>
          <w:ilvl w:val="1"/>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Entende-se como eficácia a entrega do ar-condicionado em pleno funcionamento, sem qualquer tipo de defeito que o impeça de ser utilizado.</w:t>
      </w:r>
    </w:p>
    <w:p w14:paraId="67C0E732" w14:textId="77777777" w:rsidR="00BE6E57" w:rsidRPr="0036776C" w:rsidRDefault="00000000" w:rsidP="00CD7B7A">
      <w:pPr>
        <w:widowControl w:val="0"/>
        <w:numPr>
          <w:ilvl w:val="1"/>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Entende-se como efetividade a disponibilização de equipamento cuja instalação cumpra com sua função de atender à demanda térmica do ambiente em que se encontre, refrigerando ou aquecendo, conforme o caso e possibilidade de o aparelho ser utilizado em frio/quente.</w:t>
      </w:r>
    </w:p>
    <w:p w14:paraId="6E724CF7"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 instalação de aparelhos de ar condicionado compreende as etapas: fixação do suporte da evaporadora; fixação do suporte da condensadora; instalação física da unidade evaporadora, com confecção de mão francesa ou suporte adaptado quando necessário; instalação física da unidade condensadora; com confecção de mão francesa quando necessária; serviço de alvenaria e vidraçaria para furação de parede(s), divisória, vidro, reboco ou forro de gesso para saída de tubulação frigorígena; interligação frigorígena entre as unidades; expurgo com nitrogênio para a limpeza da tubulação; limpeza com fluido 141B para a retirada de óxidos de cobre e óleo das tubulações; pressurização com nitrogênio para o teste da tubulação (no caso de uniões soldadas); vácuo para remoção da umidade; carga de gás refrigerante; isolamento térmico das tubulações; instalar ponto condizente com a necessidade do equipamento (220V bifásico ou 220V trifásico) com circuito exclusivo ligado a disjuntor (conforme especificado pelo fabricante) em quadro elétrico; interligação elétrica entre unidades; estabelecer dreno com mangueira cristal ou tubulação PVC de diâmetro adequado com isolamento nos trechos horizontais na evaporadora e na condensadora, direcionando o condensado à rede pluvial; utilização de calhas e perfilados de chapa galvanizada para suportação e fixação de tubulação frigorígena; utilização de canaleta PVC branca para encobrir tubulações frigorígenas, dreno e elétrica à mostra; emassar, rebocar parede e pintá-la onde foi quebrada e rebocada; substituir forro de gesso ou modular caso danificado; substituir vidro de janela caso danificado ou caso seja necessário realizar furação para passagem de tubulação; refazer parede com azulejo análogo ao quebrado quando o caso; recomposição de parede, laje ou telhado, conforme o caso, com a devida vedação feita de forma a não permitir infiltração de água de chuva.</w:t>
      </w:r>
    </w:p>
    <w:p w14:paraId="31FF9DD6"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 desinstalação de aparelhos de ar-condicionado janeleiros compreende as etapas: retirada do aparelho condicionador de ar que deverá sem limpo e embalado em plástico bolha; retirar mãos francesas e suportes do condicionador de ar; reconstituição de alvenaria e vidro, fechando a parede ou janela conforme padrão da construção: pintura, acabamento e/ou azulejo, conforme o caso, ou confecção e instalação de novos vidros que deverão ser colocados nos espaços anteriormente preenchidos por aparelho janeleiro; emassar, rebocar e pintar parede; recomposição da parede com a devida vedação de forma a não permitir infiltração de água de chuva</w:t>
      </w:r>
    </w:p>
    <w:p w14:paraId="3656E931"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A desinstalação de aparelhos de ar-condicionado </w:t>
      </w:r>
      <w:r w:rsidRPr="0036776C">
        <w:rPr>
          <w:rFonts w:ascii="Arial" w:eastAsia="Arial" w:hAnsi="Arial" w:cs="Arial"/>
          <w:i/>
          <w:sz w:val="24"/>
          <w:szCs w:val="24"/>
        </w:rPr>
        <w:t>split</w:t>
      </w:r>
      <w:r w:rsidRPr="0036776C">
        <w:rPr>
          <w:rFonts w:ascii="Arial" w:eastAsia="Arial" w:hAnsi="Arial" w:cs="Arial"/>
          <w:sz w:val="24"/>
          <w:szCs w:val="24"/>
        </w:rPr>
        <w:t xml:space="preserve"> compreende as etapas: retirada das unidades evaporadora e condensadora, que deverão ser limpas, embaladas em plástico bolha e colocadas em local designado pelo servidor responsável pelo acompanhamento do serviço; retirar mãos francesas e suportes da evaporadora e condensadora; emassar, rebocar e pintar parede onde foi quebrada e quando da existência de furos prévios de fixação dos aparelhos; substituir forro de gesso caso danificado; refazer parede com azulejo análogo ao padrão da construção quando o caso; recolher gás frigorígeno e destiná-lo devidamente, conforme normas ambientais em vigência; recomposição de parede, laje ou telhado, conforme o caso, com a devida vedação feita de forma a não permitir infiltração de água de chuva; retirada e descarte de tubulação frigorígena em toda sua extensão.</w:t>
      </w:r>
    </w:p>
    <w:p w14:paraId="3F3CDD75"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Durante a realização de soldas nas tubulações de cobre, deve ser utilizado nitrogênio passante, para prevenir a oxidação interna do ponto de solda e liberação de sujidades no interior da tubulação. Para garantir a limpeza interna das tubulações, deverá ser realizado o expurgo com nitrogênio e a recirculação de fluido 141B. </w:t>
      </w:r>
    </w:p>
    <w:p w14:paraId="1D08B77C"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O vácuo deverá ser feito com o objetivo de retirar umidade do circuito, a fim de preservar a integridade do compressor, do fluido, demais componentes e a eficiência do sistema.</w:t>
      </w:r>
    </w:p>
    <w:p w14:paraId="7273CBB0"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Caso o aparelho de ar condicionado apresente vício prematuro no compressor no prazo de 03 (três) anos a contar da data de recebimento provisório do serviço de instalação e verifique-se que não foi feito vácuo durante a instalação e/ou utilização de nitrogênio passante para soldas, causando sujeira interna e danos ao sistema, caberá à contratada o fornecimento e instalação de equipamento análogo ao danificado sem qualquer ônus à Defensoria Pública.</w:t>
      </w:r>
    </w:p>
    <w:p w14:paraId="5F5A0F41"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À contratada caberá verificar a disponibilidade nos barramentos do quadro de energia elétrica e, caso necessário, fornece e instalar os disjuntores compatíveis ao equipamento a ser instalado, bem como os dutos de interligação elétrica até o referido aparelho, interligando eletricamente o equipamento ao quadro elétrico geral via sistema X.</w:t>
      </w:r>
    </w:p>
    <w:p w14:paraId="1D08153F"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Não caberá à contratada passar a infraestrutura elétrica quando não houver espaço no quadro para colocação de disjuntor, de forma que não será permitido à contratada a confecção de novo quadro elétrico.</w:t>
      </w:r>
    </w:p>
    <w:p w14:paraId="5A23C330"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 rede de alimentação elétrica dos equipamentos deverá transpassar eletrodutos ou eletrocalhas já existentes. Na impossibilidade, deverá a contratada executar nova via de passagem de fiação, conforme acordado com a Diretoria de Engenharia e Arquitetura.</w:t>
      </w:r>
    </w:p>
    <w:p w14:paraId="2903F636"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 interligação elétrica entre condensador e evaporador deverá ser feita com cabo PP (multiplexado) aprovado pelo INMETRO.</w:t>
      </w:r>
    </w:p>
    <w:p w14:paraId="18092D11"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Todos os circuitos elétricos estabelecidos deverão ser dimensionados conforme norma NBR-5410, ABNT, e utilizar isolamento de, no mínimo, 750V antichama.</w:t>
      </w:r>
    </w:p>
    <w:p w14:paraId="3312A88A"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Somente próximo ao ponto onde serão ligados os aparelhos será permitido à contratada a utilização de instalação elétrica aparente, conforme critérios adotados pela gestão de engenharia e de acordo com a instalação.</w:t>
      </w:r>
    </w:p>
    <w:p w14:paraId="6DD874EC"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Não será aceita a instalação de disjuntor elétrico e estabelecimento de circuito sem a devida identificação. Ainda, deverão ser identificados o disjuntor no quadro e o ponto.</w:t>
      </w:r>
    </w:p>
    <w:p w14:paraId="240A63D1"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 pressão do gás refrigerante na linha frigorígena deverá ser aferida mediante utilização de manômetros específicos, de forma a atingir a pressão na linha recomendada pelo fabricante. A contratada arcará com os custos de falha prematura devido à alta ou baixa pressão na linha frigorígena. Ainda, testes de vazamento de gás devem ser realizados, de forma a garantir a ausência de vazamentos na rede frigorígena.</w:t>
      </w:r>
    </w:p>
    <w:p w14:paraId="3DA419EC"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Os suportes de fixação utilizados para as condensadoras e evaporadoras devem ser apropriados e suportarem cargas estáticas e dinâmicas do funcionamento do ar condicionado, além de absorverem vibrações.</w:t>
      </w:r>
    </w:p>
    <w:p w14:paraId="5B835A22"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O acabamento da instalação, considerando as unidades interna e externa, os suportes de fixação, tubulação frigorígena e dreno deverão ser impecáveis do ponto de vista estético e duradouro do ponto de vista funcional. Todo o padrão de instalação, estabelecido em visita técnica prévia, deverá ser submetido à aprovação da Contratante, representada pela equipe técnica do DPE/PR. Materiais eventualmente reutilizados deverão estar em condições adequadas ao novo uso.</w:t>
      </w:r>
    </w:p>
    <w:p w14:paraId="5925BDAA"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As redes frigorígenas deverão ser executadas de acordo com a boa técnica corrente e conforme manual do fabricante, empregando-se traçado conveniente e o mais curto possível, respeitando o comprimento mínimo estabelecido pelo fabricante, de forma a minimizar a perda de carga, proteger as condensadoras e maximizar a vida útil do aparelho.</w:t>
      </w:r>
    </w:p>
    <w:p w14:paraId="17EA1181"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O traçado da interligação frigorígena deve conter sifão quando condensadora acima da evaporadora e em outros casos em que houver risco de acúmulo de óleo lubrificante em qualquer trecho, para que em hipótese alguma haja falta de óleo no compressor.</w:t>
      </w:r>
    </w:p>
    <w:p w14:paraId="09AE472D"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O superaquecimento e o sub-resfriamento devem estar conforme prescrições dos fabricantes; correções devem ser providenciadas a fim de que a conformidade seja atingida, de forma que não haja, a qualquer pretexto, penetração de refrigerante em estado líquido no compressor, sob risco de danos graves ao aparelho e acionamento da contratada para reposição de equipamento ou manutenção corretiva, quando da falha prematura.</w:t>
      </w:r>
    </w:p>
    <w:p w14:paraId="7DED3D7F"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No caso de execução de furos para passagem de rede frigorígena e drenos, estes deverão ter diâmetro mínimo necessário para permitir passagem, não estrangularem o isolamento e, após, vedados apropriadamente de forma a não restarem frestas que permitam infiltração, seja com uso de argamassa, vidro, chapa metálica, espuma, gesso, compostos sintéticos, e/ou o que se fizer necessário.</w:t>
      </w:r>
    </w:p>
    <w:p w14:paraId="115D1B2A"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Quando à mostra em ambientes internos, as tubulações frigorígenas deverão ser cobertas com canaletas em PVC brancas. Isso também se aplica às tubulações que estiverem à mostra externamente, quando não se tratar de instalação furo a furo, quando for esteticamente mais adequado.</w:t>
      </w:r>
    </w:p>
    <w:p w14:paraId="3BE7CEA2"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As tubulações frigorígenas de líquido e sucção deverão ser isoladas termicamente, mediante utilização de espuma elastomérica e fita isolante térmica, impedindo a condensação. Deverão, ainda, ser presas com braçadeiras tipo “D”, que contenham possíveis vibrações durante funcionamento e não estrangulem o isolamento.</w:t>
      </w:r>
    </w:p>
    <w:p w14:paraId="46EEF56B"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As unidades evaporadora e condensadora deverão, compulsoriamente, ser interligadas por tubulações frigorígenas de cobre específico para refrigeração, nas bitolas recomendadas por fabricante e instaladas cumpridos todos os requisitos de limpeza e desumidificação.</w:t>
      </w:r>
    </w:p>
    <w:p w14:paraId="5849D82C"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Toda a interligação frigorígena e de dreno deve ser realizada com ferramentas adequadas, que confiram torques de aperto corretos, promovendo a total estanqueidade das tubulações instaladas.</w:t>
      </w:r>
    </w:p>
    <w:p w14:paraId="23F6E2B5"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O sistema de dreno deve abarcar o escoamento do condensado da evaporadora e da condensadora, destinando-o à rede pluvial. Deverá ser confeccionado em mangueira cristal ou tubulação em PVC rígido perfeitamente fixado, sem conflito com a funcionalidade do ambiente, cabendo a decisão do material que deverá ser utilizado à Diretoria de Engenharia e Arquitetura, devendo a contratada acatar a decisão e agir em conforme.</w:t>
      </w:r>
    </w:p>
    <w:p w14:paraId="5164019C"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Não será aceito dreno que direcione o condensado a tubulação de esgoto, áreas de passagem ou áreas impermeáveis da edificação.</w:t>
      </w:r>
    </w:p>
    <w:p w14:paraId="049E9EEF"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Deverá o circuito do dreno ser estabelecido de forma eficiente e eficaz, contendo o mínimo de curvas, com traçado conveniente e o mais curto possível, de forma a evitar entupimento. Também, quando o condensado escoar via gravidade, não poderá em momento algum o dreno se situar em altura superior às bandejas das unidades interna e/ou externa, sendo seu circuito traçado em caimento intermitente ou contínuo com inclinação entre 1% e 2%.</w:t>
      </w:r>
    </w:p>
    <w:p w14:paraId="5443E175"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O circuito interno do dreno deverá ser isolado com polietileno expandido com espessura mínima de 10 mm (nos trechos horizontais). Quando estiver visível, a rede interna de dreno deverá ser fixada com braçadeiras tipo “D” e revestida com canaletas PVC brancas. O circuito externo do dreno deverá, também, ser fixado com braçadeiras tipo “D” e não poderá ser abandonado gotejando em local de fluxo de transeuntes, mesmo no chão e muito menos no alto, devendo, nesses casos, ser construída vala que direcione o condensado para o ponto pluvial mais próximo, conforme critério estabelecido pela equipe técnica da DPE/PR.</w:t>
      </w:r>
    </w:p>
    <w:p w14:paraId="4B2D2CE8"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O suporte para o controle do condicionador de ar deve ser fixado à parede em local de fácil acesso e de boa visibilidade. Também, como requisito de entrega dos aparelhos em pleno funcionamento, a contratada deverá entregar o controle funcionando, inclusive fornecendo as pilhas, caso necessário.</w:t>
      </w:r>
    </w:p>
    <w:p w14:paraId="1F208D3C"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Os técnicos da empresa contratada deverão comparecer às instalações e/ou desinstalações devidamente identificados, com crachás e/ou uniformizados, munidos de planejamento prévio de medidas de segurança, Equipamentos de Proteção Coletiva (EPCs) e de Equipamentos de Proteção Individual (EPIs). Também, caberá à contratada a responsabilidade pelo uso dos EPIs e a retirar do local de execução os funcionários que se recusarem a utilizá-los.</w:t>
      </w:r>
    </w:p>
    <w:p w14:paraId="3ED6FF2E"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Caberá à contratada, através de seus técnicos e previamente à execução do serviço, informar a Coordenadoria Administrativa local da sede e à Diretoria de Engenharia e Arquitetura de todos os procedimentos que serão efetuados, tempo estimado de execução, ruídos e sujeira que serão gerados e restrições de acesso aos ambientes/locais com a realização dos serviços.</w:t>
      </w:r>
    </w:p>
    <w:p w14:paraId="59084D05"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Os serviços deverão ser executados nos horários permitidos pela fiscalização do contrato. Caso haja necessidade de trabalho nos fins de semana e/ou após horário de funcionamento da Defensoria Pública do Estado do Paraná, a contratada deverá fazer requisição formal à fiscalização, que poderá conceder horário especial de trabalho ou não, sem quaisquer ônus adicionais a esta Defensoria Pública.</w:t>
      </w:r>
    </w:p>
    <w:p w14:paraId="2E7F9355"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Durante a execução dos serviços, os locais de trabalho deverão ser isolados via fita, cone, cavalete ou semelhante, impossibilitando que membros, servidores ou qualquer outra pessoa transite pelo local.</w:t>
      </w:r>
    </w:p>
    <w:p w14:paraId="6F43E789"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Apresentar, no primeiro dia do prazo de execução dos serviços, conforme estabelecido na Ordem de Serviço, relação completa dos membros da equipe técnica designados para atuar junto ao Contratante, contendo: nome completo, RG, CPF e cargo/função.</w:t>
      </w:r>
    </w:p>
    <w:p w14:paraId="1B1673CC"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Velar para que todos os ambientes em que os seus colaboradores permanecerem ou visitarem permaneçam limpos e arrumados, inclusive sanitários.</w:t>
      </w:r>
    </w:p>
    <w:p w14:paraId="47652ADB"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Ao final do serviço de instalação e/ou manutenção, os equipamentos devem ser testados em presença de um responsável da administração local por um período mínimo de 20 minutos. Esse responsável deve assinar o relatório de serviços juntamente com o técnico da empresa após decorrido o tempo de observação e testes.</w:t>
      </w:r>
    </w:p>
    <w:p w14:paraId="0F29F3EB"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Concluída a etapa de instalação, desinstalação e/ou manutenção, o ambiente cujo serviço procedeu-se deverá ser entregue limpo, removidos todos os resíduos decorrentes da execução, tomadas as medidas cabíveis para isso: varrição, lavagem e outros.</w:t>
      </w:r>
    </w:p>
    <w:p w14:paraId="577F4879"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À contratada caberá zelo permanente de forma que suas atividades não provoquem danos físicos ou materiais a terceiros, utilizando, inclusive, dispositivos para proteção de móveis e pisos.</w:t>
      </w:r>
    </w:p>
    <w:p w14:paraId="490C3C72"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À contratada caberá a responsabilidade por todos os danos causados às instalações existentes quando em serviço: móveis, a terceiros e a bens públicos.</w:t>
      </w:r>
    </w:p>
    <w:p w14:paraId="7577D03B"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 contratada deverá comparecer, sempre que convocada, às reuniões solicitadas pela Defensoria Pública do Paraná, assumindo todo o ônus do não comparecimento às reuniões.</w:t>
      </w:r>
    </w:p>
    <w:p w14:paraId="107C5A14"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Para qualquer serviço mal executado ou em desacordo com o contido nos itens expostos neste Termo de Referência, a contratante reservar-se-á o direito de não aceitar o serviço até que sejam feitas modificações, refazimentos, reparos, correções, reconstruções e/ou substituições da forma que melhor lhe convier, sem qualquer ressarcimento financeiro à contratada, nem extensão do prazo acordado para conclusão dos serviços.</w:t>
      </w:r>
    </w:p>
    <w:p w14:paraId="0D986173"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Para os serviços de manutenção, caberá à Contratada observar:</w:t>
      </w:r>
    </w:p>
    <w:p w14:paraId="29DF2463" w14:textId="77777777" w:rsidR="00BE6E57" w:rsidRPr="0036776C" w:rsidRDefault="00000000" w:rsidP="00CD7B7A">
      <w:pPr>
        <w:widowControl w:val="0"/>
        <w:numPr>
          <w:ilvl w:val="1"/>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 manutenção preventiva deverá ser executada conforme estabelecido no manual do fabricante e de acordo com as boas práticas, devendo ser preenchido um relatório de atividades para cada máquina evaporadora e condensadora.</w:t>
      </w:r>
    </w:p>
    <w:p w14:paraId="7083B8DD" w14:textId="77777777" w:rsidR="00BE6E57" w:rsidRPr="0036776C" w:rsidRDefault="00000000" w:rsidP="00CD7B7A">
      <w:pPr>
        <w:widowControl w:val="0"/>
        <w:numPr>
          <w:ilvl w:val="1"/>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Caberá à Contratada executar rigorosamente todas as rotinas de manutenção preventiva a seguir elencadas e de forma não exaustiva, devendo efetuar compulsoriamente tudo quanto exigido pela fabricante e necessário ao perfeito funcionamento do equipamento: desmontagem das carenagens das unidades evaporadora e condensadora; limpeza de serpentina; limpeza do filtro, e/ou substituição caso muito desgastado; limpeza sistema dreno (bandejas evaporadora, condensadora e desentupimento); limpeza da turbina da evaporadora; lavagem da condensadora com máquina de alta pressão; reaperto de conectores; reaperto de parafusos internos e externos de fixação; limpeza de componentes elétricos; verificação e correção de oxidação; troca e refazimento de isolamento térmico desgastado; aplicação de bactericida na unidade interna; carga/complementação de gás; inspeções; ajustes; e lubrificações necessárias.</w:t>
      </w:r>
    </w:p>
    <w:p w14:paraId="0857DA65" w14:textId="77777777" w:rsidR="00BE6E57" w:rsidRPr="0036776C" w:rsidRDefault="00000000" w:rsidP="00CD7B7A">
      <w:pPr>
        <w:widowControl w:val="0"/>
        <w:numPr>
          <w:ilvl w:val="1"/>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Entregar o equipamento em pleno funcionamento, limpo, balanceado e funcionando a contento, atendendo às expectativas de aquecimento/refrigeração para o ambiente. </w:t>
      </w:r>
    </w:p>
    <w:p w14:paraId="2D61FB95" w14:textId="77777777" w:rsidR="00BE6E57" w:rsidRPr="0036776C" w:rsidRDefault="00000000" w:rsidP="00CD7B7A">
      <w:pPr>
        <w:widowControl w:val="0"/>
        <w:numPr>
          <w:ilvl w:val="1"/>
          <w:numId w:val="9"/>
        </w:numPr>
        <w:suppressLineNumbers/>
        <w:suppressAutoHyphens/>
        <w:spacing w:after="0"/>
        <w:ind w:left="0" w:firstLine="0"/>
        <w:jc w:val="both"/>
        <w:rPr>
          <w:rFonts w:ascii="Arial" w:eastAsia="Arial" w:hAnsi="Arial" w:cs="Arial"/>
          <w:sz w:val="24"/>
          <w:szCs w:val="24"/>
        </w:rPr>
      </w:pPr>
      <w:bookmarkStart w:id="18" w:name="_heading=h.tajh34kuvcqm" w:colFirst="0" w:colLast="0"/>
      <w:bookmarkEnd w:id="18"/>
      <w:r w:rsidRPr="0036776C">
        <w:rPr>
          <w:rFonts w:ascii="Arial" w:eastAsia="Arial" w:hAnsi="Arial" w:cs="Arial"/>
          <w:sz w:val="24"/>
          <w:szCs w:val="24"/>
        </w:rPr>
        <w:t>Elaborar e apresentar, ao final dos serviços, relatório onde constem todos os procedimentos e reparos efetuados para assegurar o regular funcionamento do sistema condicionador de ar.</w:t>
      </w:r>
    </w:p>
    <w:p w14:paraId="22FD4106" w14:textId="77777777" w:rsidR="00BE6E57" w:rsidRPr="0036776C" w:rsidRDefault="00000000" w:rsidP="00CD7B7A">
      <w:pPr>
        <w:widowControl w:val="0"/>
        <w:numPr>
          <w:ilvl w:val="2"/>
          <w:numId w:val="9"/>
        </w:numPr>
        <w:suppressLineNumbers/>
        <w:suppressAutoHyphens/>
        <w:spacing w:after="0"/>
        <w:ind w:left="0" w:firstLine="0"/>
        <w:jc w:val="both"/>
        <w:rPr>
          <w:rFonts w:ascii="Arial" w:eastAsia="Arial" w:hAnsi="Arial" w:cs="Arial"/>
          <w:sz w:val="24"/>
          <w:szCs w:val="24"/>
        </w:rPr>
      </w:pPr>
      <w:bookmarkStart w:id="19" w:name="_heading=h.pwqfke8udtgh" w:colFirst="0" w:colLast="0"/>
      <w:bookmarkEnd w:id="19"/>
      <w:r w:rsidRPr="0036776C">
        <w:rPr>
          <w:rFonts w:ascii="Arial" w:eastAsia="Arial" w:hAnsi="Arial" w:cs="Arial"/>
          <w:sz w:val="24"/>
          <w:szCs w:val="24"/>
        </w:rPr>
        <w:t xml:space="preserve">O relatório consiste em uma ficha de </w:t>
      </w:r>
      <w:r w:rsidRPr="0036776C">
        <w:rPr>
          <w:rFonts w:ascii="Arial" w:eastAsia="Arial" w:hAnsi="Arial" w:cs="Arial"/>
          <w:i/>
          <w:sz w:val="24"/>
          <w:szCs w:val="24"/>
        </w:rPr>
        <w:t>checklist</w:t>
      </w:r>
      <w:r w:rsidRPr="0036776C">
        <w:rPr>
          <w:rFonts w:ascii="Arial" w:eastAsia="Arial" w:hAnsi="Arial" w:cs="Arial"/>
          <w:sz w:val="24"/>
          <w:szCs w:val="24"/>
        </w:rPr>
        <w:t xml:space="preserve"> para cada equipamento contendo os serviços de manutenção executados. As fichas ficarão em poder da Defensoria ou Administração local como um histórico de manutenções do aparelho. Deverá ser preenchida pelo técnico da empresa, digitalizada ao final do serviço e a cópia digitalizada deverá ser enviada à fiscalização.</w:t>
      </w:r>
    </w:p>
    <w:p w14:paraId="68B43801" w14:textId="77777777" w:rsidR="00BE6E57" w:rsidRPr="0036776C" w:rsidRDefault="00000000" w:rsidP="00CD7B7A">
      <w:pPr>
        <w:widowControl w:val="0"/>
        <w:numPr>
          <w:ilvl w:val="1"/>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No caso de avaria ou dano que impeça o pleno funcionamento, compor laudo/parecer técnico e apresentar à fiscalização juntamente com o relatório de serviços que fica em posse da Defensoria. </w:t>
      </w:r>
    </w:p>
    <w:p w14:paraId="64D55A60" w14:textId="77777777" w:rsidR="00BE6E57" w:rsidRPr="0036776C" w:rsidRDefault="00000000" w:rsidP="00CD7B7A">
      <w:pPr>
        <w:widowControl w:val="0"/>
        <w:numPr>
          <w:ilvl w:val="1"/>
          <w:numId w:val="9"/>
        </w:numPr>
        <w:suppressLineNumbers/>
        <w:suppressAutoHyphens/>
        <w:spacing w:after="0"/>
        <w:ind w:left="0" w:firstLine="0"/>
        <w:jc w:val="both"/>
        <w:rPr>
          <w:rFonts w:ascii="Arial" w:eastAsia="Arial" w:hAnsi="Arial" w:cs="Arial"/>
          <w:sz w:val="24"/>
          <w:szCs w:val="24"/>
        </w:rPr>
      </w:pPr>
      <w:bookmarkStart w:id="20" w:name="_heading=h.7vyq6zjjvxak" w:colFirst="0" w:colLast="0"/>
      <w:bookmarkEnd w:id="20"/>
      <w:r w:rsidRPr="0036776C">
        <w:rPr>
          <w:rFonts w:ascii="Arial" w:eastAsia="Arial" w:hAnsi="Arial" w:cs="Arial"/>
          <w:sz w:val="24"/>
          <w:szCs w:val="24"/>
        </w:rPr>
        <w:t xml:space="preserve">No caso de constatação de problemas com o equipamento ou a infraestrutura, a contratada deverá emitir um laudo/parecer técnico assinado por um engenheiro mecânico e/ou técnico de refrigeração com registro no órgão competente, que pertença ao quadro da empresa. </w:t>
      </w:r>
    </w:p>
    <w:p w14:paraId="67F8F0CF" w14:textId="77777777" w:rsidR="00BE6E57" w:rsidRPr="0036776C" w:rsidRDefault="00000000" w:rsidP="00CD7B7A">
      <w:pPr>
        <w:widowControl w:val="0"/>
        <w:numPr>
          <w:ilvl w:val="2"/>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O referido laudo deverá conter:</w:t>
      </w:r>
    </w:p>
    <w:p w14:paraId="543B3088" w14:textId="77777777" w:rsidR="00BE6E57" w:rsidRPr="0036776C" w:rsidRDefault="00000000" w:rsidP="00CD7B7A">
      <w:pPr>
        <w:widowControl w:val="0"/>
        <w:numPr>
          <w:ilvl w:val="3"/>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Todo o registro fotográfico de serviços efetuados, bem como de testes e medições realizados em campo. </w:t>
      </w:r>
    </w:p>
    <w:p w14:paraId="7DC1AA7E" w14:textId="77777777" w:rsidR="00BE6E57" w:rsidRPr="0036776C" w:rsidRDefault="00000000" w:rsidP="00CD7B7A">
      <w:pPr>
        <w:widowControl w:val="0"/>
        <w:numPr>
          <w:ilvl w:val="3"/>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Descrição de como o técnico chegou ao diagnóstico do problema detectado.</w:t>
      </w:r>
    </w:p>
    <w:p w14:paraId="09B6A2DB" w14:textId="77777777" w:rsidR="00BE6E57" w:rsidRPr="0036776C" w:rsidRDefault="00000000" w:rsidP="00CD7B7A">
      <w:pPr>
        <w:widowControl w:val="0"/>
        <w:numPr>
          <w:ilvl w:val="3"/>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Especificação do componente que falhou, o motivo da falha (bem como os testes realizados para a detecção do motivo), as consequências da falha e as possíveis medidas de correção da falha.</w:t>
      </w:r>
    </w:p>
    <w:p w14:paraId="3E92616F" w14:textId="77777777" w:rsidR="00BE6E57" w:rsidRPr="0036776C" w:rsidRDefault="00000000" w:rsidP="00CD7B7A">
      <w:pPr>
        <w:widowControl w:val="0"/>
        <w:numPr>
          <w:ilvl w:val="2"/>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A partir deste laudo/parecer serão aprovadas as manutenções corretivas necessárias ao sistema. </w:t>
      </w:r>
    </w:p>
    <w:p w14:paraId="10B0A9CE" w14:textId="77777777" w:rsidR="00BE6E57" w:rsidRPr="0036776C" w:rsidRDefault="00000000" w:rsidP="00CD7B7A">
      <w:pPr>
        <w:widowControl w:val="0"/>
        <w:numPr>
          <w:ilvl w:val="2"/>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Caso a fiscalização da Diretoria de Engenharia e Arquitetura identifique erros no laudo/parecer técnico ou informações faltantes, o mesmo deverá ser refeito, sem ônus para a contratante. </w:t>
      </w:r>
    </w:p>
    <w:p w14:paraId="646F0C71" w14:textId="77777777" w:rsidR="00BE6E57" w:rsidRPr="0036776C" w:rsidRDefault="00000000" w:rsidP="00CD7B7A">
      <w:pPr>
        <w:widowControl w:val="0"/>
        <w:numPr>
          <w:ilvl w:val="1"/>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Preencher e colar no equipamento uma etiqueta com o nome da empresa, contato de telefone e e-mail, data e hora do serviço executado, conforme modelo fornecido pela fiscalização. O fornecimento da etiqueta é de responsabilidade da contratada.</w:t>
      </w:r>
    </w:p>
    <w:p w14:paraId="133D2544" w14:textId="77777777" w:rsidR="00BE6E57" w:rsidRPr="0036776C" w:rsidRDefault="00000000" w:rsidP="00CD7B7A">
      <w:pPr>
        <w:widowControl w:val="0"/>
        <w:numPr>
          <w:ilvl w:val="1"/>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Possuir todas as ferramentas, instrumentos, materiais, insumos e equipamentos necessários à perfeita execução de serviços.</w:t>
      </w:r>
    </w:p>
    <w:p w14:paraId="2BCB6FDB" w14:textId="77777777" w:rsidR="00BE6E57" w:rsidRPr="0036776C" w:rsidRDefault="00000000" w:rsidP="00CD7B7A">
      <w:pPr>
        <w:widowControl w:val="0"/>
        <w:numPr>
          <w:ilvl w:val="1"/>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Todos os procedimentos pertinentes à manutenção devem ser realizados visando ao perfeito funcionamento dos aparelhos de ar condicionado, tais como: ativação e desligamento dos equipamentos, ajustes de temperatura e vazões de ar das salas climatizadas, balanceamento e ajuste dos set-point dos sensores, válvulas, atuadores de componentes e equipamentos, verificações e controles de falhas e defeitos dos equipamentos, atualização e conservação do sistema operacional empregado, manutenção de componentes elétricos e eletrônicos, comunicações de falhas ao Contratante e outras.</w:t>
      </w:r>
    </w:p>
    <w:p w14:paraId="368EE958" w14:textId="77777777" w:rsidR="00BE6E57" w:rsidRPr="0036776C" w:rsidRDefault="00000000" w:rsidP="00CD7B7A">
      <w:pPr>
        <w:widowControl w:val="0"/>
        <w:numPr>
          <w:ilvl w:val="1"/>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Limpar os componentes do sistema de climatização, quais sejam: filtros, bandejas, serpentinas, ventiladores, drenos e outros, de forma a manter a boa qualidade do ar interno e evitar a difusão ou multiplicação de agentes nocivos à saúde humana, como requisito básico de cumprimento das atividades de manutenção preventiva.</w:t>
      </w:r>
    </w:p>
    <w:p w14:paraId="239AA512"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Entende-se por MANUTENÇÃO PREVENTIVA todos os procedimentos executados periodicamente, antes de falha ou de desempenho insuficiente, e que obedecem às orientações do fabricante e normas correlatas, especificamente quanto à operação do sistema, manutenção do funcionamento e correção de falhas visando ao prolongamento da vida útil do equipamento e da instalação. Dentre os procedimentos, incluem-se: ensaios, testes, ajustes, limpeza geral, pinturas, substituições de peças ou equipamentos desgastados, adaptações de componentes, lubrificação, entre outros.</w:t>
      </w:r>
    </w:p>
    <w:p w14:paraId="7EBB5DAE"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Entende-se por MANUTENÇÃO CORRETIVA todos os procedimentos executados após ocorrência de falha ou desempenho insuficiente. Consiste, assim, na ação corretiva em caso de falha, quebra ou danos em peças e equipamentos que comprometam o correto funcionamento do sistema de climatização com o objetivo de retomar às condições de operação plena.</w:t>
      </w:r>
    </w:p>
    <w:p w14:paraId="7505DA9D"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Entende-se por PLANO DE MANUTENÇÃO, OPERAÇÃO E CONTROLE (PMOC) o instrumento de planejamento de manutenção, que objetiva garantir a plena qualidade do ar de interiores, a prevenção aos riscos à saúde dos ocupantes de ambientes climatizados e o perfeito funcionamento dos sistemas de climatização. É obrigatório, conforme Lei nº 13.589 de 4 de janeiro de 2018, para sistemas de climatização instalados em edifícios de uso públicos e coletivo.</w:t>
      </w:r>
    </w:p>
    <w:p w14:paraId="7CA0A35B" w14:textId="77777777" w:rsidR="00BE6E57" w:rsidRPr="0036776C" w:rsidRDefault="00000000" w:rsidP="00CD7B7A">
      <w:pPr>
        <w:widowControl w:val="0"/>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São obrigações técnicas da contratada:</w:t>
      </w:r>
    </w:p>
    <w:p w14:paraId="39A7D0AC"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Elaboração de Laudo Inicial para ateste das condições de recebimento de todo o sistema.</w:t>
      </w:r>
    </w:p>
    <w:p w14:paraId="75FD1EA3"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Elaborar e apresentar relatórios onde constem todos os procedimentos e reparos efetuados para assegurar o regular funcionamento do sistema condicionador de ar, atendendo às disposições do PMOC aprovado.</w:t>
      </w:r>
    </w:p>
    <w:p w14:paraId="0A8D5059"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Manter Diário de Execução de Serviços, onde constem todas os chamados atendidos, todos os procedimentos adotados, reparos e substituições de peças para assegurar o regular funcionamento do sistema condicionador de ar. A cada mês, apresentar o supracitado Diário a servidor responsável por acompanhar os serviços de manutenção, submetendo-o à aprovação e às observações cabíveis ali apontada.</w:t>
      </w:r>
    </w:p>
    <w:p w14:paraId="6A5026FE"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Possuir todas as ferramentas, instrumentos, materiais, insumos e equipamentos necessários à perfeita execução de serviços, assumindo inteira responsabilidade pelo seu uso, guarda e conservação.</w:t>
      </w:r>
    </w:p>
    <w:p w14:paraId="1FF4D51D"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Compreender que a lista de rotinas de manutenção preventiva, de acordo com a legislação vigente, não é exaustiva nem taxativa, mas sim mínima, cabendo à contratada a execução de todos os serviços listados além de outros recomendados pela boa técnica, normas da ABNT e recomendações do fabricante, de forma ao atendimento satisfatório da manutenção preventiva ou corretiva, conforme necessidade de cada caso e PMOC, devidamente aprovado pela Diretoria de Engenharia de Engenharia e Arquitetura.</w:t>
      </w:r>
    </w:p>
    <w:p w14:paraId="0EA07029"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Executar rigorosamente todas as rotinas de manutenção preventiva recomendadas pelo fabricante: limpezas, inspeções, ajustes e lubrificações necessárias. Não serão admitidas variações, modificações ou adaptações técnicas de qualquer natureza que não estejam de acordo com o especificado pelo fabricante ou por ele recomendado, salvo se devidamente aprovadas pelo Contratante.</w:t>
      </w:r>
    </w:p>
    <w:p w14:paraId="3BFB9855"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As rotinas de manutenção serão estabelecidas e executadas conforme a Resolução 09/2003 da ANVISA e orientações da fabricante, constantes de manuais do proprietário, de instalação e de operação, devendo todas ser observadas de forma a se maximizar a vida útil do sistema de climatização.</w:t>
      </w:r>
    </w:p>
    <w:p w14:paraId="3E0FBAA3"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Todos os procedimentos pertinentes à manutenção devem ser realizados visando ao perfeito funcionamento dos ares-condicionados, tais como: ativação e desligamento dos equipamentos, ajustes de temperatura e vazões de ar das salas condicionadas, balanceamento e ajuste dos set-points dos sensores, </w:t>
      </w:r>
      <w:r w:rsidRPr="0036776C">
        <w:rPr>
          <w:rFonts w:ascii="Arial" w:eastAsia="Arial" w:hAnsi="Arial" w:cs="Arial"/>
          <w:i/>
          <w:sz w:val="24"/>
          <w:szCs w:val="24"/>
        </w:rPr>
        <w:t>dampers</w:t>
      </w:r>
      <w:r w:rsidRPr="0036776C">
        <w:rPr>
          <w:rFonts w:ascii="Arial" w:eastAsia="Arial" w:hAnsi="Arial" w:cs="Arial"/>
          <w:sz w:val="24"/>
          <w:szCs w:val="24"/>
        </w:rPr>
        <w:t>, válvulas, atuadores de componentes e equipamentos, verificações e controles de falhas e defeitos dos equipamentos, atualização e conservação do sistema operacional empregado, manutenção de componentes eletrônicos, comunicações de falhas ao contratante e outras.</w:t>
      </w:r>
    </w:p>
    <w:p w14:paraId="7C77DD2C"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 xml:space="preserve">Manter limpos os componentes do sistema de climatização, exaustão e renovação de ar quais sejam: filtros, bandejas, serpentinas, ventiladores, </w:t>
      </w:r>
      <w:r w:rsidRPr="0036776C">
        <w:rPr>
          <w:rFonts w:ascii="Arial" w:eastAsia="Arial" w:hAnsi="Arial" w:cs="Arial"/>
          <w:i/>
          <w:sz w:val="24"/>
          <w:szCs w:val="24"/>
        </w:rPr>
        <w:t>dampers</w:t>
      </w:r>
      <w:r w:rsidRPr="0036776C">
        <w:rPr>
          <w:rFonts w:ascii="Arial" w:eastAsia="Arial" w:hAnsi="Arial" w:cs="Arial"/>
          <w:sz w:val="24"/>
          <w:szCs w:val="24"/>
        </w:rPr>
        <w:t>, grelhas, difusores e outros, de forma a manter a boa qualidade do ar interno e evitar a difusão ou multiplicação de agentes nocivos à saúde humana, como requisito básico de cumprimento das atividades de manutenção preventiva.</w:t>
      </w:r>
    </w:p>
    <w:p w14:paraId="1D6CD8A6"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Verificar periodicamente as condições físicas dos filtros e mantê-los em condições de operação, conforme legislação cabível. Promover a sua substituição quando observado que seu tempo de uso é superior a 02 (dois) anos, seja para os filtros de evaporadora ou filtros das renovadoras de ar, ou conforme estipulado pela fabricante.</w:t>
      </w:r>
    </w:p>
    <w:p w14:paraId="73C00EED" w14:textId="77777777" w:rsidR="00BE6E57" w:rsidRPr="0036776C" w:rsidRDefault="00000000" w:rsidP="00CD7B7A">
      <w:pPr>
        <w:widowControl w:val="0"/>
        <w:numPr>
          <w:ilvl w:val="1"/>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Caso os filtros em questão sejam Filtros M5, de fibra-sintética, que são utilizados no sistema de renovação, conforme EN779 e ISO16890, a periodicidade irá variar entre 6 meses e 12 meses.</w:t>
      </w:r>
    </w:p>
    <w:p w14:paraId="2A0983E6"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Manter todos os equipamentos e instalações em condições normais de funcionamento, com as velocidades nominais de operação, de modo a garantir sua continuidade operacional, com eficiência, economia e segurança.</w:t>
      </w:r>
    </w:p>
    <w:p w14:paraId="4A15D450"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Utilizar, na limpeza dos componentes do sistema de climatização, produtos biodegradáveis devidamente registrados no Ministério da Saúde para esse fim.</w:t>
      </w:r>
    </w:p>
    <w:p w14:paraId="427EDF06"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Garantir a adequada renovação de ar no interior de ambientes climatizados, atendendo à legislação cabível, de no mínimo 27 m³/h por pessoa.</w:t>
      </w:r>
    </w:p>
    <w:p w14:paraId="183EBA7B"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Preservar a captação de ar externo livre de possíveis fontes poluentes externas e que apresentem riscos à saúde humana e dotá-la de, no mínimo, filtro classe G1, conforme especificações do Anexo II da Portaria 3.523/98 do Ministério da Saúde.</w:t>
      </w:r>
    </w:p>
    <w:p w14:paraId="3984B73B"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Não liberar substâncias nocivas ao meio ambiente quando os sistemas, equipamentos ou aparelhos forem objeto de manutenção, reparo ou recarga. Tais substâncias devem ser recolhidas mediante coleta apropriada e colocadas em recipientes adequados, conforme Resolução CONAMA nº267, de 4/11/2000.</w:t>
      </w:r>
    </w:p>
    <w:p w14:paraId="33763544"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Descartar devidamente resíduos sólidos, retirados dos ares-condicionados após limpeza, acondicionando-os em sacos de material resistente e porosidade adequada, procedendo ao correto descarte conforme a Resolução 340/2003 do CONAMA.</w:t>
      </w:r>
    </w:p>
    <w:p w14:paraId="58E63B95"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Todo e qualquer serviço de manutenção corretiva deve ser feito preferencialmente no local e, quando necessária a retirada e o envio do equipamento, peça ou componente para outro local para manutenção, serão de responsabilidade da contratada providenciar a vedação no local original e todas as medidas para que o funcionamento do sistema geral não seja interrompido. A retirada de equipamento, peça ou componente deverá preservar a integridade do ambiente e deve ser pautada pela segurança do trabalho, sendo que deverá ser, compulsoriamente, autorizada previamente pela Diretoria de Engenharia e Arquitetura, mediante laudo técnico contendo condições do equipamento, necessidade de manutenção, providências a serem tomadas, decorrências da paralisação (por exemplo, necessidade de desligar outros aparelhos) e prazo máximo para reinstalação do aparelho, sanados todos os defeitos.</w:t>
      </w:r>
    </w:p>
    <w:p w14:paraId="1388A0B8"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Todas as peças substituídas, componentes de tubulações e partes de dutos, óleos lubrificantes e materiais necessários além de todas as peças, componentes e acessórios, incluindo o gás refrigerante, deverão atender às especificações originais do fabricante, sem adaptações, serem novas e sem uso, a fim de resguardar o perfeito funcionamento dos equipamentos do sistema de ar-condicionado, objeto de manutenção.</w:t>
      </w:r>
    </w:p>
    <w:p w14:paraId="7B8A614C" w14:textId="51EC3B2B" w:rsidR="00BE6E57" w:rsidRPr="0036776C" w:rsidRDefault="00000000" w:rsidP="00CD7B7A">
      <w:pPr>
        <w:widowControl w:val="0"/>
        <w:numPr>
          <w:ilvl w:val="1"/>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Quando na manutenção dos equipamentos que possuem linhas de gás e/ou fluído refrigerante, uma vez que diagnosticado baixa pressão ou vazamento da linha, a mesma deve ser pressurizada com gás inerte (tal como nitrogênio) para o diagnóstico de vazamento e reparo na tubulação.</w:t>
      </w:r>
      <w:r w:rsidR="0036776C">
        <w:rPr>
          <w:rFonts w:ascii="Arial" w:eastAsia="Arial" w:hAnsi="Arial" w:cs="Arial"/>
          <w:sz w:val="24"/>
          <w:szCs w:val="24"/>
        </w:rPr>
        <w:t xml:space="preserve"> </w:t>
      </w:r>
      <w:r w:rsidRPr="0036776C">
        <w:rPr>
          <w:rFonts w:ascii="Arial" w:eastAsia="Arial" w:hAnsi="Arial" w:cs="Arial"/>
          <w:sz w:val="24"/>
          <w:szCs w:val="24"/>
        </w:rPr>
        <w:t>NÃO serão permitidos processos de “recargas” de gás refrigerante sem o reparo prévio da linha, ainda que o mesmo seja o R-410A ou fluído não nocivo à Camada de Ozônio.</w:t>
      </w:r>
    </w:p>
    <w:p w14:paraId="06C39221" w14:textId="77777777" w:rsidR="00BE6E57" w:rsidRPr="0036776C" w:rsidRDefault="00000000" w:rsidP="00CD7B7A">
      <w:pPr>
        <w:widowControl w:val="0"/>
        <w:numPr>
          <w:ilvl w:val="1"/>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 utilização de gás nocivo à Camada de Ozônio, como o R-22 (Clorodifluorometano), somente ocorrerá caso seja impossível a substituição do mesmo, bem como deverá obedecer um plano prévio de manuseio, transporte e utilização, com rigorosos procedimentos de segurança visando o não-vazamento do gás. O mesmo se aplica a qualquer fluído, gás ou material que possua características nocivas à atmosfera e/ou ao ser humano.</w:t>
      </w:r>
    </w:p>
    <w:p w14:paraId="17C9B6A9"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Em caso de força maior como enchentes, catástrofes, temporais, raios etc., excluem-se da responsabilidade da contratada o conserto e/ou substituição de peças estragadas, desde que exclusivamente em decorrência desses fenômenos. A empresa, nestes casos, deverá encaminhar laudo técnico para análise da Diretoria de Engenharia e Arquitetura, que avaliará a situação e concluirá em favor ou contra a empresa.</w:t>
      </w:r>
    </w:p>
    <w:p w14:paraId="30712D7D"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Independentemente do componente a ser fornecido, reparado ou substituído, caberá à contratada a mão de obra da substituição, devendo ocorrer às suas expensas todos os procedimentos necessários à instalação.</w:t>
      </w:r>
    </w:p>
    <w:p w14:paraId="00EAE1D1"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Reparar, corrigir, remover, refazer ou substituir, às suas expensas, os serviços e/ou peças em que se verificarem vícios, defeitos ou incorreções resultantes da execução ou materiais empregados.</w:t>
      </w:r>
    </w:p>
    <w:p w14:paraId="4DE5B464"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Apresentar e entregar as peças substituídas do sistema condicionador de ar, ventilação, exaustão e renovação de ar a servidor designado pela Diretoria de Engenharia e Arquitetura, para futura fiscalização dos serviços.</w:t>
      </w:r>
    </w:p>
    <w:p w14:paraId="00463347"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Nos equipamentos em período de garantia apenas os serviços de manutenção preventiva especificados no manual do fabricante devem ser realizados. Quando verificada falha no equipamento, a contratada deverá comunicar imediatamente à fiscalização para acionamento da empresa instaladora do aparelho, a fim de assegurar a garantia fornecida pelo fabricante.</w:t>
      </w:r>
    </w:p>
    <w:p w14:paraId="2029ECA8"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Caso a contratada não tome o cuidado devido com os aparelhos em garantia, arcará com os prejuízos decorrentes de seu ato, sem quaisquer ônus ao Contratante.</w:t>
      </w:r>
    </w:p>
    <w:p w14:paraId="0368B5EA"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Em caso de dúvidas quanto à interpretação dos serviços a serem realizados ou peças a serem trocadas, sempre consultar a fiscalização, sendo desta o parecer definitivo.</w:t>
      </w:r>
    </w:p>
    <w:p w14:paraId="63177B71"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Sempre que houver execução, deverá ser colocada sinalização informando que haverá manutenção no local, mantendo-a até o fim da limpeza após término do serviço.</w:t>
      </w:r>
    </w:p>
    <w:p w14:paraId="16E7890D"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Notificar o contratante, com antecedência mínima de 24 horas, sempre que houver necessidade de paralisação do sistema centralizado de ar-condicionado, ventilação, exaustão e renovação de ar para efetuar manutenção, aguardando autorização formal para proceder.</w:t>
      </w:r>
    </w:p>
    <w:p w14:paraId="4B8179E2"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Prestar todos os serviços de manutenção observando e obedecendo às disposições legais concernentes à segurança e medicina do trabalho, assim como toda legislação correlata em vigor ou que vir a ser criada.</w:t>
      </w:r>
    </w:p>
    <w:p w14:paraId="412DBBDA"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bookmarkStart w:id="21" w:name="_heading=h.bilmwnqiirwy" w:colFirst="0" w:colLast="0"/>
      <w:bookmarkEnd w:id="21"/>
      <w:r w:rsidRPr="0036776C">
        <w:rPr>
          <w:rFonts w:ascii="Arial" w:eastAsia="Arial" w:hAnsi="Arial" w:cs="Arial"/>
          <w:sz w:val="24"/>
          <w:szCs w:val="24"/>
        </w:rPr>
        <w:t>Atender aos chamados da Defensoria Pública do Estado do Paraná, para regularizar a normalidade de funcionamento, procedendo-se à manutenção preventiva ou corretiva no prazo máximo de 2 (dois) dias úteis a contar da solicitação da unidade requisitante, solucionando o problema em até 5 (cinco) dias úteis.</w:t>
      </w:r>
    </w:p>
    <w:p w14:paraId="128C717D"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Manter equipe técnica qualificada à disposição do Contratante para pronto atendimento de demandas de manutenção.</w:t>
      </w:r>
    </w:p>
    <w:p w14:paraId="30EA9357"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Após o atendimento da chamada, a contratada deverá informar formalmente (de forma escrita) à fiscalização a regularização no funcionamento do equipamento e, caso não seja possível a solução imediata do problema, deverá informar ao servidor responsável pelo acompanhamento dos serviços e à fiscalização o prazo estimado para solução definitiva, registrando tudo no Diário de Execução de Serviços.</w:t>
      </w:r>
    </w:p>
    <w:p w14:paraId="32233CA9"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Esclarecer ao contratante toda e qualquer dúvida acerca de procedimentos, detalhes construtivos, materiais, peças e outros que não tenham sido suficientemente esclarecidos.</w:t>
      </w:r>
    </w:p>
    <w:p w14:paraId="0CDAE0E3"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Orientar ocupantes dos ambientes, sempre que necessário, acerca da melhor utilização dos equipamentos.</w:t>
      </w:r>
    </w:p>
    <w:p w14:paraId="43F20E80"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Prestar serviços utilizando-se de mão de obra habilitada, devidamente treinada a manter o sistema e os equipamentos devidamente ajustados e em perfeitas condições de funcionamento e de segurança.</w:t>
      </w:r>
    </w:p>
    <w:p w14:paraId="38231A85"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Substituir colaborador que se apresentar inconveniente, indisposto ou tecnicamente inadequado aos serviços de manutenção, a critério do contratante.</w:t>
      </w:r>
    </w:p>
    <w:p w14:paraId="35BD27E0"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Os técnicos da empresa contratada deverão comparecer aos locais de manutenção devidamente identificados, com crachás e/ou uniformizados, munidos de Equipamentos de Proteção Individual (EPIs). Também, caberá à licitante vencedora a responsabilidade pelo uso dos EPIs e a retirar do local de execução aqueles que se recusarem a utilizá-los.</w:t>
      </w:r>
    </w:p>
    <w:p w14:paraId="34AF81C2"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bookmarkStart w:id="22" w:name="_heading=h.1fqlxikepd88" w:colFirst="0" w:colLast="0"/>
      <w:bookmarkEnd w:id="22"/>
      <w:r w:rsidRPr="0036776C">
        <w:rPr>
          <w:rFonts w:ascii="Arial" w:eastAsia="Arial" w:hAnsi="Arial" w:cs="Arial"/>
          <w:sz w:val="24"/>
          <w:szCs w:val="24"/>
        </w:rPr>
        <w:t>Apresentar, no primeiro dia de execução dos serviços, relação completa dos membros da equipe técnica designados para atuar junto ao Contratante, contendo: nome completo, RG, CPF e cargo/função.</w:t>
      </w:r>
    </w:p>
    <w:p w14:paraId="4C11D0F5"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bookmarkStart w:id="23" w:name="_heading=h.rf6ibpplgho1" w:colFirst="0" w:colLast="0"/>
      <w:bookmarkEnd w:id="23"/>
      <w:r w:rsidRPr="0036776C">
        <w:rPr>
          <w:rFonts w:ascii="Arial" w:eastAsia="Arial" w:hAnsi="Arial" w:cs="Arial"/>
          <w:sz w:val="24"/>
          <w:szCs w:val="24"/>
        </w:rPr>
        <w:t>Velar para que todos os ambientes em que os seus colaboradores permanecerem ou visitarem permaneçam limpos e arrumados, inclusive sanitários.</w:t>
      </w:r>
    </w:p>
    <w:p w14:paraId="628A2CE8"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Estabelecer, juntamente com o servidor responsável pelo acompanhamento do serviço, locais a serem ocupados pelos seus colaboradores no caso de eventual ociosidade.</w:t>
      </w:r>
    </w:p>
    <w:p w14:paraId="69E99B51"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Prestar serviços de manutenção preventiva e corretiva nos dias úteis durante o horário de expediente da Defensoria Pública do Estado do Paraná, das 10h00 às 17h00.</w:t>
      </w:r>
    </w:p>
    <w:p w14:paraId="41F866DD"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Os serviços deverão ser executados nos horários permitidos pela fiscalização do contrato. Caso haja necessidade de trabalho nos fins de semana e/ou após horário de funcionamento da Defensoria Pública do Estado do Paraná, a contratada deverá fazer requisição formal à fiscalização, que poderá conceder horário especial de trabalho ou não, sem quaisquer ônus adicionais ao contratante.</w:t>
      </w:r>
    </w:p>
    <w:p w14:paraId="718F1076"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Concluída a etapa de manutenção, o ambiente cujo serviço procedeu-se deverá ser entregue limpo, removidos todos os resíduos decorrentes da execução, tomadas as medidas cabíveis para isso: varrição, lavagem e outros.</w:t>
      </w:r>
    </w:p>
    <w:p w14:paraId="18777974"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Quando do encerramento do prazo contratual, entregar os ares-condicionados, ventilação, exaustão e renovação de ar em perfeitas condições de segurança e funcionamento.</w:t>
      </w:r>
    </w:p>
    <w:p w14:paraId="3A7B10E9"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Para qualquer serviço de manutenção mal executado ou em desacordo com o contido nos itens expostos neste Termo de Referência, a contratante reservar-se-á o direito de não aceitar o serviço até que sejam feitas limpezas, modificações, refazimentos, reparos, correções e/ou substituições da forma que melhor lhe convier, sem qualquer ressarcimento financeiro, no prazo máximo de 5 (cinco) dias, contados da ciência pela contratada.</w:t>
      </w:r>
    </w:p>
    <w:p w14:paraId="1E449636" w14:textId="77777777" w:rsidR="00BE6E57" w:rsidRPr="0036776C" w:rsidRDefault="00000000" w:rsidP="00CD7B7A">
      <w:pPr>
        <w:widowControl w:val="0"/>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Das peças de reposição:</w:t>
      </w:r>
    </w:p>
    <w:p w14:paraId="484347BE"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 contratada deve informar à Defensoria Pública do Estado do Paraná e à fiscalização o prazo para entrega e instalação de peças que necessitem serem trocadas. Para peças que comprovadamente dependam de importação e que não tenham disponibilidade de fornecimento imediato, de forma que haja demora no conserto de aparelho, deverá a contratada apresentar soluções provisórias alternativas, sem qualquer ônus ao Contratante, até a substituição definitiva da peça danificada.</w:t>
      </w:r>
    </w:p>
    <w:p w14:paraId="582431B8"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 contratada deverá manter no local ou levar consigo peças sobressalentes para substituição, quando da vistoria à unidade para serviço de manutenção, tais como: filtros de ar, correias, fusíveis, condutores e terminais elétricos, etc., de forma que a manutenção nesses casos seja imediata. A responsabilidade com a aquisição e integridade dos materiais fornecidos será única e exclusivamente da contratada, não assumindo o contratante qualquer corresponsabilidade pelas mercadorias, mesmo que já depositadas nas dependências do prédio.</w:t>
      </w:r>
    </w:p>
    <w:p w14:paraId="7F9436AF"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A empresa contratada será responsável pela especificação dos materiais de reposição fornecidos na forma deste Termo de Referência, não cabendo nenhuma solidariedade e/ou assunção de custos para o contratante advindo da necessidade de troca e/ou devolução de peças ou componentes.</w:t>
      </w:r>
    </w:p>
    <w:p w14:paraId="7402C56B"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Todos os materiais, peças e componentes fornecidos pela contratada deverão ser obrigatoriamente novos e, quando for o caso, com prazo de garantia do fabricante em vigência.</w:t>
      </w:r>
    </w:p>
    <w:p w14:paraId="295C7ECD"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Não será admitido o emprego de materiais de reposição recondicionados e/ou reaproveitados de outras instalações/equipamentos, sob pena de aplicação das penalidades previstas contratualmente e da imediata substituição do(s) item(ns), sem quaisquer ônus ao Contratante.</w:t>
      </w:r>
    </w:p>
    <w:p w14:paraId="5C794BB9"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Todo material de reposição fornecido pela contratada deverá ser genuíno, ou seja, fabricado pelo fabricante dos equipamentos. Os materiais de reposição não produzidos diretamente pelo fabricante, ou de aquisição inviável, deverão guardar absoluta equivalência com relação às especificações e qualidade, além da substituição nesse caso exigir autorização prévia da Diretoria de Engenharia e Arquitetura.</w:t>
      </w:r>
    </w:p>
    <w:p w14:paraId="345ADC76" w14:textId="77777777" w:rsidR="00BE6E57" w:rsidRPr="0036776C" w:rsidRDefault="00000000" w:rsidP="00CD7B7A">
      <w:pPr>
        <w:widowControl w:val="0"/>
        <w:numPr>
          <w:ilvl w:val="0"/>
          <w:numId w:val="9"/>
        </w:numPr>
        <w:suppressLineNumbers/>
        <w:suppressAutoHyphens/>
        <w:spacing w:after="0"/>
        <w:ind w:left="0" w:firstLine="0"/>
        <w:jc w:val="both"/>
        <w:rPr>
          <w:rFonts w:ascii="Arial" w:eastAsia="Arial" w:hAnsi="Arial" w:cs="Arial"/>
          <w:sz w:val="24"/>
          <w:szCs w:val="24"/>
        </w:rPr>
      </w:pPr>
      <w:r w:rsidRPr="0036776C">
        <w:rPr>
          <w:rFonts w:ascii="Arial" w:eastAsia="Arial" w:hAnsi="Arial" w:cs="Arial"/>
          <w:sz w:val="24"/>
          <w:szCs w:val="24"/>
        </w:rPr>
        <w:t>Poderá ser fornecido material de qualidade superior ao substituído, notadamente nos casos em que se fizer necessária a melhora das instalações, observados os aspectos técnicos de compatibilidade, segurança e viabilidade econômica, além de autorização prévia e formal da Diretoria de Engenharia e Arquitetura.</w:t>
      </w:r>
    </w:p>
    <w:p w14:paraId="4A604205" w14:textId="13798EFA" w:rsidR="00BE6E57" w:rsidRPr="00CD7B7A" w:rsidRDefault="00000000" w:rsidP="008861E5">
      <w:pPr>
        <w:widowControl w:val="0"/>
        <w:numPr>
          <w:ilvl w:val="0"/>
          <w:numId w:val="9"/>
        </w:numPr>
        <w:suppressLineNumbers/>
        <w:suppressAutoHyphens/>
        <w:spacing w:after="0" w:line="240" w:lineRule="auto"/>
        <w:ind w:left="0" w:firstLine="0"/>
        <w:jc w:val="both"/>
        <w:rPr>
          <w:rFonts w:ascii="Arial" w:eastAsia="Arial" w:hAnsi="Arial" w:cs="Arial"/>
          <w:sz w:val="24"/>
          <w:szCs w:val="24"/>
        </w:rPr>
      </w:pPr>
      <w:r w:rsidRPr="00CD7B7A">
        <w:rPr>
          <w:rFonts w:ascii="Arial" w:eastAsia="Arial" w:hAnsi="Arial" w:cs="Arial"/>
          <w:sz w:val="24"/>
          <w:szCs w:val="24"/>
        </w:rPr>
        <w:t>Se a contratada fornecer material, peça ou componente que não se encaixe na condição de equivalência construtiva, ou seja, de qualidade inferior ao substituído, deverá efetuar a substituição imediatamente, objetivando manter a equivalência construtiva, além de estar sujeita às sanções previstas em contrato.</w:t>
      </w:r>
      <w:r w:rsidRPr="00CD7B7A">
        <w:rPr>
          <w:rFonts w:ascii="Arial" w:hAnsi="Arial" w:cs="Arial"/>
          <w:sz w:val="24"/>
          <w:szCs w:val="24"/>
        </w:rPr>
        <w:br w:type="page"/>
      </w:r>
    </w:p>
    <w:p w14:paraId="68540B09" w14:textId="77777777" w:rsidR="00CD7B7A" w:rsidRDefault="00CD7B7A" w:rsidP="008861E5">
      <w:pPr>
        <w:widowControl w:val="0"/>
        <w:suppressLineNumbers/>
        <w:suppressAutoHyphens/>
        <w:spacing w:after="0" w:line="240" w:lineRule="auto"/>
        <w:jc w:val="center"/>
        <w:rPr>
          <w:rFonts w:ascii="Arial" w:eastAsia="Arial" w:hAnsi="Arial" w:cs="Arial"/>
          <w:b/>
          <w:sz w:val="24"/>
          <w:szCs w:val="24"/>
        </w:rPr>
      </w:pPr>
    </w:p>
    <w:p w14:paraId="17DBA0E4" w14:textId="41382700" w:rsidR="00BE6E57" w:rsidRPr="0036776C" w:rsidRDefault="00000000" w:rsidP="008861E5">
      <w:pPr>
        <w:widowControl w:val="0"/>
        <w:suppressLineNumbers/>
        <w:suppressAutoHyphens/>
        <w:spacing w:after="0" w:line="240" w:lineRule="auto"/>
        <w:jc w:val="center"/>
        <w:rPr>
          <w:rFonts w:ascii="Arial" w:eastAsia="Arial" w:hAnsi="Arial" w:cs="Arial"/>
          <w:b/>
          <w:sz w:val="24"/>
          <w:szCs w:val="24"/>
        </w:rPr>
      </w:pPr>
      <w:r w:rsidRPr="0036776C">
        <w:rPr>
          <w:rFonts w:ascii="Arial" w:eastAsia="Arial" w:hAnsi="Arial" w:cs="Arial"/>
          <w:b/>
          <w:sz w:val="24"/>
          <w:szCs w:val="24"/>
        </w:rPr>
        <w:t>ANEXO III</w:t>
      </w:r>
      <w:r w:rsidR="00CD7B7A">
        <w:rPr>
          <w:rFonts w:ascii="Arial" w:eastAsia="Arial" w:hAnsi="Arial" w:cs="Arial"/>
          <w:b/>
          <w:sz w:val="24"/>
          <w:szCs w:val="24"/>
        </w:rPr>
        <w:t xml:space="preserve"> - </w:t>
      </w:r>
      <w:r w:rsidRPr="0036776C">
        <w:rPr>
          <w:rFonts w:ascii="Arial" w:eastAsia="Arial" w:hAnsi="Arial" w:cs="Arial"/>
          <w:b/>
          <w:sz w:val="24"/>
          <w:szCs w:val="24"/>
        </w:rPr>
        <w:t>QUADRO RESUMO DE DOCUMENTAÇÃO EXIGIDA</w:t>
      </w:r>
    </w:p>
    <w:p w14:paraId="30FFC3DF" w14:textId="77777777" w:rsidR="00BE6E57" w:rsidRPr="0036776C" w:rsidRDefault="00BE6E57" w:rsidP="008861E5">
      <w:pPr>
        <w:widowControl w:val="0"/>
        <w:suppressLineNumbers/>
        <w:suppressAutoHyphens/>
        <w:spacing w:after="0" w:line="240" w:lineRule="auto"/>
        <w:jc w:val="center"/>
        <w:rPr>
          <w:rFonts w:ascii="Arial" w:eastAsia="Arial" w:hAnsi="Arial" w:cs="Arial"/>
          <w:b/>
          <w:sz w:val="24"/>
          <w:szCs w:val="24"/>
        </w:rPr>
      </w:pPr>
    </w:p>
    <w:tbl>
      <w:tblPr>
        <w:tblStyle w:val="af0"/>
        <w:tblW w:w="5000" w:type="pc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4532"/>
        <w:gridCol w:w="4529"/>
      </w:tblGrid>
      <w:tr w:rsidR="00BE6E57" w:rsidRPr="00CD7B7A" w14:paraId="61B73A2F" w14:textId="77777777" w:rsidTr="00CD7B7A">
        <w:tc>
          <w:tcPr>
            <w:tcW w:w="2501" w:type="pct"/>
            <w:vAlign w:val="center"/>
          </w:tcPr>
          <w:p w14:paraId="5F0A0A9E" w14:textId="2A338667" w:rsidR="00BE6E57" w:rsidRPr="00CD7B7A" w:rsidRDefault="00CD7B7A"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DOCUMENTAÇÃO PARA HABILITAÇÃO DA EMPRESA</w:t>
            </w:r>
          </w:p>
        </w:tc>
        <w:tc>
          <w:tcPr>
            <w:tcW w:w="2499" w:type="pct"/>
            <w:vAlign w:val="center"/>
          </w:tcPr>
          <w:p w14:paraId="1F46299D" w14:textId="4D16F657" w:rsidR="00BE6E57" w:rsidRPr="00CD7B7A" w:rsidRDefault="00CD7B7A" w:rsidP="00CD7B7A">
            <w:pPr>
              <w:widowControl w:val="0"/>
              <w:suppressLineNumbers/>
              <w:suppressAutoHyphens/>
              <w:jc w:val="center"/>
              <w:rPr>
                <w:rFonts w:ascii="Arial" w:eastAsia="Arial" w:hAnsi="Arial" w:cs="Arial"/>
                <w:b/>
                <w:sz w:val="20"/>
                <w:szCs w:val="20"/>
              </w:rPr>
            </w:pPr>
            <w:r w:rsidRPr="00CD7B7A">
              <w:rPr>
                <w:rFonts w:ascii="Arial" w:eastAsia="Arial" w:hAnsi="Arial" w:cs="Arial"/>
                <w:b/>
                <w:sz w:val="20"/>
                <w:szCs w:val="20"/>
              </w:rPr>
              <w:t>DOCUMENTAÇÃO A SER APRESENTADA EM REUNIÃO INICIAL/ANTES DO INÍCIO DA EXECUÇÃO DOS SERVIÇOS</w:t>
            </w:r>
          </w:p>
        </w:tc>
      </w:tr>
      <w:tr w:rsidR="00BE6E57" w:rsidRPr="00CD7B7A" w14:paraId="0277B959" w14:textId="77777777" w:rsidTr="00CD7B7A">
        <w:tc>
          <w:tcPr>
            <w:tcW w:w="2501" w:type="pct"/>
            <w:vAlign w:val="center"/>
          </w:tcPr>
          <w:p w14:paraId="4D400839" w14:textId="223D0750"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Declaração de Vistoria</w:t>
            </w:r>
          </w:p>
        </w:tc>
        <w:tc>
          <w:tcPr>
            <w:tcW w:w="2499" w:type="pct"/>
            <w:vAlign w:val="center"/>
          </w:tcPr>
          <w:p w14:paraId="2C8842CF"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Anotação de Responsabilidade Técnica (ART) ou Termo de Responsabilidade Técnica (TRT), conforme o caso</w:t>
            </w:r>
          </w:p>
        </w:tc>
      </w:tr>
      <w:tr w:rsidR="00BE6E57" w:rsidRPr="00CD7B7A" w14:paraId="6C39DA07" w14:textId="77777777" w:rsidTr="00CD7B7A">
        <w:tc>
          <w:tcPr>
            <w:tcW w:w="2501" w:type="pct"/>
            <w:vAlign w:val="center"/>
          </w:tcPr>
          <w:p w14:paraId="460E3D02" w14:textId="1A4E5983"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Declaração de Responsável Técnico</w:t>
            </w:r>
          </w:p>
        </w:tc>
        <w:tc>
          <w:tcPr>
            <w:tcW w:w="2499" w:type="pct"/>
            <w:vAlign w:val="center"/>
          </w:tcPr>
          <w:p w14:paraId="2B475FFB" w14:textId="77777777" w:rsidR="00BE6E57" w:rsidRPr="00CD7B7A" w:rsidRDefault="00BE6E57" w:rsidP="00CD7B7A">
            <w:pPr>
              <w:widowControl w:val="0"/>
              <w:suppressLineNumbers/>
              <w:suppressAutoHyphens/>
              <w:jc w:val="center"/>
              <w:rPr>
                <w:rFonts w:ascii="Arial" w:eastAsia="Arial" w:hAnsi="Arial" w:cs="Arial"/>
                <w:sz w:val="20"/>
                <w:szCs w:val="20"/>
              </w:rPr>
            </w:pPr>
          </w:p>
        </w:tc>
      </w:tr>
      <w:tr w:rsidR="00BE6E57" w:rsidRPr="00CD7B7A" w14:paraId="194EE703" w14:textId="77777777" w:rsidTr="00CD7B7A">
        <w:tc>
          <w:tcPr>
            <w:tcW w:w="2501" w:type="pct"/>
            <w:vAlign w:val="center"/>
          </w:tcPr>
          <w:p w14:paraId="026E2114"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Certidão/Registro de inscrição junto ao CREA </w:t>
            </w:r>
            <w:r w:rsidRPr="00CD7B7A">
              <w:rPr>
                <w:rFonts w:ascii="Arial" w:eastAsia="Arial" w:hAnsi="Arial" w:cs="Arial"/>
                <w:sz w:val="20"/>
                <w:szCs w:val="20"/>
                <w:highlight w:val="yellow"/>
              </w:rPr>
              <w:t>ou CRT</w:t>
            </w:r>
          </w:p>
        </w:tc>
        <w:tc>
          <w:tcPr>
            <w:tcW w:w="2499" w:type="pct"/>
            <w:vAlign w:val="center"/>
          </w:tcPr>
          <w:p w14:paraId="55F7AA58" w14:textId="77777777" w:rsidR="00BE6E57" w:rsidRPr="00CD7B7A" w:rsidRDefault="00BE6E57" w:rsidP="00CD7B7A">
            <w:pPr>
              <w:widowControl w:val="0"/>
              <w:suppressLineNumbers/>
              <w:suppressAutoHyphens/>
              <w:jc w:val="center"/>
              <w:rPr>
                <w:rFonts w:ascii="Arial" w:eastAsia="Arial" w:hAnsi="Arial" w:cs="Arial"/>
                <w:sz w:val="20"/>
                <w:szCs w:val="20"/>
              </w:rPr>
            </w:pPr>
          </w:p>
        </w:tc>
      </w:tr>
      <w:tr w:rsidR="00BE6E57" w:rsidRPr="00CD7B7A" w14:paraId="7F34A4AE" w14:textId="77777777" w:rsidTr="00CD7B7A">
        <w:tc>
          <w:tcPr>
            <w:tcW w:w="2501" w:type="pct"/>
            <w:vAlign w:val="center"/>
          </w:tcPr>
          <w:p w14:paraId="03011DEF" w14:textId="4ACCBB13"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Certidão de Acervo Técnico – Profissional Responsável Técnico</w:t>
            </w:r>
          </w:p>
        </w:tc>
        <w:tc>
          <w:tcPr>
            <w:tcW w:w="2499" w:type="pct"/>
            <w:vAlign w:val="center"/>
          </w:tcPr>
          <w:p w14:paraId="5CE60402" w14:textId="77777777" w:rsidR="00BE6E57" w:rsidRPr="00CD7B7A" w:rsidRDefault="00BE6E57" w:rsidP="00CD7B7A">
            <w:pPr>
              <w:widowControl w:val="0"/>
              <w:suppressLineNumbers/>
              <w:suppressAutoHyphens/>
              <w:jc w:val="center"/>
              <w:rPr>
                <w:rFonts w:ascii="Arial" w:eastAsia="Arial" w:hAnsi="Arial" w:cs="Arial"/>
                <w:sz w:val="20"/>
                <w:szCs w:val="20"/>
              </w:rPr>
            </w:pPr>
          </w:p>
        </w:tc>
      </w:tr>
      <w:tr w:rsidR="00BE6E57" w:rsidRPr="00CD7B7A" w14:paraId="1827D03E" w14:textId="77777777" w:rsidTr="00CD7B7A">
        <w:trPr>
          <w:trHeight w:val="445"/>
        </w:trPr>
        <w:tc>
          <w:tcPr>
            <w:tcW w:w="2501" w:type="pct"/>
            <w:vAlign w:val="center"/>
          </w:tcPr>
          <w:p w14:paraId="219EA3E5" w14:textId="77777777" w:rsidR="00BE6E57" w:rsidRPr="00CD7B7A" w:rsidRDefault="00000000" w:rsidP="00CD7B7A">
            <w:pPr>
              <w:widowControl w:val="0"/>
              <w:suppressLineNumbers/>
              <w:suppressAutoHyphens/>
              <w:jc w:val="center"/>
              <w:rPr>
                <w:rFonts w:ascii="Arial" w:eastAsia="Arial" w:hAnsi="Arial" w:cs="Arial"/>
                <w:sz w:val="20"/>
                <w:szCs w:val="20"/>
              </w:rPr>
            </w:pPr>
            <w:r w:rsidRPr="00CD7B7A">
              <w:rPr>
                <w:rFonts w:ascii="Arial" w:eastAsia="Arial" w:hAnsi="Arial" w:cs="Arial"/>
                <w:sz w:val="20"/>
                <w:szCs w:val="20"/>
              </w:rPr>
              <w:t xml:space="preserve">Registro de vínculo empregatício </w:t>
            </w:r>
            <w:r w:rsidRPr="00CD7B7A">
              <w:rPr>
                <w:rFonts w:ascii="Arial" w:eastAsia="Arial" w:hAnsi="Arial" w:cs="Arial"/>
                <w:sz w:val="20"/>
                <w:szCs w:val="20"/>
                <w:highlight w:val="yellow"/>
              </w:rPr>
              <w:t>ou contratado como autônomo</w:t>
            </w:r>
          </w:p>
        </w:tc>
        <w:tc>
          <w:tcPr>
            <w:tcW w:w="2499" w:type="pct"/>
            <w:vAlign w:val="center"/>
          </w:tcPr>
          <w:p w14:paraId="5E024542" w14:textId="77777777" w:rsidR="00BE6E57" w:rsidRPr="00CD7B7A" w:rsidRDefault="00BE6E57" w:rsidP="00CD7B7A">
            <w:pPr>
              <w:widowControl w:val="0"/>
              <w:suppressLineNumbers/>
              <w:suppressAutoHyphens/>
              <w:jc w:val="center"/>
              <w:rPr>
                <w:rFonts w:ascii="Arial" w:eastAsia="Arial" w:hAnsi="Arial" w:cs="Arial"/>
                <w:sz w:val="20"/>
                <w:szCs w:val="20"/>
              </w:rPr>
            </w:pPr>
          </w:p>
        </w:tc>
      </w:tr>
    </w:tbl>
    <w:p w14:paraId="42EF17E5" w14:textId="77777777" w:rsidR="00BE6E57" w:rsidRPr="0036776C" w:rsidRDefault="00000000" w:rsidP="008861E5">
      <w:pPr>
        <w:widowControl w:val="0"/>
        <w:suppressLineNumbers/>
        <w:suppressAutoHyphens/>
        <w:spacing w:after="0" w:line="240" w:lineRule="auto"/>
        <w:jc w:val="both"/>
        <w:rPr>
          <w:rFonts w:ascii="Arial" w:eastAsia="Arial" w:hAnsi="Arial" w:cs="Arial"/>
          <w:b/>
          <w:sz w:val="24"/>
          <w:szCs w:val="24"/>
        </w:rPr>
      </w:pPr>
      <w:r w:rsidRPr="0036776C">
        <w:rPr>
          <w:rFonts w:ascii="Arial" w:hAnsi="Arial" w:cs="Arial"/>
          <w:sz w:val="24"/>
          <w:szCs w:val="24"/>
        </w:rPr>
        <w:br w:type="page"/>
      </w:r>
    </w:p>
    <w:p w14:paraId="4E38D6F8" w14:textId="77777777" w:rsidR="00CD7B7A" w:rsidRPr="00CD7B7A" w:rsidRDefault="00CD7B7A" w:rsidP="008861E5">
      <w:pPr>
        <w:widowControl w:val="0"/>
        <w:suppressLineNumbers/>
        <w:suppressAutoHyphens/>
        <w:spacing w:after="0" w:line="240" w:lineRule="auto"/>
        <w:jc w:val="center"/>
        <w:rPr>
          <w:rFonts w:ascii="Arial" w:eastAsia="Arial" w:hAnsi="Arial" w:cs="Arial"/>
          <w:b/>
          <w:sz w:val="24"/>
          <w:szCs w:val="24"/>
        </w:rPr>
      </w:pPr>
    </w:p>
    <w:p w14:paraId="2823CCB8" w14:textId="77777777" w:rsidR="00CD7B7A" w:rsidRPr="00CD7B7A" w:rsidRDefault="00000000" w:rsidP="00CD7B7A">
      <w:pPr>
        <w:widowControl w:val="0"/>
        <w:suppressLineNumbers/>
        <w:suppressAutoHyphens/>
        <w:spacing w:after="0" w:line="240" w:lineRule="auto"/>
        <w:ind w:firstLine="708"/>
        <w:jc w:val="center"/>
        <w:rPr>
          <w:rFonts w:ascii="Arial" w:eastAsia="Arial" w:hAnsi="Arial" w:cs="Arial"/>
          <w:b/>
          <w:sz w:val="24"/>
          <w:szCs w:val="24"/>
        </w:rPr>
      </w:pPr>
      <w:r w:rsidRPr="00CD7B7A">
        <w:rPr>
          <w:rFonts w:ascii="Arial" w:eastAsia="Arial" w:hAnsi="Arial" w:cs="Arial"/>
          <w:b/>
          <w:sz w:val="24"/>
          <w:szCs w:val="24"/>
        </w:rPr>
        <w:t>ANEXO IV</w:t>
      </w:r>
      <w:r w:rsidR="00CD7B7A" w:rsidRPr="00CD7B7A">
        <w:rPr>
          <w:rFonts w:ascii="Arial" w:eastAsia="Arial" w:hAnsi="Arial" w:cs="Arial"/>
          <w:b/>
          <w:sz w:val="24"/>
          <w:szCs w:val="24"/>
        </w:rPr>
        <w:t xml:space="preserve"> – MODELO DE DECLARAÇÃO DE VISTORIA/CONHECIMENTO DAS CONDIÇÕES FÍSICAS DO LOCAL</w:t>
      </w:r>
    </w:p>
    <w:p w14:paraId="7D96CF5E" w14:textId="77777777" w:rsidR="00CD7B7A" w:rsidRDefault="00CD7B7A" w:rsidP="008861E5">
      <w:pPr>
        <w:widowControl w:val="0"/>
        <w:suppressLineNumbers/>
        <w:suppressAutoHyphens/>
        <w:spacing w:after="0" w:line="240" w:lineRule="auto"/>
        <w:jc w:val="center"/>
        <w:rPr>
          <w:rFonts w:ascii="Arial" w:eastAsia="Arial" w:hAnsi="Arial" w:cs="Arial"/>
          <w:b/>
          <w:sz w:val="24"/>
          <w:szCs w:val="24"/>
        </w:rPr>
      </w:pPr>
    </w:p>
    <w:p w14:paraId="5C59D47A" w14:textId="77777777" w:rsidR="00CD7B7A" w:rsidRDefault="00CD7B7A" w:rsidP="008861E5">
      <w:pPr>
        <w:widowControl w:val="0"/>
        <w:suppressLineNumbers/>
        <w:suppressAutoHyphens/>
        <w:spacing w:after="0" w:line="240" w:lineRule="auto"/>
        <w:jc w:val="center"/>
        <w:rPr>
          <w:rFonts w:ascii="Arial" w:eastAsia="Arial" w:hAnsi="Arial" w:cs="Arial"/>
          <w:b/>
          <w:sz w:val="24"/>
          <w:szCs w:val="24"/>
        </w:rPr>
      </w:pPr>
    </w:p>
    <w:p w14:paraId="00DF4D98" w14:textId="1D9E48C1" w:rsidR="00BE6E57" w:rsidRPr="0036776C" w:rsidRDefault="00000000" w:rsidP="008861E5">
      <w:pPr>
        <w:widowControl w:val="0"/>
        <w:suppressLineNumbers/>
        <w:suppressAutoHyphens/>
        <w:spacing w:after="0" w:line="240" w:lineRule="auto"/>
        <w:jc w:val="center"/>
        <w:rPr>
          <w:rFonts w:ascii="Arial" w:eastAsia="Arial" w:hAnsi="Arial" w:cs="Arial"/>
          <w:b/>
          <w:sz w:val="24"/>
          <w:szCs w:val="24"/>
        </w:rPr>
      </w:pPr>
      <w:r w:rsidRPr="0036776C">
        <w:rPr>
          <w:rFonts w:ascii="Arial" w:eastAsia="Arial" w:hAnsi="Arial" w:cs="Arial"/>
          <w:b/>
          <w:sz w:val="24"/>
          <w:szCs w:val="24"/>
        </w:rPr>
        <w:t>Modelo (Papel Timbrado da Empresa)</w:t>
      </w:r>
    </w:p>
    <w:p w14:paraId="11B07918" w14:textId="77777777" w:rsidR="00BE6E57" w:rsidRPr="0036776C" w:rsidRDefault="00000000" w:rsidP="008861E5">
      <w:pPr>
        <w:widowControl w:val="0"/>
        <w:suppressLineNumbers/>
        <w:suppressAutoHyphens/>
        <w:spacing w:after="0" w:line="240" w:lineRule="auto"/>
        <w:ind w:firstLine="708"/>
        <w:jc w:val="center"/>
        <w:rPr>
          <w:rFonts w:ascii="Arial" w:eastAsia="Arial" w:hAnsi="Arial" w:cs="Arial"/>
          <w:sz w:val="24"/>
          <w:szCs w:val="24"/>
        </w:rPr>
      </w:pPr>
      <w:r w:rsidRPr="0036776C">
        <w:rPr>
          <w:rFonts w:ascii="Arial" w:eastAsia="Arial" w:hAnsi="Arial" w:cs="Arial"/>
          <w:sz w:val="24"/>
          <w:szCs w:val="24"/>
        </w:rPr>
        <w:t>DECLARAÇÃO DE VISTORIA/CONHECIMENTO DAS CONDIÇÕES FÍSICAS DO LOCAL</w:t>
      </w:r>
    </w:p>
    <w:p w14:paraId="3A223C07" w14:textId="77777777" w:rsidR="00BE6E57" w:rsidRPr="0036776C" w:rsidRDefault="00000000" w:rsidP="008861E5">
      <w:pPr>
        <w:widowControl w:val="0"/>
        <w:suppressLineNumbers/>
        <w:suppressAutoHyphens/>
        <w:spacing w:after="0" w:line="240" w:lineRule="auto"/>
        <w:ind w:firstLine="708"/>
        <w:jc w:val="center"/>
        <w:rPr>
          <w:rFonts w:ascii="Arial" w:eastAsia="Arial" w:hAnsi="Arial" w:cs="Arial"/>
          <w:sz w:val="24"/>
          <w:szCs w:val="24"/>
        </w:rPr>
      </w:pPr>
      <w:r w:rsidRPr="0036776C">
        <w:rPr>
          <w:rFonts w:ascii="Arial" w:eastAsia="Arial" w:hAnsi="Arial" w:cs="Arial"/>
          <w:sz w:val="24"/>
          <w:szCs w:val="24"/>
        </w:rPr>
        <w:t>MODALIDADE DO CERTAME N° _____/20 _____</w:t>
      </w:r>
    </w:p>
    <w:p w14:paraId="14A4E2A1" w14:textId="77777777" w:rsidR="00CD7B7A" w:rsidRDefault="00CD7B7A" w:rsidP="008861E5">
      <w:pPr>
        <w:widowControl w:val="0"/>
        <w:suppressLineNumbers/>
        <w:suppressAutoHyphens/>
        <w:spacing w:after="0" w:line="240" w:lineRule="auto"/>
        <w:jc w:val="both"/>
        <w:rPr>
          <w:rFonts w:ascii="Arial" w:eastAsia="Arial" w:hAnsi="Arial" w:cs="Arial"/>
          <w:sz w:val="24"/>
          <w:szCs w:val="24"/>
        </w:rPr>
      </w:pPr>
    </w:p>
    <w:p w14:paraId="4E65A143" w14:textId="7D392748" w:rsidR="00BE6E57" w:rsidRPr="0036776C" w:rsidRDefault="00000000" w:rsidP="008861E5">
      <w:pPr>
        <w:widowControl w:val="0"/>
        <w:suppressLineNumbers/>
        <w:suppressAutoHyphens/>
        <w:spacing w:after="0" w:line="240" w:lineRule="auto"/>
        <w:jc w:val="both"/>
        <w:rPr>
          <w:rFonts w:ascii="Arial" w:eastAsia="Arial" w:hAnsi="Arial" w:cs="Arial"/>
          <w:sz w:val="24"/>
          <w:szCs w:val="24"/>
        </w:rPr>
      </w:pPr>
      <w:r w:rsidRPr="0036776C">
        <w:rPr>
          <w:rFonts w:ascii="Arial" w:eastAsia="Arial" w:hAnsi="Arial" w:cs="Arial"/>
          <w:sz w:val="24"/>
          <w:szCs w:val="24"/>
        </w:rPr>
        <w:t>A</w:t>
      </w:r>
    </w:p>
    <w:p w14:paraId="2BE858DD" w14:textId="77777777" w:rsidR="00BE6E57" w:rsidRPr="0036776C" w:rsidRDefault="00000000" w:rsidP="008861E5">
      <w:pPr>
        <w:widowControl w:val="0"/>
        <w:suppressLineNumbers/>
        <w:suppressAutoHyphens/>
        <w:spacing w:after="0" w:line="240" w:lineRule="auto"/>
        <w:jc w:val="both"/>
        <w:rPr>
          <w:rFonts w:ascii="Arial" w:eastAsia="Arial" w:hAnsi="Arial" w:cs="Arial"/>
          <w:sz w:val="24"/>
          <w:szCs w:val="24"/>
        </w:rPr>
      </w:pPr>
      <w:r w:rsidRPr="0036776C">
        <w:rPr>
          <w:rFonts w:ascii="Arial" w:eastAsia="Arial" w:hAnsi="Arial" w:cs="Arial"/>
          <w:sz w:val="24"/>
          <w:szCs w:val="24"/>
        </w:rPr>
        <w:t>DEFENSORIA PÚBLICA DO ESTADO DO PARANÁ</w:t>
      </w:r>
    </w:p>
    <w:p w14:paraId="7F61954F" w14:textId="77777777" w:rsidR="00CD7B7A" w:rsidRDefault="00CD7B7A" w:rsidP="00CD7B7A">
      <w:pPr>
        <w:widowControl w:val="0"/>
        <w:suppressLineNumbers/>
        <w:suppressAutoHyphens/>
        <w:spacing w:after="0" w:line="240" w:lineRule="auto"/>
        <w:jc w:val="both"/>
        <w:rPr>
          <w:rFonts w:ascii="Arial" w:eastAsia="Arial" w:hAnsi="Arial" w:cs="Arial"/>
          <w:sz w:val="24"/>
          <w:szCs w:val="24"/>
        </w:rPr>
      </w:pPr>
    </w:p>
    <w:p w14:paraId="5D72A0D6" w14:textId="77777777" w:rsidR="00CD7B7A" w:rsidRDefault="00CD7B7A" w:rsidP="00CD7B7A">
      <w:pPr>
        <w:widowControl w:val="0"/>
        <w:suppressLineNumbers/>
        <w:suppressAutoHyphens/>
        <w:spacing w:after="0" w:line="240" w:lineRule="auto"/>
        <w:jc w:val="both"/>
        <w:rPr>
          <w:rFonts w:ascii="Arial" w:eastAsia="Arial" w:hAnsi="Arial" w:cs="Arial"/>
          <w:sz w:val="24"/>
          <w:szCs w:val="24"/>
        </w:rPr>
      </w:pPr>
    </w:p>
    <w:p w14:paraId="10764AFF" w14:textId="5DA9FD98" w:rsidR="00BE6E57" w:rsidRPr="0036776C" w:rsidRDefault="00000000" w:rsidP="00CD7B7A">
      <w:pPr>
        <w:widowControl w:val="0"/>
        <w:suppressLineNumbers/>
        <w:suppressAutoHyphens/>
        <w:spacing w:after="0" w:line="240" w:lineRule="auto"/>
        <w:jc w:val="both"/>
        <w:rPr>
          <w:rFonts w:ascii="Arial" w:eastAsia="Arial" w:hAnsi="Arial" w:cs="Arial"/>
          <w:sz w:val="24"/>
          <w:szCs w:val="24"/>
        </w:rPr>
      </w:pPr>
      <w:r w:rsidRPr="0036776C">
        <w:rPr>
          <w:rFonts w:ascii="Arial" w:eastAsia="Arial" w:hAnsi="Arial" w:cs="Arial"/>
          <w:sz w:val="24"/>
          <w:szCs w:val="24"/>
        </w:rPr>
        <w:t>OBJETO:</w:t>
      </w:r>
    </w:p>
    <w:p w14:paraId="2527C55F" w14:textId="77777777" w:rsidR="00BE6E57" w:rsidRPr="0036776C" w:rsidRDefault="00BE6E57" w:rsidP="008861E5">
      <w:pPr>
        <w:widowControl w:val="0"/>
        <w:suppressLineNumbers/>
        <w:suppressAutoHyphens/>
        <w:spacing w:after="0" w:line="240" w:lineRule="auto"/>
        <w:ind w:firstLine="708"/>
        <w:jc w:val="both"/>
        <w:rPr>
          <w:rFonts w:ascii="Arial" w:eastAsia="Arial" w:hAnsi="Arial" w:cs="Arial"/>
          <w:sz w:val="24"/>
          <w:szCs w:val="24"/>
        </w:rPr>
      </w:pPr>
    </w:p>
    <w:p w14:paraId="01CB91DA" w14:textId="0B944654" w:rsidR="00BE6E57" w:rsidRPr="0036776C" w:rsidRDefault="00000000" w:rsidP="008861E5">
      <w:pPr>
        <w:widowControl w:val="0"/>
        <w:suppressLineNumbers/>
        <w:suppressAutoHyphens/>
        <w:spacing w:after="0" w:line="240" w:lineRule="auto"/>
        <w:jc w:val="both"/>
        <w:rPr>
          <w:rFonts w:ascii="Arial" w:eastAsia="Arial" w:hAnsi="Arial" w:cs="Arial"/>
          <w:sz w:val="24"/>
          <w:szCs w:val="24"/>
        </w:rPr>
      </w:pPr>
      <w:r w:rsidRPr="0036776C">
        <w:rPr>
          <w:rFonts w:ascii="Arial" w:eastAsia="Arial" w:hAnsi="Arial" w:cs="Arial"/>
          <w:sz w:val="24"/>
          <w:szCs w:val="24"/>
        </w:rPr>
        <w:t>(</w:t>
      </w:r>
      <w:r w:rsidR="0036776C">
        <w:rPr>
          <w:rFonts w:ascii="Arial" w:eastAsia="Arial" w:hAnsi="Arial" w:cs="Arial"/>
          <w:sz w:val="24"/>
          <w:szCs w:val="24"/>
        </w:rPr>
        <w:t xml:space="preserve"> </w:t>
      </w:r>
      <w:r w:rsidRPr="0036776C">
        <w:rPr>
          <w:rFonts w:ascii="Arial" w:eastAsia="Arial" w:hAnsi="Arial" w:cs="Arial"/>
          <w:sz w:val="24"/>
          <w:szCs w:val="24"/>
        </w:rPr>
        <w:t>) Declaramos, como responsável técnico designado pela empresa ___________que visitamos o local dos serviços referente a MODALIDADE DO CERTAME supracitada, ficando ciente de todos os detalhes do imóvel no objeto de nossa proposta.</w:t>
      </w:r>
    </w:p>
    <w:p w14:paraId="79A6FE7B" w14:textId="77777777" w:rsidR="00BE6E57" w:rsidRPr="0036776C" w:rsidRDefault="00000000" w:rsidP="008861E5">
      <w:pPr>
        <w:widowControl w:val="0"/>
        <w:suppressLineNumbers/>
        <w:suppressAutoHyphens/>
        <w:spacing w:after="0" w:line="240" w:lineRule="auto"/>
        <w:jc w:val="both"/>
        <w:rPr>
          <w:rFonts w:ascii="Arial" w:eastAsia="Arial" w:hAnsi="Arial" w:cs="Arial"/>
          <w:sz w:val="24"/>
          <w:szCs w:val="24"/>
        </w:rPr>
      </w:pPr>
      <w:r w:rsidRPr="0036776C">
        <w:rPr>
          <w:rFonts w:ascii="Arial" w:eastAsia="Arial" w:hAnsi="Arial" w:cs="Arial"/>
          <w:sz w:val="24"/>
          <w:szCs w:val="24"/>
        </w:rPr>
        <w:t>Declaramos que, se vencedores desta, nos responsabilizaremos pela completa execução dos serviços em todas as suas fases, assim como de que conhecemos todos os detalhes, especificações e condições dos trabalhos.</w:t>
      </w:r>
    </w:p>
    <w:p w14:paraId="167DADEC" w14:textId="77777777" w:rsidR="00BE6E57" w:rsidRPr="0036776C" w:rsidRDefault="00BE6E57" w:rsidP="008861E5">
      <w:pPr>
        <w:widowControl w:val="0"/>
        <w:suppressLineNumbers/>
        <w:suppressAutoHyphens/>
        <w:spacing w:after="0" w:line="240" w:lineRule="auto"/>
        <w:jc w:val="both"/>
        <w:rPr>
          <w:rFonts w:ascii="Arial" w:eastAsia="Arial" w:hAnsi="Arial" w:cs="Arial"/>
          <w:sz w:val="24"/>
          <w:szCs w:val="24"/>
        </w:rPr>
      </w:pPr>
    </w:p>
    <w:p w14:paraId="6E85FD3D" w14:textId="2DAB78B5" w:rsidR="00BE6E57" w:rsidRPr="0036776C" w:rsidRDefault="00000000" w:rsidP="008861E5">
      <w:pPr>
        <w:widowControl w:val="0"/>
        <w:suppressLineNumbers/>
        <w:suppressAutoHyphens/>
        <w:spacing w:after="0" w:line="240" w:lineRule="auto"/>
        <w:jc w:val="both"/>
        <w:rPr>
          <w:rFonts w:ascii="Arial" w:eastAsia="Arial" w:hAnsi="Arial" w:cs="Arial"/>
          <w:sz w:val="24"/>
          <w:szCs w:val="24"/>
        </w:rPr>
      </w:pPr>
      <w:r w:rsidRPr="0036776C">
        <w:rPr>
          <w:rFonts w:ascii="Arial" w:eastAsia="Arial" w:hAnsi="Arial" w:cs="Arial"/>
          <w:sz w:val="24"/>
          <w:szCs w:val="24"/>
        </w:rPr>
        <w:t>(</w:t>
      </w:r>
      <w:r w:rsidR="0036776C">
        <w:rPr>
          <w:rFonts w:ascii="Arial" w:eastAsia="Arial" w:hAnsi="Arial" w:cs="Arial"/>
          <w:sz w:val="24"/>
          <w:szCs w:val="24"/>
        </w:rPr>
        <w:t xml:space="preserve"> </w:t>
      </w:r>
      <w:r w:rsidRPr="0036776C">
        <w:rPr>
          <w:rFonts w:ascii="Arial" w:eastAsia="Arial" w:hAnsi="Arial" w:cs="Arial"/>
          <w:sz w:val="24"/>
          <w:szCs w:val="24"/>
        </w:rPr>
        <w:t>) Declaramos, como responsável técnico designado pela empresa ______________ que temos completo conhecimento das condições físicas do local, de todos os detalhes do imóvel no objeto de nossa proposta e de todo serviço a ser prestado através do MODALIDADE DO CERTAME e seus Anexos, dispensando a necessidade de vistoria “in loco” prevista no Edital. Declaramos que foi dado acesso às dependências do local da execução do serviço, o qual dispensamos por termos conhecimento suficiente de todos os detalhes, especificações e condições dos trabalhos para completa execução dos serviços</w:t>
      </w:r>
    </w:p>
    <w:p w14:paraId="25510A71" w14:textId="77777777" w:rsidR="00BE6E57" w:rsidRPr="0036776C" w:rsidRDefault="00BE6E57" w:rsidP="008861E5">
      <w:pPr>
        <w:widowControl w:val="0"/>
        <w:suppressLineNumbers/>
        <w:suppressAutoHyphens/>
        <w:spacing w:after="0" w:line="240" w:lineRule="auto"/>
        <w:jc w:val="both"/>
        <w:rPr>
          <w:rFonts w:ascii="Arial" w:eastAsia="Arial" w:hAnsi="Arial" w:cs="Arial"/>
          <w:sz w:val="24"/>
          <w:szCs w:val="24"/>
        </w:rPr>
      </w:pPr>
    </w:p>
    <w:p w14:paraId="310A5F80" w14:textId="77777777" w:rsidR="00BE6E57" w:rsidRPr="0036776C" w:rsidRDefault="00BE6E57" w:rsidP="008861E5">
      <w:pPr>
        <w:widowControl w:val="0"/>
        <w:suppressLineNumbers/>
        <w:suppressAutoHyphens/>
        <w:spacing w:after="0" w:line="240" w:lineRule="auto"/>
        <w:ind w:left="360"/>
        <w:jc w:val="both"/>
        <w:rPr>
          <w:rFonts w:ascii="Arial" w:eastAsia="Arial" w:hAnsi="Arial" w:cs="Arial"/>
          <w:sz w:val="24"/>
          <w:szCs w:val="24"/>
        </w:rPr>
      </w:pPr>
    </w:p>
    <w:p w14:paraId="75FE9228" w14:textId="77777777" w:rsidR="00BE6E57" w:rsidRPr="0036776C" w:rsidRDefault="00000000" w:rsidP="008861E5">
      <w:pPr>
        <w:widowControl w:val="0"/>
        <w:suppressLineNumbers/>
        <w:suppressAutoHyphens/>
        <w:spacing w:after="0" w:line="240" w:lineRule="auto"/>
        <w:ind w:left="360"/>
        <w:jc w:val="both"/>
        <w:rPr>
          <w:rFonts w:ascii="Arial" w:eastAsia="Arial" w:hAnsi="Arial" w:cs="Arial"/>
          <w:sz w:val="24"/>
          <w:szCs w:val="24"/>
        </w:rPr>
      </w:pPr>
      <w:r w:rsidRPr="0036776C">
        <w:rPr>
          <w:rFonts w:ascii="Arial" w:eastAsia="Arial" w:hAnsi="Arial" w:cs="Arial"/>
          <w:sz w:val="24"/>
          <w:szCs w:val="24"/>
        </w:rPr>
        <w:t>[Município], ___de __________ de 202___.</w:t>
      </w:r>
    </w:p>
    <w:p w14:paraId="4239EE82" w14:textId="77777777" w:rsidR="00BE6E57" w:rsidRPr="0036776C" w:rsidRDefault="00BE6E57" w:rsidP="008861E5">
      <w:pPr>
        <w:widowControl w:val="0"/>
        <w:suppressLineNumbers/>
        <w:suppressAutoHyphens/>
        <w:spacing w:after="0" w:line="240" w:lineRule="auto"/>
        <w:ind w:left="2484"/>
        <w:jc w:val="both"/>
        <w:rPr>
          <w:rFonts w:ascii="Arial" w:eastAsia="Arial" w:hAnsi="Arial" w:cs="Arial"/>
          <w:sz w:val="24"/>
          <w:szCs w:val="24"/>
        </w:rPr>
      </w:pPr>
    </w:p>
    <w:p w14:paraId="437FD34F" w14:textId="0E41E38A" w:rsidR="00BE6E57" w:rsidRPr="0036776C" w:rsidRDefault="00BE6E57" w:rsidP="00CD7B7A">
      <w:pPr>
        <w:widowControl w:val="0"/>
        <w:suppressLineNumbers/>
        <w:suppressAutoHyphens/>
        <w:spacing w:after="0" w:line="240" w:lineRule="auto"/>
        <w:jc w:val="both"/>
        <w:rPr>
          <w:rFonts w:ascii="Arial" w:eastAsia="Arial" w:hAnsi="Arial" w:cs="Arial"/>
          <w:sz w:val="24"/>
          <w:szCs w:val="24"/>
        </w:rPr>
      </w:pPr>
    </w:p>
    <w:p w14:paraId="19DA4EA0" w14:textId="77777777" w:rsidR="00BE6E57" w:rsidRPr="0036776C" w:rsidRDefault="00000000" w:rsidP="008861E5">
      <w:pPr>
        <w:widowControl w:val="0"/>
        <w:suppressLineNumbers/>
        <w:suppressAutoHyphens/>
        <w:spacing w:after="0" w:line="240" w:lineRule="auto"/>
        <w:ind w:firstLine="708"/>
        <w:jc w:val="center"/>
        <w:rPr>
          <w:rFonts w:ascii="Arial" w:eastAsia="Arial" w:hAnsi="Arial" w:cs="Arial"/>
          <w:sz w:val="24"/>
          <w:szCs w:val="24"/>
        </w:rPr>
      </w:pPr>
      <w:r w:rsidRPr="0036776C">
        <w:rPr>
          <w:rFonts w:ascii="Arial" w:eastAsia="Arial" w:hAnsi="Arial" w:cs="Arial"/>
          <w:sz w:val="24"/>
          <w:szCs w:val="24"/>
        </w:rPr>
        <w:t>_______________________________________________</w:t>
      </w:r>
    </w:p>
    <w:p w14:paraId="67070A31" w14:textId="77777777" w:rsidR="00BE6E57" w:rsidRPr="0036776C" w:rsidRDefault="00000000" w:rsidP="008861E5">
      <w:pPr>
        <w:widowControl w:val="0"/>
        <w:suppressLineNumbers/>
        <w:suppressAutoHyphens/>
        <w:spacing w:after="0" w:line="240" w:lineRule="auto"/>
        <w:ind w:firstLine="708"/>
        <w:jc w:val="center"/>
        <w:rPr>
          <w:rFonts w:ascii="Arial" w:eastAsia="Arial" w:hAnsi="Arial" w:cs="Arial"/>
          <w:sz w:val="24"/>
          <w:szCs w:val="24"/>
        </w:rPr>
      </w:pPr>
      <w:r w:rsidRPr="0036776C">
        <w:rPr>
          <w:rFonts w:ascii="Arial" w:eastAsia="Arial" w:hAnsi="Arial" w:cs="Arial"/>
          <w:sz w:val="24"/>
          <w:szCs w:val="24"/>
        </w:rPr>
        <w:t>ASSINATURA DO RESPONSÁVEL TÉCNICO DESIGNADO</w:t>
      </w:r>
    </w:p>
    <w:p w14:paraId="288EB9BA" w14:textId="77777777" w:rsidR="00CD7B7A" w:rsidRDefault="00000000" w:rsidP="00CD7B7A">
      <w:pPr>
        <w:widowControl w:val="0"/>
        <w:suppressLineNumbers/>
        <w:suppressAutoHyphens/>
        <w:spacing w:after="0" w:line="240" w:lineRule="auto"/>
        <w:jc w:val="both"/>
        <w:rPr>
          <w:rFonts w:ascii="Arial" w:eastAsia="Arial" w:hAnsi="Arial" w:cs="Arial"/>
          <w:sz w:val="24"/>
          <w:szCs w:val="24"/>
        </w:rPr>
      </w:pPr>
      <w:r w:rsidRPr="0036776C">
        <w:rPr>
          <w:rFonts w:ascii="Arial" w:eastAsia="Arial" w:hAnsi="Arial" w:cs="Arial"/>
          <w:sz w:val="24"/>
          <w:szCs w:val="24"/>
        </w:rPr>
        <w:t>NOME:</w:t>
      </w:r>
    </w:p>
    <w:p w14:paraId="0219792C" w14:textId="36EC769A" w:rsidR="00BE6E57" w:rsidRPr="0036776C" w:rsidRDefault="00000000" w:rsidP="00CD7B7A">
      <w:pPr>
        <w:widowControl w:val="0"/>
        <w:suppressLineNumbers/>
        <w:suppressAutoHyphens/>
        <w:spacing w:after="0" w:line="240" w:lineRule="auto"/>
        <w:jc w:val="both"/>
        <w:rPr>
          <w:rFonts w:ascii="Arial" w:eastAsia="Arial" w:hAnsi="Arial" w:cs="Arial"/>
          <w:sz w:val="24"/>
          <w:szCs w:val="24"/>
        </w:rPr>
      </w:pPr>
      <w:r w:rsidRPr="0036776C">
        <w:rPr>
          <w:rFonts w:ascii="Arial" w:eastAsia="Arial" w:hAnsi="Arial" w:cs="Arial"/>
          <w:sz w:val="24"/>
          <w:szCs w:val="24"/>
        </w:rPr>
        <w:t>CREA/CFT n°:</w:t>
      </w:r>
    </w:p>
    <w:p w14:paraId="264A2F74" w14:textId="0677EEDD" w:rsidR="00CD7B7A" w:rsidRDefault="00CD7B7A">
      <w:pPr>
        <w:rPr>
          <w:rFonts w:ascii="Arial" w:eastAsia="Arial" w:hAnsi="Arial" w:cs="Arial"/>
          <w:sz w:val="24"/>
          <w:szCs w:val="24"/>
        </w:rPr>
      </w:pPr>
      <w:r>
        <w:rPr>
          <w:rFonts w:ascii="Arial" w:eastAsia="Arial" w:hAnsi="Arial" w:cs="Arial"/>
          <w:sz w:val="24"/>
          <w:szCs w:val="24"/>
        </w:rPr>
        <w:br w:type="page"/>
      </w:r>
    </w:p>
    <w:p w14:paraId="123D1724" w14:textId="77FFBDA8" w:rsidR="00BE6E57" w:rsidRPr="0036776C" w:rsidRDefault="00BE6E57" w:rsidP="008861E5">
      <w:pPr>
        <w:widowControl w:val="0"/>
        <w:suppressLineNumbers/>
        <w:suppressAutoHyphens/>
        <w:spacing w:after="0" w:line="240" w:lineRule="auto"/>
        <w:jc w:val="both"/>
        <w:rPr>
          <w:rFonts w:ascii="Arial" w:eastAsia="Arial" w:hAnsi="Arial" w:cs="Arial"/>
          <w:b/>
          <w:sz w:val="24"/>
          <w:szCs w:val="24"/>
        </w:rPr>
      </w:pPr>
    </w:p>
    <w:p w14:paraId="5C00E782" w14:textId="568E818D" w:rsidR="00CD7B7A" w:rsidRPr="00CD7B7A" w:rsidRDefault="00000000" w:rsidP="00CD7B7A">
      <w:pPr>
        <w:widowControl w:val="0"/>
        <w:suppressLineNumbers/>
        <w:suppressAutoHyphens/>
        <w:spacing w:after="0"/>
        <w:jc w:val="center"/>
        <w:rPr>
          <w:rFonts w:ascii="Arial" w:eastAsia="Arial" w:hAnsi="Arial" w:cs="Arial"/>
          <w:b/>
          <w:sz w:val="24"/>
          <w:szCs w:val="24"/>
        </w:rPr>
      </w:pPr>
      <w:r w:rsidRPr="00CD7B7A">
        <w:rPr>
          <w:rFonts w:ascii="Arial" w:eastAsia="Arial" w:hAnsi="Arial" w:cs="Arial"/>
          <w:b/>
          <w:sz w:val="24"/>
          <w:szCs w:val="24"/>
        </w:rPr>
        <w:t>ANEXO V</w:t>
      </w:r>
      <w:r w:rsidR="00CD7B7A" w:rsidRPr="00CD7B7A">
        <w:rPr>
          <w:rFonts w:ascii="Arial" w:eastAsia="Arial" w:hAnsi="Arial" w:cs="Arial"/>
          <w:b/>
          <w:sz w:val="24"/>
          <w:szCs w:val="24"/>
        </w:rPr>
        <w:t xml:space="preserve"> – MODELO DE DECLARAÇÃO DE RESPONSABILIDADE TÉCNICA</w:t>
      </w:r>
    </w:p>
    <w:p w14:paraId="4CAD878F" w14:textId="29BE5D70" w:rsidR="00BE6E57" w:rsidRPr="0036776C" w:rsidRDefault="00BE6E57" w:rsidP="008861E5">
      <w:pPr>
        <w:widowControl w:val="0"/>
        <w:suppressLineNumbers/>
        <w:suppressAutoHyphens/>
        <w:spacing w:after="0" w:line="240" w:lineRule="auto"/>
        <w:jc w:val="center"/>
        <w:rPr>
          <w:rFonts w:ascii="Arial" w:eastAsia="Arial" w:hAnsi="Arial" w:cs="Arial"/>
          <w:b/>
          <w:sz w:val="24"/>
          <w:szCs w:val="24"/>
        </w:rPr>
      </w:pPr>
    </w:p>
    <w:p w14:paraId="38365DBB" w14:textId="77777777" w:rsidR="00BE6E57" w:rsidRPr="0036776C" w:rsidRDefault="00BE6E57" w:rsidP="008861E5">
      <w:pPr>
        <w:widowControl w:val="0"/>
        <w:suppressLineNumbers/>
        <w:suppressAutoHyphens/>
        <w:spacing w:after="0" w:line="240" w:lineRule="auto"/>
        <w:jc w:val="center"/>
        <w:rPr>
          <w:rFonts w:ascii="Arial" w:eastAsia="Arial" w:hAnsi="Arial" w:cs="Arial"/>
          <w:b/>
          <w:sz w:val="24"/>
          <w:szCs w:val="24"/>
        </w:rPr>
      </w:pPr>
    </w:p>
    <w:p w14:paraId="18B68E2D" w14:textId="77777777" w:rsidR="00BE6E57" w:rsidRPr="0036776C" w:rsidRDefault="00000000" w:rsidP="008861E5">
      <w:pPr>
        <w:widowControl w:val="0"/>
        <w:suppressLineNumbers/>
        <w:suppressAutoHyphens/>
        <w:spacing w:after="0"/>
        <w:jc w:val="both"/>
        <w:rPr>
          <w:rFonts w:ascii="Arial" w:eastAsia="Arial" w:hAnsi="Arial" w:cs="Arial"/>
          <w:sz w:val="24"/>
          <w:szCs w:val="24"/>
        </w:rPr>
      </w:pPr>
      <w:r w:rsidRPr="0036776C">
        <w:rPr>
          <w:rFonts w:ascii="Arial" w:eastAsia="Arial" w:hAnsi="Arial" w:cs="Arial"/>
          <w:b/>
          <w:sz w:val="24"/>
          <w:szCs w:val="24"/>
        </w:rPr>
        <w:t>Modelo (Papel Timbrado da Empresa)</w:t>
      </w:r>
    </w:p>
    <w:p w14:paraId="2E791383" w14:textId="77777777" w:rsidR="00BE6E57" w:rsidRPr="0036776C" w:rsidRDefault="00000000" w:rsidP="008861E5">
      <w:pPr>
        <w:widowControl w:val="0"/>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 xml:space="preserve">DECLARAÇÃO DE RESPONSABILIDADE TÉCNICA </w:t>
      </w:r>
    </w:p>
    <w:p w14:paraId="75EE6725" w14:textId="77777777" w:rsidR="00BE6E57" w:rsidRPr="0036776C" w:rsidRDefault="00000000" w:rsidP="008861E5">
      <w:pPr>
        <w:widowControl w:val="0"/>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(TIPO DO CERTAME) N° _____/ ___________</w:t>
      </w:r>
    </w:p>
    <w:p w14:paraId="55F7FF7C" w14:textId="77777777" w:rsidR="00BE6E57" w:rsidRPr="0036776C" w:rsidRDefault="00BE6E57" w:rsidP="008861E5">
      <w:pPr>
        <w:widowControl w:val="0"/>
        <w:suppressLineNumbers/>
        <w:suppressAutoHyphens/>
        <w:spacing w:after="0"/>
        <w:jc w:val="both"/>
        <w:rPr>
          <w:rFonts w:ascii="Arial" w:eastAsia="Arial" w:hAnsi="Arial" w:cs="Arial"/>
          <w:sz w:val="24"/>
          <w:szCs w:val="24"/>
        </w:rPr>
      </w:pPr>
    </w:p>
    <w:p w14:paraId="26111A6E" w14:textId="77777777" w:rsidR="00BE6E57" w:rsidRPr="0036776C" w:rsidRDefault="00BE6E57" w:rsidP="008861E5">
      <w:pPr>
        <w:widowControl w:val="0"/>
        <w:suppressLineNumbers/>
        <w:suppressAutoHyphens/>
        <w:spacing w:after="0"/>
        <w:jc w:val="both"/>
        <w:rPr>
          <w:rFonts w:ascii="Arial" w:eastAsia="Arial" w:hAnsi="Arial" w:cs="Arial"/>
          <w:sz w:val="24"/>
          <w:szCs w:val="24"/>
        </w:rPr>
      </w:pPr>
    </w:p>
    <w:p w14:paraId="792FB464" w14:textId="77777777" w:rsidR="00BE6E57" w:rsidRPr="0036776C" w:rsidRDefault="00000000" w:rsidP="008861E5">
      <w:pPr>
        <w:widowControl w:val="0"/>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 xml:space="preserve">A </w:t>
      </w:r>
    </w:p>
    <w:p w14:paraId="362856A4" w14:textId="77777777" w:rsidR="00BE6E57" w:rsidRPr="0036776C" w:rsidRDefault="00000000" w:rsidP="008861E5">
      <w:pPr>
        <w:widowControl w:val="0"/>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DEFENSORIA PÚBLICA DO ESTADO DO PARANÁ</w:t>
      </w:r>
    </w:p>
    <w:p w14:paraId="4490A439" w14:textId="77777777" w:rsidR="00BE6E57" w:rsidRPr="0036776C" w:rsidRDefault="00BE6E57" w:rsidP="008861E5">
      <w:pPr>
        <w:widowControl w:val="0"/>
        <w:suppressLineNumbers/>
        <w:suppressAutoHyphens/>
        <w:spacing w:after="0"/>
        <w:jc w:val="both"/>
        <w:rPr>
          <w:rFonts w:ascii="Arial" w:eastAsia="Arial" w:hAnsi="Arial" w:cs="Arial"/>
          <w:sz w:val="24"/>
          <w:szCs w:val="24"/>
        </w:rPr>
      </w:pPr>
    </w:p>
    <w:p w14:paraId="7BF905F4" w14:textId="77777777" w:rsidR="00BE6E57" w:rsidRPr="0036776C" w:rsidRDefault="00BE6E57" w:rsidP="008861E5">
      <w:pPr>
        <w:widowControl w:val="0"/>
        <w:suppressLineNumbers/>
        <w:suppressAutoHyphens/>
        <w:spacing w:after="0"/>
        <w:jc w:val="both"/>
        <w:rPr>
          <w:rFonts w:ascii="Arial" w:eastAsia="Arial" w:hAnsi="Arial" w:cs="Arial"/>
          <w:sz w:val="24"/>
          <w:szCs w:val="24"/>
        </w:rPr>
      </w:pPr>
    </w:p>
    <w:p w14:paraId="1B666D62" w14:textId="77777777" w:rsidR="00BE6E57" w:rsidRPr="0036776C" w:rsidRDefault="00000000" w:rsidP="008861E5">
      <w:pPr>
        <w:widowControl w:val="0"/>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OBJETO:</w:t>
      </w:r>
    </w:p>
    <w:p w14:paraId="437F194D" w14:textId="77777777" w:rsidR="00BE6E57" w:rsidRPr="0036776C" w:rsidRDefault="00BE6E57" w:rsidP="008861E5">
      <w:pPr>
        <w:widowControl w:val="0"/>
        <w:suppressLineNumbers/>
        <w:suppressAutoHyphens/>
        <w:spacing w:after="0"/>
        <w:jc w:val="both"/>
        <w:rPr>
          <w:rFonts w:ascii="Arial" w:eastAsia="Arial" w:hAnsi="Arial" w:cs="Arial"/>
          <w:sz w:val="24"/>
          <w:szCs w:val="24"/>
        </w:rPr>
      </w:pPr>
    </w:p>
    <w:p w14:paraId="7DFA6A7F" w14:textId="4536B4A7" w:rsidR="00BE6E57" w:rsidRPr="0036776C" w:rsidRDefault="00000000" w:rsidP="008861E5">
      <w:pPr>
        <w:widowControl w:val="0"/>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O abaixo assinado, ______________________________________________, Identidade n° _____________________ e CPF _____________________, na qualidade de responsável legal pela empresa _____________________________________________ vem pela presente, indicar a V. Sas. o(s) profissional(is)</w:t>
      </w:r>
      <w:r w:rsidR="0036776C">
        <w:rPr>
          <w:rFonts w:ascii="Arial" w:eastAsia="Arial" w:hAnsi="Arial" w:cs="Arial"/>
          <w:sz w:val="24"/>
          <w:szCs w:val="24"/>
        </w:rPr>
        <w:t xml:space="preserve"> </w:t>
      </w:r>
      <w:r w:rsidRPr="0036776C">
        <w:rPr>
          <w:rFonts w:ascii="Arial" w:eastAsia="Arial" w:hAnsi="Arial" w:cs="Arial"/>
          <w:sz w:val="24"/>
          <w:szCs w:val="24"/>
        </w:rPr>
        <w:t>responsável(is) técnico(s), de acordo com a Lei Federal n° 5.194/66 e com as Resoluções n° 218/1973 e n° 1025/2009 do CONFEA – Conselho Federal de Engenharia e Agronomia, parágrafo 10 do artigo 76 da Lei Estadual 15.608/07.</w:t>
      </w:r>
      <w:r w:rsidR="0036776C">
        <w:rPr>
          <w:rFonts w:ascii="Arial" w:eastAsia="Arial" w:hAnsi="Arial" w:cs="Arial"/>
          <w:sz w:val="24"/>
          <w:szCs w:val="24"/>
        </w:rPr>
        <w:t xml:space="preserve"> </w:t>
      </w:r>
    </w:p>
    <w:p w14:paraId="0AD48DF0" w14:textId="77777777" w:rsidR="00BE6E57" w:rsidRPr="0036776C" w:rsidRDefault="00BE6E57" w:rsidP="008861E5">
      <w:pPr>
        <w:widowControl w:val="0"/>
        <w:suppressLineNumbers/>
        <w:suppressAutoHyphens/>
        <w:spacing w:after="0"/>
        <w:jc w:val="both"/>
        <w:rPr>
          <w:rFonts w:ascii="Arial" w:eastAsia="Arial" w:hAnsi="Arial" w:cs="Arial"/>
          <w:sz w:val="24"/>
          <w:szCs w:val="24"/>
        </w:rPr>
      </w:pPr>
    </w:p>
    <w:p w14:paraId="1755F726" w14:textId="77777777" w:rsidR="00BE6E57" w:rsidRPr="0036776C" w:rsidRDefault="00000000" w:rsidP="008861E5">
      <w:pPr>
        <w:widowControl w:val="0"/>
        <w:numPr>
          <w:ilvl w:val="0"/>
          <w:numId w:val="8"/>
        </w:numPr>
        <w:suppressLineNumbers/>
        <w:suppressAutoHyphens/>
        <w:spacing w:after="0" w:line="240" w:lineRule="auto"/>
        <w:jc w:val="both"/>
        <w:rPr>
          <w:rFonts w:ascii="Arial" w:eastAsia="Arial" w:hAnsi="Arial" w:cs="Arial"/>
          <w:sz w:val="24"/>
          <w:szCs w:val="24"/>
        </w:rPr>
      </w:pPr>
      <w:r w:rsidRPr="0036776C">
        <w:rPr>
          <w:rFonts w:ascii="Arial" w:eastAsia="Arial" w:hAnsi="Arial" w:cs="Arial"/>
          <w:sz w:val="24"/>
          <w:szCs w:val="24"/>
        </w:rPr>
        <w:t>Engenheiro responsável técnico pelos serviços contratados:</w:t>
      </w:r>
    </w:p>
    <w:p w14:paraId="57F720CE" w14:textId="77777777" w:rsidR="00BE6E57" w:rsidRPr="0036776C" w:rsidRDefault="00000000" w:rsidP="008861E5">
      <w:pPr>
        <w:widowControl w:val="0"/>
        <w:suppressLineNumbers/>
        <w:suppressAutoHyphens/>
        <w:spacing w:after="0" w:line="240" w:lineRule="auto"/>
        <w:ind w:left="360"/>
        <w:jc w:val="both"/>
        <w:rPr>
          <w:rFonts w:ascii="Arial" w:eastAsia="Arial" w:hAnsi="Arial" w:cs="Arial"/>
          <w:sz w:val="24"/>
          <w:szCs w:val="24"/>
        </w:rPr>
      </w:pPr>
      <w:r w:rsidRPr="0036776C">
        <w:rPr>
          <w:rFonts w:ascii="Arial" w:eastAsia="Arial" w:hAnsi="Arial" w:cs="Arial"/>
          <w:sz w:val="24"/>
          <w:szCs w:val="24"/>
        </w:rPr>
        <w:t>Nome:</w:t>
      </w:r>
    </w:p>
    <w:p w14:paraId="3EB25AEC" w14:textId="77777777" w:rsidR="00BE6E57" w:rsidRPr="0036776C" w:rsidRDefault="00000000" w:rsidP="008861E5">
      <w:pPr>
        <w:widowControl w:val="0"/>
        <w:suppressLineNumbers/>
        <w:suppressAutoHyphens/>
        <w:spacing w:after="0" w:line="240" w:lineRule="auto"/>
        <w:ind w:left="360"/>
        <w:jc w:val="both"/>
        <w:rPr>
          <w:rFonts w:ascii="Arial" w:eastAsia="Arial" w:hAnsi="Arial" w:cs="Arial"/>
          <w:sz w:val="24"/>
          <w:szCs w:val="24"/>
        </w:rPr>
      </w:pPr>
      <w:r w:rsidRPr="0036776C">
        <w:rPr>
          <w:rFonts w:ascii="Arial" w:eastAsia="Arial" w:hAnsi="Arial" w:cs="Arial"/>
          <w:sz w:val="24"/>
          <w:szCs w:val="24"/>
        </w:rPr>
        <w:t>CREA:</w:t>
      </w:r>
    </w:p>
    <w:p w14:paraId="5B56F2A3" w14:textId="77777777" w:rsidR="00BE6E57" w:rsidRPr="0036776C" w:rsidRDefault="00000000" w:rsidP="008861E5">
      <w:pPr>
        <w:widowControl w:val="0"/>
        <w:suppressLineNumbers/>
        <w:suppressAutoHyphens/>
        <w:spacing w:after="0" w:line="240" w:lineRule="auto"/>
        <w:ind w:left="360"/>
        <w:jc w:val="both"/>
        <w:rPr>
          <w:rFonts w:ascii="Arial" w:eastAsia="Arial" w:hAnsi="Arial" w:cs="Arial"/>
          <w:sz w:val="24"/>
          <w:szCs w:val="24"/>
        </w:rPr>
      </w:pPr>
      <w:r w:rsidRPr="0036776C">
        <w:rPr>
          <w:rFonts w:ascii="Arial" w:eastAsia="Arial" w:hAnsi="Arial" w:cs="Arial"/>
          <w:sz w:val="24"/>
          <w:szCs w:val="24"/>
        </w:rPr>
        <w:t>Assinatura:</w:t>
      </w:r>
    </w:p>
    <w:p w14:paraId="31A74E6D" w14:textId="77777777" w:rsidR="00BE6E57" w:rsidRPr="0036776C" w:rsidRDefault="00BE6E57" w:rsidP="008861E5">
      <w:pPr>
        <w:widowControl w:val="0"/>
        <w:suppressLineNumbers/>
        <w:suppressAutoHyphens/>
        <w:spacing w:after="0" w:line="240" w:lineRule="auto"/>
        <w:ind w:left="360"/>
        <w:jc w:val="both"/>
        <w:rPr>
          <w:rFonts w:ascii="Arial" w:eastAsia="Arial" w:hAnsi="Arial" w:cs="Arial"/>
          <w:sz w:val="24"/>
          <w:szCs w:val="24"/>
        </w:rPr>
      </w:pPr>
    </w:p>
    <w:p w14:paraId="7A78850F" w14:textId="77777777" w:rsidR="00BE6E57" w:rsidRPr="0036776C" w:rsidRDefault="00000000" w:rsidP="008861E5">
      <w:pPr>
        <w:widowControl w:val="0"/>
        <w:numPr>
          <w:ilvl w:val="0"/>
          <w:numId w:val="8"/>
        </w:numPr>
        <w:suppressLineNumbers/>
        <w:suppressAutoHyphens/>
        <w:spacing w:after="0" w:line="240" w:lineRule="auto"/>
        <w:jc w:val="both"/>
        <w:rPr>
          <w:rFonts w:ascii="Arial" w:eastAsia="Arial" w:hAnsi="Arial" w:cs="Arial"/>
          <w:sz w:val="24"/>
          <w:szCs w:val="24"/>
        </w:rPr>
      </w:pPr>
      <w:r w:rsidRPr="0036776C">
        <w:rPr>
          <w:rFonts w:ascii="Arial" w:eastAsia="Arial" w:hAnsi="Arial" w:cs="Arial"/>
          <w:sz w:val="24"/>
          <w:szCs w:val="24"/>
        </w:rPr>
        <w:t>Engenheiro(s) co–responsável(is) ou vinculados pelos serviços contratados:</w:t>
      </w:r>
    </w:p>
    <w:p w14:paraId="7C958C01" w14:textId="77777777" w:rsidR="00BE6E57" w:rsidRPr="0036776C" w:rsidRDefault="00000000" w:rsidP="008861E5">
      <w:pPr>
        <w:widowControl w:val="0"/>
        <w:suppressLineNumbers/>
        <w:suppressAutoHyphens/>
        <w:spacing w:after="0" w:line="240" w:lineRule="auto"/>
        <w:ind w:left="360"/>
        <w:jc w:val="both"/>
        <w:rPr>
          <w:rFonts w:ascii="Arial" w:eastAsia="Arial" w:hAnsi="Arial" w:cs="Arial"/>
          <w:sz w:val="24"/>
          <w:szCs w:val="24"/>
        </w:rPr>
      </w:pPr>
      <w:r w:rsidRPr="0036776C">
        <w:rPr>
          <w:rFonts w:ascii="Arial" w:eastAsia="Arial" w:hAnsi="Arial" w:cs="Arial"/>
          <w:sz w:val="24"/>
          <w:szCs w:val="24"/>
        </w:rPr>
        <w:t>Nome:</w:t>
      </w:r>
    </w:p>
    <w:p w14:paraId="1028F070" w14:textId="77777777" w:rsidR="00BE6E57" w:rsidRPr="0036776C" w:rsidRDefault="00000000" w:rsidP="008861E5">
      <w:pPr>
        <w:widowControl w:val="0"/>
        <w:suppressLineNumbers/>
        <w:suppressAutoHyphens/>
        <w:spacing w:after="0" w:line="240" w:lineRule="auto"/>
        <w:ind w:left="360"/>
        <w:jc w:val="both"/>
        <w:rPr>
          <w:rFonts w:ascii="Arial" w:eastAsia="Arial" w:hAnsi="Arial" w:cs="Arial"/>
          <w:sz w:val="24"/>
          <w:szCs w:val="24"/>
        </w:rPr>
      </w:pPr>
      <w:r w:rsidRPr="0036776C">
        <w:rPr>
          <w:rFonts w:ascii="Arial" w:eastAsia="Arial" w:hAnsi="Arial" w:cs="Arial"/>
          <w:sz w:val="24"/>
          <w:szCs w:val="24"/>
        </w:rPr>
        <w:t>CREA:</w:t>
      </w:r>
    </w:p>
    <w:p w14:paraId="0D9CA5B9" w14:textId="77777777" w:rsidR="00BE6E57" w:rsidRPr="0036776C" w:rsidRDefault="00000000" w:rsidP="008861E5">
      <w:pPr>
        <w:widowControl w:val="0"/>
        <w:suppressLineNumbers/>
        <w:suppressAutoHyphens/>
        <w:spacing w:after="0" w:line="240" w:lineRule="auto"/>
        <w:ind w:left="360"/>
        <w:jc w:val="both"/>
        <w:rPr>
          <w:rFonts w:ascii="Arial" w:eastAsia="Arial" w:hAnsi="Arial" w:cs="Arial"/>
          <w:sz w:val="24"/>
          <w:szCs w:val="24"/>
        </w:rPr>
      </w:pPr>
      <w:r w:rsidRPr="0036776C">
        <w:rPr>
          <w:rFonts w:ascii="Arial" w:eastAsia="Arial" w:hAnsi="Arial" w:cs="Arial"/>
          <w:sz w:val="24"/>
          <w:szCs w:val="24"/>
        </w:rPr>
        <w:t>Assinatura:</w:t>
      </w:r>
    </w:p>
    <w:p w14:paraId="4D8E640D" w14:textId="77777777" w:rsidR="00BE6E57" w:rsidRPr="0036776C" w:rsidRDefault="00BE6E57" w:rsidP="008861E5">
      <w:pPr>
        <w:widowControl w:val="0"/>
        <w:suppressLineNumbers/>
        <w:suppressAutoHyphens/>
        <w:spacing w:after="0"/>
        <w:ind w:left="357"/>
        <w:jc w:val="both"/>
        <w:rPr>
          <w:rFonts w:ascii="Arial" w:eastAsia="Arial" w:hAnsi="Arial" w:cs="Arial"/>
          <w:sz w:val="24"/>
          <w:szCs w:val="24"/>
        </w:rPr>
      </w:pPr>
    </w:p>
    <w:p w14:paraId="6AA12940" w14:textId="77777777" w:rsidR="00BE6E57" w:rsidRPr="0036776C" w:rsidRDefault="00000000" w:rsidP="008861E5">
      <w:pPr>
        <w:widowControl w:val="0"/>
        <w:suppressLineNumbers/>
        <w:suppressAutoHyphens/>
        <w:spacing w:after="0"/>
        <w:jc w:val="both"/>
        <w:rPr>
          <w:rFonts w:ascii="Arial" w:eastAsia="Arial" w:hAnsi="Arial" w:cs="Arial"/>
          <w:sz w:val="24"/>
          <w:szCs w:val="24"/>
        </w:rPr>
      </w:pPr>
      <w:r w:rsidRPr="0036776C">
        <w:rPr>
          <w:rFonts w:ascii="Arial" w:eastAsia="Arial" w:hAnsi="Arial" w:cs="Arial"/>
          <w:sz w:val="24"/>
          <w:szCs w:val="24"/>
        </w:rPr>
        <w:t>Os referidos responsáveis registrarão as Anotações de Responsabilidade Técnica – ARTs no CREA, conforme preceitua o artigo 1° da Lei Federal n° 6.496/77 e o artigo 20 da Lei Federal n° 5.194/66, antes do início do serviço, ficando sujeito a aplicação de penalidade prevista na legislação vigente e no Edital da presente licitação.</w:t>
      </w:r>
    </w:p>
    <w:p w14:paraId="43B876FC" w14:textId="77777777" w:rsidR="00BE6E57" w:rsidRPr="0036776C" w:rsidRDefault="00BE6E57" w:rsidP="008861E5">
      <w:pPr>
        <w:widowControl w:val="0"/>
        <w:suppressLineNumbers/>
        <w:suppressAutoHyphens/>
        <w:spacing w:after="0"/>
        <w:ind w:left="360"/>
        <w:jc w:val="both"/>
        <w:rPr>
          <w:rFonts w:ascii="Arial" w:eastAsia="Arial" w:hAnsi="Arial" w:cs="Arial"/>
          <w:sz w:val="24"/>
          <w:szCs w:val="24"/>
        </w:rPr>
      </w:pPr>
    </w:p>
    <w:p w14:paraId="16B96942" w14:textId="77777777" w:rsidR="00BE6E57" w:rsidRPr="0036776C" w:rsidRDefault="00BE6E57" w:rsidP="008861E5">
      <w:pPr>
        <w:widowControl w:val="0"/>
        <w:suppressLineNumbers/>
        <w:suppressAutoHyphens/>
        <w:spacing w:after="0"/>
        <w:ind w:left="360"/>
        <w:jc w:val="center"/>
        <w:rPr>
          <w:rFonts w:ascii="Arial" w:eastAsia="Arial" w:hAnsi="Arial" w:cs="Arial"/>
          <w:sz w:val="24"/>
          <w:szCs w:val="24"/>
        </w:rPr>
      </w:pPr>
    </w:p>
    <w:p w14:paraId="6207B5EF" w14:textId="77777777" w:rsidR="00BE6E57" w:rsidRPr="0036776C" w:rsidRDefault="00BE6E57" w:rsidP="008861E5">
      <w:pPr>
        <w:widowControl w:val="0"/>
        <w:suppressLineNumbers/>
        <w:suppressAutoHyphens/>
        <w:spacing w:after="0"/>
        <w:ind w:left="360"/>
        <w:jc w:val="center"/>
        <w:rPr>
          <w:rFonts w:ascii="Arial" w:eastAsia="Arial" w:hAnsi="Arial" w:cs="Arial"/>
          <w:sz w:val="24"/>
          <w:szCs w:val="24"/>
        </w:rPr>
      </w:pPr>
    </w:p>
    <w:p w14:paraId="5CDB6B10" w14:textId="77777777" w:rsidR="00BE6E57" w:rsidRPr="0036776C" w:rsidRDefault="00BE6E57" w:rsidP="008861E5">
      <w:pPr>
        <w:widowControl w:val="0"/>
        <w:suppressLineNumbers/>
        <w:suppressAutoHyphens/>
        <w:spacing w:after="0" w:line="240" w:lineRule="auto"/>
        <w:jc w:val="center"/>
        <w:rPr>
          <w:rFonts w:ascii="Arial" w:eastAsia="Arial" w:hAnsi="Arial" w:cs="Arial"/>
          <w:b/>
          <w:i/>
          <w:sz w:val="24"/>
          <w:szCs w:val="24"/>
        </w:rPr>
      </w:pPr>
    </w:p>
    <w:tbl>
      <w:tblPr>
        <w:tblStyle w:val="af1"/>
        <w:tblW w:w="8720"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4361"/>
        <w:gridCol w:w="4359"/>
      </w:tblGrid>
      <w:tr w:rsidR="00BE6E57" w:rsidRPr="0036776C" w14:paraId="64AC10F7" w14:textId="77777777">
        <w:tc>
          <w:tcPr>
            <w:tcW w:w="4361" w:type="dxa"/>
          </w:tcPr>
          <w:p w14:paraId="68A72B76" w14:textId="77777777" w:rsidR="00BE6E57" w:rsidRPr="0036776C" w:rsidRDefault="00000000" w:rsidP="00CD7B7A">
            <w:pPr>
              <w:widowControl w:val="0"/>
              <w:suppressLineNumbers/>
              <w:suppressAutoHyphens/>
              <w:jc w:val="center"/>
              <w:rPr>
                <w:rFonts w:ascii="Arial" w:eastAsia="Arial" w:hAnsi="Arial" w:cs="Arial"/>
                <w:sz w:val="24"/>
                <w:szCs w:val="24"/>
              </w:rPr>
            </w:pPr>
            <w:r w:rsidRPr="0036776C">
              <w:rPr>
                <w:rFonts w:ascii="Arial" w:eastAsia="Arial" w:hAnsi="Arial" w:cs="Arial"/>
                <w:sz w:val="24"/>
                <w:szCs w:val="24"/>
              </w:rPr>
              <w:t>_______________________________</w:t>
            </w:r>
          </w:p>
          <w:p w14:paraId="703B4839" w14:textId="77777777" w:rsidR="00BE6E57" w:rsidRPr="0036776C" w:rsidRDefault="00000000" w:rsidP="008861E5">
            <w:pPr>
              <w:widowControl w:val="0"/>
              <w:suppressLineNumbers/>
              <w:suppressAutoHyphens/>
              <w:ind w:left="360"/>
              <w:jc w:val="center"/>
              <w:rPr>
                <w:rFonts w:ascii="Arial" w:eastAsia="Arial" w:hAnsi="Arial" w:cs="Arial"/>
                <w:sz w:val="24"/>
                <w:szCs w:val="24"/>
              </w:rPr>
            </w:pPr>
            <w:r w:rsidRPr="0036776C">
              <w:rPr>
                <w:rFonts w:ascii="Arial" w:eastAsia="Arial" w:hAnsi="Arial" w:cs="Arial"/>
                <w:sz w:val="24"/>
                <w:szCs w:val="24"/>
              </w:rPr>
              <w:t>Assinatura do representante legal</w:t>
            </w:r>
          </w:p>
          <w:p w14:paraId="2D4EA44D" w14:textId="77777777" w:rsidR="00BE6E57" w:rsidRPr="0036776C" w:rsidRDefault="00BE6E57" w:rsidP="008861E5">
            <w:pPr>
              <w:widowControl w:val="0"/>
              <w:suppressLineNumbers/>
              <w:suppressAutoHyphens/>
              <w:ind w:left="360"/>
              <w:jc w:val="center"/>
              <w:rPr>
                <w:rFonts w:ascii="Arial" w:eastAsia="Arial" w:hAnsi="Arial" w:cs="Arial"/>
                <w:sz w:val="24"/>
                <w:szCs w:val="24"/>
              </w:rPr>
            </w:pPr>
          </w:p>
        </w:tc>
        <w:tc>
          <w:tcPr>
            <w:tcW w:w="4359" w:type="dxa"/>
          </w:tcPr>
          <w:p w14:paraId="3D01DF89" w14:textId="77777777" w:rsidR="00BE6E57" w:rsidRPr="0036776C" w:rsidRDefault="00000000" w:rsidP="008861E5">
            <w:pPr>
              <w:widowControl w:val="0"/>
              <w:suppressLineNumbers/>
              <w:suppressAutoHyphens/>
              <w:ind w:left="-112"/>
              <w:jc w:val="center"/>
              <w:rPr>
                <w:rFonts w:ascii="Arial" w:eastAsia="Arial" w:hAnsi="Arial" w:cs="Arial"/>
                <w:sz w:val="24"/>
                <w:szCs w:val="24"/>
              </w:rPr>
            </w:pPr>
            <w:r w:rsidRPr="0036776C">
              <w:rPr>
                <w:rFonts w:ascii="Arial" w:eastAsia="Arial" w:hAnsi="Arial" w:cs="Arial"/>
                <w:sz w:val="24"/>
                <w:szCs w:val="24"/>
              </w:rPr>
              <w:t>_______________________________</w:t>
            </w:r>
          </w:p>
          <w:p w14:paraId="0BE96224" w14:textId="77777777" w:rsidR="00BE6E57" w:rsidRPr="0036776C" w:rsidRDefault="00000000" w:rsidP="008861E5">
            <w:pPr>
              <w:widowControl w:val="0"/>
              <w:suppressLineNumbers/>
              <w:suppressAutoHyphens/>
              <w:jc w:val="center"/>
              <w:rPr>
                <w:rFonts w:ascii="Arial" w:eastAsia="Arial" w:hAnsi="Arial" w:cs="Arial"/>
                <w:sz w:val="24"/>
                <w:szCs w:val="24"/>
              </w:rPr>
            </w:pPr>
            <w:r w:rsidRPr="0036776C">
              <w:rPr>
                <w:rFonts w:ascii="Arial" w:eastAsia="Arial" w:hAnsi="Arial" w:cs="Arial"/>
                <w:sz w:val="24"/>
                <w:szCs w:val="24"/>
              </w:rPr>
              <w:t>Assinatura do(s) responsável(is) técnico(s)</w:t>
            </w:r>
          </w:p>
          <w:p w14:paraId="1366AA9D" w14:textId="77777777" w:rsidR="00BE6E57" w:rsidRPr="0036776C" w:rsidRDefault="00BE6E57" w:rsidP="008861E5">
            <w:pPr>
              <w:widowControl w:val="0"/>
              <w:suppressLineNumbers/>
              <w:suppressAutoHyphens/>
              <w:jc w:val="center"/>
              <w:rPr>
                <w:rFonts w:ascii="Arial" w:eastAsia="Arial" w:hAnsi="Arial" w:cs="Arial"/>
                <w:sz w:val="24"/>
                <w:szCs w:val="24"/>
              </w:rPr>
            </w:pPr>
          </w:p>
        </w:tc>
      </w:tr>
    </w:tbl>
    <w:p w14:paraId="7973C051" w14:textId="77777777" w:rsidR="00E67E6D" w:rsidRDefault="00000000" w:rsidP="00E67E6D">
      <w:pPr>
        <w:widowControl w:val="0"/>
        <w:suppressLineNumbers/>
        <w:suppressAutoHyphens/>
        <w:spacing w:after="0" w:line="240" w:lineRule="auto"/>
        <w:jc w:val="center"/>
        <w:rPr>
          <w:rFonts w:ascii="Arial" w:hAnsi="Arial" w:cs="Arial"/>
          <w:sz w:val="24"/>
          <w:szCs w:val="24"/>
        </w:rPr>
      </w:pPr>
      <w:r w:rsidRPr="0036776C">
        <w:rPr>
          <w:rFonts w:ascii="Arial" w:hAnsi="Arial" w:cs="Arial"/>
          <w:sz w:val="24"/>
          <w:szCs w:val="24"/>
        </w:rPr>
        <w:br w:type="page"/>
      </w:r>
    </w:p>
    <w:p w14:paraId="3CDB831A" w14:textId="77777777" w:rsidR="00E67E6D" w:rsidRDefault="00E67E6D" w:rsidP="00E67E6D">
      <w:pPr>
        <w:widowControl w:val="0"/>
        <w:suppressLineNumbers/>
        <w:suppressAutoHyphens/>
        <w:spacing w:after="0" w:line="240" w:lineRule="auto"/>
        <w:jc w:val="center"/>
        <w:rPr>
          <w:rFonts w:ascii="Arial" w:hAnsi="Arial" w:cs="Arial"/>
          <w:sz w:val="24"/>
          <w:szCs w:val="24"/>
        </w:rPr>
      </w:pPr>
    </w:p>
    <w:p w14:paraId="2EBBD662" w14:textId="68A5D4A4" w:rsidR="00BE6E57" w:rsidRDefault="00000000" w:rsidP="00E67E6D">
      <w:pPr>
        <w:widowControl w:val="0"/>
        <w:suppressLineNumbers/>
        <w:suppressAutoHyphens/>
        <w:spacing w:after="0" w:line="240" w:lineRule="auto"/>
        <w:jc w:val="center"/>
        <w:rPr>
          <w:rFonts w:ascii="Arial" w:eastAsia="Arial" w:hAnsi="Arial" w:cs="Arial"/>
          <w:b/>
          <w:sz w:val="24"/>
          <w:szCs w:val="24"/>
        </w:rPr>
      </w:pPr>
      <w:r w:rsidRPr="0036776C">
        <w:rPr>
          <w:rFonts w:ascii="Arial" w:eastAsia="Arial" w:hAnsi="Arial" w:cs="Arial"/>
          <w:b/>
          <w:sz w:val="24"/>
          <w:szCs w:val="24"/>
        </w:rPr>
        <w:t>ANEXO VI</w:t>
      </w:r>
      <w:r w:rsidR="00E67E6D">
        <w:rPr>
          <w:rFonts w:ascii="Arial" w:eastAsia="Arial" w:hAnsi="Arial" w:cs="Arial"/>
          <w:b/>
          <w:sz w:val="24"/>
          <w:szCs w:val="24"/>
        </w:rPr>
        <w:t xml:space="preserve"> - </w:t>
      </w:r>
      <w:r w:rsidRPr="0036776C">
        <w:rPr>
          <w:rFonts w:ascii="Arial" w:eastAsia="Arial" w:hAnsi="Arial" w:cs="Arial"/>
          <w:b/>
          <w:sz w:val="24"/>
          <w:szCs w:val="24"/>
        </w:rPr>
        <w:t>MODELO DE RELATÓRIO DE ATIVIDADES DE MANUTENÇÃO</w:t>
      </w:r>
    </w:p>
    <w:p w14:paraId="7F9B3714" w14:textId="77777777" w:rsidR="00E67E6D" w:rsidRPr="0036776C" w:rsidRDefault="00E67E6D" w:rsidP="00E67E6D">
      <w:pPr>
        <w:widowControl w:val="0"/>
        <w:suppressLineNumbers/>
        <w:suppressAutoHyphens/>
        <w:spacing w:after="0" w:line="240" w:lineRule="auto"/>
        <w:jc w:val="center"/>
        <w:rPr>
          <w:rFonts w:ascii="Arial" w:eastAsia="Arial" w:hAnsi="Arial" w:cs="Arial"/>
          <w:b/>
          <w:sz w:val="24"/>
          <w:szCs w:val="24"/>
        </w:rPr>
      </w:pPr>
    </w:p>
    <w:tbl>
      <w:tblPr>
        <w:tblStyle w:val="af2"/>
        <w:tblpPr w:leftFromText="141" w:rightFromText="141" w:vertAnchor="text" w:tblpY="164"/>
        <w:tblW w:w="10477" w:type="dxa"/>
        <w:tblInd w:w="0" w:type="dxa"/>
        <w:tblLayout w:type="fixed"/>
        <w:tblLook w:val="0400" w:firstRow="0" w:lastRow="0" w:firstColumn="0" w:lastColumn="0" w:noHBand="0" w:noVBand="1"/>
      </w:tblPr>
      <w:tblGrid>
        <w:gridCol w:w="1581"/>
        <w:gridCol w:w="1674"/>
        <w:gridCol w:w="1088"/>
        <w:gridCol w:w="1061"/>
        <w:gridCol w:w="297"/>
        <w:gridCol w:w="1075"/>
        <w:gridCol w:w="297"/>
        <w:gridCol w:w="1075"/>
        <w:gridCol w:w="340"/>
        <w:gridCol w:w="875"/>
        <w:gridCol w:w="239"/>
        <w:gridCol w:w="875"/>
      </w:tblGrid>
      <w:tr w:rsidR="00BE6E57" w:rsidRPr="0036776C" w14:paraId="6C424DFA" w14:textId="77777777">
        <w:trPr>
          <w:trHeight w:val="290"/>
        </w:trPr>
        <w:tc>
          <w:tcPr>
            <w:tcW w:w="1581" w:type="dxa"/>
            <w:tcBorders>
              <w:top w:val="nil"/>
              <w:left w:val="nil"/>
              <w:bottom w:val="nil"/>
              <w:right w:val="nil"/>
            </w:tcBorders>
            <w:shd w:val="clear" w:color="auto" w:fill="FFFFFF"/>
            <w:vAlign w:val="center"/>
          </w:tcPr>
          <w:p w14:paraId="771C47BD"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MUNICÍPIO:</w:t>
            </w:r>
          </w:p>
        </w:tc>
        <w:tc>
          <w:tcPr>
            <w:tcW w:w="1674" w:type="dxa"/>
            <w:tcBorders>
              <w:top w:val="nil"/>
              <w:left w:val="nil"/>
              <w:bottom w:val="single" w:sz="4" w:space="0" w:color="000000"/>
              <w:right w:val="nil"/>
            </w:tcBorders>
            <w:shd w:val="clear" w:color="auto" w:fill="FFFFFF"/>
            <w:vAlign w:val="center"/>
          </w:tcPr>
          <w:p w14:paraId="12F90B35" w14:textId="77777777" w:rsidR="00BE6E57" w:rsidRPr="0036776C" w:rsidRDefault="00BE6E57" w:rsidP="008861E5">
            <w:pPr>
              <w:widowControl w:val="0"/>
              <w:suppressLineNumbers/>
              <w:suppressAutoHyphens/>
              <w:spacing w:after="0" w:line="240" w:lineRule="auto"/>
              <w:jc w:val="both"/>
              <w:rPr>
                <w:rFonts w:ascii="Arial" w:eastAsia="Arial" w:hAnsi="Arial" w:cs="Arial"/>
                <w:b/>
                <w:color w:val="000000"/>
                <w:sz w:val="24"/>
                <w:szCs w:val="24"/>
              </w:rPr>
            </w:pPr>
          </w:p>
        </w:tc>
        <w:tc>
          <w:tcPr>
            <w:tcW w:w="1088" w:type="dxa"/>
            <w:tcBorders>
              <w:top w:val="nil"/>
              <w:left w:val="nil"/>
              <w:bottom w:val="single" w:sz="4" w:space="0" w:color="000000"/>
              <w:right w:val="nil"/>
            </w:tcBorders>
            <w:shd w:val="clear" w:color="auto" w:fill="FFFFFF"/>
            <w:vAlign w:val="center"/>
          </w:tcPr>
          <w:p w14:paraId="772FB94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61" w:type="dxa"/>
            <w:tcBorders>
              <w:top w:val="nil"/>
              <w:left w:val="nil"/>
              <w:bottom w:val="single" w:sz="4" w:space="0" w:color="000000"/>
              <w:right w:val="nil"/>
            </w:tcBorders>
            <w:shd w:val="clear" w:color="auto" w:fill="FFFFFF"/>
            <w:vAlign w:val="center"/>
          </w:tcPr>
          <w:p w14:paraId="7CE4E95B"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97" w:type="dxa"/>
            <w:tcBorders>
              <w:top w:val="nil"/>
              <w:left w:val="nil"/>
              <w:bottom w:val="single" w:sz="4" w:space="0" w:color="000000"/>
              <w:right w:val="nil"/>
            </w:tcBorders>
            <w:shd w:val="clear" w:color="auto" w:fill="FFFFFF"/>
            <w:vAlign w:val="center"/>
          </w:tcPr>
          <w:p w14:paraId="74D94A5B"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75" w:type="dxa"/>
            <w:tcBorders>
              <w:top w:val="nil"/>
              <w:left w:val="nil"/>
              <w:bottom w:val="single" w:sz="4" w:space="0" w:color="000000"/>
              <w:right w:val="nil"/>
            </w:tcBorders>
            <w:shd w:val="clear" w:color="auto" w:fill="FFFFFF"/>
            <w:vAlign w:val="center"/>
          </w:tcPr>
          <w:p w14:paraId="4F068077"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97" w:type="dxa"/>
            <w:tcBorders>
              <w:top w:val="nil"/>
              <w:left w:val="nil"/>
              <w:bottom w:val="single" w:sz="4" w:space="0" w:color="000000"/>
              <w:right w:val="nil"/>
            </w:tcBorders>
            <w:shd w:val="clear" w:color="auto" w:fill="FFFFFF"/>
            <w:vAlign w:val="center"/>
          </w:tcPr>
          <w:p w14:paraId="477B355D"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75" w:type="dxa"/>
            <w:tcBorders>
              <w:top w:val="nil"/>
              <w:left w:val="nil"/>
              <w:bottom w:val="single" w:sz="4" w:space="0" w:color="000000"/>
              <w:right w:val="nil"/>
            </w:tcBorders>
            <w:shd w:val="clear" w:color="auto" w:fill="FFFFFF"/>
            <w:vAlign w:val="center"/>
          </w:tcPr>
          <w:p w14:paraId="5CBB0C59" w14:textId="77777777" w:rsidR="00BE6E57" w:rsidRPr="0036776C" w:rsidRDefault="00000000" w:rsidP="008861E5">
            <w:pPr>
              <w:widowControl w:val="0"/>
              <w:suppressLineNumbers/>
              <w:suppressAutoHyphens/>
              <w:spacing w:after="0" w:line="240" w:lineRule="auto"/>
              <w:jc w:val="both"/>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340" w:type="dxa"/>
            <w:tcBorders>
              <w:top w:val="nil"/>
              <w:left w:val="nil"/>
              <w:bottom w:val="single" w:sz="4" w:space="0" w:color="000000"/>
              <w:right w:val="nil"/>
            </w:tcBorders>
            <w:shd w:val="clear" w:color="auto" w:fill="FFFFFF"/>
            <w:vAlign w:val="center"/>
          </w:tcPr>
          <w:p w14:paraId="0ED58AD3"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875" w:type="dxa"/>
            <w:tcBorders>
              <w:top w:val="nil"/>
              <w:left w:val="nil"/>
              <w:bottom w:val="single" w:sz="4" w:space="0" w:color="000000"/>
              <w:right w:val="nil"/>
            </w:tcBorders>
            <w:shd w:val="clear" w:color="auto" w:fill="FFFFFF"/>
            <w:vAlign w:val="center"/>
          </w:tcPr>
          <w:p w14:paraId="313B87FC"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39" w:type="dxa"/>
            <w:tcBorders>
              <w:top w:val="nil"/>
              <w:left w:val="nil"/>
              <w:bottom w:val="single" w:sz="4" w:space="0" w:color="000000"/>
              <w:right w:val="nil"/>
            </w:tcBorders>
            <w:shd w:val="clear" w:color="auto" w:fill="FFFFFF"/>
            <w:vAlign w:val="center"/>
          </w:tcPr>
          <w:p w14:paraId="53DCA563"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875" w:type="dxa"/>
            <w:tcBorders>
              <w:top w:val="nil"/>
              <w:left w:val="nil"/>
              <w:bottom w:val="single" w:sz="4" w:space="0" w:color="000000"/>
              <w:right w:val="nil"/>
            </w:tcBorders>
            <w:shd w:val="clear" w:color="auto" w:fill="FFFFFF"/>
            <w:vAlign w:val="center"/>
          </w:tcPr>
          <w:p w14:paraId="52C1B4CF"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r>
      <w:tr w:rsidR="00BE6E57" w:rsidRPr="0036776C" w14:paraId="1C4E2E69" w14:textId="77777777">
        <w:trPr>
          <w:trHeight w:val="82"/>
        </w:trPr>
        <w:tc>
          <w:tcPr>
            <w:tcW w:w="1581" w:type="dxa"/>
            <w:tcBorders>
              <w:top w:val="nil"/>
              <w:left w:val="nil"/>
              <w:bottom w:val="nil"/>
              <w:right w:val="nil"/>
            </w:tcBorders>
            <w:shd w:val="clear" w:color="auto" w:fill="FFFFFF"/>
            <w:vAlign w:val="center"/>
          </w:tcPr>
          <w:p w14:paraId="46B6556C"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674" w:type="dxa"/>
            <w:tcBorders>
              <w:top w:val="nil"/>
              <w:left w:val="nil"/>
              <w:bottom w:val="nil"/>
              <w:right w:val="nil"/>
            </w:tcBorders>
            <w:shd w:val="clear" w:color="auto" w:fill="FFFFFF"/>
            <w:vAlign w:val="center"/>
          </w:tcPr>
          <w:p w14:paraId="5BF7F5C3"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88" w:type="dxa"/>
            <w:tcBorders>
              <w:top w:val="nil"/>
              <w:left w:val="nil"/>
              <w:bottom w:val="nil"/>
              <w:right w:val="nil"/>
            </w:tcBorders>
            <w:shd w:val="clear" w:color="auto" w:fill="FFFFFF"/>
            <w:vAlign w:val="center"/>
          </w:tcPr>
          <w:p w14:paraId="529C1866"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1061" w:type="dxa"/>
            <w:tcBorders>
              <w:top w:val="nil"/>
              <w:left w:val="nil"/>
              <w:bottom w:val="nil"/>
              <w:right w:val="nil"/>
            </w:tcBorders>
            <w:shd w:val="clear" w:color="auto" w:fill="FFFFFF"/>
            <w:vAlign w:val="center"/>
          </w:tcPr>
          <w:p w14:paraId="4960E3BC"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97" w:type="dxa"/>
            <w:tcBorders>
              <w:top w:val="nil"/>
              <w:left w:val="nil"/>
              <w:bottom w:val="nil"/>
              <w:right w:val="nil"/>
            </w:tcBorders>
            <w:shd w:val="clear" w:color="auto" w:fill="FFFFFF"/>
            <w:vAlign w:val="center"/>
          </w:tcPr>
          <w:p w14:paraId="250D859B"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12CB4AC7"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297" w:type="dxa"/>
            <w:tcBorders>
              <w:top w:val="nil"/>
              <w:left w:val="nil"/>
              <w:bottom w:val="nil"/>
              <w:right w:val="nil"/>
            </w:tcBorders>
            <w:shd w:val="clear" w:color="auto" w:fill="FFFFFF"/>
            <w:vAlign w:val="bottom"/>
          </w:tcPr>
          <w:p w14:paraId="1C006200"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55BC6C32"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340" w:type="dxa"/>
            <w:tcBorders>
              <w:top w:val="nil"/>
              <w:left w:val="nil"/>
              <w:bottom w:val="nil"/>
              <w:right w:val="nil"/>
            </w:tcBorders>
            <w:shd w:val="clear" w:color="auto" w:fill="FFFFFF"/>
            <w:vAlign w:val="center"/>
          </w:tcPr>
          <w:p w14:paraId="388F9DF8"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875" w:type="dxa"/>
            <w:tcBorders>
              <w:top w:val="nil"/>
              <w:left w:val="nil"/>
              <w:bottom w:val="nil"/>
              <w:right w:val="nil"/>
            </w:tcBorders>
            <w:shd w:val="clear" w:color="auto" w:fill="FFFFFF"/>
            <w:vAlign w:val="center"/>
          </w:tcPr>
          <w:p w14:paraId="78AC0AD5"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239" w:type="dxa"/>
            <w:tcBorders>
              <w:top w:val="nil"/>
              <w:left w:val="nil"/>
              <w:bottom w:val="nil"/>
              <w:right w:val="nil"/>
            </w:tcBorders>
            <w:shd w:val="clear" w:color="auto" w:fill="FFFFFF"/>
            <w:vAlign w:val="center"/>
          </w:tcPr>
          <w:p w14:paraId="7B28821D"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875" w:type="dxa"/>
            <w:tcBorders>
              <w:top w:val="nil"/>
              <w:left w:val="nil"/>
              <w:bottom w:val="nil"/>
              <w:right w:val="nil"/>
            </w:tcBorders>
            <w:shd w:val="clear" w:color="auto" w:fill="FFFFFF"/>
            <w:vAlign w:val="center"/>
          </w:tcPr>
          <w:p w14:paraId="5C1492BC"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r>
      <w:tr w:rsidR="00BE6E57" w:rsidRPr="0036776C" w14:paraId="6D377810" w14:textId="77777777">
        <w:trPr>
          <w:trHeight w:val="290"/>
        </w:trPr>
        <w:tc>
          <w:tcPr>
            <w:tcW w:w="1581" w:type="dxa"/>
            <w:tcBorders>
              <w:top w:val="nil"/>
              <w:left w:val="nil"/>
              <w:bottom w:val="nil"/>
              <w:right w:val="nil"/>
            </w:tcBorders>
            <w:shd w:val="clear" w:color="auto" w:fill="FFFFFF"/>
            <w:vAlign w:val="center"/>
          </w:tcPr>
          <w:p w14:paraId="7E572C23"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LOCAL:</w:t>
            </w:r>
          </w:p>
        </w:tc>
        <w:tc>
          <w:tcPr>
            <w:tcW w:w="1674" w:type="dxa"/>
            <w:tcBorders>
              <w:top w:val="nil"/>
              <w:left w:val="nil"/>
              <w:bottom w:val="single" w:sz="4" w:space="0" w:color="000000"/>
              <w:right w:val="nil"/>
            </w:tcBorders>
            <w:shd w:val="clear" w:color="auto" w:fill="FFFFFF"/>
            <w:vAlign w:val="center"/>
          </w:tcPr>
          <w:p w14:paraId="71452B2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88" w:type="dxa"/>
            <w:tcBorders>
              <w:top w:val="nil"/>
              <w:left w:val="nil"/>
              <w:bottom w:val="single" w:sz="4" w:space="0" w:color="000000"/>
              <w:right w:val="nil"/>
            </w:tcBorders>
            <w:shd w:val="clear" w:color="auto" w:fill="FFFFFF"/>
            <w:vAlign w:val="center"/>
          </w:tcPr>
          <w:p w14:paraId="05967648"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61" w:type="dxa"/>
            <w:tcBorders>
              <w:top w:val="nil"/>
              <w:left w:val="nil"/>
              <w:bottom w:val="single" w:sz="4" w:space="0" w:color="000000"/>
              <w:right w:val="nil"/>
            </w:tcBorders>
            <w:shd w:val="clear" w:color="auto" w:fill="FFFFFF"/>
            <w:vAlign w:val="center"/>
          </w:tcPr>
          <w:p w14:paraId="7844514A"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97" w:type="dxa"/>
            <w:tcBorders>
              <w:top w:val="nil"/>
              <w:left w:val="nil"/>
              <w:bottom w:val="single" w:sz="4" w:space="0" w:color="000000"/>
              <w:right w:val="nil"/>
            </w:tcBorders>
            <w:shd w:val="clear" w:color="auto" w:fill="FFFFFF"/>
            <w:vAlign w:val="center"/>
          </w:tcPr>
          <w:p w14:paraId="6FEF795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75" w:type="dxa"/>
            <w:tcBorders>
              <w:top w:val="nil"/>
              <w:left w:val="nil"/>
              <w:bottom w:val="single" w:sz="4" w:space="0" w:color="000000"/>
              <w:right w:val="nil"/>
            </w:tcBorders>
            <w:shd w:val="clear" w:color="auto" w:fill="FFFFFF"/>
            <w:vAlign w:val="center"/>
          </w:tcPr>
          <w:p w14:paraId="51100428"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97" w:type="dxa"/>
            <w:tcBorders>
              <w:top w:val="nil"/>
              <w:left w:val="nil"/>
              <w:bottom w:val="single" w:sz="4" w:space="0" w:color="000000"/>
              <w:right w:val="nil"/>
            </w:tcBorders>
            <w:shd w:val="clear" w:color="auto" w:fill="FFFFFF"/>
            <w:vAlign w:val="center"/>
          </w:tcPr>
          <w:p w14:paraId="6E7C59DB"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75" w:type="dxa"/>
            <w:tcBorders>
              <w:top w:val="nil"/>
              <w:left w:val="nil"/>
              <w:bottom w:val="single" w:sz="4" w:space="0" w:color="000000"/>
              <w:right w:val="nil"/>
            </w:tcBorders>
            <w:shd w:val="clear" w:color="auto" w:fill="FFFFFF"/>
            <w:vAlign w:val="center"/>
          </w:tcPr>
          <w:p w14:paraId="339012E8"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340" w:type="dxa"/>
            <w:tcBorders>
              <w:top w:val="nil"/>
              <w:left w:val="nil"/>
              <w:bottom w:val="single" w:sz="4" w:space="0" w:color="000000"/>
              <w:right w:val="nil"/>
            </w:tcBorders>
            <w:shd w:val="clear" w:color="auto" w:fill="FFFFFF"/>
            <w:vAlign w:val="center"/>
          </w:tcPr>
          <w:p w14:paraId="39321AEF"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875" w:type="dxa"/>
            <w:tcBorders>
              <w:top w:val="nil"/>
              <w:left w:val="nil"/>
              <w:bottom w:val="single" w:sz="4" w:space="0" w:color="000000"/>
              <w:right w:val="nil"/>
            </w:tcBorders>
            <w:shd w:val="clear" w:color="auto" w:fill="FFFFFF"/>
            <w:vAlign w:val="center"/>
          </w:tcPr>
          <w:p w14:paraId="524015B2"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39" w:type="dxa"/>
            <w:tcBorders>
              <w:top w:val="nil"/>
              <w:left w:val="nil"/>
              <w:bottom w:val="single" w:sz="4" w:space="0" w:color="000000"/>
              <w:right w:val="nil"/>
            </w:tcBorders>
            <w:shd w:val="clear" w:color="auto" w:fill="FFFFFF"/>
            <w:vAlign w:val="center"/>
          </w:tcPr>
          <w:p w14:paraId="7F8D2374"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875" w:type="dxa"/>
            <w:tcBorders>
              <w:top w:val="nil"/>
              <w:left w:val="nil"/>
              <w:bottom w:val="single" w:sz="4" w:space="0" w:color="000000"/>
              <w:right w:val="nil"/>
            </w:tcBorders>
            <w:shd w:val="clear" w:color="auto" w:fill="FFFFFF"/>
            <w:vAlign w:val="center"/>
          </w:tcPr>
          <w:p w14:paraId="64961884"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r>
      <w:tr w:rsidR="00BE6E57" w:rsidRPr="0036776C" w14:paraId="35A38AC9" w14:textId="77777777">
        <w:trPr>
          <w:trHeight w:val="82"/>
        </w:trPr>
        <w:tc>
          <w:tcPr>
            <w:tcW w:w="1581" w:type="dxa"/>
            <w:tcBorders>
              <w:top w:val="nil"/>
              <w:left w:val="nil"/>
              <w:bottom w:val="nil"/>
              <w:right w:val="nil"/>
            </w:tcBorders>
            <w:shd w:val="clear" w:color="auto" w:fill="FFFFFF"/>
            <w:vAlign w:val="center"/>
          </w:tcPr>
          <w:p w14:paraId="0405DE2D"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674" w:type="dxa"/>
            <w:tcBorders>
              <w:top w:val="nil"/>
              <w:left w:val="nil"/>
              <w:bottom w:val="nil"/>
              <w:right w:val="nil"/>
            </w:tcBorders>
            <w:shd w:val="clear" w:color="auto" w:fill="FFFFFF"/>
            <w:vAlign w:val="center"/>
          </w:tcPr>
          <w:p w14:paraId="7029083C"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88" w:type="dxa"/>
            <w:tcBorders>
              <w:top w:val="nil"/>
              <w:left w:val="nil"/>
              <w:bottom w:val="nil"/>
              <w:right w:val="nil"/>
            </w:tcBorders>
            <w:shd w:val="clear" w:color="auto" w:fill="FFFFFF"/>
            <w:vAlign w:val="center"/>
          </w:tcPr>
          <w:p w14:paraId="712DE639"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1061" w:type="dxa"/>
            <w:tcBorders>
              <w:top w:val="nil"/>
              <w:left w:val="nil"/>
              <w:bottom w:val="nil"/>
              <w:right w:val="nil"/>
            </w:tcBorders>
            <w:shd w:val="clear" w:color="auto" w:fill="FFFFFF"/>
            <w:vAlign w:val="center"/>
          </w:tcPr>
          <w:p w14:paraId="08E5FF70"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97" w:type="dxa"/>
            <w:tcBorders>
              <w:top w:val="nil"/>
              <w:left w:val="nil"/>
              <w:bottom w:val="nil"/>
              <w:right w:val="nil"/>
            </w:tcBorders>
            <w:shd w:val="clear" w:color="auto" w:fill="FFFFFF"/>
            <w:vAlign w:val="center"/>
          </w:tcPr>
          <w:p w14:paraId="7A85205C"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60375DDC"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297" w:type="dxa"/>
            <w:tcBorders>
              <w:top w:val="nil"/>
              <w:left w:val="nil"/>
              <w:bottom w:val="nil"/>
              <w:right w:val="nil"/>
            </w:tcBorders>
            <w:shd w:val="clear" w:color="auto" w:fill="FFFFFF"/>
            <w:vAlign w:val="bottom"/>
          </w:tcPr>
          <w:p w14:paraId="4718A540"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17886A69"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340" w:type="dxa"/>
            <w:tcBorders>
              <w:top w:val="nil"/>
              <w:left w:val="nil"/>
              <w:bottom w:val="nil"/>
              <w:right w:val="nil"/>
            </w:tcBorders>
            <w:shd w:val="clear" w:color="auto" w:fill="FFFFFF"/>
            <w:vAlign w:val="center"/>
          </w:tcPr>
          <w:p w14:paraId="6766EFAC"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875" w:type="dxa"/>
            <w:tcBorders>
              <w:top w:val="nil"/>
              <w:left w:val="nil"/>
              <w:bottom w:val="nil"/>
              <w:right w:val="nil"/>
            </w:tcBorders>
            <w:shd w:val="clear" w:color="auto" w:fill="FFFFFF"/>
            <w:vAlign w:val="center"/>
          </w:tcPr>
          <w:p w14:paraId="730575CB"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239" w:type="dxa"/>
            <w:tcBorders>
              <w:top w:val="nil"/>
              <w:left w:val="nil"/>
              <w:bottom w:val="nil"/>
              <w:right w:val="nil"/>
            </w:tcBorders>
            <w:shd w:val="clear" w:color="auto" w:fill="FFFFFF"/>
            <w:vAlign w:val="center"/>
          </w:tcPr>
          <w:p w14:paraId="3384E48F"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875" w:type="dxa"/>
            <w:tcBorders>
              <w:top w:val="nil"/>
              <w:left w:val="nil"/>
              <w:bottom w:val="nil"/>
              <w:right w:val="nil"/>
            </w:tcBorders>
            <w:shd w:val="clear" w:color="auto" w:fill="FFFFFF"/>
            <w:vAlign w:val="center"/>
          </w:tcPr>
          <w:p w14:paraId="0C410683"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r>
      <w:tr w:rsidR="00BE6E57" w:rsidRPr="0036776C" w14:paraId="19CBB4A0" w14:textId="77777777">
        <w:trPr>
          <w:trHeight w:val="290"/>
        </w:trPr>
        <w:tc>
          <w:tcPr>
            <w:tcW w:w="1581" w:type="dxa"/>
            <w:tcBorders>
              <w:top w:val="nil"/>
              <w:left w:val="nil"/>
              <w:bottom w:val="nil"/>
              <w:right w:val="nil"/>
            </w:tcBorders>
            <w:shd w:val="clear" w:color="auto" w:fill="FFFFFF"/>
            <w:vAlign w:val="center"/>
          </w:tcPr>
          <w:p w14:paraId="5E100787"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ENDEREÇO:</w:t>
            </w:r>
          </w:p>
        </w:tc>
        <w:tc>
          <w:tcPr>
            <w:tcW w:w="1674" w:type="dxa"/>
            <w:tcBorders>
              <w:top w:val="nil"/>
              <w:left w:val="nil"/>
              <w:bottom w:val="single" w:sz="4" w:space="0" w:color="000000"/>
              <w:right w:val="nil"/>
            </w:tcBorders>
            <w:shd w:val="clear" w:color="auto" w:fill="FFFFFF"/>
            <w:vAlign w:val="center"/>
          </w:tcPr>
          <w:p w14:paraId="27FD9CF6"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88" w:type="dxa"/>
            <w:tcBorders>
              <w:top w:val="nil"/>
              <w:left w:val="nil"/>
              <w:bottom w:val="single" w:sz="4" w:space="0" w:color="000000"/>
              <w:right w:val="nil"/>
            </w:tcBorders>
            <w:shd w:val="clear" w:color="auto" w:fill="FFFFFF"/>
            <w:vAlign w:val="center"/>
          </w:tcPr>
          <w:p w14:paraId="477B57D1"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61" w:type="dxa"/>
            <w:tcBorders>
              <w:top w:val="nil"/>
              <w:left w:val="nil"/>
              <w:bottom w:val="single" w:sz="4" w:space="0" w:color="000000"/>
              <w:right w:val="nil"/>
            </w:tcBorders>
            <w:shd w:val="clear" w:color="auto" w:fill="FFFFFF"/>
            <w:vAlign w:val="center"/>
          </w:tcPr>
          <w:p w14:paraId="61E4CD95"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97" w:type="dxa"/>
            <w:tcBorders>
              <w:top w:val="nil"/>
              <w:left w:val="nil"/>
              <w:bottom w:val="single" w:sz="4" w:space="0" w:color="000000"/>
              <w:right w:val="nil"/>
            </w:tcBorders>
            <w:shd w:val="clear" w:color="auto" w:fill="FFFFFF"/>
            <w:vAlign w:val="center"/>
          </w:tcPr>
          <w:p w14:paraId="21AFB31C"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75" w:type="dxa"/>
            <w:tcBorders>
              <w:top w:val="nil"/>
              <w:left w:val="nil"/>
              <w:bottom w:val="single" w:sz="4" w:space="0" w:color="000000"/>
              <w:right w:val="nil"/>
            </w:tcBorders>
            <w:shd w:val="clear" w:color="auto" w:fill="FFFFFF"/>
            <w:vAlign w:val="center"/>
          </w:tcPr>
          <w:p w14:paraId="6C76F4D0"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97" w:type="dxa"/>
            <w:tcBorders>
              <w:top w:val="nil"/>
              <w:left w:val="nil"/>
              <w:bottom w:val="single" w:sz="4" w:space="0" w:color="000000"/>
              <w:right w:val="nil"/>
            </w:tcBorders>
            <w:shd w:val="clear" w:color="auto" w:fill="FFFFFF"/>
            <w:vAlign w:val="center"/>
          </w:tcPr>
          <w:p w14:paraId="2A9ABFE2"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75" w:type="dxa"/>
            <w:tcBorders>
              <w:top w:val="nil"/>
              <w:left w:val="nil"/>
              <w:bottom w:val="single" w:sz="4" w:space="0" w:color="000000"/>
              <w:right w:val="nil"/>
            </w:tcBorders>
            <w:shd w:val="clear" w:color="auto" w:fill="FFFFFF"/>
            <w:vAlign w:val="center"/>
          </w:tcPr>
          <w:p w14:paraId="0DBFFF5F"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340" w:type="dxa"/>
            <w:tcBorders>
              <w:top w:val="nil"/>
              <w:left w:val="nil"/>
              <w:bottom w:val="single" w:sz="4" w:space="0" w:color="000000"/>
              <w:right w:val="nil"/>
            </w:tcBorders>
            <w:shd w:val="clear" w:color="auto" w:fill="FFFFFF"/>
            <w:vAlign w:val="center"/>
          </w:tcPr>
          <w:p w14:paraId="19B490D1"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875" w:type="dxa"/>
            <w:tcBorders>
              <w:top w:val="nil"/>
              <w:left w:val="nil"/>
              <w:bottom w:val="single" w:sz="4" w:space="0" w:color="000000"/>
              <w:right w:val="nil"/>
            </w:tcBorders>
            <w:shd w:val="clear" w:color="auto" w:fill="FFFFFF"/>
            <w:vAlign w:val="center"/>
          </w:tcPr>
          <w:p w14:paraId="3F246955"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39" w:type="dxa"/>
            <w:tcBorders>
              <w:top w:val="nil"/>
              <w:left w:val="nil"/>
              <w:bottom w:val="single" w:sz="4" w:space="0" w:color="000000"/>
              <w:right w:val="nil"/>
            </w:tcBorders>
            <w:shd w:val="clear" w:color="auto" w:fill="FFFFFF"/>
            <w:vAlign w:val="center"/>
          </w:tcPr>
          <w:p w14:paraId="72E9BFB0"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875" w:type="dxa"/>
            <w:tcBorders>
              <w:top w:val="nil"/>
              <w:left w:val="nil"/>
              <w:bottom w:val="single" w:sz="4" w:space="0" w:color="000000"/>
              <w:right w:val="nil"/>
            </w:tcBorders>
            <w:shd w:val="clear" w:color="auto" w:fill="FFFFFF"/>
            <w:vAlign w:val="center"/>
          </w:tcPr>
          <w:p w14:paraId="0C6BACAA"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r>
      <w:tr w:rsidR="00BE6E57" w:rsidRPr="0036776C" w14:paraId="314CAB2C" w14:textId="77777777">
        <w:trPr>
          <w:trHeight w:val="290"/>
        </w:trPr>
        <w:tc>
          <w:tcPr>
            <w:tcW w:w="1581" w:type="dxa"/>
            <w:tcBorders>
              <w:top w:val="nil"/>
              <w:left w:val="nil"/>
              <w:bottom w:val="nil"/>
              <w:right w:val="nil"/>
            </w:tcBorders>
            <w:shd w:val="clear" w:color="auto" w:fill="FFFFFF"/>
            <w:vAlign w:val="center"/>
          </w:tcPr>
          <w:p w14:paraId="36DD20D0"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674" w:type="dxa"/>
            <w:tcBorders>
              <w:top w:val="nil"/>
              <w:left w:val="nil"/>
              <w:bottom w:val="nil"/>
              <w:right w:val="nil"/>
            </w:tcBorders>
            <w:shd w:val="clear" w:color="auto" w:fill="FFFFFF"/>
            <w:vAlign w:val="center"/>
          </w:tcPr>
          <w:p w14:paraId="5C40985D"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88" w:type="dxa"/>
            <w:tcBorders>
              <w:top w:val="nil"/>
              <w:left w:val="nil"/>
              <w:bottom w:val="nil"/>
              <w:right w:val="nil"/>
            </w:tcBorders>
            <w:shd w:val="clear" w:color="auto" w:fill="FFFFFF"/>
            <w:vAlign w:val="center"/>
          </w:tcPr>
          <w:p w14:paraId="35220898"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61" w:type="dxa"/>
            <w:tcBorders>
              <w:top w:val="nil"/>
              <w:left w:val="nil"/>
              <w:bottom w:val="nil"/>
              <w:right w:val="nil"/>
            </w:tcBorders>
            <w:shd w:val="clear" w:color="auto" w:fill="FFFFFF"/>
            <w:vAlign w:val="center"/>
          </w:tcPr>
          <w:p w14:paraId="75B07CC4"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97" w:type="dxa"/>
            <w:tcBorders>
              <w:top w:val="nil"/>
              <w:left w:val="nil"/>
              <w:bottom w:val="nil"/>
              <w:right w:val="nil"/>
            </w:tcBorders>
            <w:shd w:val="clear" w:color="auto" w:fill="FFFFFF"/>
            <w:vAlign w:val="center"/>
          </w:tcPr>
          <w:p w14:paraId="0EAF6B55"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75" w:type="dxa"/>
            <w:tcBorders>
              <w:top w:val="nil"/>
              <w:left w:val="nil"/>
              <w:bottom w:val="nil"/>
              <w:right w:val="nil"/>
            </w:tcBorders>
            <w:shd w:val="clear" w:color="auto" w:fill="FFFFFF"/>
            <w:vAlign w:val="center"/>
          </w:tcPr>
          <w:p w14:paraId="7AB566BB"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97" w:type="dxa"/>
            <w:tcBorders>
              <w:top w:val="nil"/>
              <w:left w:val="nil"/>
              <w:bottom w:val="nil"/>
              <w:right w:val="nil"/>
            </w:tcBorders>
            <w:shd w:val="clear" w:color="auto" w:fill="FFFFFF"/>
            <w:vAlign w:val="center"/>
          </w:tcPr>
          <w:p w14:paraId="1C32FF62"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75" w:type="dxa"/>
            <w:tcBorders>
              <w:top w:val="nil"/>
              <w:left w:val="nil"/>
              <w:bottom w:val="nil"/>
              <w:right w:val="nil"/>
            </w:tcBorders>
            <w:shd w:val="clear" w:color="auto" w:fill="FFFFFF"/>
            <w:vAlign w:val="center"/>
          </w:tcPr>
          <w:p w14:paraId="6B7C185C"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340" w:type="dxa"/>
            <w:tcBorders>
              <w:top w:val="nil"/>
              <w:left w:val="nil"/>
              <w:bottom w:val="nil"/>
              <w:right w:val="nil"/>
            </w:tcBorders>
            <w:shd w:val="clear" w:color="auto" w:fill="FFFFFF"/>
            <w:vAlign w:val="center"/>
          </w:tcPr>
          <w:p w14:paraId="12BF5F63"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875" w:type="dxa"/>
            <w:tcBorders>
              <w:top w:val="nil"/>
              <w:left w:val="nil"/>
              <w:bottom w:val="nil"/>
              <w:right w:val="nil"/>
            </w:tcBorders>
            <w:shd w:val="clear" w:color="auto" w:fill="FFFFFF"/>
            <w:vAlign w:val="center"/>
          </w:tcPr>
          <w:p w14:paraId="52BB040C"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39" w:type="dxa"/>
            <w:tcBorders>
              <w:top w:val="nil"/>
              <w:left w:val="nil"/>
              <w:bottom w:val="nil"/>
              <w:right w:val="nil"/>
            </w:tcBorders>
            <w:shd w:val="clear" w:color="auto" w:fill="FFFFFF"/>
            <w:vAlign w:val="center"/>
          </w:tcPr>
          <w:p w14:paraId="6B972B34"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875" w:type="dxa"/>
            <w:tcBorders>
              <w:top w:val="nil"/>
              <w:left w:val="nil"/>
              <w:bottom w:val="nil"/>
              <w:right w:val="nil"/>
            </w:tcBorders>
            <w:shd w:val="clear" w:color="auto" w:fill="FFFFFF"/>
            <w:vAlign w:val="center"/>
          </w:tcPr>
          <w:p w14:paraId="21616AD8"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r>
      <w:tr w:rsidR="00BE6E57" w:rsidRPr="0036776C" w14:paraId="48AA7189" w14:textId="77777777">
        <w:trPr>
          <w:trHeight w:val="276"/>
        </w:trPr>
        <w:tc>
          <w:tcPr>
            <w:tcW w:w="1581" w:type="dxa"/>
            <w:tcBorders>
              <w:top w:val="nil"/>
              <w:left w:val="nil"/>
              <w:bottom w:val="nil"/>
              <w:right w:val="nil"/>
            </w:tcBorders>
            <w:shd w:val="clear" w:color="auto" w:fill="FFFFFF"/>
            <w:vAlign w:val="center"/>
          </w:tcPr>
          <w:p w14:paraId="654F947E"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674" w:type="dxa"/>
            <w:tcBorders>
              <w:top w:val="nil"/>
              <w:left w:val="nil"/>
              <w:bottom w:val="nil"/>
              <w:right w:val="nil"/>
            </w:tcBorders>
            <w:shd w:val="clear" w:color="auto" w:fill="FFFFFF"/>
            <w:vAlign w:val="center"/>
          </w:tcPr>
          <w:p w14:paraId="390099FD"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PATRIMÔNIO Nº:</w:t>
            </w:r>
          </w:p>
        </w:tc>
        <w:tc>
          <w:tcPr>
            <w:tcW w:w="1088" w:type="dxa"/>
            <w:tcBorders>
              <w:top w:val="nil"/>
              <w:left w:val="nil"/>
              <w:bottom w:val="single" w:sz="4" w:space="0" w:color="000000"/>
              <w:right w:val="nil"/>
            </w:tcBorders>
            <w:shd w:val="clear" w:color="auto" w:fill="FFFFFF"/>
            <w:vAlign w:val="center"/>
          </w:tcPr>
          <w:p w14:paraId="67204E2F"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61" w:type="dxa"/>
            <w:tcBorders>
              <w:top w:val="nil"/>
              <w:left w:val="nil"/>
              <w:bottom w:val="single" w:sz="4" w:space="0" w:color="000000"/>
              <w:right w:val="nil"/>
            </w:tcBorders>
            <w:shd w:val="clear" w:color="auto" w:fill="FFFFFF"/>
            <w:vAlign w:val="center"/>
          </w:tcPr>
          <w:p w14:paraId="5D6441A8"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97" w:type="dxa"/>
            <w:tcBorders>
              <w:top w:val="nil"/>
              <w:left w:val="nil"/>
              <w:bottom w:val="nil"/>
              <w:right w:val="nil"/>
            </w:tcBorders>
            <w:shd w:val="clear" w:color="auto" w:fill="FFFFFF"/>
            <w:vAlign w:val="bottom"/>
          </w:tcPr>
          <w:p w14:paraId="6A37A90A"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bottom"/>
          </w:tcPr>
          <w:p w14:paraId="745CCAC2"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297" w:type="dxa"/>
            <w:tcBorders>
              <w:top w:val="nil"/>
              <w:left w:val="nil"/>
              <w:bottom w:val="nil"/>
              <w:right w:val="nil"/>
            </w:tcBorders>
            <w:shd w:val="clear" w:color="auto" w:fill="FFFFFF"/>
            <w:vAlign w:val="center"/>
          </w:tcPr>
          <w:p w14:paraId="26DB646C"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75" w:type="dxa"/>
            <w:tcBorders>
              <w:top w:val="nil"/>
              <w:left w:val="nil"/>
              <w:bottom w:val="nil"/>
              <w:right w:val="nil"/>
            </w:tcBorders>
            <w:shd w:val="clear" w:color="auto" w:fill="FFFFFF"/>
            <w:vAlign w:val="center"/>
          </w:tcPr>
          <w:p w14:paraId="49A84519"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340" w:type="dxa"/>
            <w:tcBorders>
              <w:top w:val="nil"/>
              <w:left w:val="nil"/>
              <w:bottom w:val="nil"/>
              <w:right w:val="nil"/>
            </w:tcBorders>
            <w:shd w:val="clear" w:color="auto" w:fill="FFFFFF"/>
            <w:vAlign w:val="center"/>
          </w:tcPr>
          <w:p w14:paraId="576F9CF5"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875" w:type="dxa"/>
            <w:tcBorders>
              <w:top w:val="nil"/>
              <w:left w:val="nil"/>
              <w:bottom w:val="nil"/>
              <w:right w:val="nil"/>
            </w:tcBorders>
            <w:shd w:val="clear" w:color="auto" w:fill="FFFFFF"/>
            <w:vAlign w:val="center"/>
          </w:tcPr>
          <w:p w14:paraId="6FE54AC7"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39" w:type="dxa"/>
            <w:tcBorders>
              <w:top w:val="nil"/>
              <w:left w:val="nil"/>
              <w:bottom w:val="nil"/>
              <w:right w:val="nil"/>
            </w:tcBorders>
            <w:shd w:val="clear" w:color="auto" w:fill="FFFFFF"/>
            <w:vAlign w:val="center"/>
          </w:tcPr>
          <w:p w14:paraId="4A72A416"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875" w:type="dxa"/>
            <w:tcBorders>
              <w:top w:val="nil"/>
              <w:left w:val="nil"/>
              <w:bottom w:val="nil"/>
              <w:right w:val="nil"/>
            </w:tcBorders>
            <w:shd w:val="clear" w:color="auto" w:fill="FFFFFF"/>
            <w:vAlign w:val="center"/>
          </w:tcPr>
          <w:p w14:paraId="2B0DBA22"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r>
      <w:tr w:rsidR="00BE6E57" w:rsidRPr="0036776C" w14:paraId="00A705F6" w14:textId="77777777">
        <w:trPr>
          <w:trHeight w:val="276"/>
        </w:trPr>
        <w:tc>
          <w:tcPr>
            <w:tcW w:w="1581" w:type="dxa"/>
            <w:tcBorders>
              <w:top w:val="nil"/>
              <w:left w:val="nil"/>
              <w:bottom w:val="nil"/>
              <w:right w:val="nil"/>
            </w:tcBorders>
            <w:shd w:val="clear" w:color="auto" w:fill="FFFFFF"/>
            <w:vAlign w:val="center"/>
          </w:tcPr>
          <w:p w14:paraId="4DD25DAD"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674" w:type="dxa"/>
            <w:tcBorders>
              <w:top w:val="nil"/>
              <w:left w:val="nil"/>
              <w:bottom w:val="nil"/>
              <w:right w:val="nil"/>
            </w:tcBorders>
            <w:shd w:val="clear" w:color="auto" w:fill="FFFFFF"/>
            <w:vAlign w:val="center"/>
          </w:tcPr>
          <w:p w14:paraId="1A608593"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88" w:type="dxa"/>
            <w:tcBorders>
              <w:top w:val="nil"/>
              <w:left w:val="nil"/>
              <w:bottom w:val="nil"/>
              <w:right w:val="nil"/>
            </w:tcBorders>
            <w:shd w:val="clear" w:color="auto" w:fill="FFFFFF"/>
            <w:vAlign w:val="center"/>
          </w:tcPr>
          <w:p w14:paraId="03F11613"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61" w:type="dxa"/>
            <w:tcBorders>
              <w:top w:val="nil"/>
              <w:left w:val="nil"/>
              <w:bottom w:val="nil"/>
              <w:right w:val="nil"/>
            </w:tcBorders>
            <w:shd w:val="clear" w:color="auto" w:fill="FFFFFF"/>
            <w:vAlign w:val="center"/>
          </w:tcPr>
          <w:p w14:paraId="52E876D2"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97" w:type="dxa"/>
            <w:tcBorders>
              <w:top w:val="nil"/>
              <w:left w:val="nil"/>
              <w:bottom w:val="nil"/>
              <w:right w:val="nil"/>
            </w:tcBorders>
            <w:shd w:val="clear" w:color="auto" w:fill="FFFFFF"/>
            <w:vAlign w:val="center"/>
          </w:tcPr>
          <w:p w14:paraId="3B233EAA"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75" w:type="dxa"/>
            <w:tcBorders>
              <w:top w:val="nil"/>
              <w:left w:val="nil"/>
              <w:bottom w:val="nil"/>
              <w:right w:val="nil"/>
            </w:tcBorders>
            <w:shd w:val="clear" w:color="auto" w:fill="FFFFFF"/>
            <w:vAlign w:val="center"/>
          </w:tcPr>
          <w:p w14:paraId="5227DA92"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97" w:type="dxa"/>
            <w:tcBorders>
              <w:top w:val="nil"/>
              <w:left w:val="nil"/>
              <w:bottom w:val="nil"/>
              <w:right w:val="nil"/>
            </w:tcBorders>
            <w:shd w:val="clear" w:color="auto" w:fill="FFFFFF"/>
            <w:vAlign w:val="center"/>
          </w:tcPr>
          <w:p w14:paraId="5DF8F292"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75" w:type="dxa"/>
            <w:tcBorders>
              <w:top w:val="nil"/>
              <w:left w:val="nil"/>
              <w:bottom w:val="nil"/>
              <w:right w:val="nil"/>
            </w:tcBorders>
            <w:shd w:val="clear" w:color="auto" w:fill="FFFFFF"/>
            <w:vAlign w:val="center"/>
          </w:tcPr>
          <w:p w14:paraId="327EBB95"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340" w:type="dxa"/>
            <w:tcBorders>
              <w:top w:val="nil"/>
              <w:left w:val="nil"/>
              <w:bottom w:val="nil"/>
              <w:right w:val="nil"/>
            </w:tcBorders>
            <w:shd w:val="clear" w:color="auto" w:fill="FFFFFF"/>
            <w:vAlign w:val="center"/>
          </w:tcPr>
          <w:p w14:paraId="42EF1639"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875" w:type="dxa"/>
            <w:tcBorders>
              <w:top w:val="nil"/>
              <w:left w:val="nil"/>
              <w:bottom w:val="nil"/>
              <w:right w:val="nil"/>
            </w:tcBorders>
            <w:shd w:val="clear" w:color="auto" w:fill="FFFFFF"/>
            <w:vAlign w:val="center"/>
          </w:tcPr>
          <w:p w14:paraId="69347367"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39" w:type="dxa"/>
            <w:tcBorders>
              <w:top w:val="nil"/>
              <w:left w:val="nil"/>
              <w:bottom w:val="nil"/>
              <w:right w:val="nil"/>
            </w:tcBorders>
            <w:shd w:val="clear" w:color="auto" w:fill="FFFFFF"/>
            <w:vAlign w:val="center"/>
          </w:tcPr>
          <w:p w14:paraId="1C3C296F"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875" w:type="dxa"/>
            <w:tcBorders>
              <w:top w:val="nil"/>
              <w:left w:val="nil"/>
              <w:bottom w:val="nil"/>
              <w:right w:val="nil"/>
            </w:tcBorders>
            <w:shd w:val="clear" w:color="auto" w:fill="FFFFFF"/>
            <w:vAlign w:val="center"/>
          </w:tcPr>
          <w:p w14:paraId="4B0E5A32"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r>
      <w:tr w:rsidR="00BE6E57" w:rsidRPr="0036776C" w14:paraId="476195FF" w14:textId="77777777">
        <w:trPr>
          <w:trHeight w:val="290"/>
        </w:trPr>
        <w:tc>
          <w:tcPr>
            <w:tcW w:w="1581" w:type="dxa"/>
            <w:tcBorders>
              <w:top w:val="nil"/>
              <w:left w:val="nil"/>
              <w:bottom w:val="nil"/>
              <w:right w:val="nil"/>
            </w:tcBorders>
            <w:shd w:val="clear" w:color="auto" w:fill="FFFFFF"/>
            <w:vAlign w:val="center"/>
          </w:tcPr>
          <w:p w14:paraId="229C6105"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TIPO:</w:t>
            </w:r>
          </w:p>
        </w:tc>
        <w:tc>
          <w:tcPr>
            <w:tcW w:w="167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42CE90"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88" w:type="dxa"/>
            <w:tcBorders>
              <w:top w:val="nil"/>
              <w:left w:val="nil"/>
              <w:bottom w:val="nil"/>
              <w:right w:val="nil"/>
            </w:tcBorders>
            <w:shd w:val="clear" w:color="auto" w:fill="FFFFFF"/>
            <w:vAlign w:val="center"/>
          </w:tcPr>
          <w:p w14:paraId="71FB562B"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Hi-wall</w:t>
            </w:r>
          </w:p>
        </w:tc>
        <w:tc>
          <w:tcPr>
            <w:tcW w:w="1061" w:type="dxa"/>
            <w:tcBorders>
              <w:top w:val="nil"/>
              <w:left w:val="nil"/>
              <w:bottom w:val="nil"/>
              <w:right w:val="nil"/>
            </w:tcBorders>
            <w:shd w:val="clear" w:color="auto" w:fill="FFFFFF"/>
            <w:vAlign w:val="center"/>
          </w:tcPr>
          <w:p w14:paraId="5225AEB3"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MARCA</w:t>
            </w:r>
          </w:p>
        </w:tc>
        <w:tc>
          <w:tcPr>
            <w:tcW w:w="29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AABE545"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7F872C2E"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_______</w:t>
            </w:r>
          </w:p>
        </w:tc>
        <w:tc>
          <w:tcPr>
            <w:tcW w:w="29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FB6CFAD"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234A2080"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_______</w:t>
            </w:r>
          </w:p>
        </w:tc>
        <w:tc>
          <w:tcPr>
            <w:tcW w:w="34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DCDA3B1" w14:textId="77777777" w:rsidR="00BE6E57" w:rsidRPr="0036776C" w:rsidRDefault="00BE6E57" w:rsidP="008861E5">
            <w:pPr>
              <w:widowControl w:val="0"/>
              <w:suppressLineNumbers/>
              <w:suppressAutoHyphens/>
              <w:spacing w:after="0" w:line="240" w:lineRule="auto"/>
              <w:jc w:val="right"/>
              <w:rPr>
                <w:rFonts w:ascii="Arial" w:eastAsia="Arial" w:hAnsi="Arial" w:cs="Arial"/>
                <w:color w:val="000000"/>
                <w:sz w:val="24"/>
                <w:szCs w:val="24"/>
              </w:rPr>
            </w:pPr>
          </w:p>
        </w:tc>
        <w:tc>
          <w:tcPr>
            <w:tcW w:w="875" w:type="dxa"/>
            <w:tcBorders>
              <w:top w:val="nil"/>
              <w:left w:val="nil"/>
              <w:bottom w:val="nil"/>
              <w:right w:val="nil"/>
            </w:tcBorders>
            <w:shd w:val="clear" w:color="auto" w:fill="FFFFFF"/>
            <w:vAlign w:val="center"/>
          </w:tcPr>
          <w:p w14:paraId="050DAB4D"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_____</w:t>
            </w:r>
          </w:p>
        </w:tc>
        <w:tc>
          <w:tcPr>
            <w:tcW w:w="23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8714EF5"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875" w:type="dxa"/>
            <w:tcBorders>
              <w:top w:val="nil"/>
              <w:left w:val="nil"/>
              <w:bottom w:val="nil"/>
              <w:right w:val="nil"/>
            </w:tcBorders>
            <w:shd w:val="clear" w:color="auto" w:fill="FFFFFF"/>
            <w:vAlign w:val="center"/>
          </w:tcPr>
          <w:p w14:paraId="2DEF10BB"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_____</w:t>
            </w:r>
          </w:p>
        </w:tc>
      </w:tr>
      <w:tr w:rsidR="00BE6E57" w:rsidRPr="0036776C" w14:paraId="72C0520E" w14:textId="77777777">
        <w:trPr>
          <w:trHeight w:val="82"/>
        </w:trPr>
        <w:tc>
          <w:tcPr>
            <w:tcW w:w="1581" w:type="dxa"/>
            <w:tcBorders>
              <w:top w:val="nil"/>
              <w:left w:val="nil"/>
              <w:bottom w:val="nil"/>
              <w:right w:val="nil"/>
            </w:tcBorders>
            <w:shd w:val="clear" w:color="auto" w:fill="FFFFFF"/>
            <w:vAlign w:val="center"/>
          </w:tcPr>
          <w:p w14:paraId="05C43D18"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674" w:type="dxa"/>
            <w:tcBorders>
              <w:top w:val="nil"/>
              <w:left w:val="nil"/>
              <w:bottom w:val="nil"/>
              <w:right w:val="nil"/>
            </w:tcBorders>
            <w:shd w:val="clear" w:color="auto" w:fill="FFFFFF"/>
            <w:vAlign w:val="center"/>
          </w:tcPr>
          <w:p w14:paraId="546872F2"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88" w:type="dxa"/>
            <w:tcBorders>
              <w:top w:val="nil"/>
              <w:left w:val="nil"/>
              <w:bottom w:val="nil"/>
              <w:right w:val="nil"/>
            </w:tcBorders>
            <w:shd w:val="clear" w:color="auto" w:fill="FFFFFF"/>
            <w:vAlign w:val="center"/>
          </w:tcPr>
          <w:p w14:paraId="460E94B7"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1061" w:type="dxa"/>
            <w:tcBorders>
              <w:top w:val="nil"/>
              <w:left w:val="nil"/>
              <w:bottom w:val="nil"/>
              <w:right w:val="nil"/>
            </w:tcBorders>
            <w:shd w:val="clear" w:color="auto" w:fill="FFFFFF"/>
            <w:vAlign w:val="bottom"/>
          </w:tcPr>
          <w:p w14:paraId="386C126A"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297" w:type="dxa"/>
            <w:tcBorders>
              <w:top w:val="nil"/>
              <w:left w:val="nil"/>
              <w:bottom w:val="nil"/>
              <w:right w:val="nil"/>
            </w:tcBorders>
            <w:shd w:val="clear" w:color="auto" w:fill="FFFFFF"/>
            <w:vAlign w:val="center"/>
          </w:tcPr>
          <w:p w14:paraId="250B2F7F"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3929DD73"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297" w:type="dxa"/>
            <w:tcBorders>
              <w:top w:val="nil"/>
              <w:left w:val="nil"/>
              <w:bottom w:val="nil"/>
              <w:right w:val="nil"/>
            </w:tcBorders>
            <w:shd w:val="clear" w:color="auto" w:fill="FFFFFF"/>
            <w:vAlign w:val="center"/>
          </w:tcPr>
          <w:p w14:paraId="1621551A"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17CA957F"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340" w:type="dxa"/>
            <w:tcBorders>
              <w:top w:val="nil"/>
              <w:left w:val="nil"/>
              <w:bottom w:val="nil"/>
              <w:right w:val="nil"/>
            </w:tcBorders>
            <w:shd w:val="clear" w:color="auto" w:fill="FFFFFF"/>
            <w:vAlign w:val="center"/>
          </w:tcPr>
          <w:p w14:paraId="51D5F4D0" w14:textId="77777777" w:rsidR="00BE6E57" w:rsidRPr="0036776C" w:rsidRDefault="00BE6E57" w:rsidP="008861E5">
            <w:pPr>
              <w:widowControl w:val="0"/>
              <w:suppressLineNumbers/>
              <w:suppressAutoHyphens/>
              <w:spacing w:after="0" w:line="240" w:lineRule="auto"/>
              <w:jc w:val="right"/>
              <w:rPr>
                <w:rFonts w:ascii="Arial" w:eastAsia="Arial" w:hAnsi="Arial" w:cs="Arial"/>
                <w:color w:val="000000"/>
                <w:sz w:val="24"/>
                <w:szCs w:val="24"/>
              </w:rPr>
            </w:pPr>
          </w:p>
        </w:tc>
        <w:tc>
          <w:tcPr>
            <w:tcW w:w="875" w:type="dxa"/>
            <w:tcBorders>
              <w:top w:val="nil"/>
              <w:left w:val="nil"/>
              <w:bottom w:val="nil"/>
              <w:right w:val="nil"/>
            </w:tcBorders>
            <w:shd w:val="clear" w:color="auto" w:fill="FFFFFF"/>
            <w:vAlign w:val="center"/>
          </w:tcPr>
          <w:p w14:paraId="181DBAF0" w14:textId="77777777" w:rsidR="00BE6E57" w:rsidRPr="0036776C" w:rsidRDefault="00BE6E57" w:rsidP="008861E5">
            <w:pPr>
              <w:widowControl w:val="0"/>
              <w:suppressLineNumbers/>
              <w:suppressAutoHyphens/>
              <w:spacing w:after="0" w:line="240" w:lineRule="auto"/>
              <w:jc w:val="both"/>
              <w:rPr>
                <w:rFonts w:ascii="Arial" w:eastAsia="Arial" w:hAnsi="Arial" w:cs="Arial"/>
                <w:color w:val="000000"/>
                <w:sz w:val="24"/>
                <w:szCs w:val="24"/>
              </w:rPr>
            </w:pPr>
          </w:p>
        </w:tc>
        <w:tc>
          <w:tcPr>
            <w:tcW w:w="239" w:type="dxa"/>
            <w:tcBorders>
              <w:top w:val="nil"/>
              <w:left w:val="nil"/>
              <w:bottom w:val="nil"/>
              <w:right w:val="nil"/>
            </w:tcBorders>
            <w:shd w:val="clear" w:color="auto" w:fill="FFFFFF"/>
            <w:vAlign w:val="center"/>
          </w:tcPr>
          <w:p w14:paraId="479947D4"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875" w:type="dxa"/>
            <w:tcBorders>
              <w:top w:val="nil"/>
              <w:left w:val="nil"/>
              <w:bottom w:val="nil"/>
              <w:right w:val="nil"/>
            </w:tcBorders>
            <w:shd w:val="clear" w:color="auto" w:fill="FFFFFF"/>
            <w:vAlign w:val="center"/>
          </w:tcPr>
          <w:p w14:paraId="5E656429"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r>
      <w:tr w:rsidR="00BE6E57" w:rsidRPr="0036776C" w14:paraId="58E72ACC" w14:textId="77777777">
        <w:trPr>
          <w:trHeight w:val="276"/>
        </w:trPr>
        <w:tc>
          <w:tcPr>
            <w:tcW w:w="1581" w:type="dxa"/>
            <w:tcBorders>
              <w:top w:val="nil"/>
              <w:left w:val="nil"/>
              <w:bottom w:val="nil"/>
              <w:right w:val="nil"/>
            </w:tcBorders>
            <w:shd w:val="clear" w:color="auto" w:fill="FFFFFF"/>
            <w:vAlign w:val="center"/>
          </w:tcPr>
          <w:p w14:paraId="5718E922"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67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B4958A"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88" w:type="dxa"/>
            <w:tcBorders>
              <w:top w:val="nil"/>
              <w:left w:val="nil"/>
              <w:bottom w:val="nil"/>
              <w:right w:val="nil"/>
            </w:tcBorders>
            <w:shd w:val="clear" w:color="auto" w:fill="FFFFFF"/>
            <w:vAlign w:val="center"/>
          </w:tcPr>
          <w:p w14:paraId="37D9C752"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Piso-teto</w:t>
            </w:r>
          </w:p>
        </w:tc>
        <w:tc>
          <w:tcPr>
            <w:tcW w:w="1061" w:type="dxa"/>
            <w:tcBorders>
              <w:top w:val="nil"/>
              <w:left w:val="nil"/>
              <w:bottom w:val="nil"/>
              <w:right w:val="nil"/>
            </w:tcBorders>
            <w:shd w:val="clear" w:color="auto" w:fill="FFFFFF"/>
            <w:vAlign w:val="bottom"/>
          </w:tcPr>
          <w:p w14:paraId="38C055C1"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29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A69319"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2265F296"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_______</w:t>
            </w:r>
          </w:p>
        </w:tc>
        <w:tc>
          <w:tcPr>
            <w:tcW w:w="29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18296D"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05FA18A3"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_______</w:t>
            </w:r>
          </w:p>
        </w:tc>
        <w:tc>
          <w:tcPr>
            <w:tcW w:w="34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68FD71D" w14:textId="77777777" w:rsidR="00BE6E57" w:rsidRPr="0036776C" w:rsidRDefault="00BE6E57" w:rsidP="008861E5">
            <w:pPr>
              <w:widowControl w:val="0"/>
              <w:suppressLineNumbers/>
              <w:suppressAutoHyphens/>
              <w:spacing w:after="0" w:line="240" w:lineRule="auto"/>
              <w:jc w:val="right"/>
              <w:rPr>
                <w:rFonts w:ascii="Arial" w:eastAsia="Arial" w:hAnsi="Arial" w:cs="Arial"/>
                <w:color w:val="000000"/>
                <w:sz w:val="24"/>
                <w:szCs w:val="24"/>
              </w:rPr>
            </w:pPr>
          </w:p>
        </w:tc>
        <w:tc>
          <w:tcPr>
            <w:tcW w:w="875" w:type="dxa"/>
            <w:tcBorders>
              <w:top w:val="nil"/>
              <w:left w:val="nil"/>
              <w:bottom w:val="nil"/>
              <w:right w:val="nil"/>
            </w:tcBorders>
            <w:shd w:val="clear" w:color="auto" w:fill="FFFFFF"/>
            <w:vAlign w:val="center"/>
          </w:tcPr>
          <w:p w14:paraId="373C72B0"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_____</w:t>
            </w:r>
          </w:p>
        </w:tc>
        <w:tc>
          <w:tcPr>
            <w:tcW w:w="1114" w:type="dxa"/>
            <w:gridSpan w:val="2"/>
            <w:tcBorders>
              <w:top w:val="nil"/>
              <w:left w:val="nil"/>
              <w:bottom w:val="nil"/>
              <w:right w:val="nil"/>
            </w:tcBorders>
            <w:shd w:val="clear" w:color="auto" w:fill="FFFFFF"/>
            <w:vAlign w:val="center"/>
          </w:tcPr>
          <w:p w14:paraId="2508AD25" w14:textId="77777777" w:rsidR="00BE6E57" w:rsidRPr="0036776C" w:rsidRDefault="00BE6E57" w:rsidP="008861E5">
            <w:pPr>
              <w:widowControl w:val="0"/>
              <w:suppressLineNumbers/>
              <w:suppressAutoHyphens/>
              <w:spacing w:after="0" w:line="240" w:lineRule="auto"/>
              <w:jc w:val="both"/>
              <w:rPr>
                <w:rFonts w:ascii="Arial" w:eastAsia="Arial" w:hAnsi="Arial" w:cs="Arial"/>
                <w:color w:val="000000"/>
                <w:sz w:val="24"/>
                <w:szCs w:val="24"/>
              </w:rPr>
            </w:pPr>
          </w:p>
        </w:tc>
      </w:tr>
      <w:tr w:rsidR="00BE6E57" w:rsidRPr="0036776C" w14:paraId="69D342F0" w14:textId="77777777">
        <w:trPr>
          <w:trHeight w:val="82"/>
        </w:trPr>
        <w:tc>
          <w:tcPr>
            <w:tcW w:w="1581" w:type="dxa"/>
            <w:tcBorders>
              <w:top w:val="nil"/>
              <w:left w:val="nil"/>
              <w:bottom w:val="nil"/>
              <w:right w:val="nil"/>
            </w:tcBorders>
            <w:shd w:val="clear" w:color="auto" w:fill="FFFFFF"/>
            <w:vAlign w:val="center"/>
          </w:tcPr>
          <w:p w14:paraId="3761C374"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r w:rsidRPr="0036776C">
              <w:rPr>
                <w:rFonts w:ascii="Arial" w:hAnsi="Arial" w:cs="Arial"/>
                <w:noProof/>
                <w:sz w:val="24"/>
                <w:szCs w:val="24"/>
              </w:rPr>
              <mc:AlternateContent>
                <mc:Choice Requires="wps">
                  <w:drawing>
                    <wp:anchor distT="0" distB="0" distL="114300" distR="114300" simplePos="0" relativeHeight="251658240" behindDoc="0" locked="0" layoutInCell="1" hidden="0" allowOverlap="1" wp14:anchorId="476F843D" wp14:editId="1C30F18D">
                      <wp:simplePos x="0" y="0"/>
                      <wp:positionH relativeFrom="column">
                        <wp:posOffset>685800</wp:posOffset>
                      </wp:positionH>
                      <wp:positionV relativeFrom="paragraph">
                        <wp:posOffset>63500</wp:posOffset>
                      </wp:positionV>
                      <wp:extent cx="853440" cy="219075"/>
                      <wp:effectExtent l="0" t="0" r="0" b="0"/>
                      <wp:wrapNone/>
                      <wp:docPr id="12" name="Retângulo 12"/>
                      <wp:cNvGraphicFramePr/>
                      <a:graphic xmlns:a="http://schemas.openxmlformats.org/drawingml/2006/main">
                        <a:graphicData uri="http://schemas.microsoft.com/office/word/2010/wordprocessingShape">
                          <wps:wsp>
                            <wps:cNvSpPr/>
                            <wps:spPr>
                              <a:xfrm>
                                <a:off x="4924043" y="3675225"/>
                                <a:ext cx="843915" cy="209550"/>
                              </a:xfrm>
                              <a:prstGeom prst="rect">
                                <a:avLst/>
                              </a:prstGeom>
                              <a:solidFill>
                                <a:srgbClr val="FFFFFF"/>
                              </a:solidFill>
                              <a:ln w="9525" cap="flat" cmpd="sng">
                                <a:solidFill>
                                  <a:srgbClr val="000000"/>
                                </a:solidFill>
                                <a:prstDash val="solid"/>
                                <a:round/>
                                <a:headEnd type="none" w="sm" len="sm"/>
                                <a:tailEnd type="none" w="sm" len="sm"/>
                              </a:ln>
                            </wps:spPr>
                            <wps:txbx>
                              <w:txbxContent>
                                <w:p w14:paraId="04EE0134" w14:textId="77777777" w:rsidR="00BE6E57" w:rsidRDefault="00BE6E57">
                                  <w:pPr>
                                    <w:spacing w:after="0" w:line="240" w:lineRule="auto"/>
                                    <w:textDirection w:val="btLr"/>
                                  </w:pPr>
                                </w:p>
                              </w:txbxContent>
                            </wps:txbx>
                            <wps:bodyPr spcFirstLastPara="1" wrap="square" lIns="91425" tIns="91425" rIns="91425" bIns="91425" anchor="ctr" anchorCtr="0">
                              <a:noAutofit/>
                            </wps:bodyPr>
                          </wps:wsp>
                        </a:graphicData>
                      </a:graphic>
                    </wp:anchor>
                  </w:drawing>
                </mc:Choice>
                <mc:Fallback>
                  <w:pict>
                    <v:rect w14:anchorId="476F843D" id="Retângulo 12" o:spid="_x0000_s1026" style="position:absolute;left:0;text-align:left;margin-left:54pt;margin-top:5pt;width:67.2pt;height:17.2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">
                      <v:stroke startarrowwidth="narrow" startarrowlength="short" endarrowwidth="narrow" endarrowlength="short" joinstyle="round"/>
                      <v:textbox inset="2.53958mm,2.53958mm,2.53958mm,2.53958mm">
                        <w:txbxContent>
                          <w:p w14:paraId="04EE0134" w14:textId="77777777" w:rsidR="00BE6E57" w:rsidRDefault="00BE6E57">
                            <w:pPr>
                              <w:spacing w:after="0" w:line="240" w:lineRule="auto"/>
                              <w:textDirection w:val="btLr"/>
                            </w:pPr>
                          </w:p>
                        </w:txbxContent>
                      </v:textbox>
                    </v:rect>
                  </w:pict>
                </mc:Fallback>
              </mc:AlternateContent>
            </w:r>
          </w:p>
        </w:tc>
        <w:tc>
          <w:tcPr>
            <w:tcW w:w="1674" w:type="dxa"/>
            <w:tcBorders>
              <w:top w:val="nil"/>
              <w:left w:val="nil"/>
              <w:bottom w:val="nil"/>
              <w:right w:val="nil"/>
            </w:tcBorders>
            <w:shd w:val="clear" w:color="auto" w:fill="FFFFFF"/>
            <w:vAlign w:val="center"/>
          </w:tcPr>
          <w:p w14:paraId="3C940FD5" w14:textId="77777777" w:rsidR="00BE6E57" w:rsidRPr="0036776C" w:rsidRDefault="00BE6E57" w:rsidP="008861E5">
            <w:pPr>
              <w:widowControl w:val="0"/>
              <w:suppressLineNumbers/>
              <w:suppressAutoHyphens/>
              <w:spacing w:after="0" w:line="240" w:lineRule="auto"/>
              <w:jc w:val="right"/>
              <w:rPr>
                <w:rFonts w:ascii="Arial" w:eastAsia="Arial" w:hAnsi="Arial" w:cs="Arial"/>
                <w:color w:val="000000"/>
                <w:sz w:val="24"/>
                <w:szCs w:val="24"/>
              </w:rPr>
            </w:pPr>
          </w:p>
          <w:p w14:paraId="17303E4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4"/>
                <w:szCs w:val="24"/>
              </w:rPr>
            </w:pPr>
            <w:r w:rsidRPr="0036776C">
              <w:rPr>
                <w:rFonts w:ascii="Arial" w:eastAsia="Arial" w:hAnsi="Arial" w:cs="Arial"/>
                <w:color w:val="000000"/>
                <w:sz w:val="24"/>
                <w:szCs w:val="24"/>
              </w:rPr>
              <w:t> </w:t>
            </w:r>
          </w:p>
        </w:tc>
        <w:tc>
          <w:tcPr>
            <w:tcW w:w="1088" w:type="dxa"/>
            <w:tcBorders>
              <w:top w:val="nil"/>
              <w:left w:val="nil"/>
              <w:bottom w:val="nil"/>
              <w:right w:val="nil"/>
            </w:tcBorders>
            <w:shd w:val="clear" w:color="auto" w:fill="FFFFFF"/>
            <w:vAlign w:val="center"/>
          </w:tcPr>
          <w:p w14:paraId="30D2638B" w14:textId="77777777" w:rsidR="00BE6E57" w:rsidRPr="0036776C" w:rsidRDefault="00000000" w:rsidP="008861E5">
            <w:pPr>
              <w:widowControl w:val="0"/>
              <w:suppressLineNumbers/>
              <w:suppressAutoHyphens/>
              <w:spacing w:after="0" w:line="240" w:lineRule="auto"/>
              <w:jc w:val="both"/>
              <w:rPr>
                <w:rFonts w:ascii="Arial" w:eastAsia="Arial" w:hAnsi="Arial" w:cs="Arial"/>
                <w:sz w:val="24"/>
                <w:szCs w:val="24"/>
              </w:rPr>
            </w:pPr>
            <w:r w:rsidRPr="0036776C">
              <w:rPr>
                <w:rFonts w:ascii="Arial" w:eastAsia="Arial" w:hAnsi="Arial" w:cs="Arial"/>
                <w:sz w:val="24"/>
                <w:szCs w:val="24"/>
              </w:rPr>
              <w:t>Cassete </w:t>
            </w:r>
          </w:p>
        </w:tc>
        <w:tc>
          <w:tcPr>
            <w:tcW w:w="1061" w:type="dxa"/>
            <w:tcBorders>
              <w:top w:val="nil"/>
              <w:left w:val="nil"/>
              <w:bottom w:val="nil"/>
              <w:right w:val="nil"/>
            </w:tcBorders>
            <w:shd w:val="clear" w:color="auto" w:fill="FFFFFF"/>
            <w:vAlign w:val="center"/>
          </w:tcPr>
          <w:p w14:paraId="124189FD"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297" w:type="dxa"/>
            <w:tcBorders>
              <w:top w:val="nil"/>
              <w:left w:val="nil"/>
              <w:bottom w:val="nil"/>
              <w:right w:val="nil"/>
            </w:tcBorders>
            <w:shd w:val="clear" w:color="auto" w:fill="FFFFFF"/>
            <w:vAlign w:val="center"/>
          </w:tcPr>
          <w:p w14:paraId="7757751D"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7134E14D"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297" w:type="dxa"/>
            <w:tcBorders>
              <w:top w:val="nil"/>
              <w:left w:val="nil"/>
              <w:bottom w:val="nil"/>
              <w:right w:val="nil"/>
            </w:tcBorders>
            <w:shd w:val="clear" w:color="auto" w:fill="FFFFFF"/>
            <w:vAlign w:val="center"/>
          </w:tcPr>
          <w:p w14:paraId="14B44C46"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63DED24C"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340" w:type="dxa"/>
            <w:tcBorders>
              <w:top w:val="nil"/>
              <w:left w:val="nil"/>
              <w:bottom w:val="nil"/>
              <w:right w:val="nil"/>
            </w:tcBorders>
            <w:shd w:val="clear" w:color="auto" w:fill="FFFFFF"/>
            <w:vAlign w:val="center"/>
          </w:tcPr>
          <w:p w14:paraId="7636A8A3"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875" w:type="dxa"/>
            <w:tcBorders>
              <w:top w:val="nil"/>
              <w:left w:val="nil"/>
              <w:bottom w:val="nil"/>
              <w:right w:val="nil"/>
            </w:tcBorders>
            <w:shd w:val="clear" w:color="auto" w:fill="FFFFFF"/>
            <w:vAlign w:val="center"/>
          </w:tcPr>
          <w:p w14:paraId="29F07F29"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239" w:type="dxa"/>
            <w:tcBorders>
              <w:top w:val="nil"/>
              <w:left w:val="nil"/>
              <w:bottom w:val="nil"/>
              <w:right w:val="nil"/>
            </w:tcBorders>
            <w:shd w:val="clear" w:color="auto" w:fill="FFFFFF"/>
            <w:vAlign w:val="center"/>
          </w:tcPr>
          <w:p w14:paraId="0A4B0ACF"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875" w:type="dxa"/>
            <w:tcBorders>
              <w:top w:val="nil"/>
              <w:left w:val="nil"/>
              <w:bottom w:val="nil"/>
              <w:right w:val="nil"/>
            </w:tcBorders>
            <w:shd w:val="clear" w:color="auto" w:fill="FFFFFF"/>
            <w:vAlign w:val="center"/>
          </w:tcPr>
          <w:p w14:paraId="7BEA628A"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r>
      <w:tr w:rsidR="00BE6E57" w:rsidRPr="0036776C" w14:paraId="3DBC989A" w14:textId="77777777">
        <w:trPr>
          <w:trHeight w:val="276"/>
        </w:trPr>
        <w:tc>
          <w:tcPr>
            <w:tcW w:w="1581" w:type="dxa"/>
            <w:tcBorders>
              <w:top w:val="nil"/>
              <w:left w:val="nil"/>
              <w:bottom w:val="nil"/>
              <w:right w:val="nil"/>
            </w:tcBorders>
            <w:shd w:val="clear" w:color="auto" w:fill="FFFFFF"/>
            <w:vAlign w:val="bottom"/>
          </w:tcPr>
          <w:p w14:paraId="68BBE64C"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1674" w:type="dxa"/>
            <w:tcBorders>
              <w:top w:val="nil"/>
              <w:left w:val="nil"/>
              <w:bottom w:val="nil"/>
              <w:right w:val="nil"/>
            </w:tcBorders>
            <w:shd w:val="clear" w:color="auto" w:fill="FFFFFF"/>
            <w:vAlign w:val="bottom"/>
          </w:tcPr>
          <w:p w14:paraId="0B7EEE25"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1088" w:type="dxa"/>
            <w:tcBorders>
              <w:top w:val="nil"/>
              <w:left w:val="nil"/>
              <w:bottom w:val="nil"/>
              <w:right w:val="nil"/>
            </w:tcBorders>
            <w:shd w:val="clear" w:color="auto" w:fill="FFFFFF"/>
            <w:vAlign w:val="bottom"/>
          </w:tcPr>
          <w:p w14:paraId="1F82B093"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1061" w:type="dxa"/>
            <w:tcBorders>
              <w:top w:val="nil"/>
              <w:left w:val="nil"/>
              <w:bottom w:val="nil"/>
              <w:right w:val="nil"/>
            </w:tcBorders>
            <w:shd w:val="clear" w:color="auto" w:fill="FFFFFF"/>
            <w:vAlign w:val="center"/>
          </w:tcPr>
          <w:p w14:paraId="73BCB48A"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297" w:type="dxa"/>
            <w:tcBorders>
              <w:top w:val="nil"/>
              <w:left w:val="nil"/>
              <w:bottom w:val="nil"/>
              <w:right w:val="nil"/>
            </w:tcBorders>
            <w:shd w:val="clear" w:color="auto" w:fill="FFFFFF"/>
            <w:vAlign w:val="center"/>
          </w:tcPr>
          <w:p w14:paraId="29671ABB"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73793080"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297" w:type="dxa"/>
            <w:tcBorders>
              <w:top w:val="nil"/>
              <w:left w:val="nil"/>
              <w:bottom w:val="nil"/>
              <w:right w:val="nil"/>
            </w:tcBorders>
            <w:shd w:val="clear" w:color="auto" w:fill="FFFFFF"/>
            <w:vAlign w:val="center"/>
          </w:tcPr>
          <w:p w14:paraId="0B46A407"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300F4808"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340" w:type="dxa"/>
            <w:tcBorders>
              <w:top w:val="nil"/>
              <w:left w:val="nil"/>
              <w:bottom w:val="nil"/>
              <w:right w:val="nil"/>
            </w:tcBorders>
            <w:shd w:val="clear" w:color="auto" w:fill="FFFFFF"/>
            <w:vAlign w:val="center"/>
          </w:tcPr>
          <w:p w14:paraId="554B2A2E"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875" w:type="dxa"/>
            <w:tcBorders>
              <w:top w:val="nil"/>
              <w:left w:val="nil"/>
              <w:bottom w:val="nil"/>
              <w:right w:val="nil"/>
            </w:tcBorders>
            <w:shd w:val="clear" w:color="auto" w:fill="FFFFFF"/>
            <w:vAlign w:val="center"/>
          </w:tcPr>
          <w:p w14:paraId="3F9E074B"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239" w:type="dxa"/>
            <w:tcBorders>
              <w:top w:val="nil"/>
              <w:left w:val="nil"/>
              <w:bottom w:val="nil"/>
              <w:right w:val="nil"/>
            </w:tcBorders>
            <w:shd w:val="clear" w:color="auto" w:fill="FFFFFF"/>
            <w:vAlign w:val="center"/>
          </w:tcPr>
          <w:p w14:paraId="2C8AA742"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875" w:type="dxa"/>
            <w:tcBorders>
              <w:top w:val="nil"/>
              <w:left w:val="nil"/>
              <w:bottom w:val="nil"/>
              <w:right w:val="nil"/>
            </w:tcBorders>
            <w:shd w:val="clear" w:color="auto" w:fill="FFFFFF"/>
            <w:vAlign w:val="center"/>
          </w:tcPr>
          <w:p w14:paraId="5E3F4EBD"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r>
      <w:tr w:rsidR="00BE6E57" w:rsidRPr="0036776C" w14:paraId="029C9AA7" w14:textId="77777777">
        <w:trPr>
          <w:trHeight w:val="82"/>
        </w:trPr>
        <w:tc>
          <w:tcPr>
            <w:tcW w:w="1581" w:type="dxa"/>
            <w:tcBorders>
              <w:top w:val="nil"/>
              <w:left w:val="nil"/>
              <w:bottom w:val="nil"/>
              <w:right w:val="nil"/>
            </w:tcBorders>
            <w:shd w:val="clear" w:color="auto" w:fill="FFFFFF"/>
            <w:vAlign w:val="center"/>
          </w:tcPr>
          <w:p w14:paraId="07373406"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674" w:type="dxa"/>
            <w:tcBorders>
              <w:top w:val="nil"/>
              <w:left w:val="nil"/>
              <w:bottom w:val="nil"/>
              <w:right w:val="nil"/>
            </w:tcBorders>
            <w:shd w:val="clear" w:color="auto" w:fill="FFFFFF"/>
            <w:vAlign w:val="center"/>
          </w:tcPr>
          <w:p w14:paraId="6BD3891E"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88" w:type="dxa"/>
            <w:tcBorders>
              <w:top w:val="nil"/>
              <w:left w:val="nil"/>
              <w:bottom w:val="nil"/>
              <w:right w:val="nil"/>
            </w:tcBorders>
            <w:shd w:val="clear" w:color="auto" w:fill="FFFFFF"/>
            <w:vAlign w:val="center"/>
          </w:tcPr>
          <w:p w14:paraId="2D4033EB"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61" w:type="dxa"/>
            <w:tcBorders>
              <w:top w:val="nil"/>
              <w:left w:val="nil"/>
              <w:bottom w:val="nil"/>
              <w:right w:val="nil"/>
            </w:tcBorders>
            <w:shd w:val="clear" w:color="auto" w:fill="FFFFFF"/>
            <w:vAlign w:val="center"/>
          </w:tcPr>
          <w:p w14:paraId="13148721"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97" w:type="dxa"/>
            <w:tcBorders>
              <w:top w:val="nil"/>
              <w:left w:val="nil"/>
              <w:bottom w:val="nil"/>
              <w:right w:val="nil"/>
            </w:tcBorders>
            <w:shd w:val="clear" w:color="auto" w:fill="FFFFFF"/>
            <w:vAlign w:val="center"/>
          </w:tcPr>
          <w:p w14:paraId="1590BEC7"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75" w:type="dxa"/>
            <w:tcBorders>
              <w:top w:val="nil"/>
              <w:left w:val="nil"/>
              <w:bottom w:val="nil"/>
              <w:right w:val="nil"/>
            </w:tcBorders>
            <w:shd w:val="clear" w:color="auto" w:fill="FFFFFF"/>
            <w:vAlign w:val="center"/>
          </w:tcPr>
          <w:p w14:paraId="6CF39E33"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97" w:type="dxa"/>
            <w:tcBorders>
              <w:top w:val="nil"/>
              <w:left w:val="nil"/>
              <w:bottom w:val="nil"/>
              <w:right w:val="nil"/>
            </w:tcBorders>
            <w:shd w:val="clear" w:color="auto" w:fill="FFFFFF"/>
            <w:vAlign w:val="center"/>
          </w:tcPr>
          <w:p w14:paraId="5908F66C"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075" w:type="dxa"/>
            <w:tcBorders>
              <w:top w:val="nil"/>
              <w:left w:val="nil"/>
              <w:bottom w:val="nil"/>
              <w:right w:val="nil"/>
            </w:tcBorders>
            <w:shd w:val="clear" w:color="auto" w:fill="FFFFFF"/>
            <w:vAlign w:val="center"/>
          </w:tcPr>
          <w:p w14:paraId="47E27CA7"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340" w:type="dxa"/>
            <w:tcBorders>
              <w:top w:val="nil"/>
              <w:left w:val="nil"/>
              <w:bottom w:val="nil"/>
              <w:right w:val="nil"/>
            </w:tcBorders>
            <w:shd w:val="clear" w:color="auto" w:fill="FFFFFF"/>
            <w:vAlign w:val="center"/>
          </w:tcPr>
          <w:p w14:paraId="56D4F054"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875" w:type="dxa"/>
            <w:tcBorders>
              <w:top w:val="nil"/>
              <w:left w:val="nil"/>
              <w:bottom w:val="nil"/>
              <w:right w:val="nil"/>
            </w:tcBorders>
            <w:shd w:val="clear" w:color="auto" w:fill="FFFFFF"/>
            <w:vAlign w:val="center"/>
          </w:tcPr>
          <w:p w14:paraId="4214A24E"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239" w:type="dxa"/>
            <w:tcBorders>
              <w:top w:val="nil"/>
              <w:left w:val="nil"/>
              <w:bottom w:val="nil"/>
              <w:right w:val="nil"/>
            </w:tcBorders>
            <w:shd w:val="clear" w:color="auto" w:fill="FFFFFF"/>
            <w:vAlign w:val="center"/>
          </w:tcPr>
          <w:p w14:paraId="2CA3515F"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875" w:type="dxa"/>
            <w:tcBorders>
              <w:top w:val="nil"/>
              <w:left w:val="nil"/>
              <w:bottom w:val="nil"/>
              <w:right w:val="nil"/>
            </w:tcBorders>
            <w:shd w:val="clear" w:color="auto" w:fill="FFFFFF"/>
            <w:vAlign w:val="center"/>
          </w:tcPr>
          <w:p w14:paraId="1075647C"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 </w:t>
            </w:r>
          </w:p>
        </w:tc>
      </w:tr>
      <w:tr w:rsidR="00BE6E57" w:rsidRPr="0036776C" w14:paraId="0AEC4DEF" w14:textId="77777777">
        <w:trPr>
          <w:trHeight w:val="290"/>
        </w:trPr>
        <w:tc>
          <w:tcPr>
            <w:tcW w:w="1581" w:type="dxa"/>
            <w:tcBorders>
              <w:top w:val="nil"/>
              <w:left w:val="nil"/>
              <w:bottom w:val="nil"/>
              <w:right w:val="nil"/>
            </w:tcBorders>
            <w:shd w:val="clear" w:color="auto" w:fill="FFFFFF"/>
            <w:vAlign w:val="center"/>
          </w:tcPr>
          <w:p w14:paraId="4CE5B596"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FLUIDO:</w:t>
            </w:r>
          </w:p>
        </w:tc>
        <w:tc>
          <w:tcPr>
            <w:tcW w:w="167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7408D3"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88" w:type="dxa"/>
            <w:tcBorders>
              <w:top w:val="nil"/>
              <w:left w:val="nil"/>
              <w:bottom w:val="nil"/>
              <w:right w:val="nil"/>
            </w:tcBorders>
            <w:shd w:val="clear" w:color="auto" w:fill="FFFFFF"/>
            <w:vAlign w:val="center"/>
          </w:tcPr>
          <w:p w14:paraId="35833C27"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R22</w:t>
            </w:r>
          </w:p>
        </w:tc>
        <w:tc>
          <w:tcPr>
            <w:tcW w:w="1061" w:type="dxa"/>
            <w:vMerge w:val="restart"/>
            <w:tcBorders>
              <w:top w:val="nil"/>
              <w:left w:val="nil"/>
              <w:bottom w:val="nil"/>
              <w:right w:val="nil"/>
            </w:tcBorders>
            <w:shd w:val="clear" w:color="auto" w:fill="FFFFFF"/>
          </w:tcPr>
          <w:p w14:paraId="06A7722C" w14:textId="77777777" w:rsidR="00BE6E57" w:rsidRPr="0036776C" w:rsidRDefault="00000000" w:rsidP="008861E5">
            <w:pPr>
              <w:widowControl w:val="0"/>
              <w:suppressLineNumbers/>
              <w:suppressAutoHyphens/>
              <w:spacing w:after="0" w:line="240" w:lineRule="auto"/>
              <w:jc w:val="center"/>
              <w:rPr>
                <w:rFonts w:ascii="Arial" w:eastAsia="Arial" w:hAnsi="Arial" w:cs="Arial"/>
                <w:b/>
                <w:color w:val="000000"/>
                <w:sz w:val="24"/>
                <w:szCs w:val="24"/>
              </w:rPr>
            </w:pPr>
            <w:r w:rsidRPr="0036776C">
              <w:rPr>
                <w:rFonts w:ascii="Arial" w:eastAsia="Arial" w:hAnsi="Arial" w:cs="Arial"/>
                <w:b/>
                <w:color w:val="000000"/>
                <w:sz w:val="24"/>
                <w:szCs w:val="24"/>
              </w:rPr>
              <w:t>CAPAC.</w:t>
            </w:r>
            <w:r w:rsidRPr="0036776C">
              <w:rPr>
                <w:rFonts w:ascii="Arial" w:eastAsia="Arial" w:hAnsi="Arial" w:cs="Arial"/>
                <w:b/>
                <w:color w:val="000000"/>
                <w:sz w:val="24"/>
                <w:szCs w:val="24"/>
              </w:rPr>
              <w:br/>
              <w:t>BTU/h</w:t>
            </w:r>
          </w:p>
        </w:tc>
        <w:tc>
          <w:tcPr>
            <w:tcW w:w="29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0D3B8D5"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35669BB8"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9.000</w:t>
            </w:r>
          </w:p>
        </w:tc>
        <w:tc>
          <w:tcPr>
            <w:tcW w:w="29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70C19A"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4CC01007"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12.000</w:t>
            </w:r>
          </w:p>
        </w:tc>
        <w:tc>
          <w:tcPr>
            <w:tcW w:w="34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F33C9A3"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875" w:type="dxa"/>
            <w:tcBorders>
              <w:top w:val="nil"/>
              <w:left w:val="nil"/>
              <w:bottom w:val="nil"/>
              <w:right w:val="nil"/>
            </w:tcBorders>
            <w:shd w:val="clear" w:color="auto" w:fill="FFFFFF"/>
            <w:vAlign w:val="center"/>
          </w:tcPr>
          <w:p w14:paraId="00CB5E0A"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18.000</w:t>
            </w:r>
          </w:p>
        </w:tc>
        <w:tc>
          <w:tcPr>
            <w:tcW w:w="23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E367CC"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875" w:type="dxa"/>
            <w:tcBorders>
              <w:top w:val="nil"/>
              <w:left w:val="nil"/>
              <w:bottom w:val="nil"/>
              <w:right w:val="nil"/>
            </w:tcBorders>
            <w:shd w:val="clear" w:color="auto" w:fill="FFFFFF"/>
            <w:vAlign w:val="center"/>
          </w:tcPr>
          <w:p w14:paraId="7311BF7F"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24.000</w:t>
            </w:r>
          </w:p>
        </w:tc>
      </w:tr>
      <w:tr w:rsidR="00BE6E57" w:rsidRPr="0036776C" w14:paraId="42099C40" w14:textId="77777777">
        <w:trPr>
          <w:trHeight w:val="82"/>
        </w:trPr>
        <w:tc>
          <w:tcPr>
            <w:tcW w:w="1581" w:type="dxa"/>
            <w:tcBorders>
              <w:top w:val="nil"/>
              <w:left w:val="nil"/>
              <w:bottom w:val="nil"/>
              <w:right w:val="nil"/>
            </w:tcBorders>
            <w:shd w:val="clear" w:color="auto" w:fill="FFFFFF"/>
            <w:vAlign w:val="center"/>
          </w:tcPr>
          <w:p w14:paraId="26767D27"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674" w:type="dxa"/>
            <w:tcBorders>
              <w:top w:val="nil"/>
              <w:left w:val="nil"/>
              <w:bottom w:val="nil"/>
              <w:right w:val="nil"/>
            </w:tcBorders>
            <w:shd w:val="clear" w:color="auto" w:fill="FFFFFF"/>
            <w:vAlign w:val="center"/>
          </w:tcPr>
          <w:p w14:paraId="2AAC04E8"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88" w:type="dxa"/>
            <w:tcBorders>
              <w:top w:val="nil"/>
              <w:left w:val="nil"/>
              <w:bottom w:val="nil"/>
              <w:right w:val="nil"/>
            </w:tcBorders>
            <w:shd w:val="clear" w:color="auto" w:fill="FFFFFF"/>
            <w:vAlign w:val="center"/>
          </w:tcPr>
          <w:p w14:paraId="2444F38D"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1061" w:type="dxa"/>
            <w:vMerge/>
            <w:tcBorders>
              <w:top w:val="nil"/>
              <w:left w:val="nil"/>
              <w:bottom w:val="nil"/>
              <w:right w:val="nil"/>
            </w:tcBorders>
            <w:shd w:val="clear" w:color="auto" w:fill="FFFFFF"/>
          </w:tcPr>
          <w:p w14:paraId="044035B4"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297" w:type="dxa"/>
            <w:tcBorders>
              <w:top w:val="nil"/>
              <w:left w:val="nil"/>
              <w:bottom w:val="nil"/>
              <w:right w:val="nil"/>
            </w:tcBorders>
            <w:shd w:val="clear" w:color="auto" w:fill="FFFFFF"/>
            <w:vAlign w:val="center"/>
          </w:tcPr>
          <w:p w14:paraId="2E58E6D3"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239BFB7B"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297" w:type="dxa"/>
            <w:tcBorders>
              <w:top w:val="nil"/>
              <w:left w:val="nil"/>
              <w:bottom w:val="nil"/>
              <w:right w:val="nil"/>
            </w:tcBorders>
            <w:shd w:val="clear" w:color="auto" w:fill="FFFFFF"/>
            <w:vAlign w:val="center"/>
          </w:tcPr>
          <w:p w14:paraId="320B5475"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77B3DDDF"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340" w:type="dxa"/>
            <w:tcBorders>
              <w:top w:val="nil"/>
              <w:left w:val="nil"/>
              <w:bottom w:val="nil"/>
              <w:right w:val="nil"/>
            </w:tcBorders>
            <w:shd w:val="clear" w:color="auto" w:fill="FFFFFF"/>
            <w:vAlign w:val="center"/>
          </w:tcPr>
          <w:p w14:paraId="4A53BE41"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875" w:type="dxa"/>
            <w:tcBorders>
              <w:top w:val="nil"/>
              <w:left w:val="nil"/>
              <w:bottom w:val="nil"/>
              <w:right w:val="nil"/>
            </w:tcBorders>
            <w:shd w:val="clear" w:color="auto" w:fill="FFFFFF"/>
            <w:vAlign w:val="center"/>
          </w:tcPr>
          <w:p w14:paraId="09B6A267"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239" w:type="dxa"/>
            <w:tcBorders>
              <w:top w:val="nil"/>
              <w:left w:val="nil"/>
              <w:bottom w:val="nil"/>
              <w:right w:val="nil"/>
            </w:tcBorders>
            <w:shd w:val="clear" w:color="auto" w:fill="FFFFFF"/>
            <w:vAlign w:val="bottom"/>
          </w:tcPr>
          <w:p w14:paraId="3E80F447"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c>
          <w:tcPr>
            <w:tcW w:w="875" w:type="dxa"/>
            <w:tcBorders>
              <w:top w:val="nil"/>
              <w:left w:val="nil"/>
              <w:bottom w:val="nil"/>
              <w:right w:val="nil"/>
            </w:tcBorders>
            <w:shd w:val="clear" w:color="auto" w:fill="FFFFFF"/>
            <w:vAlign w:val="bottom"/>
          </w:tcPr>
          <w:p w14:paraId="74281DBC"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w:t>
            </w:r>
          </w:p>
        </w:tc>
      </w:tr>
      <w:tr w:rsidR="00BE6E57" w:rsidRPr="0036776C" w14:paraId="552B592D" w14:textId="77777777">
        <w:trPr>
          <w:trHeight w:val="276"/>
        </w:trPr>
        <w:tc>
          <w:tcPr>
            <w:tcW w:w="1581" w:type="dxa"/>
            <w:tcBorders>
              <w:top w:val="nil"/>
              <w:left w:val="nil"/>
              <w:bottom w:val="nil"/>
              <w:right w:val="nil"/>
            </w:tcBorders>
            <w:shd w:val="clear" w:color="auto" w:fill="FFFFFF"/>
            <w:vAlign w:val="center"/>
          </w:tcPr>
          <w:p w14:paraId="05BC0CE9" w14:textId="77777777" w:rsidR="00BE6E57" w:rsidRPr="0036776C" w:rsidRDefault="00000000" w:rsidP="008861E5">
            <w:pPr>
              <w:widowControl w:val="0"/>
              <w:suppressLineNumbers/>
              <w:suppressAutoHyphens/>
              <w:spacing w:after="0" w:line="240" w:lineRule="auto"/>
              <w:jc w:val="right"/>
              <w:rPr>
                <w:rFonts w:ascii="Arial" w:eastAsia="Arial" w:hAnsi="Arial" w:cs="Arial"/>
                <w:b/>
                <w:color w:val="000000"/>
                <w:sz w:val="24"/>
                <w:szCs w:val="24"/>
              </w:rPr>
            </w:pPr>
            <w:r w:rsidRPr="0036776C">
              <w:rPr>
                <w:rFonts w:ascii="Arial" w:eastAsia="Arial" w:hAnsi="Arial" w:cs="Arial"/>
                <w:b/>
                <w:color w:val="000000"/>
                <w:sz w:val="24"/>
                <w:szCs w:val="24"/>
              </w:rPr>
              <w:t> </w:t>
            </w:r>
          </w:p>
        </w:tc>
        <w:tc>
          <w:tcPr>
            <w:tcW w:w="1674"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A47E8F7"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88" w:type="dxa"/>
            <w:tcBorders>
              <w:top w:val="nil"/>
              <w:left w:val="nil"/>
              <w:bottom w:val="nil"/>
              <w:right w:val="nil"/>
            </w:tcBorders>
            <w:shd w:val="clear" w:color="auto" w:fill="FFFFFF"/>
            <w:vAlign w:val="center"/>
          </w:tcPr>
          <w:p w14:paraId="53C1068C"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R410A</w:t>
            </w:r>
          </w:p>
        </w:tc>
        <w:tc>
          <w:tcPr>
            <w:tcW w:w="1061" w:type="dxa"/>
            <w:vMerge/>
            <w:tcBorders>
              <w:top w:val="nil"/>
              <w:left w:val="nil"/>
              <w:bottom w:val="nil"/>
              <w:right w:val="nil"/>
            </w:tcBorders>
            <w:shd w:val="clear" w:color="auto" w:fill="FFFFFF"/>
          </w:tcPr>
          <w:p w14:paraId="2F251941"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29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4697C6"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58395381"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30.000</w:t>
            </w:r>
          </w:p>
        </w:tc>
        <w:tc>
          <w:tcPr>
            <w:tcW w:w="29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456E21"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1075" w:type="dxa"/>
            <w:tcBorders>
              <w:top w:val="nil"/>
              <w:left w:val="nil"/>
              <w:bottom w:val="nil"/>
              <w:right w:val="nil"/>
            </w:tcBorders>
            <w:shd w:val="clear" w:color="auto" w:fill="FFFFFF"/>
            <w:vAlign w:val="center"/>
          </w:tcPr>
          <w:p w14:paraId="449EC1E7"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36.000</w:t>
            </w:r>
          </w:p>
        </w:tc>
        <w:tc>
          <w:tcPr>
            <w:tcW w:w="340"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819390"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875" w:type="dxa"/>
            <w:tcBorders>
              <w:top w:val="nil"/>
              <w:left w:val="nil"/>
              <w:bottom w:val="nil"/>
              <w:right w:val="nil"/>
            </w:tcBorders>
            <w:shd w:val="clear" w:color="auto" w:fill="FFFFFF"/>
            <w:vAlign w:val="center"/>
          </w:tcPr>
          <w:p w14:paraId="1B06AA38"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48.000</w:t>
            </w:r>
          </w:p>
        </w:tc>
        <w:tc>
          <w:tcPr>
            <w:tcW w:w="23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9BCF4F1" w14:textId="77777777" w:rsidR="00BE6E57" w:rsidRPr="0036776C" w:rsidRDefault="00000000" w:rsidP="008861E5">
            <w:pPr>
              <w:widowControl w:val="0"/>
              <w:suppressLineNumbers/>
              <w:suppressAutoHyphens/>
              <w:spacing w:after="0" w:line="240" w:lineRule="auto"/>
              <w:jc w:val="right"/>
              <w:rPr>
                <w:rFonts w:ascii="Arial" w:eastAsia="Arial" w:hAnsi="Arial" w:cs="Arial"/>
                <w:color w:val="000000"/>
                <w:sz w:val="24"/>
                <w:szCs w:val="24"/>
              </w:rPr>
            </w:pPr>
            <w:r w:rsidRPr="0036776C">
              <w:rPr>
                <w:rFonts w:ascii="Arial" w:eastAsia="Arial" w:hAnsi="Arial" w:cs="Arial"/>
                <w:color w:val="000000"/>
                <w:sz w:val="24"/>
                <w:szCs w:val="24"/>
              </w:rPr>
              <w:t> </w:t>
            </w:r>
          </w:p>
        </w:tc>
        <w:tc>
          <w:tcPr>
            <w:tcW w:w="875" w:type="dxa"/>
            <w:tcBorders>
              <w:top w:val="nil"/>
              <w:left w:val="nil"/>
              <w:bottom w:val="nil"/>
              <w:right w:val="nil"/>
            </w:tcBorders>
            <w:shd w:val="clear" w:color="auto" w:fill="FFFFFF"/>
            <w:vAlign w:val="center"/>
          </w:tcPr>
          <w:p w14:paraId="110DB026"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60.000</w:t>
            </w:r>
          </w:p>
        </w:tc>
      </w:tr>
    </w:tbl>
    <w:p w14:paraId="7B08F61A" w14:textId="77777777" w:rsidR="00BE6E57" w:rsidRPr="0036776C" w:rsidRDefault="00BE6E57" w:rsidP="008861E5">
      <w:pPr>
        <w:widowControl w:val="0"/>
        <w:suppressLineNumbers/>
        <w:suppressAutoHyphens/>
        <w:spacing w:after="0" w:line="240" w:lineRule="auto"/>
        <w:jc w:val="center"/>
        <w:rPr>
          <w:rFonts w:ascii="Arial" w:eastAsia="Arial" w:hAnsi="Arial" w:cs="Arial"/>
          <w:b/>
          <w:sz w:val="24"/>
          <w:szCs w:val="24"/>
        </w:rPr>
      </w:pPr>
    </w:p>
    <w:p w14:paraId="307E70A0" w14:textId="77777777" w:rsidR="00BE6E57" w:rsidRPr="0036776C" w:rsidRDefault="00BE6E57" w:rsidP="008861E5">
      <w:pPr>
        <w:widowControl w:val="0"/>
        <w:suppressLineNumbers/>
        <w:suppressAutoHyphens/>
        <w:spacing w:after="0" w:line="240" w:lineRule="auto"/>
        <w:jc w:val="both"/>
        <w:rPr>
          <w:rFonts w:ascii="Arial" w:eastAsia="Arial" w:hAnsi="Arial" w:cs="Arial"/>
          <w:b/>
          <w:sz w:val="24"/>
          <w:szCs w:val="24"/>
        </w:rPr>
      </w:pPr>
    </w:p>
    <w:tbl>
      <w:tblPr>
        <w:tblStyle w:val="af3"/>
        <w:tblW w:w="5000" w:type="pct"/>
        <w:tblInd w:w="0" w:type="dxa"/>
        <w:tblLook w:val="0400" w:firstRow="0" w:lastRow="0" w:firstColumn="0" w:lastColumn="0" w:noHBand="0" w:noVBand="1"/>
      </w:tblPr>
      <w:tblGrid>
        <w:gridCol w:w="430"/>
        <w:gridCol w:w="2061"/>
        <w:gridCol w:w="6570"/>
      </w:tblGrid>
      <w:tr w:rsidR="00BE6E57" w:rsidRPr="0036776C" w14:paraId="27A23BA1" w14:textId="77777777" w:rsidTr="00E67E6D">
        <w:tc>
          <w:tcPr>
            <w:tcW w:w="237" w:type="pct"/>
            <w:vMerge w:val="restart"/>
            <w:tcBorders>
              <w:top w:val="single" w:sz="4" w:space="0" w:color="000000"/>
              <w:left w:val="single" w:sz="4" w:space="0" w:color="000000"/>
              <w:bottom w:val="single" w:sz="4" w:space="0" w:color="000000"/>
              <w:right w:val="single" w:sz="4" w:space="0" w:color="000000"/>
            </w:tcBorders>
            <w:shd w:val="clear" w:color="auto" w:fill="FFFFFF"/>
            <w:textDirection w:val="btLr"/>
            <w:vAlign w:val="center"/>
          </w:tcPr>
          <w:p w14:paraId="7DB38589" w14:textId="77777777" w:rsidR="00BE6E57" w:rsidRPr="0036776C" w:rsidRDefault="00000000" w:rsidP="00E67E6D">
            <w:pPr>
              <w:widowControl w:val="0"/>
              <w:suppressLineNumbers/>
              <w:suppressAutoHyphens/>
              <w:spacing w:after="0" w:line="240" w:lineRule="auto"/>
              <w:ind w:left="113" w:right="113"/>
              <w:jc w:val="center"/>
              <w:rPr>
                <w:rFonts w:ascii="Arial" w:eastAsia="Arial" w:hAnsi="Arial" w:cs="Arial"/>
                <w:color w:val="000000"/>
                <w:sz w:val="24"/>
                <w:szCs w:val="24"/>
              </w:rPr>
            </w:pPr>
            <w:r w:rsidRPr="0036776C">
              <w:rPr>
                <w:rFonts w:ascii="Arial" w:eastAsia="Arial" w:hAnsi="Arial" w:cs="Arial"/>
                <w:color w:val="000000"/>
                <w:sz w:val="24"/>
                <w:szCs w:val="24"/>
              </w:rPr>
              <w:t>UNIDADE INTERNA</w:t>
            </w:r>
          </w:p>
        </w:tc>
        <w:tc>
          <w:tcPr>
            <w:tcW w:w="1137" w:type="pct"/>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6B16C9A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4"/>
                <w:szCs w:val="24"/>
              </w:rPr>
            </w:pPr>
            <w:r w:rsidRPr="0036776C">
              <w:rPr>
                <w:rFonts w:ascii="Arial" w:eastAsia="Arial" w:hAnsi="Arial" w:cs="Arial"/>
                <w:color w:val="000000"/>
                <w:sz w:val="24"/>
                <w:szCs w:val="24"/>
              </w:rPr>
              <w:t>FILTROS DE AR</w:t>
            </w: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64443496"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Limpar o elemento filtrante ou substituir em casos de avarias</w:t>
            </w:r>
          </w:p>
        </w:tc>
      </w:tr>
      <w:tr w:rsidR="00BE6E57" w:rsidRPr="0036776C" w14:paraId="11338355"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15D660DD"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C4EBBCD"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5387862E"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danos e corrosão do suporte e existência de frestas</w:t>
            </w:r>
          </w:p>
        </w:tc>
      </w:tr>
      <w:tr w:rsidR="00BE6E57" w:rsidRPr="0036776C" w14:paraId="4B1C775C"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00420795"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00299F59"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57D2BFFF"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e corrigir o ajuste da moldura do filtro na estrutura</w:t>
            </w:r>
          </w:p>
        </w:tc>
      </w:tr>
      <w:tr w:rsidR="00BE6E57" w:rsidRPr="0036776C" w14:paraId="18B3B3D5"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1E1BE18F"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2EA8FC53"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4"/>
                <w:szCs w:val="24"/>
              </w:rPr>
            </w:pPr>
            <w:r w:rsidRPr="0036776C">
              <w:rPr>
                <w:rFonts w:ascii="Arial" w:eastAsia="Arial" w:hAnsi="Arial" w:cs="Arial"/>
                <w:color w:val="000000"/>
                <w:sz w:val="24"/>
                <w:szCs w:val="24"/>
              </w:rPr>
              <w:t>BANDEJA DE CONDENSADO</w:t>
            </w: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23E4B9AC"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a operação de drenagem do condensado da bandeja</w:t>
            </w:r>
          </w:p>
        </w:tc>
      </w:tr>
      <w:tr w:rsidR="00BE6E57" w:rsidRPr="0036776C" w14:paraId="2F01CE85"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4106BCA2"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3A7F6CEB"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45823396"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xml:space="preserve">Lavar e remover biofilme com produto biodegradável </w:t>
            </w:r>
          </w:p>
        </w:tc>
      </w:tr>
      <w:tr w:rsidR="00BE6E57" w:rsidRPr="0036776C" w14:paraId="5FCD75BC"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735C93AA"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4199C84F"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43A659BD"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xml:space="preserve">Verificar danos e corrosão </w:t>
            </w:r>
          </w:p>
        </w:tc>
      </w:tr>
      <w:tr w:rsidR="00BE6E57" w:rsidRPr="0036776C" w14:paraId="65917343"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682A9179"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441BC98A"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790F9343"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vazamentos e corrigir, se necessário</w:t>
            </w:r>
          </w:p>
        </w:tc>
      </w:tr>
      <w:tr w:rsidR="00BE6E57" w:rsidRPr="0036776C" w14:paraId="2EACE812"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17FFD059"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4BE8953D"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4"/>
                <w:szCs w:val="24"/>
              </w:rPr>
            </w:pPr>
            <w:r w:rsidRPr="0036776C">
              <w:rPr>
                <w:rFonts w:ascii="Arial" w:eastAsia="Arial" w:hAnsi="Arial" w:cs="Arial"/>
                <w:color w:val="000000"/>
                <w:sz w:val="24"/>
                <w:szCs w:val="24"/>
              </w:rPr>
              <w:t>GABINETE</w:t>
            </w: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34B213C3"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xml:space="preserve">Lavar e remover biofilme com produto biodegradável </w:t>
            </w:r>
          </w:p>
        </w:tc>
      </w:tr>
      <w:tr w:rsidR="00BE6E57" w:rsidRPr="0036776C" w14:paraId="1B1B740B"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3A4FD846"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2428D830"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4DFA6C59"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xml:space="preserve">Verificar a existência de danos e corrosão no aletado e moldura </w:t>
            </w:r>
          </w:p>
        </w:tc>
      </w:tr>
      <w:tr w:rsidR="00BE6E57" w:rsidRPr="0036776C" w14:paraId="3DB5A85D"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073F7815"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28EE65F1"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5CC99DC0"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as obstruções nas entradas e saídas de ar</w:t>
            </w:r>
          </w:p>
        </w:tc>
      </w:tr>
      <w:tr w:rsidR="00BE6E57" w:rsidRPr="0036776C" w14:paraId="0AFAEC9D"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7D08DAE9"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7C328C2"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74FF8E17"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Lavar externamente</w:t>
            </w:r>
          </w:p>
        </w:tc>
      </w:tr>
      <w:tr w:rsidR="00BE6E57" w:rsidRPr="0036776C" w14:paraId="3756A837"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753F802"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4B5E4EAD"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7BFD168A"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xml:space="preserve">Lavar internamente </w:t>
            </w:r>
          </w:p>
        </w:tc>
      </w:tr>
      <w:tr w:rsidR="00BE6E57" w:rsidRPr="0036776C" w14:paraId="069F559E"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12801808"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7269A69"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7EFE8E20"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e eliminar danos e corrosão</w:t>
            </w:r>
          </w:p>
        </w:tc>
      </w:tr>
      <w:tr w:rsidR="00BE6E57" w:rsidRPr="0036776C" w14:paraId="74E657A0"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29A448C5"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1E887427"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73DCB3B0"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a vedação dos painéis de fechamento, fixação e danos</w:t>
            </w:r>
          </w:p>
        </w:tc>
      </w:tr>
      <w:tr w:rsidR="00BE6E57" w:rsidRPr="0036776C" w14:paraId="2CA64399"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43BC9C85"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35CD7CD9"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273B6534"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o estado de conservação do isolamento termoacústico</w:t>
            </w:r>
          </w:p>
        </w:tc>
      </w:tr>
      <w:tr w:rsidR="00BE6E57" w:rsidRPr="0036776C" w14:paraId="5972FD92"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017C17E8"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10ADD229"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77642F2E"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e eliminar ruídos anormais e/ou vibrações</w:t>
            </w:r>
          </w:p>
        </w:tc>
      </w:tr>
      <w:tr w:rsidR="00BE6E57" w:rsidRPr="0036776C" w14:paraId="0491D768"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2B76A408"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017F8028"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13642951"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botoeiras, knobs, etc. e repor, se necessário</w:t>
            </w:r>
          </w:p>
        </w:tc>
      </w:tr>
      <w:tr w:rsidR="00BE6E57" w:rsidRPr="0036776C" w14:paraId="511E0EE6"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6A015AA0"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0FEAA44"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54D6D7B5"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atuação do termostato e chave seletora</w:t>
            </w:r>
          </w:p>
        </w:tc>
      </w:tr>
      <w:tr w:rsidR="00BE6E57" w:rsidRPr="0036776C" w14:paraId="1B6C56C0"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092E66B9"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4278087"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0A7A932A"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Tratamento anticorrosivo da base do chassi e demais componentes necessários</w:t>
            </w:r>
          </w:p>
        </w:tc>
      </w:tr>
      <w:tr w:rsidR="00BE6E57" w:rsidRPr="0036776C" w14:paraId="2899BF63" w14:textId="77777777" w:rsidTr="00E67E6D">
        <w:tc>
          <w:tcPr>
            <w:tcW w:w="2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2648C8D6"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14D7F5A"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251B6FB8"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Lubrificação e ajustes</w:t>
            </w:r>
          </w:p>
        </w:tc>
      </w:tr>
      <w:tr w:rsidR="00BE6E57" w:rsidRPr="0036776C" w14:paraId="3CD5D818" w14:textId="77777777" w:rsidTr="00E67E6D">
        <w:tc>
          <w:tcPr>
            <w:tcW w:w="237" w:type="pct"/>
            <w:vMerge w:val="restart"/>
            <w:tcBorders>
              <w:top w:val="nil"/>
              <w:left w:val="single" w:sz="4" w:space="0" w:color="000000"/>
              <w:bottom w:val="single" w:sz="4" w:space="0" w:color="000000"/>
              <w:right w:val="single" w:sz="4" w:space="0" w:color="000000"/>
            </w:tcBorders>
            <w:shd w:val="clear" w:color="auto" w:fill="FFFFFF"/>
            <w:textDirection w:val="btLr"/>
            <w:vAlign w:val="center"/>
          </w:tcPr>
          <w:p w14:paraId="2D4FEEC4" w14:textId="77777777" w:rsidR="00BE6E57" w:rsidRPr="0036776C" w:rsidRDefault="00000000" w:rsidP="00E67E6D">
            <w:pPr>
              <w:widowControl w:val="0"/>
              <w:suppressLineNumbers/>
              <w:suppressAutoHyphens/>
              <w:spacing w:after="0" w:line="240" w:lineRule="auto"/>
              <w:ind w:left="113" w:right="113"/>
              <w:jc w:val="center"/>
              <w:rPr>
                <w:rFonts w:ascii="Arial" w:eastAsia="Arial" w:hAnsi="Arial" w:cs="Arial"/>
                <w:color w:val="000000"/>
                <w:sz w:val="24"/>
                <w:szCs w:val="24"/>
              </w:rPr>
            </w:pPr>
            <w:r w:rsidRPr="0036776C">
              <w:rPr>
                <w:rFonts w:ascii="Arial" w:eastAsia="Arial" w:hAnsi="Arial" w:cs="Arial"/>
                <w:color w:val="000000"/>
                <w:sz w:val="24"/>
                <w:szCs w:val="24"/>
              </w:rPr>
              <w:t>UNIDADE EXTERNA</w:t>
            </w:r>
          </w:p>
        </w:tc>
        <w:tc>
          <w:tcPr>
            <w:tcW w:w="1137" w:type="pct"/>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6E8798B6"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4"/>
                <w:szCs w:val="24"/>
              </w:rPr>
            </w:pPr>
            <w:r w:rsidRPr="0036776C">
              <w:rPr>
                <w:rFonts w:ascii="Arial" w:eastAsia="Arial" w:hAnsi="Arial" w:cs="Arial"/>
                <w:color w:val="000000"/>
                <w:sz w:val="24"/>
                <w:szCs w:val="24"/>
              </w:rPr>
              <w:t>SEPENTINAS, VENTILADORES E GABINETE</w:t>
            </w: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62FA7135"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Lavar e remover incrustações</w:t>
            </w:r>
          </w:p>
        </w:tc>
      </w:tr>
      <w:tr w:rsidR="00BE6E57" w:rsidRPr="0036776C" w14:paraId="23DE422A" w14:textId="77777777" w:rsidTr="00E67E6D">
        <w:tc>
          <w:tcPr>
            <w:tcW w:w="237" w:type="pct"/>
            <w:vMerge/>
            <w:tcBorders>
              <w:top w:val="nil"/>
              <w:left w:val="single" w:sz="4" w:space="0" w:color="000000"/>
              <w:bottom w:val="single" w:sz="4" w:space="0" w:color="000000"/>
              <w:right w:val="single" w:sz="4" w:space="0" w:color="000000"/>
            </w:tcBorders>
            <w:shd w:val="clear" w:color="auto" w:fill="FFFFFF"/>
            <w:vAlign w:val="center"/>
          </w:tcPr>
          <w:p w14:paraId="72CFE263"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2C2CEFB8"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52F53425"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a existência de danos e corrosão no aletado e moldura</w:t>
            </w:r>
          </w:p>
        </w:tc>
      </w:tr>
      <w:tr w:rsidR="00BE6E57" w:rsidRPr="0036776C" w14:paraId="6F9A2E6C" w14:textId="77777777" w:rsidTr="00E67E6D">
        <w:tc>
          <w:tcPr>
            <w:tcW w:w="237" w:type="pct"/>
            <w:vMerge/>
            <w:tcBorders>
              <w:top w:val="nil"/>
              <w:left w:val="single" w:sz="4" w:space="0" w:color="000000"/>
              <w:bottom w:val="single" w:sz="4" w:space="0" w:color="000000"/>
              <w:right w:val="single" w:sz="4" w:space="0" w:color="000000"/>
            </w:tcBorders>
            <w:shd w:val="clear" w:color="auto" w:fill="FFFFFF"/>
            <w:vAlign w:val="center"/>
          </w:tcPr>
          <w:p w14:paraId="209D0D1E"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440CF2CB"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3FCB26BE"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e eliminar sujeira, danos e corrosão</w:t>
            </w:r>
          </w:p>
        </w:tc>
      </w:tr>
      <w:tr w:rsidR="00BE6E57" w:rsidRPr="0036776C" w14:paraId="2080BDCE" w14:textId="77777777" w:rsidTr="00E67E6D">
        <w:tc>
          <w:tcPr>
            <w:tcW w:w="237" w:type="pct"/>
            <w:vMerge/>
            <w:tcBorders>
              <w:top w:val="nil"/>
              <w:left w:val="single" w:sz="4" w:space="0" w:color="000000"/>
              <w:bottom w:val="single" w:sz="4" w:space="0" w:color="000000"/>
              <w:right w:val="single" w:sz="4" w:space="0" w:color="000000"/>
            </w:tcBorders>
            <w:shd w:val="clear" w:color="auto" w:fill="FFFFFF"/>
            <w:vAlign w:val="center"/>
          </w:tcPr>
          <w:p w14:paraId="08F3D88D"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0DC761AF"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34FB1C7D"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fixação e amortecedores de vibração</w:t>
            </w:r>
          </w:p>
        </w:tc>
      </w:tr>
      <w:tr w:rsidR="00BE6E57" w:rsidRPr="0036776C" w14:paraId="0E4C20FA" w14:textId="77777777" w:rsidTr="00E67E6D">
        <w:tc>
          <w:tcPr>
            <w:tcW w:w="237" w:type="pct"/>
            <w:vMerge/>
            <w:tcBorders>
              <w:top w:val="nil"/>
              <w:left w:val="single" w:sz="4" w:space="0" w:color="000000"/>
              <w:bottom w:val="single" w:sz="4" w:space="0" w:color="000000"/>
              <w:right w:val="single" w:sz="4" w:space="0" w:color="000000"/>
            </w:tcBorders>
            <w:shd w:val="clear" w:color="auto" w:fill="FFFFFF"/>
            <w:vAlign w:val="center"/>
          </w:tcPr>
          <w:p w14:paraId="05FE4BE0"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07B18128"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3FB49886"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xml:space="preserve">Verificar ruído dos manuais e lubrificar, se necessário </w:t>
            </w:r>
          </w:p>
        </w:tc>
      </w:tr>
      <w:tr w:rsidR="00BE6E57" w:rsidRPr="0036776C" w14:paraId="10A102FA" w14:textId="77777777" w:rsidTr="00E67E6D">
        <w:tc>
          <w:tcPr>
            <w:tcW w:w="237" w:type="pct"/>
            <w:vMerge/>
            <w:tcBorders>
              <w:top w:val="nil"/>
              <w:left w:val="single" w:sz="4" w:space="0" w:color="000000"/>
              <w:bottom w:val="single" w:sz="4" w:space="0" w:color="000000"/>
              <w:right w:val="single" w:sz="4" w:space="0" w:color="000000"/>
            </w:tcBorders>
            <w:shd w:val="clear" w:color="auto" w:fill="FFFFFF"/>
            <w:vAlign w:val="center"/>
          </w:tcPr>
          <w:p w14:paraId="1999D790"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3DEF6064"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4"/>
                <w:szCs w:val="24"/>
              </w:rPr>
            </w:pPr>
            <w:r w:rsidRPr="0036776C">
              <w:rPr>
                <w:rFonts w:ascii="Arial" w:eastAsia="Arial" w:hAnsi="Arial" w:cs="Arial"/>
                <w:color w:val="000000"/>
                <w:sz w:val="24"/>
                <w:szCs w:val="24"/>
              </w:rPr>
              <w:t>COMPRESSOR</w:t>
            </w: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2351B532"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xml:space="preserve">Verificar e eliminar sujeiras, danos e corrosão </w:t>
            </w:r>
          </w:p>
        </w:tc>
      </w:tr>
      <w:tr w:rsidR="00BE6E57" w:rsidRPr="0036776C" w14:paraId="20D1C908" w14:textId="77777777" w:rsidTr="00E67E6D">
        <w:tc>
          <w:tcPr>
            <w:tcW w:w="237" w:type="pct"/>
            <w:vMerge/>
            <w:tcBorders>
              <w:top w:val="nil"/>
              <w:left w:val="single" w:sz="4" w:space="0" w:color="000000"/>
              <w:bottom w:val="single" w:sz="4" w:space="0" w:color="000000"/>
              <w:right w:val="single" w:sz="4" w:space="0" w:color="000000"/>
            </w:tcBorders>
            <w:shd w:val="clear" w:color="auto" w:fill="FFFFFF"/>
            <w:vAlign w:val="center"/>
          </w:tcPr>
          <w:p w14:paraId="0BFBF30F"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BA84FCD"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630A6501"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fixação e vibrações ou ruídos anormais</w:t>
            </w:r>
          </w:p>
        </w:tc>
      </w:tr>
      <w:tr w:rsidR="00BE6E57" w:rsidRPr="0036776C" w14:paraId="261D6D7E" w14:textId="77777777" w:rsidTr="00E67E6D">
        <w:tc>
          <w:tcPr>
            <w:tcW w:w="237" w:type="pct"/>
            <w:vMerge/>
            <w:tcBorders>
              <w:top w:val="nil"/>
              <w:left w:val="single" w:sz="4" w:space="0" w:color="000000"/>
              <w:bottom w:val="single" w:sz="4" w:space="0" w:color="000000"/>
              <w:right w:val="single" w:sz="4" w:space="0" w:color="000000"/>
            </w:tcBorders>
            <w:shd w:val="clear" w:color="auto" w:fill="FFFFFF"/>
            <w:vAlign w:val="center"/>
          </w:tcPr>
          <w:p w14:paraId="2B1A0070"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1F8F9BEF"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635DF218"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o aterramento</w:t>
            </w:r>
          </w:p>
        </w:tc>
      </w:tr>
      <w:tr w:rsidR="00BE6E57" w:rsidRPr="0036776C" w14:paraId="29E889D7" w14:textId="77777777" w:rsidTr="00E67E6D">
        <w:tc>
          <w:tcPr>
            <w:tcW w:w="237" w:type="pct"/>
            <w:vMerge w:val="restart"/>
            <w:tcBorders>
              <w:top w:val="nil"/>
              <w:left w:val="single" w:sz="4" w:space="0" w:color="000000"/>
              <w:bottom w:val="single" w:sz="4" w:space="0" w:color="000000"/>
              <w:right w:val="single" w:sz="4" w:space="0" w:color="000000"/>
            </w:tcBorders>
            <w:shd w:val="clear" w:color="auto" w:fill="FFFFFF"/>
            <w:textDirection w:val="btLr"/>
            <w:vAlign w:val="center"/>
          </w:tcPr>
          <w:p w14:paraId="51FE4E65" w14:textId="77777777" w:rsidR="00BE6E57" w:rsidRPr="0036776C" w:rsidRDefault="00000000" w:rsidP="00E67E6D">
            <w:pPr>
              <w:widowControl w:val="0"/>
              <w:suppressLineNumbers/>
              <w:suppressAutoHyphens/>
              <w:spacing w:after="0" w:line="240" w:lineRule="auto"/>
              <w:ind w:left="113" w:right="113"/>
              <w:jc w:val="center"/>
              <w:rPr>
                <w:rFonts w:ascii="Arial" w:eastAsia="Arial" w:hAnsi="Arial" w:cs="Arial"/>
                <w:color w:val="000000"/>
                <w:sz w:val="24"/>
                <w:szCs w:val="24"/>
              </w:rPr>
            </w:pPr>
            <w:r w:rsidRPr="0036776C">
              <w:rPr>
                <w:rFonts w:ascii="Arial" w:eastAsia="Arial" w:hAnsi="Arial" w:cs="Arial"/>
                <w:color w:val="000000"/>
                <w:sz w:val="24"/>
                <w:szCs w:val="24"/>
              </w:rPr>
              <w:t>ELÉTRICA</w:t>
            </w:r>
          </w:p>
        </w:tc>
        <w:tc>
          <w:tcPr>
            <w:tcW w:w="1137" w:type="pct"/>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24124771"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4"/>
                <w:szCs w:val="24"/>
              </w:rPr>
            </w:pPr>
            <w:r w:rsidRPr="0036776C">
              <w:rPr>
                <w:rFonts w:ascii="Arial" w:eastAsia="Arial" w:hAnsi="Arial" w:cs="Arial"/>
                <w:color w:val="000000"/>
                <w:sz w:val="24"/>
                <w:szCs w:val="24"/>
              </w:rPr>
              <w:t>MOTORES ELÉTRICOS</w:t>
            </w: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6C4B9037"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e corrigir fixação e amortecedores de vibração</w:t>
            </w:r>
          </w:p>
        </w:tc>
      </w:tr>
      <w:tr w:rsidR="00BE6E57" w:rsidRPr="0036776C" w14:paraId="30A0D0F2" w14:textId="77777777" w:rsidTr="00E67E6D">
        <w:tc>
          <w:tcPr>
            <w:tcW w:w="237" w:type="pct"/>
            <w:vMerge/>
            <w:tcBorders>
              <w:top w:val="nil"/>
              <w:left w:val="single" w:sz="4" w:space="0" w:color="000000"/>
              <w:bottom w:val="single" w:sz="4" w:space="0" w:color="000000"/>
              <w:right w:val="single" w:sz="4" w:space="0" w:color="000000"/>
            </w:tcBorders>
            <w:shd w:val="clear" w:color="auto" w:fill="FFFFFF"/>
            <w:vAlign w:val="center"/>
          </w:tcPr>
          <w:p w14:paraId="58FCBA52"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7284C4FC"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6A85F8A5"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Limpar e verificar danos e corrosão</w:t>
            </w:r>
          </w:p>
        </w:tc>
      </w:tr>
      <w:tr w:rsidR="00BE6E57" w:rsidRPr="0036776C" w14:paraId="6D3F4C00" w14:textId="77777777" w:rsidTr="00E67E6D">
        <w:tc>
          <w:tcPr>
            <w:tcW w:w="237" w:type="pct"/>
            <w:vMerge/>
            <w:tcBorders>
              <w:top w:val="nil"/>
              <w:left w:val="single" w:sz="4" w:space="0" w:color="000000"/>
              <w:bottom w:val="single" w:sz="4" w:space="0" w:color="000000"/>
              <w:right w:val="single" w:sz="4" w:space="0" w:color="000000"/>
            </w:tcBorders>
            <w:shd w:val="clear" w:color="auto" w:fill="FFFFFF"/>
            <w:vAlign w:val="center"/>
          </w:tcPr>
          <w:p w14:paraId="247CA92F"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5D733EAC"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29383B15"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xml:space="preserve">Verificar o aterramento </w:t>
            </w:r>
          </w:p>
        </w:tc>
      </w:tr>
      <w:tr w:rsidR="00BE6E57" w:rsidRPr="0036776C" w14:paraId="15199CB6" w14:textId="77777777" w:rsidTr="00E67E6D">
        <w:tc>
          <w:tcPr>
            <w:tcW w:w="237" w:type="pct"/>
            <w:vMerge/>
            <w:tcBorders>
              <w:top w:val="nil"/>
              <w:left w:val="single" w:sz="4" w:space="0" w:color="000000"/>
              <w:bottom w:val="single" w:sz="4" w:space="0" w:color="000000"/>
              <w:right w:val="single" w:sz="4" w:space="0" w:color="000000"/>
            </w:tcBorders>
            <w:shd w:val="clear" w:color="auto" w:fill="FFFFFF"/>
            <w:vAlign w:val="center"/>
          </w:tcPr>
          <w:p w14:paraId="30537EC2"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0E329B8A"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4"/>
                <w:szCs w:val="24"/>
              </w:rPr>
            </w:pPr>
            <w:r w:rsidRPr="0036776C">
              <w:rPr>
                <w:rFonts w:ascii="Arial" w:eastAsia="Arial" w:hAnsi="Arial" w:cs="Arial"/>
                <w:color w:val="000000"/>
                <w:sz w:val="24"/>
                <w:szCs w:val="24"/>
              </w:rPr>
              <w:t>CIRCUITOS ELÉTRICOS</w:t>
            </w: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4685C66A"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Fios mal encapados</w:t>
            </w:r>
          </w:p>
        </w:tc>
      </w:tr>
      <w:tr w:rsidR="00BE6E57" w:rsidRPr="0036776C" w14:paraId="47191333" w14:textId="77777777" w:rsidTr="00E67E6D">
        <w:tc>
          <w:tcPr>
            <w:tcW w:w="237" w:type="pct"/>
            <w:vMerge/>
            <w:tcBorders>
              <w:top w:val="nil"/>
              <w:left w:val="single" w:sz="4" w:space="0" w:color="000000"/>
              <w:bottom w:val="single" w:sz="4" w:space="0" w:color="000000"/>
              <w:right w:val="single" w:sz="4" w:space="0" w:color="000000"/>
            </w:tcBorders>
            <w:shd w:val="clear" w:color="auto" w:fill="FFFFFF"/>
            <w:vAlign w:val="center"/>
          </w:tcPr>
          <w:p w14:paraId="129DC18B"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4916B9A7"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07DD1270"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disjuntores, tomadas, plugs e rabichos</w:t>
            </w:r>
          </w:p>
        </w:tc>
      </w:tr>
      <w:tr w:rsidR="00BE6E57" w:rsidRPr="0036776C" w14:paraId="08CF9F32" w14:textId="77777777" w:rsidTr="00E67E6D">
        <w:tc>
          <w:tcPr>
            <w:tcW w:w="237" w:type="pct"/>
            <w:vMerge/>
            <w:tcBorders>
              <w:top w:val="nil"/>
              <w:left w:val="single" w:sz="4" w:space="0" w:color="000000"/>
              <w:bottom w:val="single" w:sz="4" w:space="0" w:color="000000"/>
              <w:right w:val="single" w:sz="4" w:space="0" w:color="000000"/>
            </w:tcBorders>
            <w:shd w:val="clear" w:color="auto" w:fill="FFFFFF"/>
            <w:vAlign w:val="center"/>
          </w:tcPr>
          <w:p w14:paraId="2802746E"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01395ED4"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10F7ADB4"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todos os contatos (terminais) elétricos, quanto ao aperto e corrosão</w:t>
            </w:r>
          </w:p>
        </w:tc>
      </w:tr>
      <w:tr w:rsidR="00BE6E57" w:rsidRPr="0036776C" w14:paraId="45FB5CBF" w14:textId="77777777" w:rsidTr="00E67E6D">
        <w:tc>
          <w:tcPr>
            <w:tcW w:w="237" w:type="pct"/>
            <w:vMerge w:val="restart"/>
            <w:tcBorders>
              <w:top w:val="nil"/>
              <w:left w:val="single" w:sz="4" w:space="0" w:color="000000"/>
              <w:right w:val="single" w:sz="4" w:space="0" w:color="000000"/>
            </w:tcBorders>
            <w:shd w:val="clear" w:color="auto" w:fill="FFFFFF"/>
            <w:textDirection w:val="btLr"/>
            <w:vAlign w:val="center"/>
          </w:tcPr>
          <w:p w14:paraId="201B071D" w14:textId="77777777" w:rsidR="00BE6E57" w:rsidRPr="0036776C" w:rsidRDefault="00000000" w:rsidP="00E67E6D">
            <w:pPr>
              <w:widowControl w:val="0"/>
              <w:suppressLineNumbers/>
              <w:suppressAutoHyphens/>
              <w:spacing w:after="0" w:line="240" w:lineRule="auto"/>
              <w:ind w:left="113" w:right="113"/>
              <w:jc w:val="center"/>
              <w:rPr>
                <w:rFonts w:ascii="Arial" w:eastAsia="Arial" w:hAnsi="Arial" w:cs="Arial"/>
                <w:color w:val="000000"/>
                <w:sz w:val="24"/>
                <w:szCs w:val="24"/>
              </w:rPr>
            </w:pPr>
            <w:r w:rsidRPr="0036776C">
              <w:rPr>
                <w:rFonts w:ascii="Arial" w:eastAsia="Arial" w:hAnsi="Arial" w:cs="Arial"/>
                <w:color w:val="000000"/>
                <w:sz w:val="24"/>
                <w:szCs w:val="24"/>
              </w:rPr>
              <w:t>OUTROS</w:t>
            </w:r>
          </w:p>
        </w:tc>
        <w:tc>
          <w:tcPr>
            <w:tcW w:w="1137" w:type="pct"/>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47EC995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4"/>
                <w:szCs w:val="24"/>
              </w:rPr>
            </w:pPr>
            <w:r w:rsidRPr="0036776C">
              <w:rPr>
                <w:rFonts w:ascii="Arial" w:eastAsia="Arial" w:hAnsi="Arial" w:cs="Arial"/>
                <w:color w:val="000000"/>
                <w:sz w:val="24"/>
                <w:szCs w:val="24"/>
              </w:rPr>
              <w:t>CIRCUITO DE REFRIGERAÇÃO</w:t>
            </w: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5AC4ABB0"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xml:space="preserve">Verificar a quantidade de gás refrigerante no sistema </w:t>
            </w:r>
          </w:p>
        </w:tc>
      </w:tr>
      <w:tr w:rsidR="00BE6E57" w:rsidRPr="0036776C" w14:paraId="66EC70B8" w14:textId="77777777" w:rsidTr="00E67E6D">
        <w:tc>
          <w:tcPr>
            <w:tcW w:w="237" w:type="pct"/>
            <w:vMerge/>
            <w:tcBorders>
              <w:top w:val="nil"/>
              <w:left w:val="single" w:sz="4" w:space="0" w:color="000000"/>
              <w:right w:val="single" w:sz="4" w:space="0" w:color="000000"/>
            </w:tcBorders>
            <w:shd w:val="clear" w:color="auto" w:fill="FFFFFF"/>
            <w:vAlign w:val="center"/>
          </w:tcPr>
          <w:p w14:paraId="5721F51C"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4CC51853"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40430A3C"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e corrigir fixação, danos e corrosão das tubulações</w:t>
            </w:r>
          </w:p>
        </w:tc>
      </w:tr>
      <w:tr w:rsidR="00BE6E57" w:rsidRPr="0036776C" w14:paraId="057014DE" w14:textId="77777777" w:rsidTr="00E67E6D">
        <w:tc>
          <w:tcPr>
            <w:tcW w:w="237" w:type="pct"/>
            <w:vMerge/>
            <w:tcBorders>
              <w:top w:val="nil"/>
              <w:left w:val="single" w:sz="4" w:space="0" w:color="000000"/>
              <w:right w:val="single" w:sz="4" w:space="0" w:color="000000"/>
            </w:tcBorders>
            <w:shd w:val="clear" w:color="auto" w:fill="FFFFFF"/>
            <w:vAlign w:val="center"/>
          </w:tcPr>
          <w:p w14:paraId="17AD2347"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682F2BDD"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74B2ABA7"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Verificar isolamento térmico e substituir, se necessário</w:t>
            </w:r>
          </w:p>
        </w:tc>
      </w:tr>
      <w:tr w:rsidR="00BE6E57" w:rsidRPr="0036776C" w14:paraId="62E0F9FE" w14:textId="77777777" w:rsidTr="00E67E6D">
        <w:tc>
          <w:tcPr>
            <w:tcW w:w="237" w:type="pct"/>
            <w:vMerge/>
            <w:tcBorders>
              <w:top w:val="nil"/>
              <w:left w:val="single" w:sz="4" w:space="0" w:color="000000"/>
              <w:right w:val="single" w:sz="4" w:space="0" w:color="000000"/>
            </w:tcBorders>
            <w:shd w:val="clear" w:color="auto" w:fill="FFFFFF"/>
            <w:vAlign w:val="center"/>
          </w:tcPr>
          <w:p w14:paraId="37DD2B0B"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3AC906C9"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4D1612ED"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xml:space="preserve">Verificar e corrigir vazamento de gás, se necessário </w:t>
            </w:r>
          </w:p>
        </w:tc>
      </w:tr>
      <w:tr w:rsidR="00BE6E57" w:rsidRPr="0036776C" w14:paraId="0AB3B94F" w14:textId="77777777" w:rsidTr="00E67E6D">
        <w:tc>
          <w:tcPr>
            <w:tcW w:w="237" w:type="pct"/>
            <w:vMerge/>
            <w:tcBorders>
              <w:top w:val="nil"/>
              <w:left w:val="single" w:sz="4" w:space="0" w:color="000000"/>
              <w:right w:val="single" w:sz="4" w:space="0" w:color="000000"/>
            </w:tcBorders>
            <w:shd w:val="clear" w:color="auto" w:fill="FFFFFF"/>
            <w:vAlign w:val="center"/>
          </w:tcPr>
          <w:p w14:paraId="6BE374B0"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100087F7"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4"/>
                <w:szCs w:val="24"/>
              </w:rPr>
            </w:pPr>
            <w:r w:rsidRPr="0036776C">
              <w:rPr>
                <w:rFonts w:ascii="Arial" w:eastAsia="Arial" w:hAnsi="Arial" w:cs="Arial"/>
                <w:color w:val="000000"/>
                <w:sz w:val="24"/>
                <w:szCs w:val="24"/>
              </w:rPr>
              <w:t>MEDIÇÕES</w:t>
            </w: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7F6CC44D"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xml:space="preserve">Medir diferencial de pressão </w:t>
            </w:r>
          </w:p>
        </w:tc>
      </w:tr>
      <w:tr w:rsidR="00BE6E57" w:rsidRPr="0036776C" w14:paraId="1A789DDC" w14:textId="77777777" w:rsidTr="00E67E6D">
        <w:tc>
          <w:tcPr>
            <w:tcW w:w="237" w:type="pct"/>
            <w:vMerge/>
            <w:tcBorders>
              <w:top w:val="nil"/>
              <w:left w:val="single" w:sz="4" w:space="0" w:color="000000"/>
              <w:right w:val="single" w:sz="4" w:space="0" w:color="000000"/>
            </w:tcBorders>
            <w:shd w:val="clear" w:color="auto" w:fill="FFFFFF"/>
            <w:vAlign w:val="center"/>
          </w:tcPr>
          <w:p w14:paraId="2BD8BE94"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3513F40E"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59869114"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Tensão</w:t>
            </w:r>
          </w:p>
        </w:tc>
      </w:tr>
      <w:tr w:rsidR="00BE6E57" w:rsidRPr="0036776C" w14:paraId="48B957B6" w14:textId="77777777" w:rsidTr="00E67E6D">
        <w:tc>
          <w:tcPr>
            <w:tcW w:w="237" w:type="pct"/>
            <w:vMerge/>
            <w:tcBorders>
              <w:top w:val="nil"/>
              <w:left w:val="single" w:sz="4" w:space="0" w:color="000000"/>
              <w:right w:val="single" w:sz="4" w:space="0" w:color="000000"/>
            </w:tcBorders>
            <w:shd w:val="clear" w:color="auto" w:fill="FFFFFF"/>
            <w:vAlign w:val="center"/>
          </w:tcPr>
          <w:p w14:paraId="204CC27D"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3BCDE66A"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650D4267"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Corrente</w:t>
            </w:r>
          </w:p>
        </w:tc>
      </w:tr>
      <w:tr w:rsidR="00BE6E57" w:rsidRPr="0036776C" w14:paraId="54697151" w14:textId="77777777" w:rsidTr="00E67E6D">
        <w:tc>
          <w:tcPr>
            <w:tcW w:w="237" w:type="pct"/>
            <w:vMerge/>
            <w:tcBorders>
              <w:top w:val="nil"/>
              <w:left w:val="single" w:sz="4" w:space="0" w:color="000000"/>
              <w:right w:val="single" w:sz="4" w:space="0" w:color="000000"/>
            </w:tcBorders>
            <w:shd w:val="clear" w:color="auto" w:fill="FFFFFF"/>
            <w:vAlign w:val="center"/>
          </w:tcPr>
          <w:p w14:paraId="0966C959"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474701D8"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0A1EA340"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Vazões de ar / Verificar a operação dos controles de vazão</w:t>
            </w:r>
          </w:p>
        </w:tc>
      </w:tr>
      <w:tr w:rsidR="00BE6E57" w:rsidRPr="0036776C" w14:paraId="56568F7B" w14:textId="77777777" w:rsidTr="00E67E6D">
        <w:tc>
          <w:tcPr>
            <w:tcW w:w="237" w:type="pct"/>
            <w:vMerge/>
            <w:tcBorders>
              <w:top w:val="nil"/>
              <w:left w:val="single" w:sz="4" w:space="0" w:color="000000"/>
              <w:right w:val="single" w:sz="4" w:space="0" w:color="000000"/>
            </w:tcBorders>
            <w:shd w:val="clear" w:color="auto" w:fill="FFFFFF"/>
            <w:vAlign w:val="center"/>
          </w:tcPr>
          <w:p w14:paraId="6C2D0A90"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16FB23DC"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3B9B77FA"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Temperatura de retorno do ar</w:t>
            </w:r>
          </w:p>
        </w:tc>
      </w:tr>
      <w:tr w:rsidR="00BE6E57" w:rsidRPr="0036776C" w14:paraId="62D83A90" w14:textId="77777777" w:rsidTr="00E67E6D">
        <w:tc>
          <w:tcPr>
            <w:tcW w:w="237" w:type="pct"/>
            <w:vMerge/>
            <w:tcBorders>
              <w:top w:val="nil"/>
              <w:left w:val="single" w:sz="4" w:space="0" w:color="000000"/>
              <w:right w:val="single" w:sz="4" w:space="0" w:color="000000"/>
            </w:tcBorders>
            <w:shd w:val="clear" w:color="auto" w:fill="FFFFFF"/>
            <w:vAlign w:val="center"/>
          </w:tcPr>
          <w:p w14:paraId="51CB3D78"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7D0211FC"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5378F83E"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xml:space="preserve">Temperatura de insuflamento </w:t>
            </w:r>
          </w:p>
        </w:tc>
      </w:tr>
      <w:tr w:rsidR="00BE6E57" w:rsidRPr="0036776C" w14:paraId="2632D0C5" w14:textId="77777777" w:rsidTr="00E67E6D">
        <w:tc>
          <w:tcPr>
            <w:tcW w:w="237" w:type="pct"/>
            <w:vMerge/>
            <w:tcBorders>
              <w:top w:val="nil"/>
              <w:left w:val="single" w:sz="4" w:space="0" w:color="000000"/>
              <w:right w:val="single" w:sz="4" w:space="0" w:color="000000"/>
            </w:tcBorders>
            <w:shd w:val="clear" w:color="auto" w:fill="FFFFFF"/>
            <w:vAlign w:val="center"/>
          </w:tcPr>
          <w:p w14:paraId="1C4B9090"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vMerge/>
            <w:tcBorders>
              <w:top w:val="single" w:sz="4" w:space="0" w:color="000000"/>
              <w:left w:val="single" w:sz="4" w:space="0" w:color="000000"/>
              <w:bottom w:val="single" w:sz="4" w:space="0" w:color="000000"/>
              <w:right w:val="single" w:sz="4" w:space="0" w:color="000000"/>
            </w:tcBorders>
            <w:shd w:val="clear" w:color="auto" w:fill="FFFFFF"/>
            <w:vAlign w:val="center"/>
          </w:tcPr>
          <w:p w14:paraId="19F5AD85"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010E8C8E"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 xml:space="preserve">Isolamento entre fases e para carcaça do compressor e motor ventilador </w:t>
            </w:r>
          </w:p>
        </w:tc>
      </w:tr>
      <w:tr w:rsidR="00BE6E57" w:rsidRPr="0036776C" w14:paraId="5FCFC203" w14:textId="77777777" w:rsidTr="00E67E6D">
        <w:tc>
          <w:tcPr>
            <w:tcW w:w="237" w:type="pct"/>
            <w:vMerge/>
            <w:tcBorders>
              <w:top w:val="nil"/>
              <w:left w:val="single" w:sz="4" w:space="0" w:color="000000"/>
              <w:right w:val="single" w:sz="4" w:space="0" w:color="000000"/>
            </w:tcBorders>
            <w:shd w:val="clear" w:color="auto" w:fill="FFFFFF"/>
            <w:vAlign w:val="center"/>
          </w:tcPr>
          <w:p w14:paraId="067FDD5A" w14:textId="77777777" w:rsidR="00BE6E57" w:rsidRPr="0036776C" w:rsidRDefault="00BE6E57" w:rsidP="008861E5">
            <w:pPr>
              <w:widowControl w:val="0"/>
              <w:suppressLineNumbers/>
              <w:pBdr>
                <w:top w:val="nil"/>
                <w:left w:val="nil"/>
                <w:bottom w:val="nil"/>
                <w:right w:val="nil"/>
                <w:between w:val="nil"/>
              </w:pBdr>
              <w:suppressAutoHyphens/>
              <w:spacing w:after="0"/>
              <w:rPr>
                <w:rFonts w:ascii="Arial" w:eastAsia="Arial" w:hAnsi="Arial" w:cs="Arial"/>
                <w:color w:val="000000"/>
                <w:sz w:val="24"/>
                <w:szCs w:val="24"/>
              </w:rPr>
            </w:pPr>
          </w:p>
        </w:tc>
        <w:tc>
          <w:tcPr>
            <w:tcW w:w="1137" w:type="pct"/>
            <w:tcBorders>
              <w:top w:val="single" w:sz="4" w:space="0" w:color="000000"/>
              <w:left w:val="single" w:sz="4" w:space="0" w:color="000000"/>
              <w:bottom w:val="single" w:sz="4" w:space="0" w:color="000000"/>
              <w:right w:val="single" w:sz="4" w:space="0" w:color="000000"/>
            </w:tcBorders>
            <w:vAlign w:val="center"/>
          </w:tcPr>
          <w:p w14:paraId="725B851F" w14:textId="77777777" w:rsidR="00BE6E57" w:rsidRPr="0036776C" w:rsidRDefault="00000000" w:rsidP="008861E5">
            <w:pPr>
              <w:widowControl w:val="0"/>
              <w:suppressLineNumbers/>
              <w:suppressAutoHyphens/>
              <w:spacing w:after="0" w:line="240" w:lineRule="auto"/>
              <w:jc w:val="center"/>
              <w:rPr>
                <w:rFonts w:ascii="Arial" w:eastAsia="Arial" w:hAnsi="Arial" w:cs="Arial"/>
                <w:color w:val="000000"/>
                <w:sz w:val="24"/>
                <w:szCs w:val="24"/>
              </w:rPr>
            </w:pPr>
            <w:r w:rsidRPr="0036776C">
              <w:rPr>
                <w:rFonts w:ascii="Arial" w:eastAsia="Arial" w:hAnsi="Arial" w:cs="Arial"/>
                <w:color w:val="000000"/>
                <w:sz w:val="24"/>
                <w:szCs w:val="24"/>
              </w:rPr>
              <w:t>RENOVAÇÃO DE AR</w:t>
            </w:r>
          </w:p>
        </w:tc>
        <w:tc>
          <w:tcPr>
            <w:tcW w:w="3626" w:type="pct"/>
            <w:tcBorders>
              <w:top w:val="single" w:sz="4" w:space="0" w:color="000000"/>
              <w:left w:val="nil"/>
              <w:bottom w:val="single" w:sz="4" w:space="0" w:color="000000"/>
              <w:right w:val="single" w:sz="4" w:space="0" w:color="000000"/>
            </w:tcBorders>
            <w:shd w:val="clear" w:color="auto" w:fill="FFFFFF"/>
            <w:vAlign w:val="bottom"/>
          </w:tcPr>
          <w:p w14:paraId="3C0EDA08"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Verificação dos filtros</w:t>
            </w:r>
          </w:p>
          <w:p w14:paraId="20CF2605"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Vibração do sistema</w:t>
            </w:r>
          </w:p>
          <w:p w14:paraId="45F261BC"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Verificação de correias e motores</w:t>
            </w:r>
          </w:p>
          <w:p w14:paraId="7E9C53EB"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Verificação dutos</w:t>
            </w:r>
          </w:p>
          <w:p w14:paraId="4E4C4A6B" w14:textId="77777777" w:rsidR="00BE6E57" w:rsidRPr="0036776C" w:rsidRDefault="00000000" w:rsidP="008861E5">
            <w:pPr>
              <w:widowControl w:val="0"/>
              <w:suppressLineNumbers/>
              <w:suppressAutoHyphens/>
              <w:spacing w:after="0" w:line="240" w:lineRule="auto"/>
              <w:jc w:val="both"/>
              <w:rPr>
                <w:rFonts w:ascii="Arial" w:eastAsia="Arial" w:hAnsi="Arial" w:cs="Arial"/>
                <w:color w:val="000000"/>
                <w:sz w:val="24"/>
                <w:szCs w:val="24"/>
              </w:rPr>
            </w:pPr>
            <w:r w:rsidRPr="0036776C">
              <w:rPr>
                <w:rFonts w:ascii="Arial" w:eastAsia="Arial" w:hAnsi="Arial" w:cs="Arial"/>
                <w:color w:val="000000"/>
                <w:sz w:val="24"/>
                <w:szCs w:val="24"/>
              </w:rPr>
              <w:t>Demais atividades necessárias</w:t>
            </w:r>
          </w:p>
        </w:tc>
      </w:tr>
    </w:tbl>
    <w:p w14:paraId="4052D072" w14:textId="77777777" w:rsidR="00BE6E57" w:rsidRPr="0036776C" w:rsidRDefault="00BE6E57" w:rsidP="008861E5">
      <w:pPr>
        <w:widowControl w:val="0"/>
        <w:suppressLineNumbers/>
        <w:suppressAutoHyphens/>
        <w:spacing w:after="0" w:line="240" w:lineRule="auto"/>
        <w:jc w:val="center"/>
        <w:rPr>
          <w:rFonts w:ascii="Arial" w:eastAsia="Arial" w:hAnsi="Arial" w:cs="Arial"/>
          <w:b/>
          <w:sz w:val="24"/>
          <w:szCs w:val="24"/>
        </w:rPr>
      </w:pPr>
    </w:p>
    <w:p w14:paraId="441379B5" w14:textId="77777777" w:rsidR="00BE6E57" w:rsidRPr="0036776C" w:rsidRDefault="00000000" w:rsidP="008861E5">
      <w:pPr>
        <w:widowControl w:val="0"/>
        <w:suppressLineNumbers/>
        <w:suppressAutoHyphens/>
        <w:spacing w:after="0" w:line="240" w:lineRule="auto"/>
        <w:jc w:val="both"/>
        <w:rPr>
          <w:rFonts w:ascii="Arial" w:eastAsia="Arial" w:hAnsi="Arial" w:cs="Arial"/>
          <w:b/>
          <w:sz w:val="24"/>
          <w:szCs w:val="24"/>
        </w:rPr>
      </w:pPr>
      <w:r w:rsidRPr="0036776C">
        <w:rPr>
          <w:rFonts w:ascii="Arial" w:hAnsi="Arial" w:cs="Arial"/>
          <w:sz w:val="24"/>
          <w:szCs w:val="24"/>
        </w:rPr>
        <w:br w:type="page"/>
      </w:r>
    </w:p>
    <w:tbl>
      <w:tblPr>
        <w:tblStyle w:val="af4"/>
        <w:tblW w:w="9094" w:type="dxa"/>
        <w:tblInd w:w="120" w:type="dxa"/>
        <w:tblLayout w:type="fixed"/>
        <w:tblLook w:val="0400" w:firstRow="0" w:lastRow="0" w:firstColumn="0" w:lastColumn="0" w:noHBand="0" w:noVBand="1"/>
      </w:tblPr>
      <w:tblGrid>
        <w:gridCol w:w="714"/>
        <w:gridCol w:w="4616"/>
        <w:gridCol w:w="1132"/>
        <w:gridCol w:w="1414"/>
        <w:gridCol w:w="1218"/>
      </w:tblGrid>
      <w:tr w:rsidR="00BE6E57" w:rsidRPr="00E67E6D" w14:paraId="467B291B" w14:textId="77777777" w:rsidTr="00E67E6D">
        <w:tc>
          <w:tcPr>
            <w:tcW w:w="9094" w:type="dxa"/>
            <w:gridSpan w:val="5"/>
            <w:tcBorders>
              <w:bottom w:val="single" w:sz="12" w:space="0" w:color="auto"/>
            </w:tcBorders>
            <w:vAlign w:val="center"/>
          </w:tcPr>
          <w:p w14:paraId="0D281AE3" w14:textId="77777777" w:rsidR="00E67E6D" w:rsidRPr="00E67E6D" w:rsidRDefault="00E67E6D" w:rsidP="008861E5">
            <w:pPr>
              <w:widowControl w:val="0"/>
              <w:suppressLineNumbers/>
              <w:suppressAutoHyphens/>
              <w:spacing w:after="0" w:line="240" w:lineRule="auto"/>
              <w:jc w:val="center"/>
              <w:rPr>
                <w:rFonts w:ascii="Arial" w:eastAsia="Arial" w:hAnsi="Arial" w:cs="Arial"/>
                <w:b/>
                <w:sz w:val="20"/>
                <w:szCs w:val="20"/>
              </w:rPr>
            </w:pPr>
          </w:p>
          <w:p w14:paraId="5844DBD5" w14:textId="04176AEF" w:rsidR="00E67E6D" w:rsidRPr="00E67E6D" w:rsidRDefault="00E67E6D" w:rsidP="00E67E6D">
            <w:pPr>
              <w:widowControl w:val="0"/>
              <w:suppressLineNumbers/>
              <w:suppressAutoHyphens/>
              <w:spacing w:after="0" w:line="240" w:lineRule="auto"/>
              <w:jc w:val="center"/>
              <w:rPr>
                <w:rFonts w:ascii="Arial" w:eastAsia="Arial" w:hAnsi="Arial" w:cs="Arial"/>
                <w:b/>
                <w:color w:val="000000"/>
                <w:sz w:val="24"/>
                <w:szCs w:val="24"/>
              </w:rPr>
            </w:pPr>
            <w:r w:rsidRPr="00E67E6D">
              <w:rPr>
                <w:rFonts w:ascii="Arial" w:eastAsia="Arial" w:hAnsi="Arial" w:cs="Arial"/>
                <w:b/>
                <w:sz w:val="24"/>
                <w:szCs w:val="24"/>
              </w:rPr>
              <w:t xml:space="preserve">ANEXO VII - </w:t>
            </w:r>
            <w:r w:rsidRPr="00E67E6D">
              <w:rPr>
                <w:rFonts w:ascii="Arial" w:eastAsia="Arial" w:hAnsi="Arial" w:cs="Arial"/>
                <w:b/>
                <w:color w:val="000000"/>
                <w:sz w:val="24"/>
                <w:szCs w:val="24"/>
              </w:rPr>
              <w:t xml:space="preserve">PLANILHA DE SERVIÇOS SEM VALORES PARA PREENCHIMENTO DOS FORNECEDORES </w:t>
            </w:r>
          </w:p>
          <w:p w14:paraId="29752D16" w14:textId="77777777" w:rsidR="00E67E6D" w:rsidRPr="00E67E6D" w:rsidRDefault="00E67E6D" w:rsidP="00E67E6D">
            <w:pPr>
              <w:widowControl w:val="0"/>
              <w:suppressLineNumbers/>
              <w:suppressAutoHyphens/>
              <w:spacing w:after="0" w:line="240" w:lineRule="auto"/>
              <w:jc w:val="center"/>
              <w:rPr>
                <w:rFonts w:ascii="Arial" w:eastAsia="Arial" w:hAnsi="Arial" w:cs="Arial"/>
                <w:b/>
                <w:color w:val="000000"/>
                <w:sz w:val="24"/>
                <w:szCs w:val="24"/>
                <w:u w:val="single"/>
              </w:rPr>
            </w:pPr>
          </w:p>
          <w:p w14:paraId="3F58EBBF" w14:textId="77777777" w:rsidR="00BE6E57" w:rsidRDefault="00000000" w:rsidP="00E67E6D">
            <w:pPr>
              <w:widowControl w:val="0"/>
              <w:suppressLineNumbers/>
              <w:suppressAutoHyphens/>
              <w:spacing w:after="0" w:line="240" w:lineRule="auto"/>
              <w:jc w:val="center"/>
              <w:rPr>
                <w:rFonts w:ascii="Arial" w:eastAsia="Arial" w:hAnsi="Arial" w:cs="Arial"/>
                <w:b/>
                <w:color w:val="000000"/>
                <w:sz w:val="24"/>
                <w:szCs w:val="24"/>
              </w:rPr>
            </w:pPr>
            <w:r w:rsidRPr="00E67E6D">
              <w:rPr>
                <w:rFonts w:ascii="Arial" w:eastAsia="Arial" w:hAnsi="Arial" w:cs="Arial"/>
                <w:b/>
                <w:color w:val="000000"/>
                <w:sz w:val="24"/>
                <w:szCs w:val="24"/>
              </w:rPr>
              <w:t>(os quantitativos devem se referir a cada lote, conforme item )</w:t>
            </w:r>
          </w:p>
          <w:p w14:paraId="42941875" w14:textId="64B25BB5" w:rsidR="00E67E6D" w:rsidRPr="00E67E6D" w:rsidRDefault="00E67E6D" w:rsidP="00E67E6D">
            <w:pPr>
              <w:widowControl w:val="0"/>
              <w:suppressLineNumbers/>
              <w:suppressAutoHyphens/>
              <w:spacing w:after="0" w:line="240" w:lineRule="auto"/>
              <w:jc w:val="center"/>
              <w:rPr>
                <w:rFonts w:ascii="Arial" w:eastAsia="Arial" w:hAnsi="Arial" w:cs="Arial"/>
                <w:b/>
                <w:color w:val="000000"/>
                <w:sz w:val="20"/>
                <w:szCs w:val="20"/>
              </w:rPr>
            </w:pPr>
          </w:p>
        </w:tc>
      </w:tr>
      <w:tr w:rsidR="00E67E6D" w:rsidRPr="00E67E6D" w14:paraId="208899AD" w14:textId="77777777" w:rsidTr="00E67E6D">
        <w:tc>
          <w:tcPr>
            <w:tcW w:w="714" w:type="dxa"/>
            <w:tcBorders>
              <w:top w:val="single" w:sz="12" w:space="0" w:color="auto"/>
              <w:left w:val="single" w:sz="12" w:space="0" w:color="auto"/>
              <w:bottom w:val="single" w:sz="12" w:space="0" w:color="auto"/>
              <w:right w:val="single" w:sz="12" w:space="0" w:color="auto"/>
            </w:tcBorders>
            <w:vAlign w:val="center"/>
          </w:tcPr>
          <w:p w14:paraId="7DE4BA29" w14:textId="7B8788AE" w:rsidR="00E67E6D" w:rsidRPr="00E67E6D" w:rsidRDefault="00E67E6D" w:rsidP="008861E5">
            <w:pPr>
              <w:widowControl w:val="0"/>
              <w:suppressLineNumbers/>
              <w:suppressAutoHyphens/>
              <w:spacing w:after="0" w:line="240" w:lineRule="auto"/>
              <w:jc w:val="center"/>
              <w:rPr>
                <w:rFonts w:ascii="Arial" w:eastAsia="Arial" w:hAnsi="Arial" w:cs="Arial"/>
                <w:b/>
                <w:color w:val="000000"/>
                <w:sz w:val="20"/>
                <w:szCs w:val="20"/>
                <w:u w:val="single"/>
              </w:rPr>
            </w:pPr>
            <w:r w:rsidRPr="00E67E6D">
              <w:rPr>
                <w:rFonts w:ascii="Arial" w:eastAsia="Arial" w:hAnsi="Arial" w:cs="Arial"/>
                <w:b/>
                <w:color w:val="00000A"/>
                <w:sz w:val="20"/>
                <w:szCs w:val="20"/>
              </w:rPr>
              <w:t>ITEM</w:t>
            </w:r>
          </w:p>
        </w:tc>
        <w:tc>
          <w:tcPr>
            <w:tcW w:w="4616" w:type="dxa"/>
            <w:tcBorders>
              <w:top w:val="single" w:sz="12" w:space="0" w:color="auto"/>
              <w:left w:val="single" w:sz="12" w:space="0" w:color="auto"/>
              <w:bottom w:val="single" w:sz="12" w:space="0" w:color="auto"/>
              <w:right w:val="single" w:sz="12" w:space="0" w:color="auto"/>
            </w:tcBorders>
            <w:vAlign w:val="center"/>
          </w:tcPr>
          <w:p w14:paraId="4AC6B06E" w14:textId="46718B9B" w:rsidR="00E67E6D" w:rsidRPr="00E67E6D" w:rsidRDefault="00E67E6D" w:rsidP="008861E5">
            <w:pPr>
              <w:widowControl w:val="0"/>
              <w:suppressLineNumbers/>
              <w:suppressAutoHyphens/>
              <w:spacing w:after="0" w:line="240" w:lineRule="auto"/>
              <w:jc w:val="center"/>
              <w:rPr>
                <w:rFonts w:ascii="Arial" w:eastAsia="Arial" w:hAnsi="Arial" w:cs="Arial"/>
                <w:sz w:val="20"/>
                <w:szCs w:val="20"/>
              </w:rPr>
            </w:pPr>
            <w:r w:rsidRPr="00E67E6D">
              <w:rPr>
                <w:rFonts w:ascii="Arial" w:eastAsia="Arial" w:hAnsi="Arial" w:cs="Arial"/>
                <w:b/>
                <w:color w:val="00000A"/>
                <w:sz w:val="20"/>
                <w:szCs w:val="20"/>
              </w:rPr>
              <w:t>OBJETO</w:t>
            </w:r>
          </w:p>
        </w:tc>
        <w:tc>
          <w:tcPr>
            <w:tcW w:w="1132" w:type="dxa"/>
            <w:tcBorders>
              <w:top w:val="single" w:sz="12" w:space="0" w:color="auto"/>
              <w:left w:val="single" w:sz="12" w:space="0" w:color="auto"/>
              <w:bottom w:val="single" w:sz="12" w:space="0" w:color="auto"/>
              <w:right w:val="single" w:sz="12" w:space="0" w:color="auto"/>
            </w:tcBorders>
            <w:vAlign w:val="center"/>
          </w:tcPr>
          <w:p w14:paraId="436B376A" w14:textId="281C1F4D" w:rsidR="00E67E6D" w:rsidRPr="00E67E6D" w:rsidRDefault="00E67E6D" w:rsidP="008861E5">
            <w:pPr>
              <w:widowControl w:val="0"/>
              <w:suppressLineNumbers/>
              <w:suppressAutoHyphens/>
              <w:spacing w:after="0" w:line="240" w:lineRule="auto"/>
              <w:jc w:val="center"/>
              <w:rPr>
                <w:rFonts w:ascii="Arial" w:eastAsia="Arial" w:hAnsi="Arial" w:cs="Arial"/>
                <w:sz w:val="20"/>
                <w:szCs w:val="20"/>
              </w:rPr>
            </w:pPr>
            <w:r w:rsidRPr="00E67E6D">
              <w:rPr>
                <w:rFonts w:ascii="Arial" w:eastAsia="Arial" w:hAnsi="Arial" w:cs="Arial"/>
                <w:b/>
                <w:color w:val="00000A"/>
                <w:sz w:val="20"/>
                <w:szCs w:val="20"/>
              </w:rPr>
              <w:t>QUANT.</w:t>
            </w:r>
          </w:p>
        </w:tc>
        <w:tc>
          <w:tcPr>
            <w:tcW w:w="1414" w:type="dxa"/>
            <w:tcBorders>
              <w:top w:val="single" w:sz="12" w:space="0" w:color="auto"/>
              <w:left w:val="single" w:sz="12" w:space="0" w:color="auto"/>
              <w:bottom w:val="single" w:sz="12" w:space="0" w:color="auto"/>
              <w:right w:val="single" w:sz="12" w:space="0" w:color="auto"/>
            </w:tcBorders>
            <w:vAlign w:val="center"/>
          </w:tcPr>
          <w:p w14:paraId="0339B3FB" w14:textId="6F925AB2" w:rsidR="00E67E6D" w:rsidRPr="00E67E6D" w:rsidRDefault="00E67E6D" w:rsidP="008861E5">
            <w:pPr>
              <w:widowControl w:val="0"/>
              <w:suppressLineNumbers/>
              <w:suppressAutoHyphens/>
              <w:spacing w:after="0" w:line="240" w:lineRule="auto"/>
              <w:jc w:val="center"/>
              <w:rPr>
                <w:rFonts w:ascii="Arial" w:eastAsia="Arial" w:hAnsi="Arial" w:cs="Arial"/>
                <w:sz w:val="20"/>
                <w:szCs w:val="20"/>
              </w:rPr>
            </w:pPr>
            <w:r w:rsidRPr="00E67E6D">
              <w:rPr>
                <w:rFonts w:ascii="Arial" w:eastAsia="Arial" w:hAnsi="Arial" w:cs="Arial"/>
                <w:b/>
                <w:color w:val="00000A"/>
                <w:sz w:val="20"/>
                <w:szCs w:val="20"/>
              </w:rPr>
              <w:t xml:space="preserve">VALOR UNITÁRIO </w:t>
            </w:r>
          </w:p>
        </w:tc>
        <w:tc>
          <w:tcPr>
            <w:tcW w:w="1218" w:type="dxa"/>
            <w:tcBorders>
              <w:top w:val="single" w:sz="12" w:space="0" w:color="auto"/>
              <w:left w:val="single" w:sz="12" w:space="0" w:color="auto"/>
              <w:bottom w:val="single" w:sz="12" w:space="0" w:color="auto"/>
              <w:right w:val="single" w:sz="12" w:space="0" w:color="auto"/>
            </w:tcBorders>
            <w:vAlign w:val="center"/>
          </w:tcPr>
          <w:p w14:paraId="57BA48D3" w14:textId="25190366" w:rsidR="00E67E6D" w:rsidRPr="00E67E6D" w:rsidRDefault="00E67E6D" w:rsidP="008861E5">
            <w:pPr>
              <w:widowControl w:val="0"/>
              <w:suppressLineNumbers/>
              <w:suppressAutoHyphens/>
              <w:spacing w:after="0" w:line="240" w:lineRule="auto"/>
              <w:jc w:val="center"/>
              <w:rPr>
                <w:rFonts w:ascii="Arial" w:eastAsia="Arial" w:hAnsi="Arial" w:cs="Arial"/>
                <w:sz w:val="20"/>
                <w:szCs w:val="20"/>
              </w:rPr>
            </w:pPr>
            <w:r w:rsidRPr="00E67E6D">
              <w:rPr>
                <w:rFonts w:ascii="Arial" w:eastAsia="Arial" w:hAnsi="Arial" w:cs="Arial"/>
                <w:b/>
                <w:color w:val="00000A"/>
                <w:sz w:val="20"/>
                <w:szCs w:val="20"/>
              </w:rPr>
              <w:t xml:space="preserve">VALOR TOTAL </w:t>
            </w:r>
          </w:p>
        </w:tc>
      </w:tr>
      <w:tr w:rsidR="00BE6E57" w:rsidRPr="00E67E6D" w14:paraId="15C86C0E" w14:textId="77777777" w:rsidTr="00E67E6D">
        <w:tc>
          <w:tcPr>
            <w:tcW w:w="714" w:type="dxa"/>
            <w:tcBorders>
              <w:top w:val="single" w:sz="12" w:space="0" w:color="auto"/>
              <w:left w:val="single" w:sz="12" w:space="0" w:color="auto"/>
              <w:bottom w:val="single" w:sz="12" w:space="0" w:color="auto"/>
              <w:right w:val="single" w:sz="12" w:space="0" w:color="auto"/>
            </w:tcBorders>
            <w:vAlign w:val="center"/>
          </w:tcPr>
          <w:p w14:paraId="75429B0C" w14:textId="77777777" w:rsidR="00BE6E57" w:rsidRPr="00E67E6D"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E67E6D">
              <w:rPr>
                <w:rFonts w:ascii="Arial" w:eastAsia="Arial" w:hAnsi="Arial" w:cs="Arial"/>
                <w:color w:val="00000A"/>
                <w:sz w:val="20"/>
                <w:szCs w:val="20"/>
              </w:rPr>
              <w:t>A</w:t>
            </w:r>
          </w:p>
        </w:tc>
        <w:tc>
          <w:tcPr>
            <w:tcW w:w="4616" w:type="dxa"/>
            <w:tcBorders>
              <w:top w:val="single" w:sz="12" w:space="0" w:color="auto"/>
              <w:left w:val="single" w:sz="12" w:space="0" w:color="auto"/>
              <w:bottom w:val="single" w:sz="12" w:space="0" w:color="auto"/>
              <w:right w:val="single" w:sz="12" w:space="0" w:color="auto"/>
            </w:tcBorders>
            <w:vAlign w:val="center"/>
          </w:tcPr>
          <w:p w14:paraId="174303AA" w14:textId="77777777" w:rsidR="00BE6E57" w:rsidRPr="00E67E6D"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E67E6D">
              <w:rPr>
                <w:rFonts w:ascii="Arial" w:eastAsia="Arial" w:hAnsi="Arial" w:cs="Arial"/>
                <w:b/>
                <w:color w:val="00000A"/>
                <w:sz w:val="20"/>
                <w:szCs w:val="20"/>
              </w:rPr>
              <w:t>Instalação</w:t>
            </w:r>
            <w:r w:rsidRPr="00E67E6D">
              <w:rPr>
                <w:rFonts w:ascii="Arial" w:eastAsia="Arial" w:hAnsi="Arial" w:cs="Arial"/>
                <w:color w:val="00000A"/>
                <w:sz w:val="20"/>
                <w:szCs w:val="20"/>
              </w:rPr>
              <w:t xml:space="preserve"> de 01 (um) condicionador de ar de </w:t>
            </w:r>
            <w:r w:rsidRPr="00E67E6D">
              <w:rPr>
                <w:rFonts w:ascii="Arial" w:eastAsia="Arial" w:hAnsi="Arial" w:cs="Arial"/>
                <w:b/>
                <w:color w:val="00000A"/>
                <w:sz w:val="20"/>
                <w:szCs w:val="20"/>
              </w:rPr>
              <w:t>9000</w:t>
            </w:r>
            <w:r w:rsidRPr="00E67E6D">
              <w:rPr>
                <w:rFonts w:ascii="Arial" w:eastAsia="Arial" w:hAnsi="Arial" w:cs="Arial"/>
                <w:color w:val="00000A"/>
                <w:sz w:val="20"/>
                <w:szCs w:val="20"/>
              </w:rPr>
              <w:t xml:space="preserve"> BTU/h, com distância entre unidades condensadora e evaporadora de até 10 metros.</w:t>
            </w:r>
          </w:p>
        </w:tc>
        <w:tc>
          <w:tcPr>
            <w:tcW w:w="1132" w:type="dxa"/>
            <w:tcBorders>
              <w:top w:val="single" w:sz="12" w:space="0" w:color="auto"/>
              <w:left w:val="single" w:sz="12" w:space="0" w:color="auto"/>
              <w:bottom w:val="single" w:sz="12" w:space="0" w:color="auto"/>
              <w:right w:val="single" w:sz="12" w:space="0" w:color="auto"/>
            </w:tcBorders>
            <w:vAlign w:val="center"/>
          </w:tcPr>
          <w:p w14:paraId="00F03E3E"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1414" w:type="dxa"/>
            <w:tcBorders>
              <w:top w:val="single" w:sz="12" w:space="0" w:color="auto"/>
              <w:left w:val="single" w:sz="12" w:space="0" w:color="auto"/>
              <w:bottom w:val="single" w:sz="12" w:space="0" w:color="auto"/>
              <w:right w:val="single" w:sz="12" w:space="0" w:color="auto"/>
            </w:tcBorders>
            <w:vAlign w:val="center"/>
          </w:tcPr>
          <w:p w14:paraId="1B908DD1"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FF0000"/>
                <w:sz w:val="20"/>
                <w:szCs w:val="20"/>
              </w:rPr>
            </w:pPr>
          </w:p>
        </w:tc>
        <w:tc>
          <w:tcPr>
            <w:tcW w:w="1218" w:type="dxa"/>
            <w:tcBorders>
              <w:top w:val="single" w:sz="12" w:space="0" w:color="auto"/>
              <w:left w:val="single" w:sz="12" w:space="0" w:color="auto"/>
              <w:bottom w:val="single" w:sz="12" w:space="0" w:color="auto"/>
              <w:right w:val="single" w:sz="12" w:space="0" w:color="auto"/>
            </w:tcBorders>
            <w:vAlign w:val="center"/>
          </w:tcPr>
          <w:p w14:paraId="139D54BC"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r>
      <w:tr w:rsidR="00BE6E57" w:rsidRPr="00E67E6D" w14:paraId="1A22868E" w14:textId="77777777" w:rsidTr="00E67E6D">
        <w:tc>
          <w:tcPr>
            <w:tcW w:w="714" w:type="dxa"/>
            <w:tcBorders>
              <w:top w:val="single" w:sz="12" w:space="0" w:color="auto"/>
              <w:left w:val="single" w:sz="12" w:space="0" w:color="auto"/>
              <w:bottom w:val="single" w:sz="12" w:space="0" w:color="auto"/>
              <w:right w:val="single" w:sz="12" w:space="0" w:color="auto"/>
            </w:tcBorders>
            <w:vAlign w:val="center"/>
          </w:tcPr>
          <w:p w14:paraId="44E61650" w14:textId="77777777" w:rsidR="00BE6E57" w:rsidRPr="00E67E6D"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E67E6D">
              <w:rPr>
                <w:rFonts w:ascii="Arial" w:eastAsia="Arial" w:hAnsi="Arial" w:cs="Arial"/>
                <w:color w:val="00000A"/>
                <w:sz w:val="20"/>
                <w:szCs w:val="20"/>
              </w:rPr>
              <w:t>B</w:t>
            </w:r>
          </w:p>
        </w:tc>
        <w:tc>
          <w:tcPr>
            <w:tcW w:w="4616" w:type="dxa"/>
            <w:tcBorders>
              <w:top w:val="single" w:sz="12" w:space="0" w:color="auto"/>
              <w:left w:val="single" w:sz="12" w:space="0" w:color="auto"/>
              <w:bottom w:val="single" w:sz="12" w:space="0" w:color="auto"/>
              <w:right w:val="single" w:sz="12" w:space="0" w:color="auto"/>
            </w:tcBorders>
            <w:vAlign w:val="center"/>
          </w:tcPr>
          <w:p w14:paraId="49F2C641" w14:textId="77777777" w:rsidR="00BE6E57" w:rsidRPr="00E67E6D"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E67E6D">
              <w:rPr>
                <w:rFonts w:ascii="Arial" w:eastAsia="Arial" w:hAnsi="Arial" w:cs="Arial"/>
                <w:b/>
                <w:color w:val="00000A"/>
                <w:sz w:val="20"/>
                <w:szCs w:val="20"/>
              </w:rPr>
              <w:t>Instalação</w:t>
            </w:r>
            <w:r w:rsidRPr="00E67E6D">
              <w:rPr>
                <w:rFonts w:ascii="Arial" w:eastAsia="Arial" w:hAnsi="Arial" w:cs="Arial"/>
                <w:color w:val="00000A"/>
                <w:sz w:val="20"/>
                <w:szCs w:val="20"/>
              </w:rPr>
              <w:t xml:space="preserve"> de 01 (um) condicionador de ar de </w:t>
            </w:r>
            <w:r w:rsidRPr="00E67E6D">
              <w:rPr>
                <w:rFonts w:ascii="Arial" w:eastAsia="Arial" w:hAnsi="Arial" w:cs="Arial"/>
                <w:b/>
                <w:color w:val="00000A"/>
                <w:sz w:val="20"/>
                <w:szCs w:val="20"/>
              </w:rPr>
              <w:t>12000</w:t>
            </w:r>
            <w:r w:rsidRPr="00E67E6D">
              <w:rPr>
                <w:rFonts w:ascii="Arial" w:eastAsia="Arial" w:hAnsi="Arial" w:cs="Arial"/>
                <w:color w:val="00000A"/>
                <w:sz w:val="20"/>
                <w:szCs w:val="20"/>
              </w:rPr>
              <w:t xml:space="preserve"> BTU/h, com distância entre unidades condensadora e evaporadora de até 10 metros.</w:t>
            </w:r>
          </w:p>
        </w:tc>
        <w:tc>
          <w:tcPr>
            <w:tcW w:w="1132" w:type="dxa"/>
            <w:tcBorders>
              <w:top w:val="single" w:sz="12" w:space="0" w:color="auto"/>
              <w:left w:val="single" w:sz="12" w:space="0" w:color="auto"/>
              <w:bottom w:val="single" w:sz="12" w:space="0" w:color="auto"/>
              <w:right w:val="single" w:sz="12" w:space="0" w:color="auto"/>
            </w:tcBorders>
            <w:vAlign w:val="center"/>
          </w:tcPr>
          <w:p w14:paraId="01AC7CD7"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1414" w:type="dxa"/>
            <w:tcBorders>
              <w:top w:val="single" w:sz="12" w:space="0" w:color="auto"/>
              <w:left w:val="single" w:sz="12" w:space="0" w:color="auto"/>
              <w:bottom w:val="single" w:sz="12" w:space="0" w:color="auto"/>
              <w:right w:val="single" w:sz="12" w:space="0" w:color="auto"/>
            </w:tcBorders>
            <w:vAlign w:val="center"/>
          </w:tcPr>
          <w:p w14:paraId="513DF3AF"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FF0000"/>
                <w:sz w:val="20"/>
                <w:szCs w:val="20"/>
              </w:rPr>
            </w:pPr>
          </w:p>
        </w:tc>
        <w:tc>
          <w:tcPr>
            <w:tcW w:w="1218" w:type="dxa"/>
            <w:tcBorders>
              <w:top w:val="single" w:sz="12" w:space="0" w:color="auto"/>
              <w:left w:val="single" w:sz="12" w:space="0" w:color="auto"/>
              <w:bottom w:val="single" w:sz="12" w:space="0" w:color="auto"/>
              <w:right w:val="single" w:sz="12" w:space="0" w:color="auto"/>
            </w:tcBorders>
            <w:vAlign w:val="center"/>
          </w:tcPr>
          <w:p w14:paraId="50BA6787"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r>
      <w:tr w:rsidR="00BE6E57" w:rsidRPr="00E67E6D" w14:paraId="02033CD4" w14:textId="77777777" w:rsidTr="00E67E6D">
        <w:tc>
          <w:tcPr>
            <w:tcW w:w="714" w:type="dxa"/>
            <w:tcBorders>
              <w:top w:val="single" w:sz="12" w:space="0" w:color="auto"/>
              <w:left w:val="single" w:sz="12" w:space="0" w:color="auto"/>
              <w:bottom w:val="single" w:sz="12" w:space="0" w:color="auto"/>
              <w:right w:val="single" w:sz="12" w:space="0" w:color="auto"/>
            </w:tcBorders>
            <w:vAlign w:val="center"/>
          </w:tcPr>
          <w:p w14:paraId="3990A744" w14:textId="77777777" w:rsidR="00BE6E57" w:rsidRPr="00E67E6D"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E67E6D">
              <w:rPr>
                <w:rFonts w:ascii="Arial" w:eastAsia="Arial" w:hAnsi="Arial" w:cs="Arial"/>
                <w:color w:val="00000A"/>
                <w:sz w:val="20"/>
                <w:szCs w:val="20"/>
              </w:rPr>
              <w:t>C</w:t>
            </w:r>
          </w:p>
        </w:tc>
        <w:tc>
          <w:tcPr>
            <w:tcW w:w="4616" w:type="dxa"/>
            <w:tcBorders>
              <w:top w:val="single" w:sz="12" w:space="0" w:color="auto"/>
              <w:left w:val="single" w:sz="12" w:space="0" w:color="auto"/>
              <w:bottom w:val="single" w:sz="12" w:space="0" w:color="auto"/>
              <w:right w:val="single" w:sz="12" w:space="0" w:color="auto"/>
            </w:tcBorders>
            <w:vAlign w:val="center"/>
          </w:tcPr>
          <w:p w14:paraId="7D6D9F96" w14:textId="77777777" w:rsidR="00BE6E57" w:rsidRPr="00E67E6D"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E67E6D">
              <w:rPr>
                <w:rFonts w:ascii="Arial" w:eastAsia="Arial" w:hAnsi="Arial" w:cs="Arial"/>
                <w:b/>
                <w:color w:val="00000A"/>
                <w:sz w:val="20"/>
                <w:szCs w:val="20"/>
              </w:rPr>
              <w:t>Instalação</w:t>
            </w:r>
            <w:r w:rsidRPr="00E67E6D">
              <w:rPr>
                <w:rFonts w:ascii="Arial" w:eastAsia="Arial" w:hAnsi="Arial" w:cs="Arial"/>
                <w:color w:val="00000A"/>
                <w:sz w:val="20"/>
                <w:szCs w:val="20"/>
              </w:rPr>
              <w:t xml:space="preserve"> de 01 (um) condicionador de ar de </w:t>
            </w:r>
            <w:r w:rsidRPr="00E67E6D">
              <w:rPr>
                <w:rFonts w:ascii="Arial" w:eastAsia="Arial" w:hAnsi="Arial" w:cs="Arial"/>
                <w:b/>
                <w:color w:val="00000A"/>
                <w:sz w:val="20"/>
                <w:szCs w:val="20"/>
              </w:rPr>
              <w:t>18000</w:t>
            </w:r>
            <w:r w:rsidRPr="00E67E6D">
              <w:rPr>
                <w:rFonts w:ascii="Arial" w:eastAsia="Arial" w:hAnsi="Arial" w:cs="Arial"/>
                <w:color w:val="00000A"/>
                <w:sz w:val="20"/>
                <w:szCs w:val="20"/>
              </w:rPr>
              <w:t xml:space="preserve"> BTU/h, com distância entre unidades condensadora e evaporadora de até 10 metros.</w:t>
            </w:r>
          </w:p>
        </w:tc>
        <w:tc>
          <w:tcPr>
            <w:tcW w:w="1132" w:type="dxa"/>
            <w:tcBorders>
              <w:top w:val="single" w:sz="12" w:space="0" w:color="auto"/>
              <w:left w:val="single" w:sz="12" w:space="0" w:color="auto"/>
              <w:bottom w:val="single" w:sz="12" w:space="0" w:color="auto"/>
              <w:right w:val="single" w:sz="12" w:space="0" w:color="auto"/>
            </w:tcBorders>
            <w:vAlign w:val="center"/>
          </w:tcPr>
          <w:p w14:paraId="71902D0F"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1414" w:type="dxa"/>
            <w:tcBorders>
              <w:top w:val="single" w:sz="12" w:space="0" w:color="auto"/>
              <w:left w:val="single" w:sz="12" w:space="0" w:color="auto"/>
              <w:bottom w:val="single" w:sz="12" w:space="0" w:color="auto"/>
              <w:right w:val="single" w:sz="12" w:space="0" w:color="auto"/>
            </w:tcBorders>
            <w:vAlign w:val="center"/>
          </w:tcPr>
          <w:p w14:paraId="431D841F"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FF0000"/>
                <w:sz w:val="20"/>
                <w:szCs w:val="20"/>
              </w:rPr>
            </w:pPr>
          </w:p>
        </w:tc>
        <w:tc>
          <w:tcPr>
            <w:tcW w:w="1218" w:type="dxa"/>
            <w:tcBorders>
              <w:top w:val="single" w:sz="12" w:space="0" w:color="auto"/>
              <w:left w:val="single" w:sz="12" w:space="0" w:color="auto"/>
              <w:bottom w:val="single" w:sz="12" w:space="0" w:color="auto"/>
              <w:right w:val="single" w:sz="12" w:space="0" w:color="auto"/>
            </w:tcBorders>
            <w:vAlign w:val="center"/>
          </w:tcPr>
          <w:p w14:paraId="5E6273D9"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r>
      <w:tr w:rsidR="00BE6E57" w:rsidRPr="00E67E6D" w14:paraId="13AC73E5" w14:textId="77777777" w:rsidTr="00E67E6D">
        <w:tc>
          <w:tcPr>
            <w:tcW w:w="714" w:type="dxa"/>
            <w:tcBorders>
              <w:top w:val="single" w:sz="12" w:space="0" w:color="auto"/>
              <w:left w:val="single" w:sz="12" w:space="0" w:color="auto"/>
              <w:bottom w:val="single" w:sz="12" w:space="0" w:color="auto"/>
              <w:right w:val="single" w:sz="12" w:space="0" w:color="auto"/>
            </w:tcBorders>
            <w:vAlign w:val="center"/>
          </w:tcPr>
          <w:p w14:paraId="51414132" w14:textId="77777777" w:rsidR="00BE6E57" w:rsidRPr="00E67E6D"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E67E6D">
              <w:rPr>
                <w:rFonts w:ascii="Arial" w:eastAsia="Arial" w:hAnsi="Arial" w:cs="Arial"/>
                <w:color w:val="00000A"/>
                <w:sz w:val="20"/>
                <w:szCs w:val="20"/>
              </w:rPr>
              <w:t>D</w:t>
            </w:r>
          </w:p>
        </w:tc>
        <w:tc>
          <w:tcPr>
            <w:tcW w:w="4616" w:type="dxa"/>
            <w:tcBorders>
              <w:top w:val="single" w:sz="12" w:space="0" w:color="auto"/>
              <w:left w:val="single" w:sz="12" w:space="0" w:color="auto"/>
              <w:bottom w:val="single" w:sz="12" w:space="0" w:color="auto"/>
              <w:right w:val="single" w:sz="12" w:space="0" w:color="auto"/>
            </w:tcBorders>
            <w:vAlign w:val="center"/>
          </w:tcPr>
          <w:p w14:paraId="4F6EED23" w14:textId="77777777" w:rsidR="00BE6E57" w:rsidRPr="00E67E6D"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E67E6D">
              <w:rPr>
                <w:rFonts w:ascii="Arial" w:eastAsia="Arial" w:hAnsi="Arial" w:cs="Arial"/>
                <w:b/>
                <w:color w:val="00000A"/>
                <w:sz w:val="20"/>
                <w:szCs w:val="20"/>
              </w:rPr>
              <w:t>Instalação</w:t>
            </w:r>
            <w:r w:rsidRPr="00E67E6D">
              <w:rPr>
                <w:rFonts w:ascii="Arial" w:eastAsia="Arial" w:hAnsi="Arial" w:cs="Arial"/>
                <w:color w:val="00000A"/>
                <w:sz w:val="20"/>
                <w:szCs w:val="20"/>
              </w:rPr>
              <w:t xml:space="preserve"> de 01 (um) condicionador de ar de </w:t>
            </w:r>
            <w:r w:rsidRPr="00E67E6D">
              <w:rPr>
                <w:rFonts w:ascii="Arial" w:eastAsia="Arial" w:hAnsi="Arial" w:cs="Arial"/>
                <w:b/>
                <w:color w:val="00000A"/>
                <w:sz w:val="20"/>
                <w:szCs w:val="20"/>
              </w:rPr>
              <w:t>24000</w:t>
            </w:r>
            <w:r w:rsidRPr="00E67E6D">
              <w:rPr>
                <w:rFonts w:ascii="Arial" w:eastAsia="Arial" w:hAnsi="Arial" w:cs="Arial"/>
                <w:color w:val="00000A"/>
                <w:sz w:val="20"/>
                <w:szCs w:val="20"/>
              </w:rPr>
              <w:t xml:space="preserve"> BTU/h, com distância entre unidades condensadora e evaporadora de até 10 metros.</w:t>
            </w:r>
          </w:p>
        </w:tc>
        <w:tc>
          <w:tcPr>
            <w:tcW w:w="1132" w:type="dxa"/>
            <w:tcBorders>
              <w:top w:val="single" w:sz="12" w:space="0" w:color="auto"/>
              <w:left w:val="single" w:sz="12" w:space="0" w:color="auto"/>
              <w:bottom w:val="single" w:sz="12" w:space="0" w:color="auto"/>
              <w:right w:val="single" w:sz="12" w:space="0" w:color="auto"/>
            </w:tcBorders>
            <w:vAlign w:val="center"/>
          </w:tcPr>
          <w:p w14:paraId="6D8C3D9D"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1414" w:type="dxa"/>
            <w:tcBorders>
              <w:top w:val="single" w:sz="12" w:space="0" w:color="auto"/>
              <w:left w:val="single" w:sz="12" w:space="0" w:color="auto"/>
              <w:bottom w:val="single" w:sz="12" w:space="0" w:color="auto"/>
              <w:right w:val="single" w:sz="12" w:space="0" w:color="auto"/>
            </w:tcBorders>
            <w:vAlign w:val="center"/>
          </w:tcPr>
          <w:p w14:paraId="3824B170"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c>
          <w:tcPr>
            <w:tcW w:w="1218" w:type="dxa"/>
            <w:tcBorders>
              <w:top w:val="single" w:sz="12" w:space="0" w:color="auto"/>
              <w:left w:val="single" w:sz="12" w:space="0" w:color="auto"/>
              <w:bottom w:val="single" w:sz="12" w:space="0" w:color="auto"/>
              <w:right w:val="single" w:sz="12" w:space="0" w:color="auto"/>
            </w:tcBorders>
            <w:vAlign w:val="center"/>
          </w:tcPr>
          <w:p w14:paraId="72B7E3D6"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r>
      <w:tr w:rsidR="00BE6E57" w:rsidRPr="00E67E6D" w14:paraId="3BB0A24A" w14:textId="77777777" w:rsidTr="00E67E6D">
        <w:tc>
          <w:tcPr>
            <w:tcW w:w="714" w:type="dxa"/>
            <w:tcBorders>
              <w:top w:val="single" w:sz="12" w:space="0" w:color="auto"/>
              <w:left w:val="single" w:sz="12" w:space="0" w:color="auto"/>
              <w:bottom w:val="single" w:sz="12" w:space="0" w:color="auto"/>
              <w:right w:val="single" w:sz="12" w:space="0" w:color="auto"/>
            </w:tcBorders>
            <w:vAlign w:val="center"/>
          </w:tcPr>
          <w:p w14:paraId="59E6C213" w14:textId="77777777" w:rsidR="00BE6E57" w:rsidRPr="00E67E6D"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E67E6D">
              <w:rPr>
                <w:rFonts w:ascii="Arial" w:eastAsia="Arial" w:hAnsi="Arial" w:cs="Arial"/>
                <w:color w:val="00000A"/>
                <w:sz w:val="20"/>
                <w:szCs w:val="20"/>
              </w:rPr>
              <w:t>E</w:t>
            </w:r>
          </w:p>
        </w:tc>
        <w:tc>
          <w:tcPr>
            <w:tcW w:w="4616" w:type="dxa"/>
            <w:tcBorders>
              <w:top w:val="single" w:sz="12" w:space="0" w:color="auto"/>
              <w:left w:val="single" w:sz="12" w:space="0" w:color="auto"/>
              <w:bottom w:val="single" w:sz="12" w:space="0" w:color="auto"/>
              <w:right w:val="single" w:sz="12" w:space="0" w:color="auto"/>
            </w:tcBorders>
            <w:vAlign w:val="center"/>
          </w:tcPr>
          <w:p w14:paraId="04B0415A" w14:textId="77777777" w:rsidR="00BE6E57" w:rsidRPr="00E67E6D"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E67E6D">
              <w:rPr>
                <w:rFonts w:ascii="Arial" w:eastAsia="Arial" w:hAnsi="Arial" w:cs="Arial"/>
                <w:b/>
                <w:color w:val="00000A"/>
                <w:sz w:val="20"/>
                <w:szCs w:val="20"/>
              </w:rPr>
              <w:t>Instalação</w:t>
            </w:r>
            <w:r w:rsidRPr="00E67E6D">
              <w:rPr>
                <w:rFonts w:ascii="Arial" w:eastAsia="Arial" w:hAnsi="Arial" w:cs="Arial"/>
                <w:color w:val="00000A"/>
                <w:sz w:val="20"/>
                <w:szCs w:val="20"/>
              </w:rPr>
              <w:t xml:space="preserve"> de 01 (um) condicionador de ar com potência superior a </w:t>
            </w:r>
            <w:r w:rsidRPr="00E67E6D">
              <w:rPr>
                <w:rFonts w:ascii="Arial" w:eastAsia="Arial" w:hAnsi="Arial" w:cs="Arial"/>
                <w:b/>
                <w:color w:val="00000A"/>
                <w:sz w:val="20"/>
                <w:szCs w:val="20"/>
              </w:rPr>
              <w:t>24000</w:t>
            </w:r>
            <w:r w:rsidRPr="00E67E6D">
              <w:rPr>
                <w:rFonts w:ascii="Arial" w:eastAsia="Arial" w:hAnsi="Arial" w:cs="Arial"/>
                <w:color w:val="00000A"/>
                <w:sz w:val="20"/>
                <w:szCs w:val="20"/>
              </w:rPr>
              <w:t xml:space="preserve"> BTU/h, com distância entre unidades condensadora e evaporadora de até 10 metros.</w:t>
            </w:r>
          </w:p>
        </w:tc>
        <w:tc>
          <w:tcPr>
            <w:tcW w:w="1132" w:type="dxa"/>
            <w:tcBorders>
              <w:top w:val="single" w:sz="12" w:space="0" w:color="auto"/>
              <w:left w:val="single" w:sz="12" w:space="0" w:color="auto"/>
              <w:bottom w:val="single" w:sz="12" w:space="0" w:color="auto"/>
              <w:right w:val="single" w:sz="12" w:space="0" w:color="auto"/>
            </w:tcBorders>
            <w:vAlign w:val="center"/>
          </w:tcPr>
          <w:p w14:paraId="78C7C321"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1414" w:type="dxa"/>
            <w:tcBorders>
              <w:top w:val="single" w:sz="12" w:space="0" w:color="auto"/>
              <w:left w:val="single" w:sz="12" w:space="0" w:color="auto"/>
              <w:bottom w:val="single" w:sz="12" w:space="0" w:color="auto"/>
              <w:right w:val="single" w:sz="12" w:space="0" w:color="auto"/>
            </w:tcBorders>
            <w:vAlign w:val="center"/>
          </w:tcPr>
          <w:p w14:paraId="2295B3FD"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FF0000"/>
                <w:sz w:val="20"/>
                <w:szCs w:val="20"/>
              </w:rPr>
            </w:pPr>
          </w:p>
        </w:tc>
        <w:tc>
          <w:tcPr>
            <w:tcW w:w="1218" w:type="dxa"/>
            <w:tcBorders>
              <w:top w:val="single" w:sz="12" w:space="0" w:color="auto"/>
              <w:left w:val="single" w:sz="12" w:space="0" w:color="auto"/>
              <w:bottom w:val="single" w:sz="12" w:space="0" w:color="auto"/>
              <w:right w:val="single" w:sz="12" w:space="0" w:color="auto"/>
            </w:tcBorders>
            <w:vAlign w:val="center"/>
          </w:tcPr>
          <w:p w14:paraId="6426B312"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r>
      <w:tr w:rsidR="00BE6E57" w:rsidRPr="00E67E6D" w14:paraId="40C797E4" w14:textId="77777777" w:rsidTr="00E67E6D">
        <w:tc>
          <w:tcPr>
            <w:tcW w:w="714" w:type="dxa"/>
            <w:tcBorders>
              <w:top w:val="single" w:sz="12" w:space="0" w:color="auto"/>
              <w:left w:val="single" w:sz="12" w:space="0" w:color="auto"/>
              <w:bottom w:val="single" w:sz="12" w:space="0" w:color="auto"/>
              <w:right w:val="single" w:sz="12" w:space="0" w:color="auto"/>
            </w:tcBorders>
            <w:vAlign w:val="center"/>
          </w:tcPr>
          <w:p w14:paraId="024EC82E" w14:textId="77777777" w:rsidR="00BE6E57" w:rsidRPr="00E67E6D"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E67E6D">
              <w:rPr>
                <w:rFonts w:ascii="Arial" w:eastAsia="Arial" w:hAnsi="Arial" w:cs="Arial"/>
                <w:color w:val="00000A"/>
                <w:sz w:val="20"/>
                <w:szCs w:val="20"/>
              </w:rPr>
              <w:t>F</w:t>
            </w:r>
          </w:p>
        </w:tc>
        <w:tc>
          <w:tcPr>
            <w:tcW w:w="4616" w:type="dxa"/>
            <w:tcBorders>
              <w:top w:val="single" w:sz="12" w:space="0" w:color="auto"/>
              <w:left w:val="single" w:sz="12" w:space="0" w:color="auto"/>
              <w:bottom w:val="single" w:sz="12" w:space="0" w:color="auto"/>
              <w:right w:val="single" w:sz="12" w:space="0" w:color="auto"/>
            </w:tcBorders>
            <w:vAlign w:val="center"/>
          </w:tcPr>
          <w:p w14:paraId="23623147" w14:textId="77777777" w:rsidR="00BE6E57" w:rsidRPr="00E67E6D"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E67E6D">
              <w:rPr>
                <w:rFonts w:ascii="Arial" w:eastAsia="Arial" w:hAnsi="Arial" w:cs="Arial"/>
                <w:b/>
                <w:color w:val="00000A"/>
                <w:sz w:val="20"/>
                <w:szCs w:val="20"/>
              </w:rPr>
              <w:t xml:space="preserve">Valor adicional </w:t>
            </w:r>
            <w:r w:rsidRPr="00E67E6D">
              <w:rPr>
                <w:rFonts w:ascii="Arial" w:eastAsia="Arial" w:hAnsi="Arial" w:cs="Arial"/>
                <w:color w:val="00000A"/>
                <w:sz w:val="20"/>
                <w:szCs w:val="20"/>
              </w:rPr>
              <w:t>de instalação caso a</w:t>
            </w:r>
            <w:r w:rsidRPr="00E67E6D">
              <w:rPr>
                <w:rFonts w:ascii="Arial" w:eastAsia="Arial" w:hAnsi="Arial" w:cs="Arial"/>
                <w:b/>
                <w:color w:val="00000A"/>
                <w:sz w:val="20"/>
                <w:szCs w:val="20"/>
              </w:rPr>
              <w:t xml:space="preserve"> distância </w:t>
            </w:r>
            <w:r w:rsidRPr="00E67E6D">
              <w:rPr>
                <w:rFonts w:ascii="Arial" w:eastAsia="Arial" w:hAnsi="Arial" w:cs="Arial"/>
                <w:color w:val="00000A"/>
                <w:sz w:val="20"/>
                <w:szCs w:val="20"/>
              </w:rPr>
              <w:t xml:space="preserve">entre as unidades evaporadora e condensadora seja superior a </w:t>
            </w:r>
            <w:r w:rsidRPr="00E67E6D">
              <w:rPr>
                <w:rFonts w:ascii="Arial" w:eastAsia="Arial" w:hAnsi="Arial" w:cs="Arial"/>
                <w:b/>
                <w:color w:val="00000A"/>
                <w:sz w:val="20"/>
                <w:szCs w:val="20"/>
              </w:rPr>
              <w:t>10</w:t>
            </w:r>
            <w:r w:rsidRPr="00E67E6D">
              <w:rPr>
                <w:rFonts w:ascii="Arial" w:eastAsia="Arial" w:hAnsi="Arial" w:cs="Arial"/>
                <w:color w:val="00000A"/>
                <w:sz w:val="20"/>
                <w:szCs w:val="20"/>
              </w:rPr>
              <w:t xml:space="preserve"> </w:t>
            </w:r>
            <w:r w:rsidRPr="00E67E6D">
              <w:rPr>
                <w:rFonts w:ascii="Arial" w:eastAsia="Arial" w:hAnsi="Arial" w:cs="Arial"/>
                <w:b/>
                <w:color w:val="00000A"/>
                <w:sz w:val="20"/>
                <w:szCs w:val="20"/>
              </w:rPr>
              <w:t>metros (valor único).</w:t>
            </w:r>
          </w:p>
        </w:tc>
        <w:tc>
          <w:tcPr>
            <w:tcW w:w="1132" w:type="dxa"/>
            <w:tcBorders>
              <w:top w:val="single" w:sz="12" w:space="0" w:color="auto"/>
              <w:left w:val="single" w:sz="12" w:space="0" w:color="auto"/>
              <w:bottom w:val="single" w:sz="12" w:space="0" w:color="auto"/>
              <w:right w:val="single" w:sz="12" w:space="0" w:color="auto"/>
            </w:tcBorders>
            <w:vAlign w:val="center"/>
          </w:tcPr>
          <w:p w14:paraId="09093CDA"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1414" w:type="dxa"/>
            <w:tcBorders>
              <w:top w:val="single" w:sz="12" w:space="0" w:color="auto"/>
              <w:left w:val="single" w:sz="12" w:space="0" w:color="auto"/>
              <w:bottom w:val="single" w:sz="12" w:space="0" w:color="auto"/>
              <w:right w:val="single" w:sz="12" w:space="0" w:color="auto"/>
            </w:tcBorders>
            <w:vAlign w:val="center"/>
          </w:tcPr>
          <w:p w14:paraId="42702953"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c>
          <w:tcPr>
            <w:tcW w:w="1218" w:type="dxa"/>
            <w:tcBorders>
              <w:top w:val="single" w:sz="12" w:space="0" w:color="auto"/>
              <w:left w:val="single" w:sz="12" w:space="0" w:color="auto"/>
              <w:bottom w:val="single" w:sz="12" w:space="0" w:color="auto"/>
              <w:right w:val="single" w:sz="12" w:space="0" w:color="auto"/>
            </w:tcBorders>
            <w:vAlign w:val="center"/>
          </w:tcPr>
          <w:p w14:paraId="63EE1C7B"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r>
      <w:tr w:rsidR="00BE6E57" w:rsidRPr="00E67E6D" w14:paraId="4DDA923C" w14:textId="77777777" w:rsidTr="00E67E6D">
        <w:tc>
          <w:tcPr>
            <w:tcW w:w="714" w:type="dxa"/>
            <w:tcBorders>
              <w:top w:val="single" w:sz="12" w:space="0" w:color="auto"/>
              <w:left w:val="single" w:sz="12" w:space="0" w:color="auto"/>
              <w:bottom w:val="single" w:sz="12" w:space="0" w:color="auto"/>
              <w:right w:val="single" w:sz="12" w:space="0" w:color="auto"/>
            </w:tcBorders>
            <w:vAlign w:val="center"/>
          </w:tcPr>
          <w:p w14:paraId="441ACD4F" w14:textId="77777777" w:rsidR="00BE6E57" w:rsidRPr="00E67E6D"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E67E6D">
              <w:rPr>
                <w:rFonts w:ascii="Arial" w:eastAsia="Arial" w:hAnsi="Arial" w:cs="Arial"/>
                <w:color w:val="00000A"/>
                <w:sz w:val="20"/>
                <w:szCs w:val="20"/>
              </w:rPr>
              <w:t>G</w:t>
            </w:r>
          </w:p>
        </w:tc>
        <w:tc>
          <w:tcPr>
            <w:tcW w:w="4616" w:type="dxa"/>
            <w:tcBorders>
              <w:top w:val="single" w:sz="12" w:space="0" w:color="auto"/>
              <w:left w:val="single" w:sz="12" w:space="0" w:color="auto"/>
              <w:bottom w:val="single" w:sz="12" w:space="0" w:color="auto"/>
              <w:right w:val="single" w:sz="12" w:space="0" w:color="auto"/>
            </w:tcBorders>
            <w:vAlign w:val="center"/>
          </w:tcPr>
          <w:p w14:paraId="5343347A" w14:textId="77777777" w:rsidR="00BE6E57" w:rsidRPr="00E67E6D"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E67E6D">
              <w:rPr>
                <w:rFonts w:ascii="Arial" w:eastAsia="Arial" w:hAnsi="Arial" w:cs="Arial"/>
                <w:b/>
                <w:color w:val="00000A"/>
                <w:sz w:val="20"/>
                <w:szCs w:val="20"/>
              </w:rPr>
              <w:t>Desinstalação</w:t>
            </w:r>
            <w:r w:rsidRPr="00E67E6D">
              <w:rPr>
                <w:rFonts w:ascii="Arial" w:eastAsia="Arial" w:hAnsi="Arial" w:cs="Arial"/>
                <w:color w:val="00000A"/>
                <w:sz w:val="20"/>
                <w:szCs w:val="20"/>
              </w:rPr>
              <w:t xml:space="preserve"> de condicionador de ar </w:t>
            </w:r>
            <w:r w:rsidRPr="00E67E6D">
              <w:rPr>
                <w:rFonts w:ascii="Arial" w:eastAsia="Arial" w:hAnsi="Arial" w:cs="Arial"/>
                <w:sz w:val="20"/>
                <w:szCs w:val="20"/>
              </w:rPr>
              <w:t>modelo s</w:t>
            </w:r>
            <w:r w:rsidRPr="00E67E6D">
              <w:rPr>
                <w:rFonts w:ascii="Arial" w:eastAsia="Arial" w:hAnsi="Arial" w:cs="Arial"/>
                <w:i/>
                <w:sz w:val="20"/>
                <w:szCs w:val="20"/>
              </w:rPr>
              <w:t>plit</w:t>
            </w:r>
            <w:r w:rsidRPr="00E67E6D">
              <w:rPr>
                <w:rFonts w:ascii="Arial" w:eastAsia="Arial" w:hAnsi="Arial" w:cs="Arial"/>
                <w:sz w:val="20"/>
                <w:szCs w:val="20"/>
              </w:rPr>
              <w:t xml:space="preserve"> </w:t>
            </w:r>
            <w:r w:rsidRPr="00E67E6D">
              <w:rPr>
                <w:rFonts w:ascii="Arial" w:eastAsia="Arial" w:hAnsi="Arial" w:cs="Arial"/>
                <w:i/>
                <w:sz w:val="20"/>
                <w:szCs w:val="20"/>
              </w:rPr>
              <w:t>hi-wall</w:t>
            </w:r>
            <w:r w:rsidRPr="00E67E6D">
              <w:rPr>
                <w:rFonts w:ascii="Arial" w:eastAsia="Arial" w:hAnsi="Arial" w:cs="Arial"/>
                <w:sz w:val="20"/>
                <w:szCs w:val="20"/>
              </w:rPr>
              <w:t xml:space="preserve">, piso-teto, cassete, </w:t>
            </w:r>
            <w:r w:rsidRPr="00E67E6D">
              <w:rPr>
                <w:rFonts w:ascii="Arial" w:eastAsia="Arial" w:hAnsi="Arial" w:cs="Arial"/>
                <w:color w:val="00000A"/>
                <w:sz w:val="20"/>
                <w:szCs w:val="20"/>
              </w:rPr>
              <w:t>inclusa reconstituição de alvenaria, mantendo padrões da construção: pintura, azulejos, acabamento, etc.</w:t>
            </w:r>
          </w:p>
        </w:tc>
        <w:tc>
          <w:tcPr>
            <w:tcW w:w="1132" w:type="dxa"/>
            <w:tcBorders>
              <w:top w:val="single" w:sz="12" w:space="0" w:color="auto"/>
              <w:left w:val="single" w:sz="12" w:space="0" w:color="auto"/>
              <w:bottom w:val="single" w:sz="12" w:space="0" w:color="auto"/>
              <w:right w:val="single" w:sz="12" w:space="0" w:color="auto"/>
            </w:tcBorders>
            <w:vAlign w:val="center"/>
          </w:tcPr>
          <w:p w14:paraId="544111EC"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1414" w:type="dxa"/>
            <w:tcBorders>
              <w:top w:val="single" w:sz="12" w:space="0" w:color="auto"/>
              <w:left w:val="single" w:sz="12" w:space="0" w:color="auto"/>
              <w:bottom w:val="single" w:sz="12" w:space="0" w:color="auto"/>
              <w:right w:val="single" w:sz="12" w:space="0" w:color="auto"/>
            </w:tcBorders>
            <w:vAlign w:val="center"/>
          </w:tcPr>
          <w:p w14:paraId="5F597043"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c>
          <w:tcPr>
            <w:tcW w:w="1218" w:type="dxa"/>
            <w:tcBorders>
              <w:top w:val="single" w:sz="12" w:space="0" w:color="auto"/>
              <w:left w:val="single" w:sz="12" w:space="0" w:color="auto"/>
              <w:bottom w:val="single" w:sz="12" w:space="0" w:color="auto"/>
              <w:right w:val="single" w:sz="12" w:space="0" w:color="auto"/>
            </w:tcBorders>
            <w:vAlign w:val="center"/>
          </w:tcPr>
          <w:p w14:paraId="053498E7"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r>
      <w:tr w:rsidR="00BE6E57" w:rsidRPr="00E67E6D" w14:paraId="6ED61556" w14:textId="77777777" w:rsidTr="00E67E6D">
        <w:tc>
          <w:tcPr>
            <w:tcW w:w="714" w:type="dxa"/>
            <w:tcBorders>
              <w:top w:val="single" w:sz="12" w:space="0" w:color="auto"/>
              <w:left w:val="single" w:sz="12" w:space="0" w:color="auto"/>
              <w:bottom w:val="single" w:sz="12" w:space="0" w:color="auto"/>
              <w:right w:val="single" w:sz="12" w:space="0" w:color="auto"/>
            </w:tcBorders>
            <w:vAlign w:val="center"/>
          </w:tcPr>
          <w:p w14:paraId="5528EA1A" w14:textId="77777777" w:rsidR="00BE6E57" w:rsidRPr="00E67E6D"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E67E6D">
              <w:rPr>
                <w:rFonts w:ascii="Arial" w:eastAsia="Arial" w:hAnsi="Arial" w:cs="Arial"/>
                <w:color w:val="00000A"/>
                <w:sz w:val="20"/>
                <w:szCs w:val="20"/>
              </w:rPr>
              <w:t>H</w:t>
            </w:r>
          </w:p>
        </w:tc>
        <w:tc>
          <w:tcPr>
            <w:tcW w:w="4616" w:type="dxa"/>
            <w:tcBorders>
              <w:top w:val="single" w:sz="12" w:space="0" w:color="auto"/>
              <w:left w:val="single" w:sz="12" w:space="0" w:color="auto"/>
              <w:bottom w:val="single" w:sz="12" w:space="0" w:color="auto"/>
              <w:right w:val="single" w:sz="12" w:space="0" w:color="auto"/>
            </w:tcBorders>
            <w:vAlign w:val="center"/>
          </w:tcPr>
          <w:p w14:paraId="1DA9CD46" w14:textId="77777777" w:rsidR="00BE6E57" w:rsidRPr="00E67E6D"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E67E6D">
              <w:rPr>
                <w:rFonts w:ascii="Arial" w:eastAsia="Arial" w:hAnsi="Arial" w:cs="Arial"/>
                <w:b/>
                <w:color w:val="00000A"/>
                <w:sz w:val="20"/>
                <w:szCs w:val="20"/>
              </w:rPr>
              <w:t>Desinstalação</w:t>
            </w:r>
            <w:r w:rsidRPr="00E67E6D">
              <w:rPr>
                <w:rFonts w:ascii="Arial" w:eastAsia="Arial" w:hAnsi="Arial" w:cs="Arial"/>
                <w:color w:val="00000A"/>
                <w:sz w:val="20"/>
                <w:szCs w:val="20"/>
              </w:rPr>
              <w:t xml:space="preserve"> de condicionador de ar modelo janeleiro, inclusa reconstituição de alvenaria, mantendo padrões da construção: pintura, azulejos, acabamento, etc.</w:t>
            </w:r>
          </w:p>
        </w:tc>
        <w:tc>
          <w:tcPr>
            <w:tcW w:w="1132" w:type="dxa"/>
            <w:tcBorders>
              <w:top w:val="single" w:sz="12" w:space="0" w:color="auto"/>
              <w:left w:val="single" w:sz="12" w:space="0" w:color="auto"/>
              <w:bottom w:val="single" w:sz="12" w:space="0" w:color="auto"/>
              <w:right w:val="single" w:sz="12" w:space="0" w:color="auto"/>
            </w:tcBorders>
            <w:vAlign w:val="center"/>
          </w:tcPr>
          <w:p w14:paraId="1634CA81"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00000A"/>
                <w:sz w:val="20"/>
                <w:szCs w:val="20"/>
              </w:rPr>
            </w:pPr>
          </w:p>
        </w:tc>
        <w:tc>
          <w:tcPr>
            <w:tcW w:w="1414" w:type="dxa"/>
            <w:tcBorders>
              <w:top w:val="single" w:sz="12" w:space="0" w:color="auto"/>
              <w:left w:val="single" w:sz="12" w:space="0" w:color="auto"/>
              <w:bottom w:val="single" w:sz="12" w:space="0" w:color="auto"/>
              <w:right w:val="single" w:sz="12" w:space="0" w:color="auto"/>
            </w:tcBorders>
            <w:vAlign w:val="center"/>
          </w:tcPr>
          <w:p w14:paraId="024962B3"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c>
          <w:tcPr>
            <w:tcW w:w="1218" w:type="dxa"/>
            <w:tcBorders>
              <w:top w:val="single" w:sz="12" w:space="0" w:color="auto"/>
              <w:left w:val="single" w:sz="12" w:space="0" w:color="auto"/>
              <w:bottom w:val="single" w:sz="12" w:space="0" w:color="auto"/>
              <w:right w:val="single" w:sz="12" w:space="0" w:color="auto"/>
            </w:tcBorders>
            <w:vAlign w:val="center"/>
          </w:tcPr>
          <w:p w14:paraId="545C2A78" w14:textId="77777777" w:rsidR="00BE6E57" w:rsidRPr="00E67E6D" w:rsidRDefault="00BE6E57" w:rsidP="008861E5">
            <w:pPr>
              <w:widowControl w:val="0"/>
              <w:suppressLineNumbers/>
              <w:suppressAutoHyphens/>
              <w:spacing w:after="0" w:line="240" w:lineRule="auto"/>
              <w:jc w:val="center"/>
              <w:rPr>
                <w:rFonts w:ascii="Arial" w:eastAsia="Arial" w:hAnsi="Arial" w:cs="Arial"/>
                <w:color w:val="000000"/>
                <w:sz w:val="20"/>
                <w:szCs w:val="20"/>
              </w:rPr>
            </w:pPr>
          </w:p>
        </w:tc>
      </w:tr>
      <w:tr w:rsidR="00BE6E57" w:rsidRPr="00E67E6D" w14:paraId="756E918E" w14:textId="77777777" w:rsidTr="00E67E6D">
        <w:tc>
          <w:tcPr>
            <w:tcW w:w="714" w:type="dxa"/>
            <w:tcBorders>
              <w:top w:val="single" w:sz="12" w:space="0" w:color="auto"/>
              <w:left w:val="single" w:sz="12" w:space="0" w:color="auto"/>
              <w:bottom w:val="single" w:sz="12" w:space="0" w:color="auto"/>
              <w:right w:val="single" w:sz="12" w:space="0" w:color="auto"/>
            </w:tcBorders>
            <w:vAlign w:val="center"/>
          </w:tcPr>
          <w:p w14:paraId="25FD699F" w14:textId="77777777" w:rsidR="00BE6E57" w:rsidRPr="00E67E6D"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E67E6D">
              <w:rPr>
                <w:rFonts w:ascii="Arial" w:eastAsia="Arial" w:hAnsi="Arial" w:cs="Arial"/>
                <w:color w:val="00000A"/>
                <w:sz w:val="20"/>
                <w:szCs w:val="20"/>
              </w:rPr>
              <w:t>I</w:t>
            </w:r>
          </w:p>
        </w:tc>
        <w:tc>
          <w:tcPr>
            <w:tcW w:w="4616" w:type="dxa"/>
            <w:tcBorders>
              <w:top w:val="single" w:sz="12" w:space="0" w:color="auto"/>
              <w:left w:val="single" w:sz="12" w:space="0" w:color="auto"/>
              <w:bottom w:val="single" w:sz="12" w:space="0" w:color="auto"/>
              <w:right w:val="single" w:sz="12" w:space="0" w:color="auto"/>
            </w:tcBorders>
            <w:vAlign w:val="center"/>
          </w:tcPr>
          <w:p w14:paraId="05C9C977" w14:textId="77777777" w:rsidR="00BE6E57" w:rsidRPr="00E67E6D"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E67E6D">
              <w:rPr>
                <w:rFonts w:ascii="Arial" w:eastAsia="Arial" w:hAnsi="Arial" w:cs="Arial"/>
                <w:color w:val="00000A"/>
                <w:sz w:val="20"/>
                <w:szCs w:val="20"/>
              </w:rPr>
              <w:t xml:space="preserve">Valor adicional caso necessário </w:t>
            </w:r>
            <w:r w:rsidRPr="00E67E6D">
              <w:rPr>
                <w:rFonts w:ascii="Arial" w:eastAsia="Arial" w:hAnsi="Arial" w:cs="Arial"/>
                <w:b/>
                <w:color w:val="00000A"/>
                <w:sz w:val="20"/>
                <w:szCs w:val="20"/>
              </w:rPr>
              <w:t>andaime</w:t>
            </w:r>
            <w:r w:rsidRPr="00E67E6D">
              <w:rPr>
                <w:rFonts w:ascii="Arial" w:eastAsia="Arial" w:hAnsi="Arial" w:cs="Arial"/>
                <w:color w:val="00000A"/>
                <w:sz w:val="20"/>
                <w:szCs w:val="20"/>
              </w:rPr>
              <w:t xml:space="preserve"> para instalação, desinstalação ou manutenção (valor único)</w:t>
            </w:r>
          </w:p>
        </w:tc>
        <w:tc>
          <w:tcPr>
            <w:tcW w:w="1132" w:type="dxa"/>
            <w:tcBorders>
              <w:top w:val="single" w:sz="12" w:space="0" w:color="auto"/>
              <w:left w:val="single" w:sz="12" w:space="0" w:color="auto"/>
              <w:bottom w:val="single" w:sz="12" w:space="0" w:color="auto"/>
              <w:right w:val="single" w:sz="12" w:space="0" w:color="auto"/>
            </w:tcBorders>
            <w:vAlign w:val="center"/>
          </w:tcPr>
          <w:p w14:paraId="29427F66"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c>
          <w:tcPr>
            <w:tcW w:w="1414" w:type="dxa"/>
            <w:tcBorders>
              <w:top w:val="single" w:sz="12" w:space="0" w:color="auto"/>
              <w:left w:val="single" w:sz="12" w:space="0" w:color="auto"/>
              <w:bottom w:val="single" w:sz="12" w:space="0" w:color="auto"/>
              <w:right w:val="single" w:sz="12" w:space="0" w:color="auto"/>
            </w:tcBorders>
            <w:vAlign w:val="center"/>
          </w:tcPr>
          <w:p w14:paraId="771E2320"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c>
          <w:tcPr>
            <w:tcW w:w="1218" w:type="dxa"/>
            <w:tcBorders>
              <w:top w:val="single" w:sz="12" w:space="0" w:color="auto"/>
              <w:left w:val="single" w:sz="12" w:space="0" w:color="auto"/>
              <w:bottom w:val="single" w:sz="12" w:space="0" w:color="auto"/>
              <w:right w:val="single" w:sz="12" w:space="0" w:color="auto"/>
            </w:tcBorders>
            <w:vAlign w:val="center"/>
          </w:tcPr>
          <w:p w14:paraId="5A366FDF"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r>
      <w:tr w:rsidR="00BE6E57" w:rsidRPr="00E67E6D" w14:paraId="45B59E4C" w14:textId="77777777" w:rsidTr="00E67E6D">
        <w:tc>
          <w:tcPr>
            <w:tcW w:w="714" w:type="dxa"/>
            <w:tcBorders>
              <w:top w:val="single" w:sz="12" w:space="0" w:color="auto"/>
              <w:left w:val="single" w:sz="12" w:space="0" w:color="auto"/>
              <w:bottom w:val="single" w:sz="12" w:space="0" w:color="auto"/>
              <w:right w:val="single" w:sz="12" w:space="0" w:color="auto"/>
            </w:tcBorders>
            <w:vAlign w:val="center"/>
          </w:tcPr>
          <w:p w14:paraId="2DD2E2BB" w14:textId="77777777" w:rsidR="00BE6E57" w:rsidRPr="00E67E6D"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E67E6D">
              <w:rPr>
                <w:rFonts w:ascii="Arial" w:eastAsia="Arial" w:hAnsi="Arial" w:cs="Arial"/>
                <w:color w:val="00000A"/>
                <w:sz w:val="20"/>
                <w:szCs w:val="20"/>
              </w:rPr>
              <w:t>J</w:t>
            </w:r>
          </w:p>
        </w:tc>
        <w:tc>
          <w:tcPr>
            <w:tcW w:w="4616" w:type="dxa"/>
            <w:tcBorders>
              <w:top w:val="single" w:sz="12" w:space="0" w:color="auto"/>
              <w:left w:val="single" w:sz="12" w:space="0" w:color="auto"/>
              <w:bottom w:val="single" w:sz="12" w:space="0" w:color="auto"/>
              <w:right w:val="single" w:sz="12" w:space="0" w:color="auto"/>
            </w:tcBorders>
            <w:vAlign w:val="center"/>
          </w:tcPr>
          <w:p w14:paraId="0E50FA60" w14:textId="77777777" w:rsidR="00BE6E57" w:rsidRPr="00E67E6D"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E67E6D">
              <w:rPr>
                <w:rFonts w:ascii="Arial" w:eastAsia="Arial" w:hAnsi="Arial" w:cs="Arial"/>
                <w:color w:val="00000A"/>
                <w:sz w:val="20"/>
                <w:szCs w:val="20"/>
              </w:rPr>
              <w:t xml:space="preserve">Valor adicional caso necessário </w:t>
            </w:r>
            <w:r w:rsidRPr="00E67E6D">
              <w:rPr>
                <w:rFonts w:ascii="Arial" w:eastAsia="Arial" w:hAnsi="Arial" w:cs="Arial"/>
                <w:b/>
                <w:color w:val="00000A"/>
                <w:sz w:val="20"/>
                <w:szCs w:val="20"/>
              </w:rPr>
              <w:t>balancim</w:t>
            </w:r>
            <w:r w:rsidRPr="00E67E6D">
              <w:rPr>
                <w:rFonts w:ascii="Arial" w:eastAsia="Arial" w:hAnsi="Arial" w:cs="Arial"/>
                <w:color w:val="00000A"/>
                <w:sz w:val="20"/>
                <w:szCs w:val="20"/>
              </w:rPr>
              <w:t xml:space="preserve"> para instalação, desinstalação ou manutenção (valor único)</w:t>
            </w:r>
          </w:p>
        </w:tc>
        <w:tc>
          <w:tcPr>
            <w:tcW w:w="1132" w:type="dxa"/>
            <w:tcBorders>
              <w:top w:val="single" w:sz="12" w:space="0" w:color="auto"/>
              <w:left w:val="single" w:sz="12" w:space="0" w:color="auto"/>
              <w:bottom w:val="single" w:sz="12" w:space="0" w:color="auto"/>
              <w:right w:val="single" w:sz="12" w:space="0" w:color="auto"/>
            </w:tcBorders>
            <w:vAlign w:val="center"/>
          </w:tcPr>
          <w:p w14:paraId="53A1F191"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c>
          <w:tcPr>
            <w:tcW w:w="1414" w:type="dxa"/>
            <w:tcBorders>
              <w:top w:val="single" w:sz="12" w:space="0" w:color="auto"/>
              <w:left w:val="single" w:sz="12" w:space="0" w:color="auto"/>
              <w:bottom w:val="single" w:sz="12" w:space="0" w:color="auto"/>
              <w:right w:val="single" w:sz="12" w:space="0" w:color="auto"/>
            </w:tcBorders>
            <w:vAlign w:val="center"/>
          </w:tcPr>
          <w:p w14:paraId="06BD2677"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c>
          <w:tcPr>
            <w:tcW w:w="1218" w:type="dxa"/>
            <w:tcBorders>
              <w:top w:val="single" w:sz="12" w:space="0" w:color="auto"/>
              <w:left w:val="single" w:sz="12" w:space="0" w:color="auto"/>
              <w:bottom w:val="single" w:sz="12" w:space="0" w:color="auto"/>
              <w:right w:val="single" w:sz="12" w:space="0" w:color="auto"/>
            </w:tcBorders>
            <w:vAlign w:val="center"/>
          </w:tcPr>
          <w:p w14:paraId="21794E17"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r>
      <w:tr w:rsidR="00BE6E57" w:rsidRPr="00E67E6D" w14:paraId="2A1E56F8" w14:textId="77777777" w:rsidTr="00E67E6D">
        <w:tc>
          <w:tcPr>
            <w:tcW w:w="714" w:type="dxa"/>
            <w:tcBorders>
              <w:top w:val="single" w:sz="12" w:space="0" w:color="auto"/>
              <w:left w:val="single" w:sz="12" w:space="0" w:color="auto"/>
              <w:bottom w:val="single" w:sz="12" w:space="0" w:color="auto"/>
              <w:right w:val="single" w:sz="12" w:space="0" w:color="auto"/>
            </w:tcBorders>
            <w:vAlign w:val="center"/>
          </w:tcPr>
          <w:p w14:paraId="6386B08F" w14:textId="77777777" w:rsidR="00BE6E57" w:rsidRPr="00E67E6D"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E67E6D">
              <w:rPr>
                <w:rFonts w:ascii="Arial" w:eastAsia="Arial" w:hAnsi="Arial" w:cs="Arial"/>
                <w:color w:val="00000A"/>
                <w:sz w:val="20"/>
                <w:szCs w:val="20"/>
              </w:rPr>
              <w:t>K</w:t>
            </w:r>
          </w:p>
        </w:tc>
        <w:tc>
          <w:tcPr>
            <w:tcW w:w="4616" w:type="dxa"/>
            <w:tcBorders>
              <w:top w:val="single" w:sz="12" w:space="0" w:color="auto"/>
              <w:left w:val="single" w:sz="12" w:space="0" w:color="auto"/>
              <w:bottom w:val="single" w:sz="12" w:space="0" w:color="auto"/>
              <w:right w:val="single" w:sz="12" w:space="0" w:color="auto"/>
            </w:tcBorders>
            <w:vAlign w:val="center"/>
          </w:tcPr>
          <w:p w14:paraId="41304DD1" w14:textId="77777777" w:rsidR="00BE6E57" w:rsidRPr="00E67E6D" w:rsidRDefault="00000000" w:rsidP="008861E5">
            <w:pPr>
              <w:widowControl w:val="0"/>
              <w:suppressLineNumbers/>
              <w:suppressAutoHyphens/>
              <w:spacing w:after="0" w:line="240" w:lineRule="auto"/>
              <w:jc w:val="both"/>
              <w:rPr>
                <w:rFonts w:ascii="Arial" w:eastAsia="Arial" w:hAnsi="Arial" w:cs="Arial"/>
                <w:color w:val="00000A"/>
                <w:sz w:val="20"/>
                <w:szCs w:val="20"/>
              </w:rPr>
            </w:pPr>
            <w:r w:rsidRPr="00E67E6D">
              <w:rPr>
                <w:rFonts w:ascii="Arial" w:eastAsia="Arial" w:hAnsi="Arial" w:cs="Arial"/>
                <w:color w:val="00000A"/>
                <w:sz w:val="20"/>
                <w:szCs w:val="20"/>
              </w:rPr>
              <w:t xml:space="preserve">Valor adicional caso necessária aquisição e instalação de </w:t>
            </w:r>
            <w:r w:rsidRPr="00E67E6D">
              <w:rPr>
                <w:rFonts w:ascii="Arial" w:eastAsia="Arial" w:hAnsi="Arial" w:cs="Arial"/>
                <w:b/>
                <w:color w:val="00000A"/>
                <w:sz w:val="20"/>
                <w:szCs w:val="20"/>
              </w:rPr>
              <w:t xml:space="preserve">bomba de dreno </w:t>
            </w:r>
            <w:r w:rsidRPr="00E67E6D">
              <w:rPr>
                <w:rFonts w:ascii="Arial" w:eastAsia="Arial" w:hAnsi="Arial" w:cs="Arial"/>
                <w:color w:val="00000A"/>
                <w:sz w:val="20"/>
                <w:szCs w:val="20"/>
              </w:rPr>
              <w:t>(valor único)</w:t>
            </w:r>
          </w:p>
        </w:tc>
        <w:tc>
          <w:tcPr>
            <w:tcW w:w="1132" w:type="dxa"/>
            <w:tcBorders>
              <w:top w:val="single" w:sz="12" w:space="0" w:color="auto"/>
              <w:left w:val="single" w:sz="12" w:space="0" w:color="auto"/>
              <w:bottom w:val="single" w:sz="12" w:space="0" w:color="auto"/>
              <w:right w:val="single" w:sz="12" w:space="0" w:color="auto"/>
            </w:tcBorders>
            <w:vAlign w:val="center"/>
          </w:tcPr>
          <w:p w14:paraId="75262C08"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c>
          <w:tcPr>
            <w:tcW w:w="1414" w:type="dxa"/>
            <w:tcBorders>
              <w:top w:val="single" w:sz="12" w:space="0" w:color="auto"/>
              <w:left w:val="single" w:sz="12" w:space="0" w:color="auto"/>
              <w:bottom w:val="single" w:sz="12" w:space="0" w:color="auto"/>
              <w:right w:val="single" w:sz="12" w:space="0" w:color="auto"/>
            </w:tcBorders>
            <w:vAlign w:val="center"/>
          </w:tcPr>
          <w:p w14:paraId="54741854"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c>
          <w:tcPr>
            <w:tcW w:w="1218" w:type="dxa"/>
            <w:tcBorders>
              <w:top w:val="single" w:sz="12" w:space="0" w:color="auto"/>
              <w:left w:val="single" w:sz="12" w:space="0" w:color="auto"/>
              <w:bottom w:val="single" w:sz="12" w:space="0" w:color="auto"/>
              <w:right w:val="single" w:sz="12" w:space="0" w:color="auto"/>
            </w:tcBorders>
            <w:vAlign w:val="center"/>
          </w:tcPr>
          <w:p w14:paraId="04D63E3D"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r>
      <w:tr w:rsidR="00BE6E57" w:rsidRPr="00E67E6D" w14:paraId="3456CF6B" w14:textId="77777777" w:rsidTr="00E67E6D">
        <w:tc>
          <w:tcPr>
            <w:tcW w:w="714" w:type="dxa"/>
            <w:tcBorders>
              <w:top w:val="single" w:sz="12" w:space="0" w:color="auto"/>
              <w:left w:val="single" w:sz="12" w:space="0" w:color="auto"/>
              <w:bottom w:val="single" w:sz="12" w:space="0" w:color="auto"/>
              <w:right w:val="single" w:sz="12" w:space="0" w:color="auto"/>
            </w:tcBorders>
            <w:vAlign w:val="center"/>
          </w:tcPr>
          <w:p w14:paraId="68FB3365" w14:textId="77777777" w:rsidR="00BE6E57" w:rsidRPr="00E67E6D"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E67E6D">
              <w:rPr>
                <w:rFonts w:ascii="Arial" w:eastAsia="Arial" w:hAnsi="Arial" w:cs="Arial"/>
                <w:color w:val="00000A"/>
                <w:sz w:val="20"/>
                <w:szCs w:val="20"/>
              </w:rPr>
              <w:t>L</w:t>
            </w:r>
          </w:p>
        </w:tc>
        <w:tc>
          <w:tcPr>
            <w:tcW w:w="4616" w:type="dxa"/>
            <w:tcBorders>
              <w:top w:val="single" w:sz="12" w:space="0" w:color="auto"/>
              <w:left w:val="single" w:sz="12" w:space="0" w:color="auto"/>
              <w:bottom w:val="single" w:sz="12" w:space="0" w:color="auto"/>
              <w:right w:val="single" w:sz="12" w:space="0" w:color="auto"/>
            </w:tcBorders>
            <w:vAlign w:val="center"/>
          </w:tcPr>
          <w:p w14:paraId="07EF9897" w14:textId="77777777" w:rsidR="00BE6E57" w:rsidRPr="00E67E6D" w:rsidRDefault="00000000" w:rsidP="008861E5">
            <w:pPr>
              <w:widowControl w:val="0"/>
              <w:suppressLineNumbers/>
              <w:suppressAutoHyphens/>
              <w:spacing w:after="0" w:line="240" w:lineRule="auto"/>
              <w:jc w:val="both"/>
              <w:rPr>
                <w:rFonts w:ascii="Arial" w:eastAsia="Arial" w:hAnsi="Arial" w:cs="Arial"/>
                <w:sz w:val="20"/>
                <w:szCs w:val="20"/>
              </w:rPr>
            </w:pPr>
            <w:r w:rsidRPr="00E67E6D">
              <w:rPr>
                <w:rFonts w:ascii="Arial" w:eastAsia="Arial" w:hAnsi="Arial" w:cs="Arial"/>
                <w:b/>
                <w:sz w:val="20"/>
                <w:szCs w:val="20"/>
              </w:rPr>
              <w:t>Manutenção preventiva</w:t>
            </w:r>
            <w:r w:rsidRPr="00E67E6D">
              <w:rPr>
                <w:rFonts w:ascii="Arial" w:eastAsia="Arial" w:hAnsi="Arial" w:cs="Arial"/>
                <w:sz w:val="20"/>
                <w:szCs w:val="20"/>
              </w:rPr>
              <w:t xml:space="preserve"> em condicionador de ar modelo s</w:t>
            </w:r>
            <w:r w:rsidRPr="00E67E6D">
              <w:rPr>
                <w:rFonts w:ascii="Arial" w:eastAsia="Arial" w:hAnsi="Arial" w:cs="Arial"/>
                <w:i/>
                <w:sz w:val="20"/>
                <w:szCs w:val="20"/>
              </w:rPr>
              <w:t>plit</w:t>
            </w:r>
            <w:r w:rsidRPr="00E67E6D">
              <w:rPr>
                <w:rFonts w:ascii="Arial" w:eastAsia="Arial" w:hAnsi="Arial" w:cs="Arial"/>
                <w:sz w:val="20"/>
                <w:szCs w:val="20"/>
              </w:rPr>
              <w:t xml:space="preserve"> </w:t>
            </w:r>
            <w:r w:rsidRPr="00E67E6D">
              <w:rPr>
                <w:rFonts w:ascii="Arial" w:eastAsia="Arial" w:hAnsi="Arial" w:cs="Arial"/>
                <w:i/>
                <w:sz w:val="20"/>
                <w:szCs w:val="20"/>
              </w:rPr>
              <w:t>hi-wall</w:t>
            </w:r>
            <w:r w:rsidRPr="00E67E6D">
              <w:rPr>
                <w:rFonts w:ascii="Arial" w:eastAsia="Arial" w:hAnsi="Arial" w:cs="Arial"/>
                <w:sz w:val="20"/>
                <w:szCs w:val="20"/>
              </w:rPr>
              <w:t>, piso-teto, cassete (todos os materiais e insumos necessários inclusos)</w:t>
            </w:r>
          </w:p>
        </w:tc>
        <w:tc>
          <w:tcPr>
            <w:tcW w:w="1132" w:type="dxa"/>
            <w:tcBorders>
              <w:top w:val="single" w:sz="12" w:space="0" w:color="auto"/>
              <w:left w:val="single" w:sz="12" w:space="0" w:color="auto"/>
              <w:bottom w:val="single" w:sz="12" w:space="0" w:color="auto"/>
              <w:right w:val="single" w:sz="12" w:space="0" w:color="auto"/>
            </w:tcBorders>
            <w:vAlign w:val="center"/>
          </w:tcPr>
          <w:p w14:paraId="0DBD85BE"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c>
          <w:tcPr>
            <w:tcW w:w="1414" w:type="dxa"/>
            <w:tcBorders>
              <w:top w:val="single" w:sz="12" w:space="0" w:color="auto"/>
              <w:left w:val="single" w:sz="12" w:space="0" w:color="auto"/>
              <w:bottom w:val="single" w:sz="12" w:space="0" w:color="auto"/>
              <w:right w:val="single" w:sz="12" w:space="0" w:color="auto"/>
            </w:tcBorders>
            <w:vAlign w:val="center"/>
          </w:tcPr>
          <w:p w14:paraId="3AC075EF"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c>
          <w:tcPr>
            <w:tcW w:w="1218" w:type="dxa"/>
            <w:tcBorders>
              <w:top w:val="single" w:sz="12" w:space="0" w:color="auto"/>
              <w:left w:val="single" w:sz="12" w:space="0" w:color="auto"/>
              <w:bottom w:val="single" w:sz="12" w:space="0" w:color="auto"/>
              <w:right w:val="single" w:sz="12" w:space="0" w:color="auto"/>
            </w:tcBorders>
            <w:vAlign w:val="center"/>
          </w:tcPr>
          <w:p w14:paraId="0479163D"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r>
      <w:tr w:rsidR="00BE6E57" w:rsidRPr="00E67E6D" w14:paraId="37EC519E" w14:textId="77777777" w:rsidTr="00E67E6D">
        <w:tc>
          <w:tcPr>
            <w:tcW w:w="714" w:type="dxa"/>
            <w:tcBorders>
              <w:top w:val="single" w:sz="12" w:space="0" w:color="auto"/>
              <w:left w:val="single" w:sz="12" w:space="0" w:color="auto"/>
              <w:bottom w:val="single" w:sz="12" w:space="0" w:color="auto"/>
              <w:right w:val="single" w:sz="12" w:space="0" w:color="auto"/>
            </w:tcBorders>
            <w:vAlign w:val="center"/>
          </w:tcPr>
          <w:p w14:paraId="01600AA0" w14:textId="77777777" w:rsidR="00BE6E57" w:rsidRPr="00E67E6D"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E67E6D">
              <w:rPr>
                <w:rFonts w:ascii="Arial" w:eastAsia="Arial" w:hAnsi="Arial" w:cs="Arial"/>
                <w:color w:val="00000A"/>
                <w:sz w:val="20"/>
                <w:szCs w:val="20"/>
              </w:rPr>
              <w:t>M</w:t>
            </w:r>
          </w:p>
        </w:tc>
        <w:tc>
          <w:tcPr>
            <w:tcW w:w="4616" w:type="dxa"/>
            <w:tcBorders>
              <w:top w:val="single" w:sz="12" w:space="0" w:color="auto"/>
              <w:left w:val="single" w:sz="12" w:space="0" w:color="auto"/>
              <w:bottom w:val="single" w:sz="12" w:space="0" w:color="auto"/>
              <w:right w:val="single" w:sz="12" w:space="0" w:color="auto"/>
            </w:tcBorders>
            <w:vAlign w:val="center"/>
          </w:tcPr>
          <w:p w14:paraId="5C844BEE" w14:textId="77777777" w:rsidR="00BE6E57" w:rsidRPr="00E67E6D" w:rsidRDefault="00000000" w:rsidP="008861E5">
            <w:pPr>
              <w:widowControl w:val="0"/>
              <w:suppressLineNumbers/>
              <w:suppressAutoHyphens/>
              <w:spacing w:after="0" w:line="240" w:lineRule="auto"/>
              <w:jc w:val="both"/>
              <w:rPr>
                <w:rFonts w:ascii="Arial" w:eastAsia="Arial" w:hAnsi="Arial" w:cs="Arial"/>
                <w:sz w:val="20"/>
                <w:szCs w:val="20"/>
              </w:rPr>
            </w:pPr>
            <w:r w:rsidRPr="00E67E6D">
              <w:rPr>
                <w:rFonts w:ascii="Arial" w:eastAsia="Arial" w:hAnsi="Arial" w:cs="Arial"/>
                <w:b/>
                <w:sz w:val="20"/>
                <w:szCs w:val="20"/>
              </w:rPr>
              <w:t>Manutenção preventiva</w:t>
            </w:r>
            <w:r w:rsidRPr="00E67E6D">
              <w:rPr>
                <w:rFonts w:ascii="Arial" w:eastAsia="Arial" w:hAnsi="Arial" w:cs="Arial"/>
                <w:sz w:val="20"/>
                <w:szCs w:val="20"/>
              </w:rPr>
              <w:t xml:space="preserve"> em condicionador de ar modelo janeleiro (todos os materiais e insumos necessários inclusos)</w:t>
            </w:r>
          </w:p>
        </w:tc>
        <w:tc>
          <w:tcPr>
            <w:tcW w:w="1132" w:type="dxa"/>
            <w:tcBorders>
              <w:top w:val="single" w:sz="12" w:space="0" w:color="auto"/>
              <w:left w:val="single" w:sz="12" w:space="0" w:color="auto"/>
              <w:bottom w:val="single" w:sz="12" w:space="0" w:color="auto"/>
              <w:right w:val="single" w:sz="12" w:space="0" w:color="auto"/>
            </w:tcBorders>
            <w:vAlign w:val="center"/>
          </w:tcPr>
          <w:p w14:paraId="5A61BEF4"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c>
          <w:tcPr>
            <w:tcW w:w="1414" w:type="dxa"/>
            <w:tcBorders>
              <w:top w:val="single" w:sz="12" w:space="0" w:color="auto"/>
              <w:left w:val="single" w:sz="12" w:space="0" w:color="auto"/>
              <w:bottom w:val="single" w:sz="12" w:space="0" w:color="auto"/>
              <w:right w:val="single" w:sz="12" w:space="0" w:color="auto"/>
            </w:tcBorders>
            <w:vAlign w:val="center"/>
          </w:tcPr>
          <w:p w14:paraId="72E7859B"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c>
          <w:tcPr>
            <w:tcW w:w="1218" w:type="dxa"/>
            <w:tcBorders>
              <w:top w:val="single" w:sz="12" w:space="0" w:color="auto"/>
              <w:left w:val="single" w:sz="12" w:space="0" w:color="auto"/>
              <w:bottom w:val="single" w:sz="12" w:space="0" w:color="auto"/>
              <w:right w:val="single" w:sz="12" w:space="0" w:color="auto"/>
            </w:tcBorders>
            <w:vAlign w:val="center"/>
          </w:tcPr>
          <w:p w14:paraId="36FD8BE3"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r>
      <w:tr w:rsidR="00BE6E57" w:rsidRPr="00E67E6D" w14:paraId="4857BDB5" w14:textId="77777777" w:rsidTr="00E67E6D">
        <w:tc>
          <w:tcPr>
            <w:tcW w:w="714" w:type="dxa"/>
            <w:tcBorders>
              <w:top w:val="single" w:sz="12" w:space="0" w:color="auto"/>
              <w:left w:val="single" w:sz="12" w:space="0" w:color="auto"/>
              <w:bottom w:val="single" w:sz="12" w:space="0" w:color="auto"/>
              <w:right w:val="single" w:sz="12" w:space="0" w:color="auto"/>
            </w:tcBorders>
            <w:vAlign w:val="center"/>
          </w:tcPr>
          <w:p w14:paraId="0003DF30" w14:textId="77777777" w:rsidR="00BE6E57" w:rsidRPr="00E67E6D"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E67E6D">
              <w:rPr>
                <w:rFonts w:ascii="Arial" w:eastAsia="Arial" w:hAnsi="Arial" w:cs="Arial"/>
                <w:color w:val="00000A"/>
                <w:sz w:val="20"/>
                <w:szCs w:val="20"/>
              </w:rPr>
              <w:t>N</w:t>
            </w:r>
          </w:p>
        </w:tc>
        <w:tc>
          <w:tcPr>
            <w:tcW w:w="4616" w:type="dxa"/>
            <w:tcBorders>
              <w:top w:val="single" w:sz="12" w:space="0" w:color="auto"/>
              <w:left w:val="single" w:sz="12" w:space="0" w:color="auto"/>
              <w:bottom w:val="single" w:sz="12" w:space="0" w:color="auto"/>
              <w:right w:val="single" w:sz="12" w:space="0" w:color="auto"/>
            </w:tcBorders>
            <w:vAlign w:val="center"/>
          </w:tcPr>
          <w:p w14:paraId="2F95DE2D" w14:textId="77777777" w:rsidR="00BE6E57" w:rsidRPr="00E67E6D" w:rsidRDefault="00000000" w:rsidP="008861E5">
            <w:pPr>
              <w:widowControl w:val="0"/>
              <w:suppressLineNumbers/>
              <w:suppressAutoHyphens/>
              <w:spacing w:after="0" w:line="240" w:lineRule="auto"/>
              <w:jc w:val="both"/>
              <w:rPr>
                <w:rFonts w:ascii="Arial" w:eastAsia="Arial" w:hAnsi="Arial" w:cs="Arial"/>
                <w:sz w:val="20"/>
                <w:szCs w:val="20"/>
              </w:rPr>
            </w:pPr>
            <w:r w:rsidRPr="00E67E6D">
              <w:rPr>
                <w:rFonts w:ascii="Arial" w:eastAsia="Arial" w:hAnsi="Arial" w:cs="Arial"/>
                <w:b/>
                <w:sz w:val="20"/>
                <w:szCs w:val="20"/>
              </w:rPr>
              <w:t>Manutenção corretiva</w:t>
            </w:r>
            <w:r w:rsidRPr="00E67E6D">
              <w:rPr>
                <w:rFonts w:ascii="Arial" w:eastAsia="Arial" w:hAnsi="Arial" w:cs="Arial"/>
                <w:sz w:val="20"/>
                <w:szCs w:val="20"/>
              </w:rPr>
              <w:t xml:space="preserve"> em condicionador de ar modelo s</w:t>
            </w:r>
            <w:r w:rsidRPr="00E67E6D">
              <w:rPr>
                <w:rFonts w:ascii="Arial" w:eastAsia="Arial" w:hAnsi="Arial" w:cs="Arial"/>
                <w:i/>
                <w:sz w:val="20"/>
                <w:szCs w:val="20"/>
              </w:rPr>
              <w:t>plit</w:t>
            </w:r>
            <w:r w:rsidRPr="00E67E6D">
              <w:rPr>
                <w:rFonts w:ascii="Arial" w:eastAsia="Arial" w:hAnsi="Arial" w:cs="Arial"/>
                <w:sz w:val="20"/>
                <w:szCs w:val="20"/>
              </w:rPr>
              <w:t xml:space="preserve"> </w:t>
            </w:r>
            <w:r w:rsidRPr="00E67E6D">
              <w:rPr>
                <w:rFonts w:ascii="Arial" w:eastAsia="Arial" w:hAnsi="Arial" w:cs="Arial"/>
                <w:i/>
                <w:sz w:val="20"/>
                <w:szCs w:val="20"/>
              </w:rPr>
              <w:t>hi-wall</w:t>
            </w:r>
            <w:r w:rsidRPr="00E67E6D">
              <w:rPr>
                <w:rFonts w:ascii="Arial" w:eastAsia="Arial" w:hAnsi="Arial" w:cs="Arial"/>
                <w:sz w:val="20"/>
                <w:szCs w:val="20"/>
              </w:rPr>
              <w:t>, piso-teto, cassete – por equipamento solucionado (todos os materiais e insumos necessários inclusos)</w:t>
            </w:r>
          </w:p>
        </w:tc>
        <w:tc>
          <w:tcPr>
            <w:tcW w:w="1132" w:type="dxa"/>
            <w:tcBorders>
              <w:top w:val="single" w:sz="12" w:space="0" w:color="auto"/>
              <w:left w:val="single" w:sz="12" w:space="0" w:color="auto"/>
              <w:bottom w:val="single" w:sz="12" w:space="0" w:color="auto"/>
              <w:right w:val="single" w:sz="12" w:space="0" w:color="auto"/>
            </w:tcBorders>
            <w:vAlign w:val="center"/>
          </w:tcPr>
          <w:p w14:paraId="23791E7F"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c>
          <w:tcPr>
            <w:tcW w:w="1414" w:type="dxa"/>
            <w:tcBorders>
              <w:top w:val="single" w:sz="12" w:space="0" w:color="auto"/>
              <w:left w:val="single" w:sz="12" w:space="0" w:color="auto"/>
              <w:bottom w:val="single" w:sz="12" w:space="0" w:color="auto"/>
              <w:right w:val="single" w:sz="12" w:space="0" w:color="auto"/>
            </w:tcBorders>
            <w:vAlign w:val="center"/>
          </w:tcPr>
          <w:p w14:paraId="7893ADA3"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c>
          <w:tcPr>
            <w:tcW w:w="1218" w:type="dxa"/>
            <w:tcBorders>
              <w:top w:val="single" w:sz="12" w:space="0" w:color="auto"/>
              <w:left w:val="single" w:sz="12" w:space="0" w:color="auto"/>
              <w:bottom w:val="single" w:sz="12" w:space="0" w:color="auto"/>
              <w:right w:val="single" w:sz="12" w:space="0" w:color="auto"/>
            </w:tcBorders>
            <w:vAlign w:val="center"/>
          </w:tcPr>
          <w:p w14:paraId="547930F3"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r>
      <w:tr w:rsidR="00BE6E57" w:rsidRPr="00E67E6D" w14:paraId="04B212F3" w14:textId="77777777" w:rsidTr="00E67E6D">
        <w:tc>
          <w:tcPr>
            <w:tcW w:w="714" w:type="dxa"/>
            <w:tcBorders>
              <w:top w:val="single" w:sz="12" w:space="0" w:color="auto"/>
              <w:left w:val="single" w:sz="12" w:space="0" w:color="auto"/>
              <w:bottom w:val="single" w:sz="12" w:space="0" w:color="auto"/>
              <w:right w:val="single" w:sz="12" w:space="0" w:color="auto"/>
            </w:tcBorders>
            <w:vAlign w:val="center"/>
          </w:tcPr>
          <w:p w14:paraId="6915A404" w14:textId="77777777" w:rsidR="00BE6E57" w:rsidRPr="00E67E6D" w:rsidRDefault="00000000" w:rsidP="008861E5">
            <w:pPr>
              <w:widowControl w:val="0"/>
              <w:suppressLineNumbers/>
              <w:suppressAutoHyphens/>
              <w:spacing w:after="0" w:line="240" w:lineRule="auto"/>
              <w:jc w:val="center"/>
              <w:rPr>
                <w:rFonts w:ascii="Arial" w:eastAsia="Arial" w:hAnsi="Arial" w:cs="Arial"/>
                <w:color w:val="00000A"/>
                <w:sz w:val="20"/>
                <w:szCs w:val="20"/>
              </w:rPr>
            </w:pPr>
            <w:r w:rsidRPr="00E67E6D">
              <w:rPr>
                <w:rFonts w:ascii="Arial" w:eastAsia="Arial" w:hAnsi="Arial" w:cs="Arial"/>
                <w:color w:val="00000A"/>
                <w:sz w:val="20"/>
                <w:szCs w:val="20"/>
              </w:rPr>
              <w:t>O</w:t>
            </w:r>
          </w:p>
        </w:tc>
        <w:tc>
          <w:tcPr>
            <w:tcW w:w="4616" w:type="dxa"/>
            <w:tcBorders>
              <w:top w:val="single" w:sz="12" w:space="0" w:color="auto"/>
              <w:left w:val="single" w:sz="12" w:space="0" w:color="auto"/>
              <w:bottom w:val="single" w:sz="12" w:space="0" w:color="auto"/>
              <w:right w:val="single" w:sz="12" w:space="0" w:color="auto"/>
            </w:tcBorders>
            <w:vAlign w:val="center"/>
          </w:tcPr>
          <w:p w14:paraId="7E42106E" w14:textId="77777777" w:rsidR="00BE6E57" w:rsidRPr="00E67E6D" w:rsidRDefault="00000000" w:rsidP="008861E5">
            <w:pPr>
              <w:widowControl w:val="0"/>
              <w:suppressLineNumbers/>
              <w:suppressAutoHyphens/>
              <w:spacing w:after="0" w:line="240" w:lineRule="auto"/>
              <w:jc w:val="both"/>
              <w:rPr>
                <w:rFonts w:ascii="Arial" w:eastAsia="Arial" w:hAnsi="Arial" w:cs="Arial"/>
                <w:sz w:val="20"/>
                <w:szCs w:val="20"/>
              </w:rPr>
            </w:pPr>
            <w:r w:rsidRPr="00E67E6D">
              <w:rPr>
                <w:rFonts w:ascii="Arial" w:eastAsia="Arial" w:hAnsi="Arial" w:cs="Arial"/>
                <w:b/>
                <w:sz w:val="20"/>
                <w:szCs w:val="20"/>
              </w:rPr>
              <w:t>Manutenção corretiva</w:t>
            </w:r>
            <w:r w:rsidRPr="00E67E6D">
              <w:rPr>
                <w:rFonts w:ascii="Arial" w:eastAsia="Arial" w:hAnsi="Arial" w:cs="Arial"/>
                <w:sz w:val="20"/>
                <w:szCs w:val="20"/>
              </w:rPr>
              <w:t xml:space="preserve"> em condicionador de ar modelo janeleiro – por equipamento solucionado (todos os materiais e insumos necessários inclusos)</w:t>
            </w:r>
          </w:p>
        </w:tc>
        <w:tc>
          <w:tcPr>
            <w:tcW w:w="1132" w:type="dxa"/>
            <w:tcBorders>
              <w:top w:val="single" w:sz="12" w:space="0" w:color="auto"/>
              <w:left w:val="single" w:sz="12" w:space="0" w:color="auto"/>
              <w:bottom w:val="single" w:sz="12" w:space="0" w:color="auto"/>
              <w:right w:val="single" w:sz="12" w:space="0" w:color="auto"/>
            </w:tcBorders>
            <w:vAlign w:val="center"/>
          </w:tcPr>
          <w:p w14:paraId="477D4A24"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c>
          <w:tcPr>
            <w:tcW w:w="1414" w:type="dxa"/>
            <w:tcBorders>
              <w:top w:val="single" w:sz="12" w:space="0" w:color="auto"/>
              <w:left w:val="single" w:sz="12" w:space="0" w:color="auto"/>
              <w:bottom w:val="single" w:sz="12" w:space="0" w:color="auto"/>
              <w:right w:val="single" w:sz="12" w:space="0" w:color="auto"/>
            </w:tcBorders>
            <w:vAlign w:val="center"/>
          </w:tcPr>
          <w:p w14:paraId="2C921C6C"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c>
          <w:tcPr>
            <w:tcW w:w="1218" w:type="dxa"/>
            <w:tcBorders>
              <w:top w:val="single" w:sz="12" w:space="0" w:color="auto"/>
              <w:left w:val="single" w:sz="12" w:space="0" w:color="auto"/>
              <w:bottom w:val="single" w:sz="12" w:space="0" w:color="auto"/>
              <w:right w:val="single" w:sz="12" w:space="0" w:color="auto"/>
            </w:tcBorders>
            <w:vAlign w:val="center"/>
          </w:tcPr>
          <w:p w14:paraId="7C5930CD" w14:textId="77777777" w:rsidR="00BE6E57" w:rsidRPr="00E67E6D" w:rsidRDefault="00BE6E57" w:rsidP="008861E5">
            <w:pPr>
              <w:widowControl w:val="0"/>
              <w:suppressLineNumbers/>
              <w:suppressAutoHyphens/>
              <w:spacing w:after="0" w:line="240" w:lineRule="auto"/>
              <w:jc w:val="center"/>
              <w:rPr>
                <w:rFonts w:ascii="Arial" w:eastAsia="Arial" w:hAnsi="Arial" w:cs="Arial"/>
                <w:sz w:val="20"/>
                <w:szCs w:val="20"/>
              </w:rPr>
            </w:pPr>
          </w:p>
        </w:tc>
      </w:tr>
      <w:tr w:rsidR="00BE6E57" w:rsidRPr="00E67E6D" w14:paraId="3B10E6FF" w14:textId="77777777" w:rsidTr="00E67E6D">
        <w:tc>
          <w:tcPr>
            <w:tcW w:w="714" w:type="dxa"/>
            <w:tcBorders>
              <w:top w:val="single" w:sz="12" w:space="0" w:color="auto"/>
              <w:left w:val="single" w:sz="12" w:space="0" w:color="auto"/>
              <w:bottom w:val="single" w:sz="12" w:space="0" w:color="auto"/>
              <w:right w:val="single" w:sz="12" w:space="0" w:color="auto"/>
            </w:tcBorders>
            <w:vAlign w:val="center"/>
          </w:tcPr>
          <w:p w14:paraId="3E8DAC19" w14:textId="77777777" w:rsidR="00BE6E57" w:rsidRPr="00E67E6D"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E67E6D">
              <w:rPr>
                <w:rFonts w:ascii="Arial" w:eastAsia="Arial" w:hAnsi="Arial" w:cs="Arial"/>
                <w:b/>
                <w:color w:val="000000"/>
                <w:sz w:val="20"/>
                <w:szCs w:val="20"/>
              </w:rPr>
              <w:t>ITEM</w:t>
            </w:r>
          </w:p>
        </w:tc>
        <w:tc>
          <w:tcPr>
            <w:tcW w:w="4616" w:type="dxa"/>
            <w:tcBorders>
              <w:top w:val="single" w:sz="12" w:space="0" w:color="auto"/>
              <w:left w:val="single" w:sz="12" w:space="0" w:color="auto"/>
              <w:bottom w:val="single" w:sz="12" w:space="0" w:color="auto"/>
              <w:right w:val="single" w:sz="12" w:space="0" w:color="auto"/>
            </w:tcBorders>
            <w:vAlign w:val="center"/>
          </w:tcPr>
          <w:p w14:paraId="5C102148" w14:textId="77777777" w:rsidR="00BE6E57" w:rsidRPr="00E67E6D"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E67E6D">
              <w:rPr>
                <w:rFonts w:ascii="Arial" w:eastAsia="Arial" w:hAnsi="Arial" w:cs="Arial"/>
                <w:b/>
                <w:color w:val="000000"/>
                <w:sz w:val="20"/>
                <w:szCs w:val="20"/>
              </w:rPr>
              <w:t>OBJETO</w:t>
            </w:r>
          </w:p>
        </w:tc>
        <w:tc>
          <w:tcPr>
            <w:tcW w:w="1132" w:type="dxa"/>
            <w:tcBorders>
              <w:top w:val="single" w:sz="12" w:space="0" w:color="auto"/>
              <w:left w:val="single" w:sz="12" w:space="0" w:color="auto"/>
              <w:bottom w:val="single" w:sz="12" w:space="0" w:color="auto"/>
              <w:right w:val="single" w:sz="12" w:space="0" w:color="auto"/>
            </w:tcBorders>
            <w:vAlign w:val="center"/>
          </w:tcPr>
          <w:p w14:paraId="71D9BE11" w14:textId="77777777" w:rsidR="00BE6E57" w:rsidRPr="00E67E6D"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E67E6D">
              <w:rPr>
                <w:rFonts w:ascii="Arial" w:eastAsia="Arial" w:hAnsi="Arial" w:cs="Arial"/>
                <w:b/>
                <w:color w:val="000000"/>
                <w:sz w:val="20"/>
                <w:szCs w:val="20"/>
              </w:rPr>
              <w:t>PRAZO</w:t>
            </w:r>
          </w:p>
        </w:tc>
        <w:tc>
          <w:tcPr>
            <w:tcW w:w="1414" w:type="dxa"/>
            <w:tcBorders>
              <w:top w:val="single" w:sz="12" w:space="0" w:color="auto"/>
              <w:left w:val="single" w:sz="12" w:space="0" w:color="auto"/>
              <w:bottom w:val="single" w:sz="12" w:space="0" w:color="auto"/>
              <w:right w:val="single" w:sz="12" w:space="0" w:color="auto"/>
            </w:tcBorders>
            <w:vAlign w:val="center"/>
          </w:tcPr>
          <w:p w14:paraId="495D7621" w14:textId="77777777" w:rsidR="00BE6E57" w:rsidRPr="00E67E6D"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E67E6D">
              <w:rPr>
                <w:rFonts w:ascii="Arial" w:eastAsia="Arial" w:hAnsi="Arial" w:cs="Arial"/>
                <w:b/>
                <w:color w:val="000000"/>
                <w:sz w:val="20"/>
                <w:szCs w:val="20"/>
              </w:rPr>
              <w:t>VALOR MENSAL</w:t>
            </w:r>
          </w:p>
        </w:tc>
        <w:tc>
          <w:tcPr>
            <w:tcW w:w="1218" w:type="dxa"/>
            <w:tcBorders>
              <w:top w:val="single" w:sz="12" w:space="0" w:color="auto"/>
              <w:left w:val="single" w:sz="12" w:space="0" w:color="auto"/>
              <w:bottom w:val="single" w:sz="12" w:space="0" w:color="auto"/>
              <w:right w:val="single" w:sz="12" w:space="0" w:color="auto"/>
            </w:tcBorders>
            <w:vAlign w:val="center"/>
          </w:tcPr>
          <w:p w14:paraId="2189B5D1" w14:textId="77777777" w:rsidR="00BE6E57" w:rsidRPr="00E67E6D"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E67E6D">
              <w:rPr>
                <w:rFonts w:ascii="Arial" w:eastAsia="Arial" w:hAnsi="Arial" w:cs="Arial"/>
                <w:b/>
                <w:color w:val="000000"/>
                <w:sz w:val="20"/>
                <w:szCs w:val="20"/>
              </w:rPr>
              <w:t>VALOR TOTAL</w:t>
            </w:r>
          </w:p>
        </w:tc>
      </w:tr>
      <w:tr w:rsidR="00BE6E57" w:rsidRPr="00E67E6D" w14:paraId="5D6F9B7E" w14:textId="77777777" w:rsidTr="00E67E6D">
        <w:tc>
          <w:tcPr>
            <w:tcW w:w="714" w:type="dxa"/>
            <w:tcBorders>
              <w:top w:val="single" w:sz="12" w:space="0" w:color="auto"/>
              <w:left w:val="single" w:sz="12" w:space="0" w:color="auto"/>
              <w:bottom w:val="single" w:sz="12" w:space="0" w:color="auto"/>
              <w:right w:val="single" w:sz="12" w:space="0" w:color="auto"/>
            </w:tcBorders>
            <w:shd w:val="clear" w:color="auto" w:fill="FFFFFF"/>
            <w:vAlign w:val="center"/>
          </w:tcPr>
          <w:p w14:paraId="127A96D6" w14:textId="77777777" w:rsidR="00BE6E57" w:rsidRPr="00E67E6D"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E67E6D">
              <w:rPr>
                <w:rFonts w:ascii="Arial" w:eastAsia="Arial" w:hAnsi="Arial" w:cs="Arial"/>
                <w:b/>
                <w:color w:val="000000"/>
                <w:sz w:val="20"/>
                <w:szCs w:val="20"/>
              </w:rPr>
              <w:t>P</w:t>
            </w:r>
          </w:p>
        </w:tc>
        <w:tc>
          <w:tcPr>
            <w:tcW w:w="4616" w:type="dxa"/>
            <w:tcBorders>
              <w:top w:val="single" w:sz="12" w:space="0" w:color="auto"/>
              <w:left w:val="single" w:sz="12" w:space="0" w:color="auto"/>
              <w:bottom w:val="single" w:sz="12" w:space="0" w:color="auto"/>
              <w:right w:val="single" w:sz="12" w:space="0" w:color="auto"/>
            </w:tcBorders>
            <w:vAlign w:val="center"/>
          </w:tcPr>
          <w:p w14:paraId="03F94D30" w14:textId="77777777" w:rsidR="00BE6E57" w:rsidRPr="00E67E6D"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E67E6D">
              <w:rPr>
                <w:rFonts w:ascii="Arial" w:eastAsia="Arial" w:hAnsi="Arial" w:cs="Arial"/>
                <w:b/>
                <w:sz w:val="20"/>
                <w:szCs w:val="20"/>
              </w:rPr>
              <w:t>Manutenção preventiva e corretiva</w:t>
            </w:r>
            <w:r w:rsidRPr="00E67E6D">
              <w:rPr>
                <w:rFonts w:ascii="Arial" w:eastAsia="Arial" w:hAnsi="Arial" w:cs="Arial"/>
                <w:sz w:val="20"/>
                <w:szCs w:val="20"/>
              </w:rPr>
              <w:t xml:space="preserve"> em equipamentos de ar-condicionado de sistema VRF (todos os materiais e insumos necessários inclusos) *apenas para sede de atendimento central em Curitiba (LOTE 13) – pagamento mensal. </w:t>
            </w:r>
          </w:p>
        </w:tc>
        <w:tc>
          <w:tcPr>
            <w:tcW w:w="1132" w:type="dxa"/>
            <w:tcBorders>
              <w:top w:val="single" w:sz="12" w:space="0" w:color="auto"/>
              <w:left w:val="single" w:sz="12" w:space="0" w:color="auto"/>
              <w:bottom w:val="single" w:sz="12" w:space="0" w:color="auto"/>
              <w:right w:val="single" w:sz="12" w:space="0" w:color="auto"/>
            </w:tcBorders>
            <w:vAlign w:val="center"/>
          </w:tcPr>
          <w:p w14:paraId="0E12DBD2" w14:textId="77777777" w:rsidR="00BE6E57" w:rsidRPr="00E67E6D"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E67E6D">
              <w:rPr>
                <w:rFonts w:ascii="Arial" w:eastAsia="Arial" w:hAnsi="Arial" w:cs="Arial"/>
                <w:b/>
                <w:color w:val="000000"/>
                <w:sz w:val="20"/>
                <w:szCs w:val="20"/>
              </w:rPr>
              <w:t>12 MESES</w:t>
            </w:r>
          </w:p>
        </w:tc>
        <w:tc>
          <w:tcPr>
            <w:tcW w:w="1414" w:type="dxa"/>
            <w:tcBorders>
              <w:top w:val="single" w:sz="12" w:space="0" w:color="auto"/>
              <w:left w:val="single" w:sz="12" w:space="0" w:color="auto"/>
              <w:bottom w:val="single" w:sz="12" w:space="0" w:color="auto"/>
              <w:right w:val="single" w:sz="12" w:space="0" w:color="auto"/>
            </w:tcBorders>
            <w:vAlign w:val="center"/>
          </w:tcPr>
          <w:p w14:paraId="0487AF4E" w14:textId="77777777" w:rsidR="00BE6E57" w:rsidRPr="00E67E6D" w:rsidRDefault="00BE6E57" w:rsidP="008861E5">
            <w:pPr>
              <w:widowControl w:val="0"/>
              <w:suppressLineNumbers/>
              <w:suppressAutoHyphens/>
              <w:spacing w:after="0" w:line="240" w:lineRule="auto"/>
              <w:jc w:val="center"/>
              <w:rPr>
                <w:rFonts w:ascii="Arial" w:eastAsia="Arial" w:hAnsi="Arial" w:cs="Arial"/>
                <w:b/>
                <w:color w:val="000000"/>
                <w:sz w:val="20"/>
                <w:szCs w:val="20"/>
              </w:rPr>
            </w:pPr>
          </w:p>
        </w:tc>
        <w:tc>
          <w:tcPr>
            <w:tcW w:w="1218" w:type="dxa"/>
            <w:tcBorders>
              <w:top w:val="single" w:sz="12" w:space="0" w:color="auto"/>
              <w:left w:val="single" w:sz="12" w:space="0" w:color="auto"/>
              <w:bottom w:val="single" w:sz="12" w:space="0" w:color="auto"/>
              <w:right w:val="single" w:sz="12" w:space="0" w:color="auto"/>
            </w:tcBorders>
            <w:vAlign w:val="center"/>
          </w:tcPr>
          <w:p w14:paraId="645CF6A9" w14:textId="77777777" w:rsidR="00BE6E57" w:rsidRPr="00E67E6D" w:rsidRDefault="00BE6E57" w:rsidP="008861E5">
            <w:pPr>
              <w:widowControl w:val="0"/>
              <w:suppressLineNumbers/>
              <w:suppressAutoHyphens/>
              <w:spacing w:after="0" w:line="240" w:lineRule="auto"/>
              <w:jc w:val="center"/>
              <w:rPr>
                <w:rFonts w:ascii="Arial" w:eastAsia="Arial" w:hAnsi="Arial" w:cs="Arial"/>
                <w:b/>
                <w:color w:val="000000"/>
                <w:sz w:val="20"/>
                <w:szCs w:val="20"/>
              </w:rPr>
            </w:pPr>
          </w:p>
        </w:tc>
      </w:tr>
      <w:tr w:rsidR="00BE6E57" w:rsidRPr="00E67E6D" w14:paraId="679B429F" w14:textId="77777777" w:rsidTr="00E67E6D">
        <w:tc>
          <w:tcPr>
            <w:tcW w:w="714" w:type="dxa"/>
            <w:tcBorders>
              <w:top w:val="single" w:sz="12" w:space="0" w:color="auto"/>
              <w:left w:val="single" w:sz="12" w:space="0" w:color="auto"/>
              <w:bottom w:val="single" w:sz="12" w:space="0" w:color="auto"/>
              <w:right w:val="single" w:sz="12" w:space="0" w:color="auto"/>
            </w:tcBorders>
            <w:shd w:val="clear" w:color="auto" w:fill="FFFFFF"/>
            <w:vAlign w:val="center"/>
          </w:tcPr>
          <w:p w14:paraId="1DAD1268" w14:textId="77777777" w:rsidR="00BE6E57" w:rsidRPr="00E67E6D"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E67E6D">
              <w:rPr>
                <w:rFonts w:ascii="Arial" w:eastAsia="Arial" w:hAnsi="Arial" w:cs="Arial"/>
                <w:b/>
                <w:color w:val="000000"/>
                <w:sz w:val="20"/>
                <w:szCs w:val="20"/>
              </w:rPr>
              <w:t>Q</w:t>
            </w:r>
          </w:p>
        </w:tc>
        <w:tc>
          <w:tcPr>
            <w:tcW w:w="4616" w:type="dxa"/>
            <w:tcBorders>
              <w:top w:val="single" w:sz="12" w:space="0" w:color="auto"/>
              <w:left w:val="single" w:sz="12" w:space="0" w:color="auto"/>
              <w:bottom w:val="single" w:sz="12" w:space="0" w:color="auto"/>
              <w:right w:val="single" w:sz="12" w:space="0" w:color="auto"/>
            </w:tcBorders>
            <w:vAlign w:val="center"/>
          </w:tcPr>
          <w:p w14:paraId="13A7ED43" w14:textId="77777777" w:rsidR="00BE6E57" w:rsidRPr="00E67E6D" w:rsidRDefault="00000000" w:rsidP="008861E5">
            <w:pPr>
              <w:widowControl w:val="0"/>
              <w:suppressLineNumbers/>
              <w:suppressAutoHyphens/>
              <w:spacing w:after="0" w:line="240" w:lineRule="auto"/>
              <w:jc w:val="center"/>
              <w:rPr>
                <w:rFonts w:ascii="Arial" w:eastAsia="Arial" w:hAnsi="Arial" w:cs="Arial"/>
                <w:b/>
                <w:sz w:val="20"/>
                <w:szCs w:val="20"/>
              </w:rPr>
            </w:pPr>
            <w:r w:rsidRPr="00E67E6D">
              <w:rPr>
                <w:rFonts w:ascii="Arial" w:eastAsia="Arial" w:hAnsi="Arial" w:cs="Arial"/>
                <w:b/>
                <w:sz w:val="20"/>
                <w:szCs w:val="20"/>
              </w:rPr>
              <w:t>Manutenção preventiva e corretiva</w:t>
            </w:r>
            <w:r w:rsidRPr="00E67E6D">
              <w:rPr>
                <w:rFonts w:ascii="Arial" w:eastAsia="Arial" w:hAnsi="Arial" w:cs="Arial"/>
                <w:sz w:val="20"/>
                <w:szCs w:val="20"/>
              </w:rPr>
              <w:t xml:space="preserve"> em equipamentos de ar-condicionado de sistema VRV (todos os materiais e insumos necessários inclusos) *apenas para sede dos núcleos, corregedoria e EDEPAR em Curitiba (LOTE 13) – pagamento mensal.</w:t>
            </w:r>
          </w:p>
        </w:tc>
        <w:tc>
          <w:tcPr>
            <w:tcW w:w="1132" w:type="dxa"/>
            <w:tcBorders>
              <w:top w:val="single" w:sz="12" w:space="0" w:color="auto"/>
              <w:left w:val="single" w:sz="12" w:space="0" w:color="auto"/>
              <w:bottom w:val="single" w:sz="12" w:space="0" w:color="auto"/>
              <w:right w:val="single" w:sz="12" w:space="0" w:color="auto"/>
            </w:tcBorders>
            <w:vAlign w:val="center"/>
          </w:tcPr>
          <w:p w14:paraId="2C45CFC6" w14:textId="77777777" w:rsidR="00BE6E57" w:rsidRPr="00E67E6D" w:rsidRDefault="00000000" w:rsidP="008861E5">
            <w:pPr>
              <w:widowControl w:val="0"/>
              <w:suppressLineNumbers/>
              <w:suppressAutoHyphens/>
              <w:spacing w:after="0" w:line="240" w:lineRule="auto"/>
              <w:jc w:val="center"/>
              <w:rPr>
                <w:rFonts w:ascii="Arial" w:eastAsia="Arial" w:hAnsi="Arial" w:cs="Arial"/>
                <w:b/>
                <w:color w:val="000000"/>
                <w:sz w:val="20"/>
                <w:szCs w:val="20"/>
              </w:rPr>
            </w:pPr>
            <w:r w:rsidRPr="00E67E6D">
              <w:rPr>
                <w:rFonts w:ascii="Arial" w:eastAsia="Arial" w:hAnsi="Arial" w:cs="Arial"/>
                <w:b/>
                <w:color w:val="000000"/>
                <w:sz w:val="20"/>
                <w:szCs w:val="20"/>
              </w:rPr>
              <w:t>12 MESES</w:t>
            </w:r>
          </w:p>
        </w:tc>
        <w:tc>
          <w:tcPr>
            <w:tcW w:w="1414" w:type="dxa"/>
            <w:tcBorders>
              <w:top w:val="single" w:sz="12" w:space="0" w:color="auto"/>
              <w:left w:val="single" w:sz="12" w:space="0" w:color="auto"/>
              <w:bottom w:val="single" w:sz="12" w:space="0" w:color="auto"/>
              <w:right w:val="single" w:sz="12" w:space="0" w:color="auto"/>
            </w:tcBorders>
            <w:vAlign w:val="center"/>
          </w:tcPr>
          <w:p w14:paraId="0D40ADC2" w14:textId="77777777" w:rsidR="00BE6E57" w:rsidRPr="00E67E6D" w:rsidRDefault="00BE6E57" w:rsidP="008861E5">
            <w:pPr>
              <w:widowControl w:val="0"/>
              <w:suppressLineNumbers/>
              <w:suppressAutoHyphens/>
              <w:spacing w:after="0" w:line="240" w:lineRule="auto"/>
              <w:jc w:val="center"/>
              <w:rPr>
                <w:rFonts w:ascii="Arial" w:eastAsia="Arial" w:hAnsi="Arial" w:cs="Arial"/>
                <w:b/>
                <w:color w:val="000000"/>
                <w:sz w:val="20"/>
                <w:szCs w:val="20"/>
              </w:rPr>
            </w:pPr>
          </w:p>
        </w:tc>
        <w:tc>
          <w:tcPr>
            <w:tcW w:w="1218" w:type="dxa"/>
            <w:tcBorders>
              <w:top w:val="single" w:sz="12" w:space="0" w:color="auto"/>
              <w:left w:val="single" w:sz="12" w:space="0" w:color="auto"/>
              <w:bottom w:val="single" w:sz="12" w:space="0" w:color="auto"/>
              <w:right w:val="single" w:sz="12" w:space="0" w:color="auto"/>
            </w:tcBorders>
            <w:vAlign w:val="center"/>
          </w:tcPr>
          <w:p w14:paraId="0556A241" w14:textId="77777777" w:rsidR="00BE6E57" w:rsidRPr="00E67E6D" w:rsidRDefault="00BE6E57" w:rsidP="008861E5">
            <w:pPr>
              <w:widowControl w:val="0"/>
              <w:suppressLineNumbers/>
              <w:suppressAutoHyphens/>
              <w:spacing w:after="0" w:line="240" w:lineRule="auto"/>
              <w:jc w:val="center"/>
              <w:rPr>
                <w:rFonts w:ascii="Arial" w:eastAsia="Arial" w:hAnsi="Arial" w:cs="Arial"/>
                <w:b/>
                <w:color w:val="000000"/>
                <w:sz w:val="20"/>
                <w:szCs w:val="20"/>
              </w:rPr>
            </w:pPr>
          </w:p>
        </w:tc>
      </w:tr>
      <w:tr w:rsidR="00BE6E57" w:rsidRPr="00E67E6D" w14:paraId="32254423" w14:textId="77777777" w:rsidTr="00E67E6D">
        <w:tc>
          <w:tcPr>
            <w:tcW w:w="7876" w:type="dxa"/>
            <w:gridSpan w:val="4"/>
            <w:tcBorders>
              <w:top w:val="single" w:sz="12" w:space="0" w:color="auto"/>
              <w:left w:val="single" w:sz="12" w:space="0" w:color="auto"/>
              <w:bottom w:val="single" w:sz="12" w:space="0" w:color="auto"/>
              <w:right w:val="single" w:sz="12" w:space="0" w:color="auto"/>
            </w:tcBorders>
            <w:vAlign w:val="center"/>
          </w:tcPr>
          <w:p w14:paraId="4A57B1A4" w14:textId="77777777" w:rsidR="00BE6E57" w:rsidRPr="00E67E6D" w:rsidRDefault="00000000" w:rsidP="008861E5">
            <w:pPr>
              <w:widowControl w:val="0"/>
              <w:suppressLineNumbers/>
              <w:suppressAutoHyphens/>
              <w:spacing w:after="0" w:line="240" w:lineRule="auto"/>
              <w:jc w:val="right"/>
              <w:rPr>
                <w:rFonts w:ascii="Arial" w:eastAsia="Arial" w:hAnsi="Arial" w:cs="Arial"/>
                <w:b/>
                <w:sz w:val="20"/>
                <w:szCs w:val="20"/>
              </w:rPr>
            </w:pPr>
            <w:r w:rsidRPr="00E67E6D">
              <w:rPr>
                <w:rFonts w:ascii="Arial" w:eastAsia="Arial" w:hAnsi="Arial" w:cs="Arial"/>
                <w:b/>
                <w:sz w:val="20"/>
                <w:szCs w:val="20"/>
              </w:rPr>
              <w:t>VALOR TOTAL MÁXIMO DO CONTRATO ESTIMATIVO:</w:t>
            </w:r>
          </w:p>
        </w:tc>
        <w:tc>
          <w:tcPr>
            <w:tcW w:w="1218" w:type="dxa"/>
            <w:tcBorders>
              <w:top w:val="single" w:sz="12" w:space="0" w:color="auto"/>
              <w:left w:val="single" w:sz="12" w:space="0" w:color="auto"/>
              <w:bottom w:val="single" w:sz="12" w:space="0" w:color="auto"/>
              <w:right w:val="single" w:sz="12" w:space="0" w:color="auto"/>
            </w:tcBorders>
            <w:vAlign w:val="center"/>
          </w:tcPr>
          <w:p w14:paraId="2146BF4A" w14:textId="77777777" w:rsidR="00BE6E57" w:rsidRPr="00E67E6D" w:rsidRDefault="00000000" w:rsidP="008861E5">
            <w:pPr>
              <w:widowControl w:val="0"/>
              <w:suppressLineNumbers/>
              <w:suppressAutoHyphens/>
              <w:spacing w:after="0" w:line="240" w:lineRule="auto"/>
              <w:jc w:val="center"/>
              <w:rPr>
                <w:rFonts w:ascii="Arial" w:eastAsia="Arial" w:hAnsi="Arial" w:cs="Arial"/>
                <w:b/>
                <w:sz w:val="20"/>
                <w:szCs w:val="20"/>
              </w:rPr>
            </w:pPr>
            <w:r w:rsidRPr="00E67E6D">
              <w:rPr>
                <w:rFonts w:ascii="Arial" w:eastAsia="Arial" w:hAnsi="Arial" w:cs="Arial"/>
                <w:b/>
                <w:sz w:val="20"/>
                <w:szCs w:val="20"/>
              </w:rPr>
              <w:t xml:space="preserve">R$ </w:t>
            </w:r>
          </w:p>
        </w:tc>
      </w:tr>
    </w:tbl>
    <w:p w14:paraId="1D53E7A1" w14:textId="77777777" w:rsidR="00E67E6D" w:rsidRDefault="00E67E6D">
      <w:pPr>
        <w:rPr>
          <w:rFonts w:ascii="Arial" w:eastAsia="Arial" w:hAnsi="Arial" w:cs="Arial"/>
          <w:b/>
          <w:sz w:val="24"/>
          <w:szCs w:val="24"/>
        </w:rPr>
      </w:pPr>
      <w:r>
        <w:rPr>
          <w:rFonts w:ascii="Arial" w:eastAsia="Arial" w:hAnsi="Arial" w:cs="Arial"/>
          <w:b/>
          <w:sz w:val="24"/>
          <w:szCs w:val="24"/>
        </w:rPr>
        <w:br w:type="page"/>
      </w:r>
    </w:p>
    <w:p w14:paraId="5EE4819C" w14:textId="77777777" w:rsidR="00BE6E57" w:rsidRPr="0036776C" w:rsidRDefault="00BE6E57" w:rsidP="008861E5">
      <w:pPr>
        <w:widowControl w:val="0"/>
        <w:suppressLineNumbers/>
        <w:suppressAutoHyphens/>
        <w:spacing w:after="0" w:line="240" w:lineRule="auto"/>
        <w:jc w:val="both"/>
        <w:rPr>
          <w:rFonts w:ascii="Arial" w:eastAsia="Arial" w:hAnsi="Arial" w:cs="Arial"/>
          <w:sz w:val="24"/>
          <w:szCs w:val="24"/>
        </w:rPr>
      </w:pPr>
    </w:p>
    <w:p w14:paraId="7F4D3089" w14:textId="77777777" w:rsidR="00BE6E57" w:rsidRDefault="00000000" w:rsidP="008861E5">
      <w:pPr>
        <w:widowControl w:val="0"/>
        <w:suppressLineNumbers/>
        <w:suppressAutoHyphens/>
        <w:spacing w:after="0" w:line="360" w:lineRule="auto"/>
        <w:jc w:val="center"/>
        <w:rPr>
          <w:rFonts w:ascii="Arial" w:eastAsia="Arial" w:hAnsi="Arial" w:cs="Arial"/>
          <w:b/>
          <w:sz w:val="24"/>
          <w:szCs w:val="24"/>
        </w:rPr>
      </w:pPr>
      <w:r w:rsidRPr="0036776C">
        <w:rPr>
          <w:rFonts w:ascii="Arial" w:eastAsia="Arial" w:hAnsi="Arial" w:cs="Arial"/>
          <w:b/>
          <w:sz w:val="24"/>
          <w:szCs w:val="24"/>
        </w:rPr>
        <w:t>ANEXO VIII – INSTRUMENTO DE MEDIÇÃO DE RESULTADOS (IMR)</w:t>
      </w:r>
    </w:p>
    <w:p w14:paraId="5A93E1E9" w14:textId="77777777" w:rsidR="00E67E6D" w:rsidRPr="0036776C" w:rsidRDefault="00E67E6D" w:rsidP="008861E5">
      <w:pPr>
        <w:widowControl w:val="0"/>
        <w:suppressLineNumbers/>
        <w:suppressAutoHyphens/>
        <w:spacing w:after="0" w:line="360" w:lineRule="auto"/>
        <w:jc w:val="center"/>
        <w:rPr>
          <w:rFonts w:ascii="Arial" w:eastAsia="Arial" w:hAnsi="Arial" w:cs="Arial"/>
          <w:b/>
          <w:sz w:val="24"/>
          <w:szCs w:val="24"/>
        </w:rPr>
      </w:pPr>
    </w:p>
    <w:tbl>
      <w:tblPr>
        <w:tblStyle w:val="af5"/>
        <w:tblW w:w="5000" w:type="pct"/>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2715"/>
        <w:gridCol w:w="6340"/>
      </w:tblGrid>
      <w:tr w:rsidR="00BE6E57" w:rsidRPr="00E67E6D" w14:paraId="2D52E136" w14:textId="77777777" w:rsidTr="00E67E6D">
        <w:tc>
          <w:tcPr>
            <w:tcW w:w="5000" w:type="pct"/>
            <w:gridSpan w:val="2"/>
            <w:shd w:val="clear" w:color="auto" w:fill="DADADA"/>
            <w:vAlign w:val="center"/>
          </w:tcPr>
          <w:p w14:paraId="4F4BE311" w14:textId="77777777" w:rsidR="00BE6E57" w:rsidRPr="00E67E6D" w:rsidRDefault="00000000" w:rsidP="00E67E6D">
            <w:pPr>
              <w:suppressLineNumbers/>
              <w:pBdr>
                <w:top w:val="nil"/>
                <w:left w:val="nil"/>
                <w:bottom w:val="nil"/>
                <w:right w:val="nil"/>
                <w:between w:val="nil"/>
              </w:pBdr>
              <w:suppressAutoHyphens/>
              <w:ind w:right="-15"/>
              <w:jc w:val="center"/>
              <w:rPr>
                <w:rFonts w:ascii="Arial" w:eastAsia="Arial" w:hAnsi="Arial" w:cs="Arial"/>
                <w:b/>
                <w:color w:val="000000"/>
                <w:sz w:val="20"/>
                <w:szCs w:val="20"/>
              </w:rPr>
            </w:pPr>
            <w:r w:rsidRPr="00E67E6D">
              <w:rPr>
                <w:rFonts w:ascii="Arial" w:eastAsia="Arial" w:hAnsi="Arial" w:cs="Arial"/>
                <w:b/>
                <w:color w:val="000000"/>
                <w:sz w:val="20"/>
                <w:szCs w:val="20"/>
              </w:rPr>
              <w:t>Indicador</w:t>
            </w:r>
          </w:p>
        </w:tc>
      </w:tr>
      <w:tr w:rsidR="00BE6E57" w:rsidRPr="00E67E6D" w14:paraId="327332E5" w14:textId="77777777" w:rsidTr="00E67E6D">
        <w:tc>
          <w:tcPr>
            <w:tcW w:w="5000" w:type="pct"/>
            <w:gridSpan w:val="2"/>
            <w:tcBorders>
              <w:bottom w:val="single" w:sz="4" w:space="0" w:color="000000"/>
            </w:tcBorders>
            <w:shd w:val="clear" w:color="auto" w:fill="DADADA"/>
            <w:vAlign w:val="center"/>
          </w:tcPr>
          <w:p w14:paraId="5F96ACE2" w14:textId="2BAD14A1" w:rsidR="00BE6E57" w:rsidRPr="00E67E6D" w:rsidRDefault="00000000" w:rsidP="00E67E6D">
            <w:pPr>
              <w:suppressLineNumbers/>
              <w:suppressAutoHyphens/>
              <w:ind w:left="107"/>
              <w:jc w:val="center"/>
              <w:rPr>
                <w:rFonts w:ascii="Arial" w:eastAsia="Arial" w:hAnsi="Arial" w:cs="Arial"/>
                <w:b/>
                <w:sz w:val="20"/>
                <w:szCs w:val="20"/>
              </w:rPr>
            </w:pPr>
            <w:r w:rsidRPr="00E67E6D">
              <w:rPr>
                <w:rFonts w:ascii="Arial" w:eastAsia="Arial" w:hAnsi="Arial" w:cs="Arial"/>
                <w:b/>
                <w:sz w:val="20"/>
                <w:szCs w:val="20"/>
              </w:rPr>
              <w:t>Nº 01 – Realização da manutenção preventiva dentro da periodicidade especificada</w:t>
            </w:r>
          </w:p>
        </w:tc>
      </w:tr>
      <w:tr w:rsidR="00BE6E57" w:rsidRPr="00E67E6D" w14:paraId="40782478" w14:textId="77777777" w:rsidTr="00E67E6D">
        <w:tc>
          <w:tcPr>
            <w:tcW w:w="1499" w:type="pct"/>
            <w:tcBorders>
              <w:top w:val="single" w:sz="4" w:space="0" w:color="000000"/>
            </w:tcBorders>
            <w:shd w:val="clear" w:color="auto" w:fill="DADADA"/>
            <w:vAlign w:val="center"/>
          </w:tcPr>
          <w:p w14:paraId="08743809" w14:textId="77777777" w:rsidR="00BE6E57" w:rsidRPr="00E67E6D" w:rsidRDefault="00000000" w:rsidP="00E67E6D">
            <w:pPr>
              <w:suppressLineNumbers/>
              <w:suppressAutoHyphens/>
              <w:ind w:right="29"/>
              <w:jc w:val="center"/>
              <w:rPr>
                <w:rFonts w:ascii="Arial" w:eastAsia="Arial" w:hAnsi="Arial" w:cs="Arial"/>
                <w:b/>
                <w:sz w:val="20"/>
                <w:szCs w:val="20"/>
              </w:rPr>
            </w:pPr>
            <w:r w:rsidRPr="00E67E6D">
              <w:rPr>
                <w:rFonts w:ascii="Arial" w:eastAsia="Arial" w:hAnsi="Arial" w:cs="Arial"/>
                <w:b/>
                <w:sz w:val="20"/>
                <w:szCs w:val="20"/>
              </w:rPr>
              <w:t>Item</w:t>
            </w:r>
          </w:p>
        </w:tc>
        <w:tc>
          <w:tcPr>
            <w:tcW w:w="3501" w:type="pct"/>
            <w:tcBorders>
              <w:top w:val="single" w:sz="4" w:space="0" w:color="000000"/>
            </w:tcBorders>
            <w:shd w:val="clear" w:color="auto" w:fill="DADADA"/>
            <w:vAlign w:val="center"/>
          </w:tcPr>
          <w:p w14:paraId="6D9677A0" w14:textId="77777777" w:rsidR="00BE6E57" w:rsidRPr="00E67E6D" w:rsidRDefault="00000000" w:rsidP="00E67E6D">
            <w:pPr>
              <w:suppressLineNumbers/>
              <w:suppressAutoHyphens/>
              <w:ind w:left="1758" w:right="1745"/>
              <w:jc w:val="center"/>
              <w:rPr>
                <w:rFonts w:ascii="Arial" w:eastAsia="Arial" w:hAnsi="Arial" w:cs="Arial"/>
                <w:b/>
                <w:sz w:val="20"/>
                <w:szCs w:val="20"/>
              </w:rPr>
            </w:pPr>
            <w:r w:rsidRPr="00E67E6D">
              <w:rPr>
                <w:rFonts w:ascii="Arial" w:eastAsia="Arial" w:hAnsi="Arial" w:cs="Arial"/>
                <w:b/>
                <w:sz w:val="20"/>
                <w:szCs w:val="20"/>
              </w:rPr>
              <w:t>Descrição</w:t>
            </w:r>
          </w:p>
        </w:tc>
      </w:tr>
      <w:tr w:rsidR="00BE6E57" w:rsidRPr="00E67E6D" w14:paraId="5CE63C66" w14:textId="77777777" w:rsidTr="00E67E6D">
        <w:tc>
          <w:tcPr>
            <w:tcW w:w="1499" w:type="pct"/>
            <w:shd w:val="clear" w:color="auto" w:fill="DADADA"/>
            <w:vAlign w:val="center"/>
          </w:tcPr>
          <w:p w14:paraId="5C1BE66F" w14:textId="77777777" w:rsidR="00BE6E57" w:rsidRPr="00E67E6D" w:rsidRDefault="00000000" w:rsidP="00E67E6D">
            <w:pPr>
              <w:suppressLineNumbers/>
              <w:suppressAutoHyphens/>
              <w:ind w:right="29"/>
              <w:jc w:val="center"/>
              <w:rPr>
                <w:rFonts w:ascii="Arial" w:eastAsia="Arial" w:hAnsi="Arial" w:cs="Arial"/>
                <w:b/>
                <w:sz w:val="20"/>
                <w:szCs w:val="20"/>
              </w:rPr>
            </w:pPr>
            <w:r w:rsidRPr="00E67E6D">
              <w:rPr>
                <w:rFonts w:ascii="Arial" w:eastAsia="Arial" w:hAnsi="Arial" w:cs="Arial"/>
                <w:b/>
                <w:sz w:val="20"/>
                <w:szCs w:val="20"/>
              </w:rPr>
              <w:t>Finalidade</w:t>
            </w:r>
          </w:p>
        </w:tc>
        <w:tc>
          <w:tcPr>
            <w:tcW w:w="3501" w:type="pct"/>
            <w:vAlign w:val="center"/>
          </w:tcPr>
          <w:p w14:paraId="35641E2C"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Garantir que a manutenção preventiva seja realizada dentro das periodicidades especificadas.</w:t>
            </w:r>
          </w:p>
        </w:tc>
      </w:tr>
      <w:tr w:rsidR="00BE6E57" w:rsidRPr="00E67E6D" w14:paraId="2B182083" w14:textId="77777777" w:rsidTr="00E67E6D">
        <w:tc>
          <w:tcPr>
            <w:tcW w:w="1499" w:type="pct"/>
            <w:shd w:val="clear" w:color="auto" w:fill="DADADA"/>
            <w:vAlign w:val="center"/>
          </w:tcPr>
          <w:p w14:paraId="07A7FAA9" w14:textId="77777777" w:rsidR="00BE6E57" w:rsidRPr="00E67E6D" w:rsidRDefault="00000000" w:rsidP="00E67E6D">
            <w:pPr>
              <w:suppressLineNumbers/>
              <w:suppressAutoHyphens/>
              <w:ind w:right="29"/>
              <w:jc w:val="center"/>
              <w:rPr>
                <w:rFonts w:ascii="Arial" w:eastAsia="Arial" w:hAnsi="Arial" w:cs="Arial"/>
                <w:b/>
                <w:sz w:val="20"/>
                <w:szCs w:val="20"/>
              </w:rPr>
            </w:pPr>
            <w:r w:rsidRPr="00E67E6D">
              <w:rPr>
                <w:rFonts w:ascii="Arial" w:eastAsia="Arial" w:hAnsi="Arial" w:cs="Arial"/>
                <w:b/>
                <w:sz w:val="20"/>
                <w:szCs w:val="20"/>
              </w:rPr>
              <w:t>Meta a cumprir</w:t>
            </w:r>
          </w:p>
        </w:tc>
        <w:tc>
          <w:tcPr>
            <w:tcW w:w="3501" w:type="pct"/>
            <w:vAlign w:val="center"/>
          </w:tcPr>
          <w:p w14:paraId="5247E48F"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100% da realização da manutenção preventiva dentro da periodicidade especificada.</w:t>
            </w:r>
          </w:p>
        </w:tc>
      </w:tr>
      <w:tr w:rsidR="00BE6E57" w:rsidRPr="00E67E6D" w14:paraId="32A15352" w14:textId="77777777" w:rsidTr="00E67E6D">
        <w:tc>
          <w:tcPr>
            <w:tcW w:w="1499" w:type="pct"/>
            <w:shd w:val="clear" w:color="auto" w:fill="DADADA"/>
            <w:vAlign w:val="center"/>
          </w:tcPr>
          <w:p w14:paraId="57A3FDE8" w14:textId="77777777" w:rsidR="00BE6E57" w:rsidRPr="00E67E6D" w:rsidRDefault="00000000" w:rsidP="00E67E6D">
            <w:pPr>
              <w:suppressLineNumbers/>
              <w:suppressAutoHyphens/>
              <w:ind w:right="29"/>
              <w:jc w:val="center"/>
              <w:rPr>
                <w:rFonts w:ascii="Arial" w:eastAsia="Arial" w:hAnsi="Arial" w:cs="Arial"/>
                <w:b/>
                <w:sz w:val="20"/>
                <w:szCs w:val="20"/>
              </w:rPr>
            </w:pPr>
            <w:r w:rsidRPr="00E67E6D">
              <w:rPr>
                <w:rFonts w:ascii="Arial" w:eastAsia="Arial" w:hAnsi="Arial" w:cs="Arial"/>
                <w:b/>
                <w:sz w:val="20"/>
                <w:szCs w:val="20"/>
              </w:rPr>
              <w:t>Instrumento de medição</w:t>
            </w:r>
          </w:p>
        </w:tc>
        <w:tc>
          <w:tcPr>
            <w:tcW w:w="3501" w:type="pct"/>
            <w:vAlign w:val="center"/>
          </w:tcPr>
          <w:p w14:paraId="49508F96"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Planiha de controle dos serviços executados</w:t>
            </w:r>
          </w:p>
        </w:tc>
      </w:tr>
      <w:tr w:rsidR="00BE6E57" w:rsidRPr="00E67E6D" w14:paraId="29CF28C8" w14:textId="77777777" w:rsidTr="00E67E6D">
        <w:tc>
          <w:tcPr>
            <w:tcW w:w="1499" w:type="pct"/>
            <w:shd w:val="clear" w:color="auto" w:fill="DADADA"/>
            <w:vAlign w:val="center"/>
          </w:tcPr>
          <w:p w14:paraId="720644DB" w14:textId="77777777" w:rsidR="00BE6E57" w:rsidRPr="00E67E6D" w:rsidRDefault="00000000" w:rsidP="00E67E6D">
            <w:pPr>
              <w:suppressLineNumbers/>
              <w:suppressAutoHyphens/>
              <w:ind w:right="29"/>
              <w:jc w:val="center"/>
              <w:rPr>
                <w:rFonts w:ascii="Arial" w:eastAsia="Arial" w:hAnsi="Arial" w:cs="Arial"/>
                <w:b/>
                <w:sz w:val="20"/>
                <w:szCs w:val="20"/>
              </w:rPr>
            </w:pPr>
            <w:r w:rsidRPr="00E67E6D">
              <w:rPr>
                <w:rFonts w:ascii="Arial" w:eastAsia="Arial" w:hAnsi="Arial" w:cs="Arial"/>
                <w:b/>
                <w:sz w:val="20"/>
                <w:szCs w:val="20"/>
              </w:rPr>
              <w:t>Forma de acompanhamento</w:t>
            </w:r>
          </w:p>
        </w:tc>
        <w:tc>
          <w:tcPr>
            <w:tcW w:w="3501" w:type="pct"/>
            <w:vAlign w:val="center"/>
          </w:tcPr>
          <w:p w14:paraId="758C7E1E"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Verificação, pela área técnica responsável, da data do resultado das manutenções preventivas, comparando com a data e periodicidade planejada e registrada em planilha de controle</w:t>
            </w:r>
          </w:p>
        </w:tc>
      </w:tr>
      <w:tr w:rsidR="00BE6E57" w:rsidRPr="00E67E6D" w14:paraId="513BE25A" w14:textId="77777777" w:rsidTr="00E67E6D">
        <w:tc>
          <w:tcPr>
            <w:tcW w:w="1499" w:type="pct"/>
            <w:shd w:val="clear" w:color="auto" w:fill="DADADA"/>
            <w:vAlign w:val="center"/>
          </w:tcPr>
          <w:p w14:paraId="0B5C3915" w14:textId="77777777" w:rsidR="00BE6E57" w:rsidRPr="00E67E6D" w:rsidRDefault="00000000" w:rsidP="00E67E6D">
            <w:pPr>
              <w:suppressLineNumbers/>
              <w:suppressAutoHyphens/>
              <w:ind w:right="29"/>
              <w:jc w:val="center"/>
              <w:rPr>
                <w:rFonts w:ascii="Arial" w:eastAsia="Arial" w:hAnsi="Arial" w:cs="Arial"/>
                <w:b/>
                <w:sz w:val="20"/>
                <w:szCs w:val="20"/>
              </w:rPr>
            </w:pPr>
            <w:r w:rsidRPr="00E67E6D">
              <w:rPr>
                <w:rFonts w:ascii="Arial" w:eastAsia="Arial" w:hAnsi="Arial" w:cs="Arial"/>
                <w:b/>
                <w:sz w:val="20"/>
                <w:szCs w:val="20"/>
              </w:rPr>
              <w:t>Periodicidade</w:t>
            </w:r>
          </w:p>
        </w:tc>
        <w:tc>
          <w:tcPr>
            <w:tcW w:w="3501" w:type="pct"/>
            <w:vAlign w:val="center"/>
          </w:tcPr>
          <w:p w14:paraId="6C06857C"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Mensal</w:t>
            </w:r>
          </w:p>
        </w:tc>
      </w:tr>
      <w:tr w:rsidR="00BE6E57" w:rsidRPr="00E67E6D" w14:paraId="21FFEA72" w14:textId="77777777" w:rsidTr="00E67E6D">
        <w:tc>
          <w:tcPr>
            <w:tcW w:w="1499" w:type="pct"/>
            <w:shd w:val="clear" w:color="auto" w:fill="DADADA"/>
            <w:vAlign w:val="center"/>
          </w:tcPr>
          <w:p w14:paraId="01677DBA" w14:textId="77777777" w:rsidR="00BE6E57" w:rsidRPr="00E67E6D" w:rsidRDefault="00000000" w:rsidP="00E67E6D">
            <w:pPr>
              <w:suppressLineNumbers/>
              <w:suppressAutoHyphens/>
              <w:ind w:right="29"/>
              <w:jc w:val="center"/>
              <w:rPr>
                <w:rFonts w:ascii="Arial" w:eastAsia="Arial" w:hAnsi="Arial" w:cs="Arial"/>
                <w:b/>
                <w:sz w:val="20"/>
                <w:szCs w:val="20"/>
              </w:rPr>
            </w:pPr>
            <w:r w:rsidRPr="00E67E6D">
              <w:rPr>
                <w:rFonts w:ascii="Arial" w:eastAsia="Arial" w:hAnsi="Arial" w:cs="Arial"/>
                <w:b/>
                <w:sz w:val="20"/>
                <w:szCs w:val="20"/>
              </w:rPr>
              <w:t>Mecanismo de cálculo</w:t>
            </w:r>
          </w:p>
        </w:tc>
        <w:tc>
          <w:tcPr>
            <w:tcW w:w="3501" w:type="pct"/>
            <w:vAlign w:val="center"/>
          </w:tcPr>
          <w:p w14:paraId="7A4EF2AD"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Percentual de serviços executados nos períodos especificados:</w:t>
            </w:r>
          </w:p>
          <w:p w14:paraId="41C0DA33" w14:textId="77777777" w:rsidR="00BE6E57" w:rsidRPr="00E67E6D" w:rsidRDefault="00BE6E57" w:rsidP="00E67E6D">
            <w:pPr>
              <w:suppressLineNumbers/>
              <w:suppressAutoHyphens/>
              <w:jc w:val="both"/>
              <w:rPr>
                <w:rFonts w:ascii="Arial" w:eastAsia="Arial" w:hAnsi="Arial" w:cs="Arial"/>
                <w:sz w:val="20"/>
                <w:szCs w:val="20"/>
              </w:rPr>
            </w:pPr>
          </w:p>
          <w:p w14:paraId="1E7FA594"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(Total de serviços executados dentro do prazo dividido pelo total de serviços previstos para execução no período). O resultado multiplicado por 100 vezes.</w:t>
            </w:r>
          </w:p>
        </w:tc>
      </w:tr>
      <w:tr w:rsidR="00BE6E57" w:rsidRPr="00E67E6D" w14:paraId="36CFF84E" w14:textId="77777777" w:rsidTr="00E67E6D">
        <w:tc>
          <w:tcPr>
            <w:tcW w:w="1499" w:type="pct"/>
            <w:shd w:val="clear" w:color="auto" w:fill="DADADA"/>
            <w:vAlign w:val="center"/>
          </w:tcPr>
          <w:p w14:paraId="71D1DC6C" w14:textId="77777777" w:rsidR="00BE6E57" w:rsidRPr="00E67E6D" w:rsidRDefault="00000000" w:rsidP="00E67E6D">
            <w:pPr>
              <w:suppressLineNumbers/>
              <w:suppressAutoHyphens/>
              <w:ind w:right="29"/>
              <w:jc w:val="center"/>
              <w:rPr>
                <w:rFonts w:ascii="Arial" w:eastAsia="Arial" w:hAnsi="Arial" w:cs="Arial"/>
                <w:b/>
                <w:sz w:val="20"/>
                <w:szCs w:val="20"/>
              </w:rPr>
            </w:pPr>
            <w:r w:rsidRPr="00E67E6D">
              <w:rPr>
                <w:rFonts w:ascii="Arial" w:eastAsia="Arial" w:hAnsi="Arial" w:cs="Arial"/>
                <w:b/>
                <w:sz w:val="20"/>
                <w:szCs w:val="20"/>
              </w:rPr>
              <w:t>Início de Vigência</w:t>
            </w:r>
          </w:p>
        </w:tc>
        <w:tc>
          <w:tcPr>
            <w:tcW w:w="3501" w:type="pct"/>
            <w:vAlign w:val="center"/>
          </w:tcPr>
          <w:p w14:paraId="1B02003E"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Data de assinatura do contrato</w:t>
            </w:r>
          </w:p>
        </w:tc>
      </w:tr>
      <w:tr w:rsidR="00BE6E57" w:rsidRPr="00E67E6D" w14:paraId="7059CA81" w14:textId="77777777" w:rsidTr="00E67E6D">
        <w:tc>
          <w:tcPr>
            <w:tcW w:w="1499" w:type="pct"/>
            <w:shd w:val="clear" w:color="auto" w:fill="DADADA"/>
            <w:vAlign w:val="center"/>
          </w:tcPr>
          <w:p w14:paraId="6375A180" w14:textId="3922BFD9" w:rsidR="00BE6E57" w:rsidRPr="00E67E6D" w:rsidRDefault="00000000" w:rsidP="00E67E6D">
            <w:pPr>
              <w:suppressLineNumbers/>
              <w:suppressAutoHyphens/>
              <w:ind w:right="29"/>
              <w:jc w:val="center"/>
              <w:rPr>
                <w:rFonts w:ascii="Arial" w:eastAsia="Arial" w:hAnsi="Arial" w:cs="Arial"/>
                <w:b/>
                <w:sz w:val="20"/>
                <w:szCs w:val="20"/>
              </w:rPr>
            </w:pPr>
            <w:r w:rsidRPr="00E67E6D">
              <w:rPr>
                <w:rFonts w:ascii="Arial" w:eastAsia="Arial" w:hAnsi="Arial" w:cs="Arial"/>
                <w:b/>
                <w:sz w:val="20"/>
                <w:szCs w:val="20"/>
              </w:rPr>
              <w:t>Faixas de ajuste no</w:t>
            </w:r>
            <w:r w:rsidR="0036776C" w:rsidRPr="00E67E6D">
              <w:rPr>
                <w:rFonts w:ascii="Arial" w:eastAsia="Arial" w:hAnsi="Arial" w:cs="Arial"/>
                <w:b/>
                <w:sz w:val="20"/>
                <w:szCs w:val="20"/>
              </w:rPr>
              <w:t xml:space="preserve"> </w:t>
            </w:r>
            <w:r w:rsidRPr="00E67E6D">
              <w:rPr>
                <w:rFonts w:ascii="Arial" w:eastAsia="Arial" w:hAnsi="Arial" w:cs="Arial"/>
                <w:b/>
                <w:sz w:val="20"/>
                <w:szCs w:val="20"/>
              </w:rPr>
              <w:t>pagamento</w:t>
            </w:r>
          </w:p>
        </w:tc>
        <w:tc>
          <w:tcPr>
            <w:tcW w:w="3501" w:type="pct"/>
            <w:vAlign w:val="center"/>
          </w:tcPr>
          <w:p w14:paraId="32C18B2F"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96% a 100% - Pagamento de 100% da fatura</w:t>
            </w:r>
          </w:p>
          <w:p w14:paraId="46056231"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86% a 95% - 95% da fatura</w:t>
            </w:r>
          </w:p>
          <w:p w14:paraId="5794BCA7"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75% a 85% - 85% da fatura</w:t>
            </w:r>
          </w:p>
          <w:p w14:paraId="00163E1F"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Abaixo de 75% - 70% da fatura</w:t>
            </w:r>
          </w:p>
        </w:tc>
      </w:tr>
      <w:tr w:rsidR="00BE6E57" w:rsidRPr="00E67E6D" w14:paraId="374D8EC0" w14:textId="77777777" w:rsidTr="00E67E6D">
        <w:tc>
          <w:tcPr>
            <w:tcW w:w="1499" w:type="pct"/>
            <w:shd w:val="clear" w:color="auto" w:fill="DADADA"/>
            <w:vAlign w:val="center"/>
          </w:tcPr>
          <w:p w14:paraId="3FBAAD40" w14:textId="77777777" w:rsidR="00BE6E57" w:rsidRPr="00E67E6D" w:rsidRDefault="00000000" w:rsidP="00E67E6D">
            <w:pPr>
              <w:suppressLineNumbers/>
              <w:suppressAutoHyphens/>
              <w:ind w:right="29"/>
              <w:jc w:val="center"/>
              <w:rPr>
                <w:rFonts w:ascii="Arial" w:eastAsia="Arial" w:hAnsi="Arial" w:cs="Arial"/>
                <w:b/>
                <w:sz w:val="20"/>
                <w:szCs w:val="20"/>
              </w:rPr>
            </w:pPr>
            <w:r w:rsidRPr="00E67E6D">
              <w:rPr>
                <w:rFonts w:ascii="Arial" w:eastAsia="Arial" w:hAnsi="Arial" w:cs="Arial"/>
                <w:b/>
                <w:sz w:val="20"/>
                <w:szCs w:val="20"/>
              </w:rPr>
              <w:t>Sanções</w:t>
            </w:r>
          </w:p>
        </w:tc>
        <w:tc>
          <w:tcPr>
            <w:tcW w:w="3501" w:type="pct"/>
            <w:vAlign w:val="center"/>
          </w:tcPr>
          <w:p w14:paraId="77955793" w14:textId="29FD3CD5"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Abaixo de 75%, considerando inexecução contratual, indica-se a abertura de procedimento para a aplicação de multa de, ao menos, 0,5% do valor do contrato.</w:t>
            </w:r>
          </w:p>
        </w:tc>
      </w:tr>
      <w:tr w:rsidR="00BE6E57" w:rsidRPr="00E67E6D" w14:paraId="4E094EAD" w14:textId="77777777" w:rsidTr="00E67E6D">
        <w:tc>
          <w:tcPr>
            <w:tcW w:w="1499" w:type="pct"/>
            <w:shd w:val="clear" w:color="auto" w:fill="DADADA"/>
            <w:vAlign w:val="center"/>
          </w:tcPr>
          <w:p w14:paraId="356A2867" w14:textId="77777777" w:rsidR="00BE6E57" w:rsidRPr="00E67E6D" w:rsidRDefault="00000000" w:rsidP="00E67E6D">
            <w:pPr>
              <w:suppressLineNumbers/>
              <w:suppressAutoHyphens/>
              <w:ind w:right="29"/>
              <w:jc w:val="center"/>
              <w:rPr>
                <w:rFonts w:ascii="Arial" w:eastAsia="Arial" w:hAnsi="Arial" w:cs="Arial"/>
                <w:b/>
                <w:sz w:val="20"/>
                <w:szCs w:val="20"/>
              </w:rPr>
            </w:pPr>
            <w:r w:rsidRPr="00E67E6D">
              <w:rPr>
                <w:rFonts w:ascii="Arial" w:eastAsia="Arial" w:hAnsi="Arial" w:cs="Arial"/>
                <w:b/>
                <w:sz w:val="20"/>
                <w:szCs w:val="20"/>
              </w:rPr>
              <w:t>Observações</w:t>
            </w:r>
          </w:p>
        </w:tc>
        <w:tc>
          <w:tcPr>
            <w:tcW w:w="3501" w:type="pct"/>
            <w:vAlign w:val="center"/>
          </w:tcPr>
          <w:p w14:paraId="449CCA4A" w14:textId="731370C5"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O indicador é de suma importância para garantir a correta realização das manutenções preventivas, as quais são fulcrais para o correto funcionamento dos equipamentos de ar-condicionado, mitigando a necessidade de utilização dos serviços de manutenção corretiva.</w:t>
            </w:r>
          </w:p>
        </w:tc>
      </w:tr>
    </w:tbl>
    <w:p w14:paraId="561C1BDD" w14:textId="77777777" w:rsidR="00BE6E57" w:rsidRPr="0036776C" w:rsidRDefault="00BE6E57" w:rsidP="008861E5">
      <w:pPr>
        <w:widowControl w:val="0"/>
        <w:suppressLineNumbers/>
        <w:suppressAutoHyphens/>
        <w:spacing w:after="0" w:line="360" w:lineRule="auto"/>
        <w:jc w:val="center"/>
        <w:rPr>
          <w:rFonts w:ascii="Arial" w:eastAsia="Arial" w:hAnsi="Arial" w:cs="Arial"/>
          <w:sz w:val="24"/>
          <w:szCs w:val="24"/>
        </w:rPr>
      </w:pPr>
    </w:p>
    <w:tbl>
      <w:tblPr>
        <w:tblStyle w:val="af6"/>
        <w:tblW w:w="5000" w:type="pct"/>
        <w:jc w:val="cente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2715"/>
        <w:gridCol w:w="6340"/>
      </w:tblGrid>
      <w:tr w:rsidR="00BE6E57" w:rsidRPr="00E67E6D" w14:paraId="4D5E7643" w14:textId="77777777" w:rsidTr="00E67E6D">
        <w:trPr>
          <w:jc w:val="center"/>
        </w:trPr>
        <w:tc>
          <w:tcPr>
            <w:tcW w:w="5000" w:type="pct"/>
            <w:gridSpan w:val="2"/>
            <w:shd w:val="clear" w:color="auto" w:fill="DADADA"/>
            <w:vAlign w:val="center"/>
          </w:tcPr>
          <w:p w14:paraId="0F65BF09" w14:textId="0D581304" w:rsidR="00BE6E57" w:rsidRPr="00E67E6D" w:rsidRDefault="0036776C" w:rsidP="00E67E6D">
            <w:pPr>
              <w:suppressLineNumbers/>
              <w:suppressAutoHyphens/>
              <w:jc w:val="center"/>
              <w:rPr>
                <w:rFonts w:ascii="Arial" w:eastAsia="Arial" w:hAnsi="Arial" w:cs="Arial"/>
                <w:b/>
                <w:sz w:val="20"/>
                <w:szCs w:val="20"/>
              </w:rPr>
            </w:pPr>
            <w:r w:rsidRPr="00E67E6D">
              <w:rPr>
                <w:rFonts w:ascii="Arial" w:eastAsia="Arial" w:hAnsi="Arial" w:cs="Arial"/>
                <w:b/>
                <w:sz w:val="20"/>
                <w:szCs w:val="20"/>
              </w:rPr>
              <w:t>Indicador</w:t>
            </w:r>
          </w:p>
        </w:tc>
      </w:tr>
      <w:tr w:rsidR="00BE6E57" w:rsidRPr="00E67E6D" w14:paraId="61E94953" w14:textId="77777777" w:rsidTr="00E67E6D">
        <w:trPr>
          <w:jc w:val="center"/>
        </w:trPr>
        <w:tc>
          <w:tcPr>
            <w:tcW w:w="5000" w:type="pct"/>
            <w:gridSpan w:val="2"/>
            <w:tcBorders>
              <w:bottom w:val="single" w:sz="4" w:space="0" w:color="000000"/>
            </w:tcBorders>
            <w:shd w:val="clear" w:color="auto" w:fill="DADADA"/>
            <w:vAlign w:val="center"/>
          </w:tcPr>
          <w:p w14:paraId="3BEBD8CF" w14:textId="77777777" w:rsidR="00BE6E57" w:rsidRPr="00E67E6D" w:rsidRDefault="00000000" w:rsidP="00E67E6D">
            <w:pPr>
              <w:suppressLineNumbers/>
              <w:suppressAutoHyphens/>
              <w:ind w:left="107"/>
              <w:jc w:val="center"/>
              <w:rPr>
                <w:rFonts w:ascii="Arial" w:eastAsia="Arial" w:hAnsi="Arial" w:cs="Arial"/>
                <w:b/>
                <w:sz w:val="20"/>
                <w:szCs w:val="20"/>
              </w:rPr>
            </w:pPr>
            <w:r w:rsidRPr="00E67E6D">
              <w:rPr>
                <w:rFonts w:ascii="Arial" w:eastAsia="Arial" w:hAnsi="Arial" w:cs="Arial"/>
                <w:b/>
                <w:sz w:val="20"/>
                <w:szCs w:val="20"/>
              </w:rPr>
              <w:t>Nº 02 – Resolução dos chamados de manutenção corretiva dentro do prazo contratado</w:t>
            </w:r>
          </w:p>
        </w:tc>
      </w:tr>
      <w:tr w:rsidR="00BE6E57" w:rsidRPr="00E67E6D" w14:paraId="656C69B0" w14:textId="77777777" w:rsidTr="00E67E6D">
        <w:trPr>
          <w:jc w:val="center"/>
        </w:trPr>
        <w:tc>
          <w:tcPr>
            <w:tcW w:w="1499" w:type="pct"/>
            <w:tcBorders>
              <w:top w:val="single" w:sz="4" w:space="0" w:color="000000"/>
            </w:tcBorders>
            <w:shd w:val="clear" w:color="auto" w:fill="DADADA"/>
            <w:vAlign w:val="center"/>
          </w:tcPr>
          <w:p w14:paraId="4DAEE3F9" w14:textId="77777777" w:rsidR="00BE6E57" w:rsidRPr="00E67E6D" w:rsidRDefault="00000000" w:rsidP="00E67E6D">
            <w:pPr>
              <w:suppressLineNumbers/>
              <w:suppressAutoHyphens/>
              <w:ind w:right="29"/>
              <w:jc w:val="center"/>
              <w:rPr>
                <w:rFonts w:ascii="Arial" w:eastAsia="Arial" w:hAnsi="Arial" w:cs="Arial"/>
                <w:b/>
                <w:sz w:val="20"/>
                <w:szCs w:val="20"/>
              </w:rPr>
            </w:pPr>
            <w:r w:rsidRPr="00E67E6D">
              <w:rPr>
                <w:rFonts w:ascii="Arial" w:eastAsia="Arial" w:hAnsi="Arial" w:cs="Arial"/>
                <w:b/>
                <w:sz w:val="20"/>
                <w:szCs w:val="20"/>
              </w:rPr>
              <w:t>Item</w:t>
            </w:r>
          </w:p>
        </w:tc>
        <w:tc>
          <w:tcPr>
            <w:tcW w:w="3501" w:type="pct"/>
            <w:tcBorders>
              <w:top w:val="single" w:sz="4" w:space="0" w:color="000000"/>
            </w:tcBorders>
            <w:shd w:val="clear" w:color="auto" w:fill="DADADA"/>
            <w:vAlign w:val="center"/>
          </w:tcPr>
          <w:p w14:paraId="496C93BC" w14:textId="77777777" w:rsidR="00BE6E57" w:rsidRPr="00E67E6D" w:rsidRDefault="00000000" w:rsidP="00E67E6D">
            <w:pPr>
              <w:suppressLineNumbers/>
              <w:suppressAutoHyphens/>
              <w:jc w:val="center"/>
              <w:rPr>
                <w:rFonts w:ascii="Arial" w:eastAsia="Arial" w:hAnsi="Arial" w:cs="Arial"/>
                <w:b/>
                <w:sz w:val="20"/>
                <w:szCs w:val="20"/>
              </w:rPr>
            </w:pPr>
            <w:r w:rsidRPr="00E67E6D">
              <w:rPr>
                <w:rFonts w:ascii="Arial" w:eastAsia="Arial" w:hAnsi="Arial" w:cs="Arial"/>
                <w:b/>
                <w:sz w:val="20"/>
                <w:szCs w:val="20"/>
              </w:rPr>
              <w:t>Descrição</w:t>
            </w:r>
          </w:p>
        </w:tc>
      </w:tr>
      <w:tr w:rsidR="00BE6E57" w:rsidRPr="00E67E6D" w14:paraId="06B14BF6" w14:textId="77777777" w:rsidTr="00E67E6D">
        <w:trPr>
          <w:jc w:val="center"/>
        </w:trPr>
        <w:tc>
          <w:tcPr>
            <w:tcW w:w="1499" w:type="pct"/>
            <w:shd w:val="clear" w:color="auto" w:fill="DADADA"/>
            <w:vAlign w:val="center"/>
          </w:tcPr>
          <w:p w14:paraId="0B1F6F57" w14:textId="77777777" w:rsidR="00BE6E57" w:rsidRPr="00E67E6D" w:rsidRDefault="00000000" w:rsidP="00E67E6D">
            <w:pPr>
              <w:suppressLineNumbers/>
              <w:suppressAutoHyphens/>
              <w:ind w:left="107"/>
              <w:jc w:val="center"/>
              <w:rPr>
                <w:rFonts w:ascii="Arial" w:eastAsia="Arial" w:hAnsi="Arial" w:cs="Arial"/>
                <w:b/>
                <w:sz w:val="20"/>
                <w:szCs w:val="20"/>
              </w:rPr>
            </w:pPr>
            <w:r w:rsidRPr="00E67E6D">
              <w:rPr>
                <w:rFonts w:ascii="Arial" w:eastAsia="Arial" w:hAnsi="Arial" w:cs="Arial"/>
                <w:b/>
                <w:sz w:val="20"/>
                <w:szCs w:val="20"/>
              </w:rPr>
              <w:t>Finalidade</w:t>
            </w:r>
          </w:p>
        </w:tc>
        <w:tc>
          <w:tcPr>
            <w:tcW w:w="3501" w:type="pct"/>
            <w:vAlign w:val="center"/>
          </w:tcPr>
          <w:p w14:paraId="4FFF0D62"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Garantir que os chamados de manutenção corretiva sejam solucionados de forma célere.</w:t>
            </w:r>
          </w:p>
        </w:tc>
      </w:tr>
      <w:tr w:rsidR="00BE6E57" w:rsidRPr="00E67E6D" w14:paraId="258A998F" w14:textId="77777777" w:rsidTr="00E67E6D">
        <w:trPr>
          <w:jc w:val="center"/>
        </w:trPr>
        <w:tc>
          <w:tcPr>
            <w:tcW w:w="1499" w:type="pct"/>
            <w:shd w:val="clear" w:color="auto" w:fill="DADADA"/>
            <w:vAlign w:val="center"/>
          </w:tcPr>
          <w:p w14:paraId="5ABBCA4C" w14:textId="77777777" w:rsidR="00BE6E57" w:rsidRPr="00E67E6D" w:rsidRDefault="00000000" w:rsidP="00E67E6D">
            <w:pPr>
              <w:suppressLineNumbers/>
              <w:suppressAutoHyphens/>
              <w:ind w:left="107"/>
              <w:jc w:val="center"/>
              <w:rPr>
                <w:rFonts w:ascii="Arial" w:eastAsia="Arial" w:hAnsi="Arial" w:cs="Arial"/>
                <w:b/>
                <w:sz w:val="20"/>
                <w:szCs w:val="20"/>
              </w:rPr>
            </w:pPr>
            <w:r w:rsidRPr="00E67E6D">
              <w:rPr>
                <w:rFonts w:ascii="Arial" w:eastAsia="Arial" w:hAnsi="Arial" w:cs="Arial"/>
                <w:b/>
                <w:sz w:val="20"/>
                <w:szCs w:val="20"/>
              </w:rPr>
              <w:t>Meta a cumprir</w:t>
            </w:r>
          </w:p>
        </w:tc>
        <w:tc>
          <w:tcPr>
            <w:tcW w:w="3501" w:type="pct"/>
            <w:vAlign w:val="center"/>
          </w:tcPr>
          <w:p w14:paraId="714CACB5"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100% de resolução dos chamados de manutenção corretiva de acordo com os prazos contratados.</w:t>
            </w:r>
          </w:p>
        </w:tc>
      </w:tr>
      <w:tr w:rsidR="00BE6E57" w:rsidRPr="00E67E6D" w14:paraId="676512C9" w14:textId="77777777" w:rsidTr="00E67E6D">
        <w:trPr>
          <w:jc w:val="center"/>
        </w:trPr>
        <w:tc>
          <w:tcPr>
            <w:tcW w:w="1499" w:type="pct"/>
            <w:shd w:val="clear" w:color="auto" w:fill="DADADA"/>
            <w:vAlign w:val="center"/>
          </w:tcPr>
          <w:p w14:paraId="5131DBE3" w14:textId="77777777" w:rsidR="00BE6E57" w:rsidRPr="00E67E6D" w:rsidRDefault="00000000" w:rsidP="00E67E6D">
            <w:pPr>
              <w:suppressLineNumbers/>
              <w:suppressAutoHyphens/>
              <w:ind w:left="107"/>
              <w:jc w:val="center"/>
              <w:rPr>
                <w:rFonts w:ascii="Arial" w:eastAsia="Arial" w:hAnsi="Arial" w:cs="Arial"/>
                <w:b/>
                <w:sz w:val="20"/>
                <w:szCs w:val="20"/>
              </w:rPr>
            </w:pPr>
            <w:r w:rsidRPr="00E67E6D">
              <w:rPr>
                <w:rFonts w:ascii="Arial" w:eastAsia="Arial" w:hAnsi="Arial" w:cs="Arial"/>
                <w:b/>
                <w:sz w:val="20"/>
                <w:szCs w:val="20"/>
              </w:rPr>
              <w:t>Instrumento de medição</w:t>
            </w:r>
          </w:p>
        </w:tc>
        <w:tc>
          <w:tcPr>
            <w:tcW w:w="3501" w:type="pct"/>
            <w:vAlign w:val="center"/>
          </w:tcPr>
          <w:p w14:paraId="00CD849C"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Planiha de controle dos serviços executados</w:t>
            </w:r>
          </w:p>
        </w:tc>
      </w:tr>
      <w:tr w:rsidR="00BE6E57" w:rsidRPr="00E67E6D" w14:paraId="1EE25D5A" w14:textId="77777777" w:rsidTr="00E67E6D">
        <w:trPr>
          <w:jc w:val="center"/>
        </w:trPr>
        <w:tc>
          <w:tcPr>
            <w:tcW w:w="1499" w:type="pct"/>
            <w:shd w:val="clear" w:color="auto" w:fill="DADADA"/>
            <w:vAlign w:val="center"/>
          </w:tcPr>
          <w:p w14:paraId="2B8E991D" w14:textId="77777777" w:rsidR="00BE6E57" w:rsidRPr="00E67E6D" w:rsidRDefault="00000000" w:rsidP="00E67E6D">
            <w:pPr>
              <w:suppressLineNumbers/>
              <w:suppressAutoHyphens/>
              <w:ind w:left="107"/>
              <w:jc w:val="center"/>
              <w:rPr>
                <w:rFonts w:ascii="Arial" w:eastAsia="Arial" w:hAnsi="Arial" w:cs="Arial"/>
                <w:b/>
                <w:sz w:val="20"/>
                <w:szCs w:val="20"/>
              </w:rPr>
            </w:pPr>
            <w:r w:rsidRPr="00E67E6D">
              <w:rPr>
                <w:rFonts w:ascii="Arial" w:eastAsia="Arial" w:hAnsi="Arial" w:cs="Arial"/>
                <w:b/>
                <w:sz w:val="20"/>
                <w:szCs w:val="20"/>
              </w:rPr>
              <w:t>Forma de acompanhamento</w:t>
            </w:r>
          </w:p>
        </w:tc>
        <w:tc>
          <w:tcPr>
            <w:tcW w:w="3501" w:type="pct"/>
            <w:vAlign w:val="center"/>
          </w:tcPr>
          <w:p w14:paraId="1894C8A7"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Verificação, pela área técnica responsável, do tempo decorrido entre o chamado de manutenção preventiva e o seu horário de resolução.</w:t>
            </w:r>
          </w:p>
        </w:tc>
      </w:tr>
      <w:tr w:rsidR="00BE6E57" w:rsidRPr="00E67E6D" w14:paraId="1AB1016C" w14:textId="77777777" w:rsidTr="00E67E6D">
        <w:trPr>
          <w:jc w:val="center"/>
        </w:trPr>
        <w:tc>
          <w:tcPr>
            <w:tcW w:w="1499" w:type="pct"/>
            <w:shd w:val="clear" w:color="auto" w:fill="DADADA"/>
            <w:vAlign w:val="center"/>
          </w:tcPr>
          <w:p w14:paraId="6D23FF63" w14:textId="77777777" w:rsidR="00BE6E57" w:rsidRPr="00E67E6D" w:rsidRDefault="00000000" w:rsidP="00E67E6D">
            <w:pPr>
              <w:suppressLineNumbers/>
              <w:suppressAutoHyphens/>
              <w:ind w:left="107"/>
              <w:jc w:val="center"/>
              <w:rPr>
                <w:rFonts w:ascii="Arial" w:eastAsia="Arial" w:hAnsi="Arial" w:cs="Arial"/>
                <w:b/>
                <w:sz w:val="20"/>
                <w:szCs w:val="20"/>
              </w:rPr>
            </w:pPr>
            <w:r w:rsidRPr="00E67E6D">
              <w:rPr>
                <w:rFonts w:ascii="Arial" w:eastAsia="Arial" w:hAnsi="Arial" w:cs="Arial"/>
                <w:b/>
                <w:sz w:val="20"/>
                <w:szCs w:val="20"/>
              </w:rPr>
              <w:t>Periodicidade</w:t>
            </w:r>
          </w:p>
        </w:tc>
        <w:tc>
          <w:tcPr>
            <w:tcW w:w="3501" w:type="pct"/>
            <w:vAlign w:val="center"/>
          </w:tcPr>
          <w:p w14:paraId="190973ED"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Mensal</w:t>
            </w:r>
          </w:p>
        </w:tc>
      </w:tr>
      <w:tr w:rsidR="00BE6E57" w:rsidRPr="00E67E6D" w14:paraId="2843858A" w14:textId="77777777" w:rsidTr="00E67E6D">
        <w:trPr>
          <w:jc w:val="center"/>
        </w:trPr>
        <w:tc>
          <w:tcPr>
            <w:tcW w:w="1499" w:type="pct"/>
            <w:shd w:val="clear" w:color="auto" w:fill="DADADA"/>
            <w:vAlign w:val="center"/>
          </w:tcPr>
          <w:p w14:paraId="13905A2A" w14:textId="77777777" w:rsidR="00BE6E57" w:rsidRPr="00E67E6D" w:rsidRDefault="00000000" w:rsidP="00E67E6D">
            <w:pPr>
              <w:suppressLineNumbers/>
              <w:suppressAutoHyphens/>
              <w:ind w:left="107"/>
              <w:jc w:val="center"/>
              <w:rPr>
                <w:rFonts w:ascii="Arial" w:eastAsia="Arial" w:hAnsi="Arial" w:cs="Arial"/>
                <w:b/>
                <w:sz w:val="20"/>
                <w:szCs w:val="20"/>
              </w:rPr>
            </w:pPr>
            <w:r w:rsidRPr="00E67E6D">
              <w:rPr>
                <w:rFonts w:ascii="Arial" w:eastAsia="Arial" w:hAnsi="Arial" w:cs="Arial"/>
                <w:b/>
                <w:sz w:val="20"/>
                <w:szCs w:val="20"/>
              </w:rPr>
              <w:t>Mecanismo de cálculo</w:t>
            </w:r>
          </w:p>
        </w:tc>
        <w:tc>
          <w:tcPr>
            <w:tcW w:w="3501" w:type="pct"/>
            <w:vAlign w:val="center"/>
          </w:tcPr>
          <w:p w14:paraId="23DFAD24"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Percentual de serviços solucionados dentro do prazo contratado:</w:t>
            </w:r>
          </w:p>
          <w:p w14:paraId="5701F42D" w14:textId="77777777" w:rsidR="00BE6E57" w:rsidRPr="00E67E6D" w:rsidRDefault="00BE6E57" w:rsidP="00E67E6D">
            <w:pPr>
              <w:suppressLineNumbers/>
              <w:suppressAutoHyphens/>
              <w:jc w:val="both"/>
              <w:rPr>
                <w:rFonts w:ascii="Arial" w:eastAsia="Arial" w:hAnsi="Arial" w:cs="Arial"/>
                <w:sz w:val="20"/>
                <w:szCs w:val="20"/>
              </w:rPr>
            </w:pPr>
          </w:p>
          <w:p w14:paraId="010141BC"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(Total de serviços solucionados dentro do prazo dividido pelo total de serviços executados no período). O resultado multiplicado por 100 vezes.</w:t>
            </w:r>
          </w:p>
        </w:tc>
      </w:tr>
      <w:tr w:rsidR="00BE6E57" w:rsidRPr="00E67E6D" w14:paraId="7BC53F4C" w14:textId="77777777" w:rsidTr="00E67E6D">
        <w:trPr>
          <w:jc w:val="center"/>
        </w:trPr>
        <w:tc>
          <w:tcPr>
            <w:tcW w:w="1499" w:type="pct"/>
            <w:shd w:val="clear" w:color="auto" w:fill="DADADA"/>
            <w:vAlign w:val="center"/>
          </w:tcPr>
          <w:p w14:paraId="4166DA79" w14:textId="77777777" w:rsidR="00BE6E57" w:rsidRPr="00E67E6D" w:rsidRDefault="00000000" w:rsidP="00E67E6D">
            <w:pPr>
              <w:suppressLineNumbers/>
              <w:suppressAutoHyphens/>
              <w:ind w:left="107"/>
              <w:jc w:val="center"/>
              <w:rPr>
                <w:rFonts w:ascii="Arial" w:eastAsia="Arial" w:hAnsi="Arial" w:cs="Arial"/>
                <w:b/>
                <w:sz w:val="20"/>
                <w:szCs w:val="20"/>
              </w:rPr>
            </w:pPr>
            <w:r w:rsidRPr="00E67E6D">
              <w:rPr>
                <w:rFonts w:ascii="Arial" w:eastAsia="Arial" w:hAnsi="Arial" w:cs="Arial"/>
                <w:b/>
                <w:sz w:val="20"/>
                <w:szCs w:val="20"/>
              </w:rPr>
              <w:t>Início de Vigência</w:t>
            </w:r>
          </w:p>
        </w:tc>
        <w:tc>
          <w:tcPr>
            <w:tcW w:w="3501" w:type="pct"/>
            <w:vAlign w:val="center"/>
          </w:tcPr>
          <w:p w14:paraId="21D8230C"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Data de assinatura do contrato</w:t>
            </w:r>
          </w:p>
        </w:tc>
      </w:tr>
      <w:tr w:rsidR="00BE6E57" w:rsidRPr="00E67E6D" w14:paraId="5B18B9C1" w14:textId="77777777" w:rsidTr="00E67E6D">
        <w:trPr>
          <w:jc w:val="center"/>
        </w:trPr>
        <w:tc>
          <w:tcPr>
            <w:tcW w:w="1499" w:type="pct"/>
            <w:shd w:val="clear" w:color="auto" w:fill="DADADA"/>
            <w:vAlign w:val="center"/>
          </w:tcPr>
          <w:p w14:paraId="591A52CD" w14:textId="77777777" w:rsidR="00BE6E57" w:rsidRPr="00E67E6D" w:rsidRDefault="00000000" w:rsidP="00E67E6D">
            <w:pPr>
              <w:suppressLineNumbers/>
              <w:suppressAutoHyphens/>
              <w:ind w:left="107" w:right="29"/>
              <w:jc w:val="center"/>
              <w:rPr>
                <w:rFonts w:ascii="Arial" w:eastAsia="Arial" w:hAnsi="Arial" w:cs="Arial"/>
                <w:b/>
                <w:sz w:val="20"/>
                <w:szCs w:val="20"/>
              </w:rPr>
            </w:pPr>
            <w:r w:rsidRPr="00E67E6D">
              <w:rPr>
                <w:rFonts w:ascii="Arial" w:eastAsia="Arial" w:hAnsi="Arial" w:cs="Arial"/>
                <w:b/>
                <w:sz w:val="20"/>
                <w:szCs w:val="20"/>
              </w:rPr>
              <w:t>Faixas de ajuste no pagamento</w:t>
            </w:r>
          </w:p>
        </w:tc>
        <w:tc>
          <w:tcPr>
            <w:tcW w:w="3501" w:type="pct"/>
            <w:vAlign w:val="center"/>
          </w:tcPr>
          <w:p w14:paraId="61E7569E"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Atraso de 1 ocorrência no mês, pagamento de 95% do valor do previsto;</w:t>
            </w:r>
          </w:p>
          <w:p w14:paraId="02F2C491"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Atraso de 2 a 3 ocorrências no mês, pagamento de 90% do valor previsto;</w:t>
            </w:r>
          </w:p>
          <w:p w14:paraId="366BA7FF" w14:textId="77777777"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Atraso de 4 ou mais ocorrências, pagamento de 85% do valor previsto.</w:t>
            </w:r>
          </w:p>
        </w:tc>
      </w:tr>
      <w:tr w:rsidR="00BE6E57" w:rsidRPr="00E67E6D" w14:paraId="2043FCC1" w14:textId="77777777" w:rsidTr="00E67E6D">
        <w:trPr>
          <w:jc w:val="center"/>
        </w:trPr>
        <w:tc>
          <w:tcPr>
            <w:tcW w:w="1499" w:type="pct"/>
            <w:shd w:val="clear" w:color="auto" w:fill="DADADA"/>
            <w:vAlign w:val="center"/>
          </w:tcPr>
          <w:p w14:paraId="5E9B02F8" w14:textId="77777777" w:rsidR="00BE6E57" w:rsidRPr="00E67E6D" w:rsidRDefault="00000000" w:rsidP="00E67E6D">
            <w:pPr>
              <w:suppressLineNumbers/>
              <w:suppressAutoHyphens/>
              <w:ind w:left="107"/>
              <w:jc w:val="center"/>
              <w:rPr>
                <w:rFonts w:ascii="Arial" w:eastAsia="Arial" w:hAnsi="Arial" w:cs="Arial"/>
                <w:b/>
                <w:sz w:val="20"/>
                <w:szCs w:val="20"/>
              </w:rPr>
            </w:pPr>
            <w:r w:rsidRPr="00E67E6D">
              <w:rPr>
                <w:rFonts w:ascii="Arial" w:eastAsia="Arial" w:hAnsi="Arial" w:cs="Arial"/>
                <w:b/>
                <w:sz w:val="20"/>
                <w:szCs w:val="20"/>
              </w:rPr>
              <w:t>Sanções</w:t>
            </w:r>
          </w:p>
        </w:tc>
        <w:tc>
          <w:tcPr>
            <w:tcW w:w="3501" w:type="pct"/>
            <w:vAlign w:val="center"/>
          </w:tcPr>
          <w:p w14:paraId="7BCDC679" w14:textId="06DE3522"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Abaixo de 85%, considerando inexecução contratual, indica-se a abertura de procedimento para a aplicação de multa de, ao menos, 0,5% do valor do contrato.</w:t>
            </w:r>
          </w:p>
        </w:tc>
      </w:tr>
      <w:tr w:rsidR="00BE6E57" w:rsidRPr="00E67E6D" w14:paraId="0BB7700A" w14:textId="77777777" w:rsidTr="00E67E6D">
        <w:trPr>
          <w:jc w:val="center"/>
        </w:trPr>
        <w:tc>
          <w:tcPr>
            <w:tcW w:w="1499" w:type="pct"/>
            <w:shd w:val="clear" w:color="auto" w:fill="DADADA"/>
            <w:vAlign w:val="center"/>
          </w:tcPr>
          <w:p w14:paraId="6B44480F" w14:textId="77777777" w:rsidR="00BE6E57" w:rsidRPr="00E67E6D" w:rsidRDefault="00000000" w:rsidP="00E67E6D">
            <w:pPr>
              <w:suppressLineNumbers/>
              <w:suppressAutoHyphens/>
              <w:ind w:left="107"/>
              <w:jc w:val="center"/>
              <w:rPr>
                <w:rFonts w:ascii="Arial" w:eastAsia="Arial" w:hAnsi="Arial" w:cs="Arial"/>
                <w:b/>
                <w:sz w:val="20"/>
                <w:szCs w:val="20"/>
              </w:rPr>
            </w:pPr>
            <w:r w:rsidRPr="00E67E6D">
              <w:rPr>
                <w:rFonts w:ascii="Arial" w:eastAsia="Arial" w:hAnsi="Arial" w:cs="Arial"/>
                <w:b/>
                <w:sz w:val="20"/>
                <w:szCs w:val="20"/>
              </w:rPr>
              <w:t>Observações</w:t>
            </w:r>
          </w:p>
        </w:tc>
        <w:tc>
          <w:tcPr>
            <w:tcW w:w="3501" w:type="pct"/>
            <w:vAlign w:val="center"/>
          </w:tcPr>
          <w:p w14:paraId="358D6062" w14:textId="15A90C91" w:rsidR="00BE6E57" w:rsidRPr="00E67E6D" w:rsidRDefault="00000000" w:rsidP="00E67E6D">
            <w:pPr>
              <w:suppressLineNumbers/>
              <w:suppressAutoHyphens/>
              <w:jc w:val="both"/>
              <w:rPr>
                <w:rFonts w:ascii="Arial" w:eastAsia="Arial" w:hAnsi="Arial" w:cs="Arial"/>
                <w:sz w:val="20"/>
                <w:szCs w:val="20"/>
              </w:rPr>
            </w:pPr>
            <w:r w:rsidRPr="00E67E6D">
              <w:rPr>
                <w:rFonts w:ascii="Arial" w:eastAsia="Arial" w:hAnsi="Arial" w:cs="Arial"/>
                <w:sz w:val="20"/>
                <w:szCs w:val="20"/>
              </w:rPr>
              <w:t>O indicador é de suma importância para garantir a célere resolução dos chamados de manutenção corretiva, contribuindo para a manutenção da qualidade de vida para o público interno e qualidade do serviço prestado ao público externo.</w:t>
            </w:r>
          </w:p>
        </w:tc>
      </w:tr>
    </w:tbl>
    <w:p w14:paraId="1751DA58" w14:textId="2E1AF0F3" w:rsidR="00E67E6D" w:rsidRDefault="00E67E6D" w:rsidP="008861E5">
      <w:pPr>
        <w:widowControl w:val="0"/>
        <w:suppressLineNumbers/>
        <w:suppressAutoHyphens/>
        <w:spacing w:after="0" w:line="360" w:lineRule="auto"/>
        <w:jc w:val="center"/>
        <w:rPr>
          <w:rFonts w:ascii="Arial" w:eastAsia="Arial" w:hAnsi="Arial" w:cs="Arial"/>
          <w:sz w:val="24"/>
          <w:szCs w:val="24"/>
        </w:rPr>
      </w:pPr>
    </w:p>
    <w:p w14:paraId="5A9A764A" w14:textId="77777777" w:rsidR="00E67E6D" w:rsidRDefault="00E67E6D">
      <w:pPr>
        <w:rPr>
          <w:rFonts w:ascii="Arial" w:eastAsia="Arial" w:hAnsi="Arial" w:cs="Arial"/>
          <w:sz w:val="24"/>
          <w:szCs w:val="24"/>
        </w:rPr>
      </w:pPr>
      <w:r>
        <w:rPr>
          <w:rFonts w:ascii="Arial" w:eastAsia="Arial" w:hAnsi="Arial" w:cs="Arial"/>
          <w:sz w:val="24"/>
          <w:szCs w:val="24"/>
        </w:rPr>
        <w:br w:type="page"/>
      </w:r>
    </w:p>
    <w:p w14:paraId="6912B5E0" w14:textId="77777777" w:rsidR="00BE6E57" w:rsidRPr="0036776C" w:rsidRDefault="00BE6E57" w:rsidP="008861E5">
      <w:pPr>
        <w:widowControl w:val="0"/>
        <w:suppressLineNumbers/>
        <w:suppressAutoHyphens/>
        <w:spacing w:after="0" w:line="360" w:lineRule="auto"/>
        <w:rPr>
          <w:rFonts w:ascii="Arial" w:eastAsia="Arial" w:hAnsi="Arial" w:cs="Arial"/>
          <w:sz w:val="24"/>
          <w:szCs w:val="24"/>
        </w:rPr>
      </w:pPr>
    </w:p>
    <w:p w14:paraId="0DD845FE" w14:textId="77777777" w:rsidR="00BE6E57" w:rsidRDefault="00000000" w:rsidP="008861E5">
      <w:pPr>
        <w:widowControl w:val="0"/>
        <w:suppressLineNumbers/>
        <w:suppressAutoHyphens/>
        <w:spacing w:after="0" w:line="360" w:lineRule="auto"/>
        <w:jc w:val="center"/>
        <w:rPr>
          <w:rFonts w:ascii="Arial" w:eastAsia="Arial" w:hAnsi="Arial" w:cs="Arial"/>
          <w:b/>
          <w:sz w:val="24"/>
          <w:szCs w:val="24"/>
        </w:rPr>
      </w:pPr>
      <w:r w:rsidRPr="0036776C">
        <w:rPr>
          <w:rFonts w:ascii="Arial" w:eastAsia="Arial" w:hAnsi="Arial" w:cs="Arial"/>
          <w:b/>
          <w:sz w:val="24"/>
          <w:szCs w:val="24"/>
        </w:rPr>
        <w:t>ANEXO IX – MODELO DE SUBCONTRATAÇÃO</w:t>
      </w:r>
    </w:p>
    <w:p w14:paraId="372FDD42" w14:textId="77777777" w:rsidR="00E67E6D" w:rsidRPr="0036776C" w:rsidRDefault="00E67E6D" w:rsidP="008861E5">
      <w:pPr>
        <w:widowControl w:val="0"/>
        <w:suppressLineNumbers/>
        <w:suppressAutoHyphens/>
        <w:spacing w:after="0" w:line="360" w:lineRule="auto"/>
        <w:jc w:val="center"/>
        <w:rPr>
          <w:rFonts w:ascii="Arial" w:eastAsia="Arial" w:hAnsi="Arial" w:cs="Arial"/>
          <w:b/>
          <w:sz w:val="24"/>
          <w:szCs w:val="24"/>
        </w:rPr>
      </w:pPr>
    </w:p>
    <w:p w14:paraId="3D01DF2A" w14:textId="77777777" w:rsidR="00BE6E57" w:rsidRPr="0036776C" w:rsidRDefault="00000000" w:rsidP="008861E5">
      <w:pPr>
        <w:widowControl w:val="0"/>
        <w:suppressLineNumbers/>
        <w:tabs>
          <w:tab w:val="left" w:pos="0"/>
          <w:tab w:val="left" w:pos="709"/>
          <w:tab w:val="left" w:pos="6379"/>
        </w:tabs>
        <w:suppressAutoHyphens/>
        <w:spacing w:after="0"/>
        <w:ind w:hanging="2"/>
        <w:jc w:val="both"/>
        <w:rPr>
          <w:rFonts w:ascii="Arial" w:eastAsia="Arial" w:hAnsi="Arial" w:cs="Arial"/>
          <w:sz w:val="24"/>
          <w:szCs w:val="24"/>
        </w:rPr>
      </w:pPr>
      <w:r w:rsidRPr="0036776C">
        <w:rPr>
          <w:rFonts w:ascii="Arial" w:eastAsia="Arial" w:hAnsi="Arial" w:cs="Arial"/>
          <w:sz w:val="24"/>
          <w:szCs w:val="24"/>
        </w:rPr>
        <w:t>À</w:t>
      </w:r>
    </w:p>
    <w:p w14:paraId="0BDB2973" w14:textId="77777777" w:rsidR="00BE6E57" w:rsidRPr="0036776C" w:rsidRDefault="00000000" w:rsidP="008861E5">
      <w:pPr>
        <w:widowControl w:val="0"/>
        <w:suppressLineNumbers/>
        <w:tabs>
          <w:tab w:val="left" w:pos="0"/>
          <w:tab w:val="left" w:pos="709"/>
          <w:tab w:val="left" w:pos="6379"/>
        </w:tabs>
        <w:suppressAutoHyphens/>
        <w:spacing w:after="0"/>
        <w:ind w:hanging="2"/>
        <w:jc w:val="both"/>
        <w:rPr>
          <w:rFonts w:ascii="Arial" w:eastAsia="Arial" w:hAnsi="Arial" w:cs="Arial"/>
          <w:sz w:val="24"/>
          <w:szCs w:val="24"/>
        </w:rPr>
      </w:pPr>
      <w:r w:rsidRPr="0036776C">
        <w:rPr>
          <w:rFonts w:ascii="Arial" w:eastAsia="Arial" w:hAnsi="Arial" w:cs="Arial"/>
          <w:sz w:val="24"/>
          <w:szCs w:val="24"/>
        </w:rPr>
        <w:t>DEFENSORIA PÚBLICA DO ESTADO DO PARANÁ</w:t>
      </w:r>
    </w:p>
    <w:p w14:paraId="71D1D66C" w14:textId="77777777" w:rsidR="00BE6E57" w:rsidRPr="0036776C" w:rsidRDefault="00000000" w:rsidP="008861E5">
      <w:pPr>
        <w:widowControl w:val="0"/>
        <w:suppressLineNumbers/>
        <w:tabs>
          <w:tab w:val="left" w:pos="0"/>
          <w:tab w:val="left" w:pos="709"/>
          <w:tab w:val="left" w:pos="6379"/>
        </w:tabs>
        <w:suppressAutoHyphens/>
        <w:spacing w:after="0"/>
        <w:ind w:hanging="2"/>
        <w:jc w:val="both"/>
        <w:rPr>
          <w:rFonts w:ascii="Arial" w:eastAsia="Arial" w:hAnsi="Arial" w:cs="Arial"/>
          <w:sz w:val="24"/>
          <w:szCs w:val="24"/>
        </w:rPr>
      </w:pPr>
      <w:r w:rsidRPr="0036776C">
        <w:rPr>
          <w:rFonts w:ascii="Arial" w:eastAsia="Arial" w:hAnsi="Arial" w:cs="Arial"/>
          <w:sz w:val="24"/>
          <w:szCs w:val="24"/>
        </w:rPr>
        <w:t xml:space="preserve">CONTRATO N° </w:t>
      </w:r>
      <w:r w:rsidRPr="0036776C">
        <w:rPr>
          <w:rFonts w:ascii="Arial" w:eastAsia="Arial" w:hAnsi="Arial" w:cs="Arial"/>
          <w:sz w:val="24"/>
          <w:szCs w:val="24"/>
          <w:highlight w:val="yellow"/>
        </w:rPr>
        <w:t>__</w:t>
      </w:r>
      <w:r w:rsidRPr="0036776C">
        <w:rPr>
          <w:rFonts w:ascii="Arial" w:eastAsia="Arial" w:hAnsi="Arial" w:cs="Arial"/>
          <w:sz w:val="24"/>
          <w:szCs w:val="24"/>
        </w:rPr>
        <w:t>/</w:t>
      </w:r>
      <w:r w:rsidRPr="0036776C">
        <w:rPr>
          <w:rFonts w:ascii="Arial" w:eastAsia="Arial" w:hAnsi="Arial" w:cs="Arial"/>
          <w:sz w:val="24"/>
          <w:szCs w:val="24"/>
          <w:highlight w:val="yellow"/>
        </w:rPr>
        <w:t>____</w:t>
      </w:r>
    </w:p>
    <w:p w14:paraId="1A1BEF8A" w14:textId="77777777" w:rsidR="00BE6E57" w:rsidRPr="0036776C" w:rsidRDefault="00BE6E57" w:rsidP="008861E5">
      <w:pPr>
        <w:widowControl w:val="0"/>
        <w:suppressLineNumbers/>
        <w:tabs>
          <w:tab w:val="left" w:pos="0"/>
          <w:tab w:val="left" w:pos="709"/>
          <w:tab w:val="left" w:pos="6379"/>
        </w:tabs>
        <w:suppressAutoHyphens/>
        <w:spacing w:after="0"/>
        <w:ind w:hanging="2"/>
        <w:jc w:val="both"/>
        <w:rPr>
          <w:rFonts w:ascii="Arial" w:eastAsia="Arial" w:hAnsi="Arial" w:cs="Arial"/>
          <w:sz w:val="24"/>
          <w:szCs w:val="24"/>
        </w:rPr>
      </w:pPr>
    </w:p>
    <w:p w14:paraId="3CC12FD0" w14:textId="77777777" w:rsidR="00BE6E57" w:rsidRPr="0036776C" w:rsidRDefault="00000000" w:rsidP="008861E5">
      <w:pPr>
        <w:widowControl w:val="0"/>
        <w:suppressLineNumbers/>
        <w:tabs>
          <w:tab w:val="left" w:pos="0"/>
          <w:tab w:val="left" w:pos="709"/>
          <w:tab w:val="left" w:pos="6379"/>
        </w:tabs>
        <w:suppressAutoHyphens/>
        <w:spacing w:after="0"/>
        <w:ind w:hanging="2"/>
        <w:jc w:val="both"/>
        <w:rPr>
          <w:rFonts w:ascii="Arial" w:eastAsia="Arial" w:hAnsi="Arial" w:cs="Arial"/>
          <w:sz w:val="24"/>
          <w:szCs w:val="24"/>
        </w:rPr>
      </w:pPr>
      <w:r w:rsidRPr="0036776C">
        <w:rPr>
          <w:rFonts w:ascii="Arial" w:eastAsia="Arial" w:hAnsi="Arial" w:cs="Arial"/>
          <w:sz w:val="24"/>
          <w:szCs w:val="24"/>
        </w:rPr>
        <w:t>Declaramos, sob as penalidades cabíveis, que no prazo de até 15 dias após a assinatura do termo de contrato, apresentaremos cópias dos contratos.</w:t>
      </w:r>
    </w:p>
    <w:p w14:paraId="5A541E9F" w14:textId="77777777" w:rsidR="00BE6E57" w:rsidRPr="0036776C" w:rsidRDefault="00000000" w:rsidP="008861E5">
      <w:pPr>
        <w:widowControl w:val="0"/>
        <w:suppressLineNumbers/>
        <w:tabs>
          <w:tab w:val="left" w:pos="0"/>
          <w:tab w:val="left" w:pos="709"/>
          <w:tab w:val="left" w:pos="6379"/>
        </w:tabs>
        <w:suppressAutoHyphens/>
        <w:spacing w:after="0"/>
        <w:ind w:hanging="2"/>
        <w:jc w:val="both"/>
        <w:rPr>
          <w:rFonts w:ascii="Arial" w:eastAsia="Arial" w:hAnsi="Arial" w:cs="Arial"/>
          <w:sz w:val="24"/>
          <w:szCs w:val="24"/>
        </w:rPr>
      </w:pPr>
      <w:r w:rsidRPr="0036776C">
        <w:rPr>
          <w:rFonts w:ascii="Arial" w:eastAsia="Arial" w:hAnsi="Arial" w:cs="Arial"/>
          <w:sz w:val="24"/>
          <w:szCs w:val="24"/>
        </w:rPr>
        <w:t>Declaramos que não possuímos em nosso quadro funcional menores de dezoito anos executando trabalho no período noturno, perigoso ou insalubre, nem menores de dezesseis anos em qualquer trabalho, salvo na condição de aprendiz, a partir de quatorze anos de idade, consoante artigo 7°, inciso XXXIII, da Constituição da República.</w:t>
      </w:r>
    </w:p>
    <w:p w14:paraId="68278E5B" w14:textId="77777777" w:rsidR="00BE6E57" w:rsidRPr="0036776C" w:rsidRDefault="00000000" w:rsidP="008861E5">
      <w:pPr>
        <w:widowControl w:val="0"/>
        <w:suppressLineNumbers/>
        <w:tabs>
          <w:tab w:val="left" w:pos="0"/>
          <w:tab w:val="left" w:pos="709"/>
          <w:tab w:val="left" w:pos="6379"/>
        </w:tabs>
        <w:suppressAutoHyphens/>
        <w:spacing w:after="0"/>
        <w:ind w:hanging="2"/>
        <w:jc w:val="both"/>
        <w:rPr>
          <w:rFonts w:ascii="Arial" w:eastAsia="Arial" w:hAnsi="Arial" w:cs="Arial"/>
          <w:sz w:val="24"/>
          <w:szCs w:val="24"/>
        </w:rPr>
      </w:pPr>
      <w:r w:rsidRPr="0036776C">
        <w:rPr>
          <w:rFonts w:ascii="Arial" w:eastAsia="Arial" w:hAnsi="Arial" w:cs="Arial"/>
          <w:sz w:val="24"/>
          <w:szCs w:val="24"/>
        </w:rPr>
        <w:t>Declaramos, também, ciência da responsabilidade integral por atos da subcontratada e a inexistência de qualquer vínculo estre esta última e a Defensoria Pública do Estado do Paraná.</w:t>
      </w:r>
    </w:p>
    <w:p w14:paraId="508D15AB" w14:textId="77777777" w:rsidR="00BE6E57" w:rsidRPr="0036776C" w:rsidRDefault="00BE6E57" w:rsidP="008861E5">
      <w:pPr>
        <w:widowControl w:val="0"/>
        <w:suppressLineNumbers/>
        <w:tabs>
          <w:tab w:val="left" w:pos="0"/>
          <w:tab w:val="left" w:pos="709"/>
          <w:tab w:val="left" w:pos="6379"/>
        </w:tabs>
        <w:suppressAutoHyphens/>
        <w:spacing w:after="0"/>
        <w:ind w:hanging="2"/>
        <w:jc w:val="both"/>
        <w:rPr>
          <w:rFonts w:ascii="Arial" w:eastAsia="Arial" w:hAnsi="Arial" w:cs="Arial"/>
          <w:sz w:val="24"/>
          <w:szCs w:val="24"/>
        </w:rPr>
      </w:pPr>
    </w:p>
    <w:p w14:paraId="4F852E71" w14:textId="77777777" w:rsidR="00BE6E57" w:rsidRPr="0036776C" w:rsidRDefault="00000000" w:rsidP="008861E5">
      <w:pPr>
        <w:widowControl w:val="0"/>
        <w:suppressLineNumbers/>
        <w:tabs>
          <w:tab w:val="left" w:pos="0"/>
          <w:tab w:val="left" w:pos="709"/>
          <w:tab w:val="left" w:pos="6379"/>
        </w:tabs>
        <w:suppressAutoHyphens/>
        <w:spacing w:after="0"/>
        <w:ind w:hanging="2"/>
        <w:jc w:val="both"/>
        <w:rPr>
          <w:rFonts w:ascii="Arial" w:eastAsia="Arial" w:hAnsi="Arial" w:cs="Arial"/>
          <w:sz w:val="24"/>
          <w:szCs w:val="24"/>
        </w:rPr>
      </w:pPr>
      <w:r w:rsidRPr="0036776C">
        <w:rPr>
          <w:rFonts w:ascii="Arial" w:eastAsia="Arial" w:hAnsi="Arial" w:cs="Arial"/>
          <w:sz w:val="24"/>
          <w:szCs w:val="24"/>
        </w:rPr>
        <w:t>Por ser expressão de verdade, firmamos a presente declaração.</w:t>
      </w:r>
    </w:p>
    <w:p w14:paraId="43537F6A" w14:textId="77777777" w:rsidR="00BE6E57" w:rsidRPr="0036776C" w:rsidRDefault="00BE6E57" w:rsidP="008861E5">
      <w:pPr>
        <w:widowControl w:val="0"/>
        <w:suppressLineNumbers/>
        <w:tabs>
          <w:tab w:val="left" w:pos="0"/>
          <w:tab w:val="left" w:pos="709"/>
          <w:tab w:val="left" w:pos="6379"/>
        </w:tabs>
        <w:suppressAutoHyphens/>
        <w:spacing w:after="0"/>
        <w:ind w:hanging="2"/>
        <w:jc w:val="both"/>
        <w:rPr>
          <w:rFonts w:ascii="Arial" w:eastAsia="Arial" w:hAnsi="Arial" w:cs="Arial"/>
          <w:sz w:val="24"/>
          <w:szCs w:val="24"/>
        </w:rPr>
      </w:pPr>
    </w:p>
    <w:p w14:paraId="754BE197" w14:textId="77777777" w:rsidR="00BE6E57" w:rsidRPr="0036776C" w:rsidRDefault="00BE6E57" w:rsidP="008861E5">
      <w:pPr>
        <w:widowControl w:val="0"/>
        <w:suppressLineNumbers/>
        <w:tabs>
          <w:tab w:val="left" w:pos="0"/>
          <w:tab w:val="left" w:pos="709"/>
          <w:tab w:val="left" w:pos="6379"/>
        </w:tabs>
        <w:suppressAutoHyphens/>
        <w:spacing w:after="0"/>
        <w:ind w:hanging="2"/>
        <w:jc w:val="both"/>
        <w:rPr>
          <w:rFonts w:ascii="Arial" w:eastAsia="Arial" w:hAnsi="Arial" w:cs="Arial"/>
          <w:sz w:val="24"/>
          <w:szCs w:val="24"/>
        </w:rPr>
      </w:pPr>
    </w:p>
    <w:p w14:paraId="7B1A671F" w14:textId="77777777" w:rsidR="00BE6E57" w:rsidRPr="0036776C" w:rsidRDefault="00000000" w:rsidP="008861E5">
      <w:pPr>
        <w:widowControl w:val="0"/>
        <w:suppressLineNumbers/>
        <w:tabs>
          <w:tab w:val="left" w:pos="0"/>
          <w:tab w:val="left" w:pos="709"/>
          <w:tab w:val="left" w:pos="6379"/>
        </w:tabs>
        <w:suppressAutoHyphens/>
        <w:spacing w:after="0"/>
        <w:ind w:hanging="2"/>
        <w:jc w:val="both"/>
        <w:rPr>
          <w:rFonts w:ascii="Arial" w:eastAsia="Arial" w:hAnsi="Arial" w:cs="Arial"/>
          <w:sz w:val="24"/>
          <w:szCs w:val="24"/>
        </w:rPr>
      </w:pPr>
      <w:r w:rsidRPr="0036776C">
        <w:rPr>
          <w:rFonts w:ascii="Arial" w:eastAsia="Arial" w:hAnsi="Arial" w:cs="Arial"/>
          <w:sz w:val="24"/>
          <w:szCs w:val="24"/>
        </w:rPr>
        <w:t>(Local), ____ de __________ de ____.</w:t>
      </w:r>
    </w:p>
    <w:p w14:paraId="3EF30779" w14:textId="77777777" w:rsidR="00BE6E57" w:rsidRPr="0036776C" w:rsidRDefault="00BE6E57" w:rsidP="008861E5">
      <w:pPr>
        <w:widowControl w:val="0"/>
        <w:suppressLineNumbers/>
        <w:tabs>
          <w:tab w:val="left" w:pos="0"/>
          <w:tab w:val="left" w:pos="709"/>
          <w:tab w:val="left" w:pos="6379"/>
        </w:tabs>
        <w:suppressAutoHyphens/>
        <w:spacing w:after="0"/>
        <w:ind w:hanging="2"/>
        <w:jc w:val="both"/>
        <w:rPr>
          <w:rFonts w:ascii="Arial" w:eastAsia="Arial" w:hAnsi="Arial" w:cs="Arial"/>
          <w:sz w:val="24"/>
          <w:szCs w:val="24"/>
        </w:rPr>
      </w:pPr>
    </w:p>
    <w:p w14:paraId="0C728680" w14:textId="77777777" w:rsidR="00BE6E57" w:rsidRPr="0036776C" w:rsidRDefault="00BE6E57" w:rsidP="008861E5">
      <w:pPr>
        <w:widowControl w:val="0"/>
        <w:suppressLineNumbers/>
        <w:tabs>
          <w:tab w:val="left" w:pos="0"/>
          <w:tab w:val="left" w:pos="709"/>
          <w:tab w:val="left" w:pos="6379"/>
        </w:tabs>
        <w:suppressAutoHyphens/>
        <w:spacing w:after="0"/>
        <w:ind w:hanging="2"/>
        <w:jc w:val="both"/>
        <w:rPr>
          <w:rFonts w:ascii="Arial" w:eastAsia="Arial" w:hAnsi="Arial" w:cs="Arial"/>
          <w:sz w:val="24"/>
          <w:szCs w:val="24"/>
        </w:rPr>
      </w:pPr>
    </w:p>
    <w:p w14:paraId="209E924D" w14:textId="77777777" w:rsidR="00BE6E57" w:rsidRPr="0036776C" w:rsidRDefault="00000000" w:rsidP="00E67E6D">
      <w:pPr>
        <w:widowControl w:val="0"/>
        <w:suppressLineNumbers/>
        <w:tabs>
          <w:tab w:val="left" w:pos="0"/>
          <w:tab w:val="left" w:pos="709"/>
          <w:tab w:val="left" w:pos="6379"/>
        </w:tabs>
        <w:suppressAutoHyphens/>
        <w:spacing w:after="0"/>
        <w:ind w:hanging="2"/>
        <w:jc w:val="center"/>
        <w:rPr>
          <w:rFonts w:ascii="Arial" w:eastAsia="Arial" w:hAnsi="Arial" w:cs="Arial"/>
          <w:sz w:val="24"/>
          <w:szCs w:val="24"/>
        </w:rPr>
      </w:pPr>
      <w:r w:rsidRPr="0036776C">
        <w:rPr>
          <w:rFonts w:ascii="Arial" w:eastAsia="Arial" w:hAnsi="Arial" w:cs="Arial"/>
          <w:sz w:val="24"/>
          <w:szCs w:val="24"/>
        </w:rPr>
        <w:t>_________________________________________________</w:t>
      </w:r>
    </w:p>
    <w:p w14:paraId="7E5F577B" w14:textId="77777777" w:rsidR="00BE6E57" w:rsidRPr="0036776C" w:rsidRDefault="00000000" w:rsidP="00E67E6D">
      <w:pPr>
        <w:widowControl w:val="0"/>
        <w:suppressLineNumbers/>
        <w:tabs>
          <w:tab w:val="left" w:pos="0"/>
          <w:tab w:val="left" w:pos="709"/>
          <w:tab w:val="left" w:pos="6379"/>
        </w:tabs>
        <w:suppressAutoHyphens/>
        <w:spacing w:after="0"/>
        <w:ind w:hanging="2"/>
        <w:jc w:val="center"/>
        <w:rPr>
          <w:rFonts w:ascii="Arial" w:eastAsia="Arial" w:hAnsi="Arial" w:cs="Arial"/>
          <w:sz w:val="24"/>
          <w:szCs w:val="24"/>
        </w:rPr>
      </w:pPr>
      <w:r w:rsidRPr="0036776C">
        <w:rPr>
          <w:rFonts w:ascii="Arial" w:eastAsia="Arial" w:hAnsi="Arial" w:cs="Arial"/>
          <w:sz w:val="24"/>
          <w:szCs w:val="24"/>
        </w:rPr>
        <w:t>Representante Legal ou Procurador da Licitante</w:t>
      </w:r>
    </w:p>
    <w:p w14:paraId="230D11C5" w14:textId="42480637" w:rsidR="00BE6E57" w:rsidRDefault="00000000" w:rsidP="00E67E6D">
      <w:pPr>
        <w:widowControl w:val="0"/>
        <w:suppressLineNumbers/>
        <w:suppressAutoHyphens/>
        <w:spacing w:after="0"/>
        <w:ind w:hanging="2"/>
        <w:jc w:val="center"/>
        <w:rPr>
          <w:rFonts w:ascii="Arial" w:eastAsia="Arial" w:hAnsi="Arial" w:cs="Arial"/>
          <w:sz w:val="24"/>
          <w:szCs w:val="24"/>
        </w:rPr>
      </w:pPr>
      <w:r w:rsidRPr="0036776C">
        <w:rPr>
          <w:rFonts w:ascii="Arial" w:eastAsia="Arial" w:hAnsi="Arial" w:cs="Arial"/>
          <w:sz w:val="24"/>
          <w:szCs w:val="24"/>
        </w:rPr>
        <w:t>(nome e assinatura)</w:t>
      </w:r>
    </w:p>
    <w:p w14:paraId="7534D566" w14:textId="77777777" w:rsidR="00E67E6D" w:rsidRDefault="00E67E6D" w:rsidP="00E67E6D">
      <w:pPr>
        <w:rPr>
          <w:rFonts w:ascii="Arial" w:eastAsia="Arial" w:hAnsi="Arial" w:cs="Arial"/>
          <w:sz w:val="24"/>
          <w:szCs w:val="24"/>
        </w:rPr>
      </w:pPr>
    </w:p>
    <w:p w14:paraId="16A53DB2" w14:textId="77777777" w:rsidR="00E67E6D" w:rsidRPr="00E67E6D" w:rsidRDefault="00E67E6D" w:rsidP="00E67E6D">
      <w:pPr>
        <w:jc w:val="center"/>
        <w:rPr>
          <w:rFonts w:ascii="Arial" w:eastAsia="Arial" w:hAnsi="Arial" w:cs="Arial"/>
          <w:sz w:val="24"/>
          <w:szCs w:val="24"/>
        </w:rPr>
      </w:pPr>
    </w:p>
    <w:sectPr w:rsidR="00E67E6D" w:rsidRPr="00E67E6D" w:rsidSect="00E67E6D">
      <w:pgSz w:w="11906" w:h="16838"/>
      <w:pgMar w:top="851" w:right="1134" w:bottom="1134" w:left="1701"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2A8D77" w14:textId="77777777" w:rsidR="0037279E" w:rsidRDefault="0037279E">
      <w:pPr>
        <w:spacing w:after="0" w:line="240" w:lineRule="auto"/>
      </w:pPr>
      <w:r>
        <w:separator/>
      </w:r>
    </w:p>
  </w:endnote>
  <w:endnote w:type="continuationSeparator" w:id="0">
    <w:p w14:paraId="4BF2BDBA" w14:textId="77777777" w:rsidR="0037279E" w:rsidRDefault="0037279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E3949EE5-B835-4C79-A36A-BFC4EF51A0A2}"/>
    <w:embedBold r:id="rId2" w:fontKey="{AB8DC12E-E9E6-47DD-82BA-951A9FEEB6AA}"/>
  </w:font>
  <w:font w:name="Calibri Light">
    <w:panose1 w:val="020F0302020204030204"/>
    <w:charset w:val="00"/>
    <w:family w:val="swiss"/>
    <w:pitch w:val="variable"/>
    <w:sig w:usb0="E4002EFF" w:usb1="C000247B" w:usb2="00000009" w:usb3="00000000" w:csb0="000001FF" w:csb1="00000000"/>
    <w:embedRegular r:id="rId3" w:fontKey="{C8D7ACD9-640F-4688-BFB8-CB36C6F13B0C}"/>
    <w:embedBold r:id="rId4" w:fontKey="{7583D589-E374-4B0B-80FC-F3AADF0EDB14}"/>
    <w:embedItalic r:id="rId5" w:fontKey="{43320EEF-F1DE-4BE2-ADF6-1656D831190A}"/>
  </w:font>
  <w:font w:name="Segoe UI">
    <w:panose1 w:val="020B0502040204020203"/>
    <w:charset w:val="00"/>
    <w:family w:val="swiss"/>
    <w:pitch w:val="variable"/>
    <w:sig w:usb0="E4002EFF" w:usb1="C000E47F" w:usb2="00000009" w:usb3="00000000" w:csb0="000001FF" w:csb1="00000000"/>
    <w:embedRegular r:id="rId6" w:fontKey="{907AD63C-D56F-4693-8E12-CCE123F275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0"/>
    <w:family w:val="roman"/>
    <w:pitch w:val="variable"/>
    <w:sig w:usb0="00008003" w:usb1="00000000" w:usb2="00000000" w:usb3="00000000" w:csb0="00000001" w:csb1="00000000"/>
    <w:embedRegular r:id="rId7" w:fontKey="{AC8C1489-0ADA-490A-8E01-3612C2425866}"/>
    <w:embedItalic r:id="rId8" w:fontKey="{59B55879-4310-49D0-8121-A06C6C5292E5}"/>
  </w:font>
  <w:font w:name="Arial Narrow">
    <w:panose1 w:val="020B0606020202030204"/>
    <w:charset w:val="00"/>
    <w:family w:val="swiss"/>
    <w:pitch w:val="variable"/>
    <w:sig w:usb0="00000287" w:usb1="00000800" w:usb2="00000000" w:usb3="00000000" w:csb0="0000009F" w:csb1="00000000"/>
    <w:embedRegular r:id="rId9" w:fontKey="{56B917A7-7B88-4DFC-B4F1-2D6B394747B8}"/>
    <w:embedBold r:id="rId10" w:fontKey="{7E7F7663-A4FA-4446-A9BC-9BD47C5CCEDD}"/>
  </w:font>
  <w:font w:name="Bookman Old Style">
    <w:panose1 w:val="02050604050505020204"/>
    <w:charset w:val="00"/>
    <w:family w:val="roman"/>
    <w:pitch w:val="variable"/>
    <w:sig w:usb0="00000287" w:usb1="00000000" w:usb2="00000000" w:usb3="00000000" w:csb0="0000009F" w:csb1="00000000"/>
    <w:embedRegular r:id="rId11" w:fontKey="{FD8E5E2A-06D5-475A-9B7F-A1B334E051C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DDCAF7" w14:textId="77777777" w:rsidR="0036776C" w:rsidRPr="0036776C" w:rsidRDefault="0036776C" w:rsidP="0036776C">
    <w:pPr>
      <w:suppressLineNumbers/>
      <w:tabs>
        <w:tab w:val="center" w:pos="4419"/>
        <w:tab w:val="right" w:pos="8838"/>
      </w:tabs>
      <w:suppressAutoHyphens/>
      <w:spacing w:after="0" w:line="240" w:lineRule="auto"/>
      <w:jc w:val="center"/>
      <w:rPr>
        <w:rFonts w:ascii="Arial" w:eastAsia="Times New Roman" w:hAnsi="Arial" w:cs="Arial"/>
        <w:b/>
        <w:color w:val="000000"/>
        <w:sz w:val="16"/>
        <w:szCs w:val="16"/>
        <w:lang w:val="x-none" w:eastAsia="ar-SA"/>
      </w:rPr>
    </w:pPr>
    <w:r w:rsidRPr="0036776C">
      <w:rPr>
        <w:rFonts w:ascii="Arial" w:eastAsia="Times New Roman" w:hAnsi="Arial" w:cs="Arial"/>
        <w:b/>
        <w:color w:val="000000"/>
        <w:sz w:val="16"/>
        <w:szCs w:val="16"/>
        <w:lang w:val="x-none" w:eastAsia="ar-SA"/>
      </w:rPr>
      <w:t>_____________________________________________________________________________________________________</w:t>
    </w:r>
  </w:p>
  <w:p w14:paraId="26C01F0D" w14:textId="77777777" w:rsidR="0036776C" w:rsidRPr="0036776C" w:rsidRDefault="0036776C" w:rsidP="0036776C">
    <w:pPr>
      <w:suppressLineNumbers/>
      <w:tabs>
        <w:tab w:val="center" w:pos="4419"/>
        <w:tab w:val="right" w:pos="8838"/>
      </w:tabs>
      <w:suppressAutoHyphens/>
      <w:spacing w:after="0" w:line="240" w:lineRule="auto"/>
      <w:jc w:val="center"/>
      <w:rPr>
        <w:rFonts w:ascii="Arial" w:eastAsia="Times New Roman" w:hAnsi="Arial" w:cs="Arial"/>
        <w:b/>
        <w:color w:val="000000"/>
        <w:sz w:val="16"/>
        <w:szCs w:val="16"/>
        <w:lang w:val="x-none" w:eastAsia="ar-SA"/>
      </w:rPr>
    </w:pPr>
    <w:r w:rsidRPr="0036776C">
      <w:rPr>
        <w:rFonts w:ascii="Arial" w:eastAsia="Times New Roman" w:hAnsi="Arial" w:cs="Arial"/>
        <w:b/>
        <w:color w:val="000000"/>
        <w:sz w:val="16"/>
        <w:szCs w:val="16"/>
        <w:lang w:val="x-none" w:eastAsia="ar-SA"/>
      </w:rPr>
      <w:t>DEFENSORIA PÚBLICA DO ESTADO DO PARANÁ</w:t>
    </w:r>
  </w:p>
  <w:p w14:paraId="33740DD7" w14:textId="77777777" w:rsidR="0036776C" w:rsidRPr="0036776C" w:rsidRDefault="0036776C" w:rsidP="0036776C">
    <w:pPr>
      <w:suppressLineNumbers/>
      <w:tabs>
        <w:tab w:val="center" w:pos="4419"/>
        <w:tab w:val="right" w:pos="8838"/>
      </w:tabs>
      <w:suppressAutoHyphens/>
      <w:spacing w:after="0" w:line="240" w:lineRule="auto"/>
      <w:jc w:val="center"/>
      <w:rPr>
        <w:rFonts w:ascii="Arial" w:eastAsia="Times New Roman" w:hAnsi="Arial" w:cs="Arial"/>
        <w:i/>
        <w:color w:val="000000"/>
        <w:sz w:val="16"/>
        <w:szCs w:val="16"/>
        <w:lang w:eastAsia="ar-SA"/>
      </w:rPr>
    </w:pPr>
    <w:r w:rsidRPr="0036776C">
      <w:rPr>
        <w:rFonts w:ascii="Arial" w:eastAsia="Times New Roman" w:hAnsi="Arial" w:cs="Arial"/>
        <w:i/>
        <w:color w:val="000000"/>
        <w:sz w:val="16"/>
        <w:szCs w:val="16"/>
        <w:lang w:eastAsia="ar-SA"/>
      </w:rPr>
      <w:t>Rua Mateus Leme</w:t>
    </w:r>
    <w:r w:rsidRPr="0036776C">
      <w:rPr>
        <w:rFonts w:ascii="Arial" w:eastAsia="Times New Roman" w:hAnsi="Arial" w:cs="Arial"/>
        <w:i/>
        <w:color w:val="000000"/>
        <w:sz w:val="16"/>
        <w:szCs w:val="16"/>
        <w:lang w:val="x-none" w:eastAsia="ar-SA"/>
      </w:rPr>
      <w:t>,</w:t>
    </w:r>
    <w:r w:rsidRPr="0036776C">
      <w:rPr>
        <w:rFonts w:ascii="Arial" w:eastAsia="Times New Roman" w:hAnsi="Arial" w:cs="Arial"/>
        <w:i/>
        <w:color w:val="000000"/>
        <w:sz w:val="16"/>
        <w:szCs w:val="16"/>
        <w:lang w:eastAsia="ar-SA"/>
      </w:rPr>
      <w:t xml:space="preserve"> nº 1908</w:t>
    </w:r>
    <w:r w:rsidRPr="0036776C">
      <w:rPr>
        <w:rFonts w:ascii="Arial" w:eastAsia="Times New Roman" w:hAnsi="Arial" w:cs="Arial"/>
        <w:i/>
        <w:color w:val="000000"/>
        <w:sz w:val="16"/>
        <w:szCs w:val="16"/>
        <w:lang w:val="x-none" w:eastAsia="ar-SA"/>
      </w:rPr>
      <w:t xml:space="preserve"> – </w:t>
    </w:r>
    <w:r w:rsidRPr="0036776C">
      <w:rPr>
        <w:rFonts w:ascii="Arial" w:eastAsia="Times New Roman" w:hAnsi="Arial" w:cs="Arial"/>
        <w:i/>
        <w:color w:val="000000"/>
        <w:sz w:val="16"/>
        <w:szCs w:val="16"/>
        <w:lang w:eastAsia="ar-SA"/>
      </w:rPr>
      <w:t>Centro Cívico</w:t>
    </w:r>
    <w:r w:rsidRPr="0036776C">
      <w:rPr>
        <w:rFonts w:ascii="Arial" w:eastAsia="Times New Roman" w:hAnsi="Arial" w:cs="Arial"/>
        <w:i/>
        <w:color w:val="000000"/>
        <w:sz w:val="16"/>
        <w:szCs w:val="16"/>
        <w:lang w:val="x-none" w:eastAsia="ar-SA"/>
      </w:rPr>
      <w:t xml:space="preserve"> – </w:t>
    </w:r>
    <w:r w:rsidRPr="0036776C">
      <w:rPr>
        <w:rFonts w:ascii="Arial" w:eastAsia="Times New Roman" w:hAnsi="Arial" w:cs="Arial"/>
        <w:i/>
        <w:color w:val="000000"/>
        <w:sz w:val="16"/>
        <w:szCs w:val="16"/>
        <w:lang w:eastAsia="ar-SA"/>
      </w:rPr>
      <w:t>Curitiba/Paraná. CEP 80.530-010</w:t>
    </w:r>
    <w:r w:rsidRPr="0036776C">
      <w:rPr>
        <w:rFonts w:ascii="Arial" w:eastAsia="Times New Roman" w:hAnsi="Arial" w:cs="Arial"/>
        <w:i/>
        <w:color w:val="000000"/>
        <w:sz w:val="16"/>
        <w:szCs w:val="16"/>
        <w:lang w:val="x-none" w:eastAsia="ar-SA"/>
      </w:rPr>
      <w:t>. Telefone: (</w:t>
    </w:r>
    <w:r w:rsidRPr="0036776C">
      <w:rPr>
        <w:rFonts w:ascii="Arial" w:eastAsia="Times New Roman" w:hAnsi="Arial" w:cs="Arial"/>
        <w:i/>
        <w:color w:val="000000"/>
        <w:sz w:val="16"/>
        <w:szCs w:val="16"/>
        <w:lang w:eastAsia="ar-SA"/>
      </w:rPr>
      <w:t>41</w:t>
    </w:r>
    <w:r w:rsidRPr="0036776C">
      <w:rPr>
        <w:rFonts w:ascii="Arial" w:eastAsia="Times New Roman" w:hAnsi="Arial" w:cs="Arial"/>
        <w:i/>
        <w:color w:val="000000"/>
        <w:sz w:val="16"/>
        <w:szCs w:val="16"/>
        <w:lang w:val="x-none" w:eastAsia="ar-SA"/>
      </w:rPr>
      <w:t xml:space="preserve">) </w:t>
    </w:r>
    <w:r w:rsidRPr="0036776C">
      <w:rPr>
        <w:rFonts w:ascii="Arial" w:eastAsia="Times New Roman" w:hAnsi="Arial" w:cs="Arial"/>
        <w:i/>
        <w:color w:val="000000"/>
        <w:sz w:val="16"/>
        <w:szCs w:val="16"/>
        <w:lang w:eastAsia="ar-SA"/>
      </w:rPr>
      <w:t>3313-7380</w:t>
    </w:r>
  </w:p>
  <w:p w14:paraId="0643BBF6" w14:textId="77777777" w:rsidR="0036776C" w:rsidRPr="0036776C" w:rsidRDefault="0036776C" w:rsidP="0036776C">
    <w:pPr>
      <w:suppressLineNumbers/>
      <w:tabs>
        <w:tab w:val="center" w:pos="4419"/>
        <w:tab w:val="right" w:pos="8838"/>
      </w:tabs>
      <w:suppressAutoHyphens/>
      <w:spacing w:after="0" w:line="240" w:lineRule="auto"/>
      <w:jc w:val="center"/>
      <w:rPr>
        <w:rFonts w:ascii="Arial" w:eastAsia="Times New Roman" w:hAnsi="Arial" w:cs="Arial"/>
        <w:i/>
        <w:color w:val="000000"/>
        <w:sz w:val="16"/>
        <w:szCs w:val="16"/>
        <w:lang w:eastAsia="ar-SA"/>
      </w:rPr>
    </w:pPr>
  </w:p>
  <w:p w14:paraId="6F8E9173" w14:textId="77777777" w:rsidR="0036776C" w:rsidRPr="0036776C" w:rsidRDefault="0036776C" w:rsidP="0036776C">
    <w:pPr>
      <w:tabs>
        <w:tab w:val="center" w:pos="4419"/>
        <w:tab w:val="right" w:pos="8838"/>
      </w:tabs>
      <w:suppressAutoHyphens/>
      <w:spacing w:after="0" w:line="240" w:lineRule="auto"/>
      <w:jc w:val="center"/>
      <w:rPr>
        <w:rFonts w:ascii="Times New Roman" w:eastAsia="Times New Roman" w:hAnsi="Times New Roman" w:cs="Times New Roman"/>
        <w:sz w:val="20"/>
        <w:szCs w:val="20"/>
        <w:lang w:eastAsia="ar-SA"/>
      </w:rPr>
    </w:pPr>
    <w:r w:rsidRPr="0036776C">
      <w:rPr>
        <w:rFonts w:ascii="Arial" w:eastAsia="Times New Roman" w:hAnsi="Arial" w:cs="Arial"/>
        <w:b/>
        <w:bCs/>
        <w:sz w:val="16"/>
        <w:szCs w:val="16"/>
        <w:lang w:eastAsia="ar-SA"/>
      </w:rPr>
      <w:t xml:space="preserve">EDITAL DE PREGÃO ELETRÔNICO N.º </w:t>
    </w:r>
    <w:bookmarkStart w:id="0" w:name="número_pregão"/>
    <w:bookmarkEnd w:id="0"/>
    <w:r w:rsidRPr="0036776C">
      <w:rPr>
        <w:rFonts w:ascii="Arial" w:eastAsia="Times New Roman" w:hAnsi="Arial" w:cs="Arial"/>
        <w:b/>
        <w:bCs/>
        <w:sz w:val="16"/>
        <w:szCs w:val="16"/>
        <w:lang w:eastAsia="ar-SA"/>
      </w:rPr>
      <w:t>90020</w:t>
    </w:r>
    <w:r w:rsidRPr="0036776C">
      <w:rPr>
        <w:rFonts w:ascii="Arial" w:eastAsia="Times New Roman" w:hAnsi="Arial" w:cs="Arial"/>
        <w:b/>
        <w:bCs/>
        <w:sz w:val="16"/>
        <w:szCs w:val="16"/>
        <w:lang w:eastAsia="ar-SA"/>
      </w:rPr>
      <w:fldChar w:fldCharType="begin"/>
    </w:r>
    <w:r w:rsidRPr="0036776C">
      <w:rPr>
        <w:rFonts w:ascii="Arial" w:eastAsia="Times New Roman" w:hAnsi="Arial" w:cs="Arial"/>
        <w:b/>
        <w:bCs/>
        <w:sz w:val="16"/>
        <w:szCs w:val="16"/>
        <w:lang w:eastAsia="ar-SA"/>
      </w:rPr>
      <w:instrText xml:space="preserve"> REF número_pregão  \* MERGEFORMAT </w:instrText>
    </w:r>
    <w:r w:rsidRPr="0036776C">
      <w:rPr>
        <w:rFonts w:ascii="Arial" w:eastAsia="Times New Roman" w:hAnsi="Arial" w:cs="Arial"/>
        <w:b/>
        <w:bCs/>
        <w:sz w:val="16"/>
        <w:szCs w:val="16"/>
        <w:lang w:eastAsia="ar-SA"/>
      </w:rPr>
      <w:fldChar w:fldCharType="end"/>
    </w:r>
    <w:r w:rsidRPr="0036776C">
      <w:rPr>
        <w:rFonts w:ascii="Arial" w:eastAsia="Times New Roman" w:hAnsi="Arial" w:cs="Arial"/>
        <w:b/>
        <w:bCs/>
        <w:sz w:val="16"/>
        <w:szCs w:val="16"/>
        <w:lang w:eastAsia="ar-SA"/>
      </w:rPr>
      <w:fldChar w:fldCharType="begin"/>
    </w:r>
    <w:r w:rsidRPr="0036776C">
      <w:rPr>
        <w:rFonts w:ascii="Arial" w:eastAsia="Times New Roman" w:hAnsi="Arial" w:cs="Arial"/>
        <w:b/>
        <w:bCs/>
        <w:sz w:val="16"/>
        <w:szCs w:val="16"/>
        <w:lang w:eastAsia="ar-SA"/>
      </w:rPr>
      <w:instrText xml:space="preserve"> REF número_pregão \h  \* MERGEFORMAT </w:instrText>
    </w:r>
    <w:r w:rsidRPr="0036776C">
      <w:rPr>
        <w:rFonts w:ascii="Arial" w:eastAsia="Times New Roman" w:hAnsi="Arial" w:cs="Arial"/>
        <w:b/>
        <w:bCs/>
        <w:sz w:val="16"/>
        <w:szCs w:val="16"/>
        <w:lang w:eastAsia="ar-SA"/>
      </w:rPr>
    </w:r>
    <w:r w:rsidRPr="0036776C">
      <w:rPr>
        <w:rFonts w:ascii="Arial" w:eastAsia="Times New Roman" w:hAnsi="Arial" w:cs="Arial"/>
        <w:b/>
        <w:bCs/>
        <w:sz w:val="16"/>
        <w:szCs w:val="16"/>
        <w:lang w:eastAsia="ar-SA"/>
      </w:rPr>
      <w:fldChar w:fldCharType="end"/>
    </w:r>
    <w:r w:rsidRPr="0036776C">
      <w:rPr>
        <w:rFonts w:ascii="Arial" w:eastAsia="Times New Roman" w:hAnsi="Arial" w:cs="Arial"/>
        <w:b/>
        <w:bCs/>
        <w:sz w:val="16"/>
        <w:szCs w:val="16"/>
        <w:lang w:eastAsia="ar-SA"/>
      </w:rPr>
      <w:t xml:space="preserve">/2025 </w:t>
    </w:r>
    <w:r w:rsidRPr="0036776C">
      <w:rPr>
        <w:rFonts w:ascii="Arial" w:eastAsia="Times New Roman" w:hAnsi="Arial" w:cs="Arial"/>
        <w:sz w:val="16"/>
        <w:szCs w:val="16"/>
        <w:lang w:eastAsia="ar-SA"/>
      </w:rPr>
      <w:t xml:space="preserve">– SEI n.º </w:t>
    </w:r>
    <w:r w:rsidRPr="0036776C">
      <w:rPr>
        <w:rFonts w:ascii="Arial" w:eastAsia="Arial" w:hAnsi="Arial" w:cs="Arial"/>
        <w:color w:val="000000"/>
        <w:sz w:val="16"/>
        <w:szCs w:val="16"/>
        <w:lang w:eastAsia="ar-SA"/>
      </w:rPr>
      <w:t>24.0.000000129-1</w:t>
    </w:r>
  </w:p>
  <w:p w14:paraId="4B6ED4C0" w14:textId="77777777" w:rsidR="0036776C" w:rsidRPr="0036776C" w:rsidRDefault="0036776C" w:rsidP="0036776C">
    <w:pPr>
      <w:suppressLineNumbers/>
      <w:tabs>
        <w:tab w:val="center" w:pos="4419"/>
        <w:tab w:val="right" w:pos="8838"/>
      </w:tabs>
      <w:suppressAutoHyphens/>
      <w:spacing w:after="0" w:line="240" w:lineRule="auto"/>
      <w:jc w:val="center"/>
      <w:rPr>
        <w:rFonts w:ascii="Arial" w:eastAsia="Times New Roman" w:hAnsi="Arial" w:cs="Arial"/>
        <w:i/>
        <w:color w:val="000000"/>
        <w:sz w:val="16"/>
        <w:szCs w:val="16"/>
        <w:lang w:eastAsia="ar-SA"/>
      </w:rPr>
    </w:pPr>
  </w:p>
  <w:p w14:paraId="6B8CEB85" w14:textId="0EF8BD2D" w:rsidR="00BE6E57" w:rsidRPr="0036776C" w:rsidRDefault="0036776C" w:rsidP="0036776C">
    <w:pPr>
      <w:tabs>
        <w:tab w:val="center" w:pos="4419"/>
        <w:tab w:val="right" w:pos="8838"/>
      </w:tabs>
      <w:suppressAutoHyphens/>
      <w:spacing w:after="0" w:line="240" w:lineRule="auto"/>
      <w:jc w:val="right"/>
      <w:rPr>
        <w:rFonts w:ascii="Arial" w:eastAsia="Times New Roman" w:hAnsi="Arial" w:cs="Arial"/>
        <w:b/>
        <w:bCs/>
        <w:sz w:val="20"/>
        <w:szCs w:val="20"/>
        <w:lang w:val="x-none" w:eastAsia="ar-SA"/>
      </w:rPr>
    </w:pPr>
    <w:r w:rsidRPr="0036776C">
      <w:rPr>
        <w:rFonts w:ascii="Arial" w:eastAsia="Times New Roman" w:hAnsi="Arial" w:cs="Arial"/>
        <w:sz w:val="20"/>
        <w:szCs w:val="20"/>
        <w:lang w:eastAsia="ar-SA"/>
      </w:rPr>
      <w:t xml:space="preserve">Página </w:t>
    </w:r>
    <w:r w:rsidRPr="0036776C">
      <w:rPr>
        <w:rFonts w:ascii="Arial" w:eastAsia="Times New Roman" w:hAnsi="Arial" w:cs="Arial"/>
        <w:b/>
        <w:bCs/>
        <w:sz w:val="20"/>
        <w:szCs w:val="20"/>
        <w:lang w:val="x-none" w:eastAsia="ar-SA"/>
      </w:rPr>
      <w:fldChar w:fldCharType="begin"/>
    </w:r>
    <w:r w:rsidRPr="0036776C">
      <w:rPr>
        <w:rFonts w:ascii="Arial" w:eastAsia="Times New Roman" w:hAnsi="Arial" w:cs="Arial"/>
        <w:b/>
        <w:bCs/>
        <w:sz w:val="20"/>
        <w:szCs w:val="20"/>
        <w:lang w:val="x-none" w:eastAsia="ar-SA"/>
      </w:rPr>
      <w:instrText>PAGE</w:instrText>
    </w:r>
    <w:r w:rsidRPr="0036776C">
      <w:rPr>
        <w:rFonts w:ascii="Arial" w:eastAsia="Times New Roman" w:hAnsi="Arial" w:cs="Arial"/>
        <w:b/>
        <w:bCs/>
        <w:sz w:val="20"/>
        <w:szCs w:val="20"/>
        <w:lang w:val="x-none" w:eastAsia="ar-SA"/>
      </w:rPr>
      <w:fldChar w:fldCharType="separate"/>
    </w:r>
    <w:r w:rsidRPr="0036776C">
      <w:rPr>
        <w:rFonts w:ascii="Arial" w:eastAsia="Times New Roman" w:hAnsi="Arial" w:cs="Arial"/>
        <w:b/>
        <w:bCs/>
        <w:sz w:val="20"/>
        <w:szCs w:val="20"/>
        <w:lang w:val="x-none" w:eastAsia="ar-SA"/>
      </w:rPr>
      <w:t>6</w:t>
    </w:r>
    <w:r w:rsidRPr="0036776C">
      <w:rPr>
        <w:rFonts w:ascii="Arial" w:eastAsia="Times New Roman" w:hAnsi="Arial" w:cs="Arial"/>
        <w:b/>
        <w:bCs/>
        <w:sz w:val="20"/>
        <w:szCs w:val="20"/>
        <w:lang w:val="x-none" w:eastAsia="ar-SA"/>
      </w:rPr>
      <w:fldChar w:fldCharType="end"/>
    </w:r>
    <w:r w:rsidRPr="0036776C">
      <w:rPr>
        <w:rFonts w:ascii="Arial" w:eastAsia="Times New Roman" w:hAnsi="Arial" w:cs="Arial"/>
        <w:sz w:val="20"/>
        <w:szCs w:val="20"/>
        <w:lang w:eastAsia="ar-SA"/>
      </w:rPr>
      <w:t xml:space="preserve"> de </w:t>
    </w:r>
    <w:r w:rsidRPr="0036776C">
      <w:rPr>
        <w:rFonts w:ascii="Arial" w:eastAsia="Times New Roman" w:hAnsi="Arial" w:cs="Arial"/>
        <w:b/>
        <w:bCs/>
        <w:sz w:val="20"/>
        <w:szCs w:val="20"/>
        <w:lang w:val="x-none" w:eastAsia="ar-SA"/>
      </w:rPr>
      <w:fldChar w:fldCharType="begin"/>
    </w:r>
    <w:r w:rsidRPr="0036776C">
      <w:rPr>
        <w:rFonts w:ascii="Arial" w:eastAsia="Times New Roman" w:hAnsi="Arial" w:cs="Arial"/>
        <w:b/>
        <w:bCs/>
        <w:sz w:val="20"/>
        <w:szCs w:val="20"/>
        <w:lang w:val="x-none" w:eastAsia="ar-SA"/>
      </w:rPr>
      <w:instrText>NUMPAGES</w:instrText>
    </w:r>
    <w:r w:rsidRPr="0036776C">
      <w:rPr>
        <w:rFonts w:ascii="Arial" w:eastAsia="Times New Roman" w:hAnsi="Arial" w:cs="Arial"/>
        <w:b/>
        <w:bCs/>
        <w:sz w:val="20"/>
        <w:szCs w:val="20"/>
        <w:lang w:val="x-none" w:eastAsia="ar-SA"/>
      </w:rPr>
      <w:fldChar w:fldCharType="separate"/>
    </w:r>
    <w:r w:rsidRPr="0036776C">
      <w:rPr>
        <w:rFonts w:ascii="Arial" w:eastAsia="Times New Roman" w:hAnsi="Arial" w:cs="Arial"/>
        <w:b/>
        <w:bCs/>
        <w:sz w:val="20"/>
        <w:szCs w:val="20"/>
        <w:lang w:val="x-none" w:eastAsia="ar-SA"/>
      </w:rPr>
      <w:t>20</w:t>
    </w:r>
    <w:r w:rsidRPr="0036776C">
      <w:rPr>
        <w:rFonts w:ascii="Arial" w:eastAsia="Times New Roman" w:hAnsi="Arial" w:cs="Arial"/>
        <w:b/>
        <w:bCs/>
        <w:sz w:val="20"/>
        <w:szCs w:val="20"/>
        <w:lang w:val="x-none" w:eastAsia="ar-SA"/>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3F70CC" w14:textId="77777777" w:rsidR="0037279E" w:rsidRDefault="0037279E">
      <w:pPr>
        <w:spacing w:after="0" w:line="240" w:lineRule="auto"/>
      </w:pPr>
      <w:r>
        <w:separator/>
      </w:r>
    </w:p>
  </w:footnote>
  <w:footnote w:type="continuationSeparator" w:id="0">
    <w:p w14:paraId="3394EAC4" w14:textId="77777777" w:rsidR="0037279E" w:rsidRDefault="0037279E">
      <w:pPr>
        <w:spacing w:after="0" w:line="240" w:lineRule="auto"/>
      </w:pPr>
      <w:r>
        <w:continuationSeparator/>
      </w:r>
    </w:p>
  </w:footnote>
  <w:footnote w:id="1">
    <w:p w14:paraId="1EECD52D" w14:textId="77777777" w:rsidR="00BE6E57" w:rsidRDefault="00000000">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Não há óbice o Responsável Técnico estar registrado no CREA de outro estado, </w:t>
      </w:r>
      <w:r>
        <w:rPr>
          <w:color w:val="000000"/>
          <w:sz w:val="20"/>
          <w:szCs w:val="20"/>
          <w:u w:val="single"/>
        </w:rPr>
        <w:t>desde que com visto válido no CREA/PR.</w:t>
      </w:r>
    </w:p>
  </w:footnote>
  <w:footnote w:id="2">
    <w:p w14:paraId="7EBAD990" w14:textId="77777777" w:rsidR="00BE6E57" w:rsidRDefault="00000000">
      <w:pPr>
        <w:pBdr>
          <w:top w:val="nil"/>
          <w:left w:val="nil"/>
          <w:bottom w:val="nil"/>
          <w:right w:val="nil"/>
          <w:between w:val="nil"/>
        </w:pBdr>
        <w:spacing w:after="0" w:line="240" w:lineRule="auto"/>
        <w:rPr>
          <w:color w:val="000000"/>
          <w:sz w:val="20"/>
          <w:szCs w:val="20"/>
        </w:rPr>
      </w:pPr>
      <w:r>
        <w:rPr>
          <w:vertAlign w:val="superscript"/>
        </w:rPr>
        <w:footnoteRef/>
      </w:r>
      <w:r>
        <w:rPr>
          <w:color w:val="000000"/>
          <w:sz w:val="20"/>
          <w:szCs w:val="20"/>
        </w:rPr>
        <w:t xml:space="preserve"> Não há óbice o Responsável Técnico estar registrado no CREA de outro estado, </w:t>
      </w:r>
      <w:r>
        <w:rPr>
          <w:color w:val="000000"/>
          <w:sz w:val="20"/>
          <w:szCs w:val="20"/>
          <w:u w:val="single"/>
        </w:rPr>
        <w:t>desde que com visto válido no CREA/PR.</w:t>
      </w:r>
    </w:p>
  </w:footnote>
  <w:footnote w:id="3">
    <w:p w14:paraId="61396EAF" w14:textId="77777777" w:rsidR="00BE6E57" w:rsidRDefault="00000000">
      <w:pPr>
        <w:pBdr>
          <w:top w:val="nil"/>
          <w:left w:val="nil"/>
          <w:bottom w:val="nil"/>
          <w:right w:val="nil"/>
          <w:between w:val="nil"/>
        </w:pBdr>
        <w:jc w:val="both"/>
        <w:rPr>
          <w:sz w:val="19"/>
          <w:szCs w:val="19"/>
        </w:rPr>
      </w:pPr>
      <w:r>
        <w:rPr>
          <w:vertAlign w:val="superscript"/>
        </w:rPr>
        <w:footnoteRef/>
      </w:r>
      <w:r>
        <w:rPr>
          <w:sz w:val="19"/>
          <w:szCs w:val="19"/>
        </w:rPr>
        <w:t xml:space="preserve"> Dispõe sobre o procedimento de aplicação de sanções administrativas, cobrança administrativa, parcelamentos, compensação, suspensão, inscrição de débitos em Dívida Ativa de cobrança dos débitos resultantes de multa administrativa e cobrança judicial no âmbito da Defensoria Pública do Paraná.</w:t>
      </w:r>
    </w:p>
  </w:footnote>
  <w:footnote w:id="4">
    <w:p w14:paraId="735815B3" w14:textId="77777777" w:rsidR="00BE6E57" w:rsidRDefault="00000000">
      <w:pPr>
        <w:pBdr>
          <w:top w:val="nil"/>
          <w:left w:val="nil"/>
          <w:bottom w:val="nil"/>
          <w:right w:val="nil"/>
          <w:between w:val="nil"/>
        </w:pBdr>
        <w:jc w:val="both"/>
        <w:rPr>
          <w:sz w:val="19"/>
          <w:szCs w:val="19"/>
        </w:rPr>
      </w:pPr>
      <w:r>
        <w:rPr>
          <w:vertAlign w:val="superscript"/>
        </w:rPr>
        <w:footnoteRef/>
      </w:r>
      <w:r>
        <w:rPr>
          <w:sz w:val="19"/>
          <w:szCs w:val="19"/>
        </w:rPr>
        <w:t xml:space="preserve"> Dispõe sobre a responsabilização administrativa e civil de pessoas jurídicas pela prática de atos contra a administração pública, nacional ou estrangeira, e dá outras providências.</w:t>
      </w:r>
    </w:p>
  </w:footnote>
  <w:footnote w:id="5">
    <w:p w14:paraId="154563F9" w14:textId="77777777" w:rsidR="00BE6E57" w:rsidRDefault="00000000">
      <w:pPr>
        <w:pBdr>
          <w:top w:val="nil"/>
          <w:left w:val="nil"/>
          <w:bottom w:val="nil"/>
          <w:right w:val="nil"/>
          <w:between w:val="nil"/>
        </w:pBdr>
        <w:jc w:val="both"/>
        <w:rPr>
          <w:sz w:val="19"/>
          <w:szCs w:val="19"/>
        </w:rPr>
      </w:pPr>
      <w:r>
        <w:rPr>
          <w:vertAlign w:val="superscript"/>
        </w:rPr>
        <w:footnoteRef/>
      </w:r>
      <w:r>
        <w:rPr>
          <w:sz w:val="19"/>
          <w:szCs w:val="19"/>
        </w:rPr>
        <w:t xml:space="preserve"> Após migração da natureza jurídica pela Receita Federal em 2022, todas as empresas existentes como Eireli foram alteradas para Sociedade Limitada Unipessoal (SLU).</w:t>
      </w:r>
    </w:p>
  </w:footnote>
  <w:footnote w:id="6">
    <w:p w14:paraId="22190952" w14:textId="77777777" w:rsidR="00BE6E57" w:rsidRDefault="00000000">
      <w:r>
        <w:rPr>
          <w:vertAlign w:val="superscript"/>
        </w:rPr>
        <w:footnoteRef/>
      </w:r>
    </w:p>
  </w:footnote>
  <w:footnote w:id="7">
    <w:p w14:paraId="35875BAB" w14:textId="77777777" w:rsidR="00BE6E57" w:rsidRDefault="00000000">
      <w:r>
        <w:rPr>
          <w:vertAlign w:val="superscript"/>
        </w:rPr>
        <w:footnoteRef/>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630959" w14:textId="77777777" w:rsidR="0036776C" w:rsidRPr="0036776C" w:rsidRDefault="0036776C" w:rsidP="0036776C">
    <w:pPr>
      <w:tabs>
        <w:tab w:val="left" w:pos="335"/>
      </w:tabs>
      <w:suppressAutoHyphens/>
      <w:spacing w:after="0" w:line="240" w:lineRule="auto"/>
      <w:rPr>
        <w:rFonts w:ascii="Arial" w:eastAsia="Times New Roman" w:hAnsi="Arial" w:cs="Arial"/>
        <w:b/>
        <w:sz w:val="20"/>
        <w:szCs w:val="20"/>
        <w:lang w:eastAsia="ar-SA"/>
      </w:rPr>
    </w:pPr>
    <w:r w:rsidRPr="0036776C">
      <w:rPr>
        <w:rFonts w:ascii="Arial" w:eastAsia="Times New Roman" w:hAnsi="Arial" w:cs="Times New Roman"/>
        <w:noProof/>
        <w:sz w:val="24"/>
        <w:szCs w:val="24"/>
      </w:rPr>
      <w:drawing>
        <wp:anchor distT="0" distB="0" distL="114300" distR="114300" simplePos="0" relativeHeight="251659264" behindDoc="0" locked="0" layoutInCell="1" allowOverlap="1" wp14:anchorId="405B4270" wp14:editId="0810890D">
          <wp:simplePos x="0" y="0"/>
          <wp:positionH relativeFrom="margin">
            <wp:posOffset>71120</wp:posOffset>
          </wp:positionH>
          <wp:positionV relativeFrom="paragraph">
            <wp:posOffset>82550</wp:posOffset>
          </wp:positionV>
          <wp:extent cx="1517650" cy="628015"/>
          <wp:effectExtent l="0" t="0" r="6350" b="635"/>
          <wp:wrapNone/>
          <wp:docPr id="378860718" name="Imagem 378860718" descr="Uma imagem contendo Ícone&#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9" descr="Uma imagem contendo Ícone&#10;&#10;Descrição gerada automa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17650" cy="628015"/>
                  </a:xfrm>
                  <a:prstGeom prst="rect">
                    <a:avLst/>
                  </a:prstGeom>
                  <a:noFill/>
                </pic:spPr>
              </pic:pic>
            </a:graphicData>
          </a:graphic>
          <wp14:sizeRelH relativeFrom="margin">
            <wp14:pctWidth>0</wp14:pctWidth>
          </wp14:sizeRelH>
          <wp14:sizeRelV relativeFrom="margin">
            <wp14:pctHeight>0</wp14:pctHeight>
          </wp14:sizeRelV>
        </wp:anchor>
      </w:drawing>
    </w:r>
  </w:p>
  <w:p w14:paraId="006A9518" w14:textId="77777777" w:rsidR="0036776C" w:rsidRPr="0036776C" w:rsidRDefault="0036776C" w:rsidP="0036776C">
    <w:pPr>
      <w:suppressAutoHyphens/>
      <w:spacing w:after="0" w:line="240" w:lineRule="auto"/>
      <w:rPr>
        <w:rFonts w:ascii="Arial" w:eastAsia="Times New Roman" w:hAnsi="Arial" w:cs="Arial"/>
        <w:b/>
        <w:sz w:val="20"/>
        <w:szCs w:val="20"/>
        <w:lang w:eastAsia="ar-SA"/>
      </w:rPr>
    </w:pPr>
  </w:p>
  <w:p w14:paraId="13E67391" w14:textId="77777777" w:rsidR="0036776C" w:rsidRPr="0036776C" w:rsidRDefault="0036776C" w:rsidP="0036776C">
    <w:pPr>
      <w:suppressAutoHyphens/>
      <w:spacing w:after="0" w:line="240" w:lineRule="auto"/>
      <w:rPr>
        <w:rFonts w:ascii="Arial" w:eastAsia="Times New Roman" w:hAnsi="Arial" w:cs="Arial"/>
        <w:b/>
        <w:sz w:val="20"/>
        <w:szCs w:val="20"/>
        <w:lang w:eastAsia="ar-SA"/>
      </w:rPr>
    </w:pPr>
  </w:p>
  <w:p w14:paraId="0AEC3DD9" w14:textId="77777777" w:rsidR="0036776C" w:rsidRPr="0036776C" w:rsidRDefault="0036776C" w:rsidP="0036776C">
    <w:pPr>
      <w:suppressAutoHyphens/>
      <w:spacing w:after="0" w:line="240" w:lineRule="auto"/>
      <w:rPr>
        <w:rFonts w:ascii="Arial" w:eastAsia="Times New Roman" w:hAnsi="Arial" w:cs="Arial"/>
        <w:b/>
        <w:sz w:val="20"/>
        <w:szCs w:val="20"/>
        <w:lang w:eastAsia="ar-SA"/>
      </w:rPr>
    </w:pPr>
  </w:p>
  <w:p w14:paraId="240D6757" w14:textId="77777777" w:rsidR="0036776C" w:rsidRPr="0036776C" w:rsidRDefault="0036776C" w:rsidP="0036776C">
    <w:pPr>
      <w:spacing w:after="0" w:line="240" w:lineRule="auto"/>
      <w:ind w:left="1276"/>
      <w:rPr>
        <w:rFonts w:ascii="Arial" w:eastAsia="Arial" w:hAnsi="Arial" w:cs="Arial"/>
        <w:color w:val="000000"/>
        <w:sz w:val="20"/>
        <w:szCs w:val="20"/>
        <w:lang w:eastAsia="en-US"/>
      </w:rPr>
    </w:pPr>
    <w:r w:rsidRPr="0036776C">
      <w:rPr>
        <w:rFonts w:ascii="Arial" w:eastAsia="Arial" w:hAnsi="Arial" w:cs="Arial"/>
        <w:color w:val="000000"/>
        <w:sz w:val="20"/>
        <w:szCs w:val="20"/>
        <w:lang w:eastAsia="en-US"/>
      </w:rPr>
      <w:t>Diretoria de Contratações</w:t>
    </w:r>
  </w:p>
  <w:p w14:paraId="31424AF6" w14:textId="77777777" w:rsidR="0036776C" w:rsidRPr="0036776C" w:rsidRDefault="0036776C" w:rsidP="0036776C">
    <w:pPr>
      <w:spacing w:after="0" w:line="240" w:lineRule="auto"/>
      <w:ind w:left="1276"/>
      <w:rPr>
        <w:rFonts w:ascii="Arial" w:eastAsia="Arial" w:hAnsi="Arial" w:cs="Arial"/>
        <w:color w:val="000000"/>
        <w:sz w:val="20"/>
        <w:szCs w:val="20"/>
        <w:lang w:eastAsia="en-US"/>
      </w:rPr>
    </w:pPr>
    <w:r w:rsidRPr="0036776C">
      <w:rPr>
        <w:rFonts w:ascii="Arial" w:eastAsia="Arial" w:hAnsi="Arial" w:cs="Arial"/>
        <w:color w:val="000000"/>
        <w:sz w:val="20"/>
        <w:szCs w:val="20"/>
        <w:lang w:eastAsia="en-US"/>
      </w:rPr>
      <w:t>Coordenadoria de Contratações</w:t>
    </w:r>
  </w:p>
  <w:p w14:paraId="57429319" w14:textId="77777777" w:rsidR="0036776C" w:rsidRPr="0036776C" w:rsidRDefault="0036776C" w:rsidP="0036776C">
    <w:pPr>
      <w:suppressLineNumbers/>
      <w:pBdr>
        <w:bottom w:val="single" w:sz="4" w:space="1" w:color="000000"/>
      </w:pBdr>
      <w:tabs>
        <w:tab w:val="center" w:pos="4419"/>
        <w:tab w:val="right" w:pos="8838"/>
      </w:tabs>
      <w:suppressAutoHyphens/>
      <w:spacing w:after="0" w:line="240" w:lineRule="auto"/>
      <w:jc w:val="center"/>
      <w:rPr>
        <w:rFonts w:ascii="Bookman Old Style" w:eastAsia="Times New Roman" w:hAnsi="Bookman Old Style" w:cs="Times New Roman"/>
        <w:sz w:val="2"/>
        <w:szCs w:val="20"/>
        <w:lang w:eastAsia="ar-SA"/>
      </w:rPr>
    </w:pPr>
  </w:p>
  <w:p w14:paraId="30121278" w14:textId="77777777" w:rsidR="0036776C" w:rsidRPr="0036776C" w:rsidRDefault="0036776C" w:rsidP="0036776C">
    <w:pPr>
      <w:tabs>
        <w:tab w:val="center" w:pos="4419"/>
        <w:tab w:val="right" w:pos="8838"/>
      </w:tabs>
      <w:suppressAutoHyphens/>
      <w:spacing w:after="0" w:line="240" w:lineRule="auto"/>
      <w:rPr>
        <w:rFonts w:ascii="Times New Roman" w:eastAsia="Times New Roman" w:hAnsi="Times New Roman" w:cs="Times New Roman"/>
        <w:sz w:val="2"/>
        <w:szCs w:val="2"/>
        <w:lang w:eastAsia="ar-S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30556F"/>
    <w:multiLevelType w:val="multilevel"/>
    <w:tmpl w:val="23C248D2"/>
    <w:lvl w:ilvl="0">
      <w:start w:val="5"/>
      <w:numFmt w:val="decimal"/>
      <w:lvlText w:val="%1"/>
      <w:lvlJc w:val="left"/>
      <w:pPr>
        <w:ind w:left="0" w:firstLine="0"/>
      </w:pPr>
      <w:rPr>
        <w:rFonts w:hint="default"/>
        <w:b/>
        <w:bCs/>
      </w:rPr>
    </w:lvl>
    <w:lvl w:ilvl="1">
      <w:start w:val="1"/>
      <w:numFmt w:val="decimal"/>
      <w:suff w:val="space"/>
      <w:lvlText w:val="%1.%2"/>
      <w:lvlJc w:val="left"/>
      <w:pPr>
        <w:ind w:left="0" w:firstLine="0"/>
      </w:pPr>
      <w:rPr>
        <w:rFonts w:ascii="Arial" w:eastAsia="Arial" w:hAnsi="Arial" w:cs="Arial" w:hint="default"/>
        <w:color w:val="000000"/>
      </w:rPr>
    </w:lvl>
    <w:lvl w:ilvl="2">
      <w:start w:val="1"/>
      <w:numFmt w:val="decimal"/>
      <w:lvlText w:val="%1.%2.%3"/>
      <w:lvlJc w:val="left"/>
      <w:pPr>
        <w:ind w:left="0" w:firstLine="0"/>
      </w:pPr>
      <w:rPr>
        <w:rFonts w:hint="default"/>
        <w:b w:val="0"/>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 w15:restartNumberingAfterBreak="0">
    <w:nsid w:val="196E5506"/>
    <w:multiLevelType w:val="multilevel"/>
    <w:tmpl w:val="2AC8BA7E"/>
    <w:lvl w:ilvl="0">
      <w:start w:val="15"/>
      <w:numFmt w:val="decimal"/>
      <w:lvlText w:val="%1."/>
      <w:lvlJc w:val="left"/>
      <w:pPr>
        <w:ind w:left="435" w:hanging="435"/>
      </w:pPr>
    </w:lvl>
    <w:lvl w:ilvl="1">
      <w:start w:val="6"/>
      <w:numFmt w:val="decimal"/>
      <w:lvlText w:val="%1.%2."/>
      <w:lvlJc w:val="left"/>
      <w:pPr>
        <w:ind w:left="1095" w:hanging="435"/>
      </w:pPr>
    </w:lvl>
    <w:lvl w:ilvl="2">
      <w:start w:val="1"/>
      <w:numFmt w:val="decimal"/>
      <w:lvlText w:val="%1.%2.%3."/>
      <w:lvlJc w:val="left"/>
      <w:pPr>
        <w:ind w:left="2040" w:hanging="720"/>
      </w:pPr>
    </w:lvl>
    <w:lvl w:ilvl="3">
      <w:start w:val="1"/>
      <w:numFmt w:val="decimal"/>
      <w:lvlText w:val="%1.%2.%3.%4."/>
      <w:lvlJc w:val="left"/>
      <w:pPr>
        <w:ind w:left="2700" w:hanging="720"/>
      </w:pPr>
    </w:lvl>
    <w:lvl w:ilvl="4">
      <w:start w:val="1"/>
      <w:numFmt w:val="decimal"/>
      <w:lvlText w:val="%1.%2.%3.%4.%5."/>
      <w:lvlJc w:val="left"/>
      <w:pPr>
        <w:ind w:left="3720" w:hanging="1080"/>
      </w:pPr>
    </w:lvl>
    <w:lvl w:ilvl="5">
      <w:start w:val="1"/>
      <w:numFmt w:val="decimal"/>
      <w:lvlText w:val="%1.%2.%3.%4.%5.%6."/>
      <w:lvlJc w:val="left"/>
      <w:pPr>
        <w:ind w:left="4380" w:hanging="1080"/>
      </w:pPr>
    </w:lvl>
    <w:lvl w:ilvl="6">
      <w:start w:val="1"/>
      <w:numFmt w:val="decimal"/>
      <w:lvlText w:val="%1.%2.%3.%4.%5.%6.%7."/>
      <w:lvlJc w:val="left"/>
      <w:pPr>
        <w:ind w:left="5400" w:hanging="1440"/>
      </w:pPr>
    </w:lvl>
    <w:lvl w:ilvl="7">
      <w:start w:val="1"/>
      <w:numFmt w:val="decimal"/>
      <w:lvlText w:val="%1.%2.%3.%4.%5.%6.%7.%8."/>
      <w:lvlJc w:val="left"/>
      <w:pPr>
        <w:ind w:left="6060" w:hanging="1440"/>
      </w:pPr>
    </w:lvl>
    <w:lvl w:ilvl="8">
      <w:start w:val="1"/>
      <w:numFmt w:val="decimal"/>
      <w:lvlText w:val="%1.%2.%3.%4.%5.%6.%7.%8.%9."/>
      <w:lvlJc w:val="left"/>
      <w:pPr>
        <w:ind w:left="6720" w:hanging="1440"/>
      </w:pPr>
    </w:lvl>
  </w:abstractNum>
  <w:abstractNum w:abstractNumId="2" w15:restartNumberingAfterBreak="0">
    <w:nsid w:val="27120AAB"/>
    <w:multiLevelType w:val="multilevel"/>
    <w:tmpl w:val="F23C837C"/>
    <w:lvl w:ilvl="0">
      <w:start w:val="10"/>
      <w:numFmt w:val="decimal"/>
      <w:lvlText w:val="%1."/>
      <w:lvlJc w:val="left"/>
      <w:pPr>
        <w:ind w:left="660" w:hanging="660"/>
      </w:pPr>
    </w:lvl>
    <w:lvl w:ilvl="1">
      <w:start w:val="1"/>
      <w:numFmt w:val="decimal"/>
      <w:lvlText w:val="%1.%2."/>
      <w:lvlJc w:val="left"/>
      <w:pPr>
        <w:ind w:left="1290" w:hanging="660"/>
      </w:pPr>
      <w:rPr>
        <w:sz w:val="24"/>
        <w:szCs w:val="24"/>
      </w:rPr>
    </w:lvl>
    <w:lvl w:ilvl="2">
      <w:start w:val="1"/>
      <w:numFmt w:val="decimal"/>
      <w:lvlText w:val="%1.%2.%3."/>
      <w:lvlJc w:val="left"/>
      <w:pPr>
        <w:ind w:left="1980" w:hanging="720"/>
      </w:pPr>
      <w:rPr>
        <w:b w:val="0"/>
      </w:rPr>
    </w:lvl>
    <w:lvl w:ilvl="3">
      <w:start w:val="1"/>
      <w:numFmt w:val="decimal"/>
      <w:lvlText w:val="%1.%2.%3.%4."/>
      <w:lvlJc w:val="left"/>
      <w:pPr>
        <w:ind w:left="2610" w:hanging="720"/>
      </w:pPr>
    </w:lvl>
    <w:lvl w:ilvl="4">
      <w:start w:val="1"/>
      <w:numFmt w:val="decimal"/>
      <w:lvlText w:val="%1.%2.%3.%4.%5."/>
      <w:lvlJc w:val="left"/>
      <w:pPr>
        <w:ind w:left="3600" w:hanging="1080"/>
      </w:pPr>
    </w:lvl>
    <w:lvl w:ilvl="5">
      <w:start w:val="1"/>
      <w:numFmt w:val="decimal"/>
      <w:lvlText w:val="%1.%2.%3.%4.%5.%6."/>
      <w:lvlJc w:val="left"/>
      <w:pPr>
        <w:ind w:left="4230" w:hanging="1080"/>
      </w:pPr>
    </w:lvl>
    <w:lvl w:ilvl="6">
      <w:start w:val="1"/>
      <w:numFmt w:val="decimal"/>
      <w:lvlText w:val="%1.%2.%3.%4.%5.%6.%7."/>
      <w:lvlJc w:val="left"/>
      <w:pPr>
        <w:ind w:left="5220" w:hanging="1440"/>
      </w:pPr>
    </w:lvl>
    <w:lvl w:ilvl="7">
      <w:start w:val="1"/>
      <w:numFmt w:val="decimal"/>
      <w:lvlText w:val="%1.%2.%3.%4.%5.%6.%7.%8."/>
      <w:lvlJc w:val="left"/>
      <w:pPr>
        <w:ind w:left="5850" w:hanging="1440"/>
      </w:pPr>
    </w:lvl>
    <w:lvl w:ilvl="8">
      <w:start w:val="1"/>
      <w:numFmt w:val="decimal"/>
      <w:lvlText w:val="%1.%2.%3.%4.%5.%6.%7.%8.%9."/>
      <w:lvlJc w:val="left"/>
      <w:pPr>
        <w:ind w:left="6840" w:hanging="1800"/>
      </w:pPr>
    </w:lvl>
  </w:abstractNum>
  <w:abstractNum w:abstractNumId="3" w15:restartNumberingAfterBreak="0">
    <w:nsid w:val="2845221F"/>
    <w:multiLevelType w:val="multilevel"/>
    <w:tmpl w:val="8B8A9BF8"/>
    <w:lvl w:ilvl="0">
      <w:start w:val="1"/>
      <w:numFmt w:val="decimal"/>
      <w:lvlText w:val="%1."/>
      <w:lvlJc w:val="left"/>
      <w:pPr>
        <w:ind w:left="720" w:hanging="360"/>
      </w:pPr>
    </w:lvl>
    <w:lvl w:ilvl="1">
      <w:start w:val="1"/>
      <w:numFmt w:val="decimal"/>
      <w:lvlText w:val="%1.%2."/>
      <w:lvlJc w:val="left"/>
      <w:pPr>
        <w:ind w:left="720" w:hanging="360"/>
      </w:pPr>
      <w:rPr>
        <w:b w:val="0"/>
        <w:color w:val="000000"/>
      </w:rPr>
    </w:lvl>
    <w:lvl w:ilvl="2">
      <w:start w:val="1"/>
      <w:numFmt w:val="lowerLetter"/>
      <w:lvlText w:val="%3)"/>
      <w:lvlJc w:val="left"/>
      <w:pPr>
        <w:ind w:left="1080" w:hanging="720"/>
      </w:pPr>
      <w:rPr>
        <w:b/>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4" w15:restartNumberingAfterBreak="0">
    <w:nsid w:val="3ADB2F27"/>
    <w:multiLevelType w:val="multilevel"/>
    <w:tmpl w:val="685AB284"/>
    <w:lvl w:ilvl="0">
      <w:start w:val="1"/>
      <w:numFmt w:val="decimal"/>
      <w:lvlText w:val="%1."/>
      <w:lvlJc w:val="left"/>
      <w:pPr>
        <w:ind w:left="720" w:hanging="360"/>
      </w:pPr>
    </w:lvl>
    <w:lvl w:ilvl="1">
      <w:start w:val="1"/>
      <w:numFmt w:val="decimal"/>
      <w:lvlText w:val="%1.%2."/>
      <w:lvlJc w:val="left"/>
      <w:pPr>
        <w:ind w:left="1200" w:hanging="480"/>
      </w:pPr>
    </w:lvl>
    <w:lvl w:ilvl="2">
      <w:start w:val="1"/>
      <w:numFmt w:val="decimal"/>
      <w:lvlText w:val="%1.%2.%3."/>
      <w:lvlJc w:val="left"/>
      <w:pPr>
        <w:ind w:left="1800" w:hanging="720"/>
      </w:pPr>
    </w:lvl>
    <w:lvl w:ilvl="3">
      <w:start w:val="1"/>
      <w:numFmt w:val="decimal"/>
      <w:lvlText w:val="%1.%2.%3.%4."/>
      <w:lvlJc w:val="left"/>
      <w:pPr>
        <w:ind w:left="2160" w:hanging="720"/>
      </w:pPr>
    </w:lvl>
    <w:lvl w:ilvl="4">
      <w:start w:val="1"/>
      <w:numFmt w:val="decimal"/>
      <w:lvlText w:val="%1.%2.%3.%4.%5."/>
      <w:lvlJc w:val="left"/>
      <w:pPr>
        <w:ind w:left="2880" w:hanging="1080"/>
      </w:pPr>
    </w:lvl>
    <w:lvl w:ilvl="5">
      <w:start w:val="1"/>
      <w:numFmt w:val="decimal"/>
      <w:lvlText w:val="%1.%2.%3.%4.%5.%6."/>
      <w:lvlJc w:val="left"/>
      <w:pPr>
        <w:ind w:left="3240" w:hanging="1080"/>
      </w:pPr>
    </w:lvl>
    <w:lvl w:ilvl="6">
      <w:start w:val="1"/>
      <w:numFmt w:val="decimal"/>
      <w:lvlText w:val="%1.%2.%3.%4.%5.%6.%7."/>
      <w:lvlJc w:val="left"/>
      <w:pPr>
        <w:ind w:left="3960" w:hanging="1440"/>
      </w:pPr>
    </w:lvl>
    <w:lvl w:ilvl="7">
      <w:start w:val="1"/>
      <w:numFmt w:val="decimal"/>
      <w:lvlText w:val="%1.%2.%3.%4.%5.%6.%7.%8."/>
      <w:lvlJc w:val="left"/>
      <w:pPr>
        <w:ind w:left="4320" w:hanging="1440"/>
      </w:pPr>
    </w:lvl>
    <w:lvl w:ilvl="8">
      <w:start w:val="1"/>
      <w:numFmt w:val="decimal"/>
      <w:lvlText w:val="%1.%2.%3.%4.%5.%6.%7.%8.%9."/>
      <w:lvlJc w:val="left"/>
      <w:pPr>
        <w:ind w:left="5040" w:hanging="1800"/>
      </w:pPr>
    </w:lvl>
  </w:abstractNum>
  <w:abstractNum w:abstractNumId="5" w15:restartNumberingAfterBreak="0">
    <w:nsid w:val="476E1449"/>
    <w:multiLevelType w:val="multilevel"/>
    <w:tmpl w:val="518A7028"/>
    <w:lvl w:ilvl="0">
      <w:start w:val="5"/>
      <w:numFmt w:val="decimal"/>
      <w:lvlText w:val="%1"/>
      <w:lvlJc w:val="left"/>
      <w:pPr>
        <w:ind w:left="420" w:hanging="420"/>
      </w:pPr>
      <w:rPr>
        <w:rFonts w:hint="default"/>
      </w:rPr>
    </w:lvl>
    <w:lvl w:ilvl="1">
      <w:start w:val="5"/>
      <w:numFmt w:val="decimal"/>
      <w:suff w:val="space"/>
      <w:lvlText w:val="%2.1"/>
      <w:lvlJc w:val="left"/>
      <w:pPr>
        <w:ind w:left="0" w:firstLine="0"/>
      </w:pPr>
      <w:rPr>
        <w:rFonts w:hint="default"/>
        <w:b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4D556E7E"/>
    <w:multiLevelType w:val="multilevel"/>
    <w:tmpl w:val="322E8C70"/>
    <w:lvl w:ilvl="0">
      <w:start w:val="1"/>
      <w:numFmt w:val="upperRoman"/>
      <w:lvlText w:val="%1-"/>
      <w:lvlJc w:val="left"/>
      <w:pPr>
        <w:ind w:left="1440" w:hanging="720"/>
      </w:pPr>
      <w:rPr>
        <w:b/>
        <w:u w:val="single"/>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7" w15:restartNumberingAfterBreak="0">
    <w:nsid w:val="6A4A7381"/>
    <w:multiLevelType w:val="multilevel"/>
    <w:tmpl w:val="DB6C580A"/>
    <w:lvl w:ilvl="0">
      <w:start w:val="1"/>
      <w:numFmt w:val="decimal"/>
      <w:lvlText w:val="%1."/>
      <w:lvlJc w:val="left"/>
      <w:pPr>
        <w:ind w:left="720"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8" w15:restartNumberingAfterBreak="0">
    <w:nsid w:val="71D95656"/>
    <w:multiLevelType w:val="multilevel"/>
    <w:tmpl w:val="9E6E8528"/>
    <w:lvl w:ilvl="0">
      <w:start w:val="10"/>
      <w:numFmt w:val="decimal"/>
      <w:pStyle w:val="Normalnumerado"/>
      <w:lvlText w:val="%1"/>
      <w:lvlJc w:val="left"/>
      <w:pPr>
        <w:ind w:left="0" w:firstLine="0"/>
      </w:pPr>
      <w:rPr>
        <w:rFonts w:hint="default"/>
        <w:b w:val="0"/>
      </w:rPr>
    </w:lvl>
    <w:lvl w:ilvl="1">
      <w:start w:val="1"/>
      <w:numFmt w:val="decimal"/>
      <w:lvlText w:val="%1.%2"/>
      <w:lvlJc w:val="left"/>
      <w:pPr>
        <w:ind w:left="0" w:firstLine="0"/>
      </w:pPr>
      <w:rPr>
        <w:rFonts w:hint="default"/>
        <w:b w:val="0"/>
      </w:rPr>
    </w:lvl>
    <w:lvl w:ilvl="2">
      <w:start w:val="8"/>
      <w:numFmt w:val="decimal"/>
      <w:suff w:val="space"/>
      <w:lvlText w:val="%1.%2.%3"/>
      <w:lvlJc w:val="left"/>
      <w:pPr>
        <w:ind w:left="0" w:firstLine="0"/>
      </w:pPr>
      <w:rPr>
        <w:rFonts w:hint="default"/>
        <w:b w:val="0"/>
      </w:rPr>
    </w:lvl>
    <w:lvl w:ilvl="3">
      <w:start w:val="1"/>
      <w:numFmt w:val="decimal"/>
      <w:lvlText w:val="%1.%2.%3.%4"/>
      <w:lvlJc w:val="left"/>
      <w:pPr>
        <w:ind w:left="0" w:firstLine="0"/>
      </w:pPr>
      <w:rPr>
        <w:rFonts w:hint="default"/>
        <w:b w:val="0"/>
      </w:rPr>
    </w:lvl>
    <w:lvl w:ilvl="4">
      <w:start w:val="1"/>
      <w:numFmt w:val="decimal"/>
      <w:lvlText w:val="%1.%2.%3.%4.%5"/>
      <w:lvlJc w:val="left"/>
      <w:pPr>
        <w:ind w:left="0" w:firstLine="0"/>
      </w:pPr>
      <w:rPr>
        <w:rFonts w:hint="default"/>
        <w:b w:val="0"/>
      </w:rPr>
    </w:lvl>
    <w:lvl w:ilvl="5">
      <w:start w:val="1"/>
      <w:numFmt w:val="decimal"/>
      <w:lvlText w:val="%1.%2.%3.%4.%5.%6"/>
      <w:lvlJc w:val="left"/>
      <w:pPr>
        <w:ind w:left="0" w:firstLine="0"/>
      </w:pPr>
      <w:rPr>
        <w:rFonts w:hint="default"/>
        <w:b w:val="0"/>
      </w:rPr>
    </w:lvl>
    <w:lvl w:ilvl="6">
      <w:start w:val="1"/>
      <w:numFmt w:val="decimal"/>
      <w:lvlText w:val="%1.%2.%3.%4.%5.%6.%7"/>
      <w:lvlJc w:val="left"/>
      <w:pPr>
        <w:ind w:left="0" w:firstLine="0"/>
      </w:pPr>
      <w:rPr>
        <w:rFonts w:hint="default"/>
        <w:b w:val="0"/>
      </w:rPr>
    </w:lvl>
    <w:lvl w:ilvl="7">
      <w:start w:val="1"/>
      <w:numFmt w:val="decimal"/>
      <w:lvlText w:val="%1.%2.%3.%4.%5.%6.%7.%8"/>
      <w:lvlJc w:val="left"/>
      <w:pPr>
        <w:ind w:left="0" w:firstLine="0"/>
      </w:pPr>
      <w:rPr>
        <w:rFonts w:hint="default"/>
        <w:b w:val="0"/>
      </w:rPr>
    </w:lvl>
    <w:lvl w:ilvl="8">
      <w:start w:val="1"/>
      <w:numFmt w:val="decimal"/>
      <w:lvlText w:val="%1.%2.%3.%4.%5.%6.%7.%8.%9"/>
      <w:lvlJc w:val="left"/>
      <w:pPr>
        <w:ind w:left="0" w:firstLine="0"/>
      </w:pPr>
      <w:rPr>
        <w:rFonts w:hint="default"/>
        <w:b w:val="0"/>
      </w:rPr>
    </w:lvl>
  </w:abstractNum>
  <w:abstractNum w:abstractNumId="9" w15:restartNumberingAfterBreak="0">
    <w:nsid w:val="7DAB5E3F"/>
    <w:multiLevelType w:val="multilevel"/>
    <w:tmpl w:val="DFDC7D7C"/>
    <w:lvl w:ilvl="0">
      <w:start w:val="4"/>
      <w:numFmt w:val="upperRoman"/>
      <w:lvlText w:val="%1-"/>
      <w:lvlJc w:val="left"/>
      <w:pPr>
        <w:ind w:left="1440" w:hanging="72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0" w15:restartNumberingAfterBreak="0">
    <w:nsid w:val="7E320E5D"/>
    <w:multiLevelType w:val="multilevel"/>
    <w:tmpl w:val="CA1E7AE6"/>
    <w:lvl w:ilvl="0">
      <w:start w:val="1"/>
      <w:numFmt w:val="decimal"/>
      <w:pStyle w:val="Ttulo1"/>
      <w:suff w:val="space"/>
      <w:lvlText w:val="%1."/>
      <w:lvlJc w:val="left"/>
      <w:pPr>
        <w:ind w:left="0" w:firstLine="0"/>
      </w:pPr>
      <w:rPr>
        <w:rFonts w:hint="default"/>
      </w:rPr>
    </w:lvl>
    <w:lvl w:ilvl="1">
      <w:start w:val="1"/>
      <w:numFmt w:val="decimal"/>
      <w:pStyle w:val="Subitem1"/>
      <w:suff w:val="space"/>
      <w:lvlText w:val="%1.%2."/>
      <w:lvlJc w:val="left"/>
      <w:pPr>
        <w:ind w:left="0" w:firstLine="0"/>
      </w:pPr>
      <w:rPr>
        <w:rFonts w:hint="default"/>
        <w:b w:val="0"/>
        <w:color w:val="000000"/>
      </w:rPr>
    </w:lvl>
    <w:lvl w:ilvl="2">
      <w:start w:val="1"/>
      <w:numFmt w:val="lowerLetter"/>
      <w:lvlText w:val="%3)"/>
      <w:lvlJc w:val="left"/>
      <w:pPr>
        <w:ind w:left="0" w:firstLine="0"/>
      </w:pPr>
      <w:rPr>
        <w:rFonts w:hint="default"/>
        <w:b w:val="0"/>
        <w:bCs/>
      </w:rPr>
    </w:lvl>
    <w:lvl w:ilvl="3">
      <w:start w:val="1"/>
      <w:numFmt w:val="decimal"/>
      <w:lvlText w:val="%1.%2.%3.%4."/>
      <w:lvlJc w:val="left"/>
      <w:pPr>
        <w:ind w:left="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0" w:firstLine="0"/>
      </w:pPr>
      <w:rPr>
        <w:rFonts w:hint="default"/>
      </w:rPr>
    </w:lvl>
    <w:lvl w:ilvl="6">
      <w:start w:val="1"/>
      <w:numFmt w:val="decimal"/>
      <w:lvlText w:val="%1.%2.%3.%4.%5.%6.%7."/>
      <w:lvlJc w:val="left"/>
      <w:pPr>
        <w:ind w:left="0" w:firstLine="0"/>
      </w:pPr>
      <w:rPr>
        <w:rFonts w:hint="default"/>
      </w:rPr>
    </w:lvl>
    <w:lvl w:ilvl="7">
      <w:start w:val="1"/>
      <w:numFmt w:val="decimal"/>
      <w:lvlText w:val="%1.%2.%3.%4.%5.%6.%7.%8."/>
      <w:lvlJc w:val="left"/>
      <w:pPr>
        <w:ind w:left="0" w:firstLine="0"/>
      </w:pPr>
      <w:rPr>
        <w:rFonts w:hint="default"/>
      </w:rPr>
    </w:lvl>
    <w:lvl w:ilvl="8">
      <w:start w:val="1"/>
      <w:numFmt w:val="decimal"/>
      <w:lvlText w:val="%1.%2.%3.%4.%5.%6.%7.%8.%9."/>
      <w:lvlJc w:val="left"/>
      <w:pPr>
        <w:ind w:left="0" w:firstLine="0"/>
      </w:pPr>
      <w:rPr>
        <w:rFonts w:hint="default"/>
      </w:rPr>
    </w:lvl>
  </w:abstractNum>
  <w:abstractNum w:abstractNumId="11" w15:restartNumberingAfterBreak="0">
    <w:nsid w:val="7F750F22"/>
    <w:multiLevelType w:val="multilevel"/>
    <w:tmpl w:val="6D46A3F6"/>
    <w:lvl w:ilvl="0">
      <w:start w:val="10"/>
      <w:numFmt w:val="decimal"/>
      <w:lvlText w:val="%1."/>
      <w:lvlJc w:val="left"/>
      <w:pPr>
        <w:ind w:left="660" w:hanging="660"/>
      </w:pPr>
    </w:lvl>
    <w:lvl w:ilvl="1">
      <w:start w:val="1"/>
      <w:numFmt w:val="decimal"/>
      <w:lvlText w:val="%1.%2."/>
      <w:lvlJc w:val="left"/>
      <w:pPr>
        <w:ind w:left="1290" w:hanging="660"/>
      </w:pPr>
      <w:rPr>
        <w:sz w:val="24"/>
        <w:szCs w:val="24"/>
      </w:rPr>
    </w:lvl>
    <w:lvl w:ilvl="2">
      <w:start w:val="1"/>
      <w:numFmt w:val="decimal"/>
      <w:lvlText w:val="%1.%2.%3."/>
      <w:lvlJc w:val="left"/>
      <w:pPr>
        <w:ind w:left="1980" w:hanging="720"/>
      </w:pPr>
      <w:rPr>
        <w:b w:val="0"/>
      </w:rPr>
    </w:lvl>
    <w:lvl w:ilvl="3">
      <w:start w:val="1"/>
      <w:numFmt w:val="decimal"/>
      <w:lvlText w:val="%1.%2.%3.%4."/>
      <w:lvlJc w:val="left"/>
      <w:pPr>
        <w:ind w:left="2610" w:hanging="720"/>
      </w:pPr>
    </w:lvl>
    <w:lvl w:ilvl="4">
      <w:start w:val="1"/>
      <w:numFmt w:val="decimal"/>
      <w:lvlText w:val="%1.%2.%3.%4.%5."/>
      <w:lvlJc w:val="left"/>
      <w:pPr>
        <w:ind w:left="3600" w:hanging="1080"/>
      </w:pPr>
    </w:lvl>
    <w:lvl w:ilvl="5">
      <w:start w:val="1"/>
      <w:numFmt w:val="decimal"/>
      <w:lvlText w:val="%1.%2.%3.%4.%5.%6."/>
      <w:lvlJc w:val="left"/>
      <w:pPr>
        <w:ind w:left="4230" w:hanging="1080"/>
      </w:pPr>
    </w:lvl>
    <w:lvl w:ilvl="6">
      <w:start w:val="1"/>
      <w:numFmt w:val="decimal"/>
      <w:lvlText w:val="%1.%2.%3.%4.%5.%6.%7."/>
      <w:lvlJc w:val="left"/>
      <w:pPr>
        <w:ind w:left="5220" w:hanging="1440"/>
      </w:pPr>
    </w:lvl>
    <w:lvl w:ilvl="7">
      <w:start w:val="1"/>
      <w:numFmt w:val="decimal"/>
      <w:lvlText w:val="%1.%2.%3.%4.%5.%6.%7.%8."/>
      <w:lvlJc w:val="left"/>
      <w:pPr>
        <w:ind w:left="5850" w:hanging="1440"/>
      </w:pPr>
    </w:lvl>
    <w:lvl w:ilvl="8">
      <w:start w:val="1"/>
      <w:numFmt w:val="decimal"/>
      <w:lvlText w:val="%1.%2.%3.%4.%5.%6.%7.%8.%9."/>
      <w:lvlJc w:val="left"/>
      <w:pPr>
        <w:ind w:left="6840" w:hanging="1800"/>
      </w:pPr>
    </w:lvl>
  </w:abstractNum>
  <w:num w:numId="1" w16cid:durableId="1520000120">
    <w:abstractNumId w:val="10"/>
  </w:num>
  <w:num w:numId="2" w16cid:durableId="1862089478">
    <w:abstractNumId w:val="8"/>
  </w:num>
  <w:num w:numId="3" w16cid:durableId="618411650">
    <w:abstractNumId w:val="0"/>
  </w:num>
  <w:num w:numId="4" w16cid:durableId="1159341777">
    <w:abstractNumId w:val="3"/>
  </w:num>
  <w:num w:numId="5" w16cid:durableId="1459954644">
    <w:abstractNumId w:val="11"/>
  </w:num>
  <w:num w:numId="6" w16cid:durableId="812023138">
    <w:abstractNumId w:val="2"/>
  </w:num>
  <w:num w:numId="7" w16cid:durableId="1027295083">
    <w:abstractNumId w:val="1"/>
  </w:num>
  <w:num w:numId="8" w16cid:durableId="1004554148">
    <w:abstractNumId w:val="7"/>
  </w:num>
  <w:num w:numId="9" w16cid:durableId="1536388274">
    <w:abstractNumId w:val="4"/>
  </w:num>
  <w:num w:numId="10" w16cid:durableId="280039436">
    <w:abstractNumId w:val="5"/>
  </w:num>
  <w:num w:numId="11" w16cid:durableId="310868405">
    <w:abstractNumId w:val="6"/>
  </w:num>
  <w:num w:numId="12" w16cid:durableId="1093477374">
    <w:abstractNumId w:val="9"/>
  </w:num>
  <w:num w:numId="13" w16cid:durableId="1516723494">
    <w:abstractNumId w:val="10"/>
    <w:lvlOverride w:ilvl="0">
      <w:startOverride w:val="1"/>
    </w:lvlOverride>
    <w:lvlOverride w:ilvl="1">
      <w:startOverride w:val="1"/>
    </w:lvlOverride>
    <w:lvlOverride w:ilvl="2">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defaultTabStop w:val="720"/>
  <w:hyphenationZone w:val="425"/>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6E57"/>
    <w:rsid w:val="00077819"/>
    <w:rsid w:val="00166C07"/>
    <w:rsid w:val="001955F3"/>
    <w:rsid w:val="001C1B8A"/>
    <w:rsid w:val="0036776C"/>
    <w:rsid w:val="0037279E"/>
    <w:rsid w:val="006D30BC"/>
    <w:rsid w:val="00760FE3"/>
    <w:rsid w:val="008861E5"/>
    <w:rsid w:val="00A309A9"/>
    <w:rsid w:val="00BE347A"/>
    <w:rsid w:val="00BE6E57"/>
    <w:rsid w:val="00CD7B7A"/>
    <w:rsid w:val="00E60C67"/>
    <w:rsid w:val="00E67E6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AD1EA7"/>
  <w15:docId w15:val="{EDB6F604-7A57-40E5-A0BE-67E0AB1522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1"/>
        <w:szCs w:val="21"/>
        <w:lang w:val="pt-BR" w:eastAsia="pt-BR"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D7B7A"/>
  </w:style>
  <w:style w:type="paragraph" w:styleId="Ttulo1">
    <w:name w:val="heading 1"/>
    <w:basedOn w:val="PargrafodaLista"/>
    <w:next w:val="Normal"/>
    <w:link w:val="Ttulo1Char"/>
    <w:uiPriority w:val="9"/>
    <w:qFormat/>
    <w:rsid w:val="001E63E1"/>
    <w:pPr>
      <w:numPr>
        <w:numId w:val="1"/>
      </w:numPr>
      <w:spacing w:after="0" w:line="360" w:lineRule="auto"/>
      <w:jc w:val="both"/>
      <w:outlineLvl w:val="0"/>
    </w:pPr>
    <w:rPr>
      <w:rFonts w:ascii="Arial" w:hAnsi="Arial" w:cs="Arial"/>
      <w:b/>
      <w:bCs/>
      <w:sz w:val="24"/>
      <w:szCs w:val="24"/>
    </w:rPr>
  </w:style>
  <w:style w:type="paragraph" w:styleId="Ttulo2">
    <w:name w:val="heading 2"/>
    <w:basedOn w:val="Normal"/>
    <w:next w:val="Normal"/>
    <w:link w:val="Ttulo2Char"/>
    <w:uiPriority w:val="9"/>
    <w:semiHidden/>
    <w:unhideWhenUsed/>
    <w:qFormat/>
    <w:rsid w:val="00281287"/>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Ttulo3">
    <w:name w:val="heading 3"/>
    <w:basedOn w:val="Normal"/>
    <w:next w:val="Normal"/>
    <w:link w:val="Ttulo3Char"/>
    <w:uiPriority w:val="9"/>
    <w:semiHidden/>
    <w:unhideWhenUsed/>
    <w:qFormat/>
    <w:rsid w:val="00281287"/>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Ttulo4">
    <w:name w:val="heading 4"/>
    <w:basedOn w:val="Normal"/>
    <w:next w:val="Normal"/>
    <w:link w:val="Ttulo4Char"/>
    <w:uiPriority w:val="9"/>
    <w:semiHidden/>
    <w:unhideWhenUsed/>
    <w:qFormat/>
    <w:rsid w:val="00281287"/>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Ttulo5">
    <w:name w:val="heading 5"/>
    <w:basedOn w:val="Normal"/>
    <w:next w:val="Normal"/>
    <w:link w:val="Ttulo5Char"/>
    <w:uiPriority w:val="9"/>
    <w:semiHidden/>
    <w:unhideWhenUsed/>
    <w:qFormat/>
    <w:rsid w:val="00281287"/>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Ttulo6">
    <w:name w:val="heading 6"/>
    <w:basedOn w:val="Normal"/>
    <w:next w:val="Normal"/>
    <w:link w:val="Ttulo6Char"/>
    <w:uiPriority w:val="9"/>
    <w:semiHidden/>
    <w:unhideWhenUsed/>
    <w:qFormat/>
    <w:rsid w:val="00281287"/>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Ttulo7">
    <w:name w:val="heading 7"/>
    <w:basedOn w:val="Normal"/>
    <w:next w:val="Normal"/>
    <w:link w:val="Ttulo7Char"/>
    <w:uiPriority w:val="9"/>
    <w:semiHidden/>
    <w:unhideWhenUsed/>
    <w:qFormat/>
    <w:rsid w:val="00281287"/>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Ttulo8">
    <w:name w:val="heading 8"/>
    <w:basedOn w:val="Normal"/>
    <w:next w:val="Normal"/>
    <w:link w:val="Ttulo8Char"/>
    <w:uiPriority w:val="9"/>
    <w:semiHidden/>
    <w:unhideWhenUsed/>
    <w:qFormat/>
    <w:rsid w:val="00281287"/>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Ttulo9">
    <w:name w:val="heading 9"/>
    <w:basedOn w:val="Normal"/>
    <w:next w:val="Normal"/>
    <w:link w:val="Ttulo9Char"/>
    <w:uiPriority w:val="9"/>
    <w:semiHidden/>
    <w:unhideWhenUsed/>
    <w:qFormat/>
    <w:rsid w:val="00281287"/>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har"/>
    <w:uiPriority w:val="10"/>
    <w:qFormat/>
    <w:rsid w:val="00281287"/>
    <w:pPr>
      <w:spacing w:after="0" w:line="240" w:lineRule="auto"/>
      <w:contextualSpacing/>
    </w:pPr>
    <w:rPr>
      <w:rFonts w:asciiTheme="majorHAnsi" w:eastAsiaTheme="majorEastAsia" w:hAnsiTheme="majorHAnsi" w:cstheme="majorBidi"/>
      <w:color w:val="262626" w:themeColor="text1" w:themeTint="D9"/>
      <w:sz w:val="96"/>
      <w:szCs w:val="96"/>
    </w:rPr>
  </w:style>
  <w:style w:type="paragraph" w:styleId="Cabealho">
    <w:name w:val="header"/>
    <w:basedOn w:val="Normal"/>
    <w:link w:val="CabealhoChar"/>
    <w:unhideWhenUsed/>
    <w:rsid w:val="009D531D"/>
    <w:pPr>
      <w:tabs>
        <w:tab w:val="center" w:pos="4252"/>
        <w:tab w:val="right" w:pos="8504"/>
      </w:tabs>
      <w:spacing w:after="0" w:line="240" w:lineRule="auto"/>
    </w:pPr>
  </w:style>
  <w:style w:type="character" w:customStyle="1" w:styleId="CabealhoChar">
    <w:name w:val="Cabeçalho Char"/>
    <w:basedOn w:val="Fontepargpadro"/>
    <w:link w:val="Cabealho"/>
    <w:rsid w:val="009D531D"/>
  </w:style>
  <w:style w:type="paragraph" w:styleId="Rodap">
    <w:name w:val="footer"/>
    <w:basedOn w:val="Normal"/>
    <w:link w:val="RodapChar"/>
    <w:uiPriority w:val="99"/>
    <w:unhideWhenUsed/>
    <w:rsid w:val="009D531D"/>
    <w:pPr>
      <w:tabs>
        <w:tab w:val="center" w:pos="4252"/>
        <w:tab w:val="right" w:pos="8504"/>
      </w:tabs>
      <w:spacing w:after="0" w:line="240" w:lineRule="auto"/>
    </w:pPr>
  </w:style>
  <w:style w:type="character" w:customStyle="1" w:styleId="RodapChar">
    <w:name w:val="Rodapé Char"/>
    <w:basedOn w:val="Fontepargpadro"/>
    <w:link w:val="Rodap"/>
    <w:uiPriority w:val="99"/>
    <w:rsid w:val="009D531D"/>
  </w:style>
  <w:style w:type="table" w:styleId="Tabelacomgrade">
    <w:name w:val="Table Grid"/>
    <w:basedOn w:val="Tabelanormal"/>
    <w:uiPriority w:val="39"/>
    <w:rsid w:val="00634E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grafodaLista">
    <w:name w:val="List Paragraph"/>
    <w:basedOn w:val="Normal"/>
    <w:uiPriority w:val="34"/>
    <w:qFormat/>
    <w:rsid w:val="00281287"/>
    <w:pPr>
      <w:ind w:left="720"/>
      <w:contextualSpacing/>
    </w:pPr>
  </w:style>
  <w:style w:type="character" w:customStyle="1" w:styleId="Ttulo1Char">
    <w:name w:val="Título 1 Char"/>
    <w:basedOn w:val="Fontepargpadro"/>
    <w:link w:val="Ttulo1"/>
    <w:rsid w:val="001E63E1"/>
    <w:rPr>
      <w:rFonts w:ascii="Arial" w:hAnsi="Arial" w:cs="Arial"/>
      <w:b/>
      <w:bCs/>
      <w:sz w:val="24"/>
      <w:szCs w:val="24"/>
    </w:rPr>
  </w:style>
  <w:style w:type="character" w:customStyle="1" w:styleId="Ttulo2Char">
    <w:name w:val="Título 2 Char"/>
    <w:basedOn w:val="Fontepargpadro"/>
    <w:link w:val="Ttulo2"/>
    <w:rsid w:val="00281287"/>
    <w:rPr>
      <w:rFonts w:asciiTheme="majorHAnsi" w:eastAsiaTheme="majorEastAsia" w:hAnsiTheme="majorHAnsi" w:cstheme="majorBidi"/>
      <w:color w:val="ED7D31" w:themeColor="accent2"/>
      <w:sz w:val="36"/>
      <w:szCs w:val="36"/>
    </w:rPr>
  </w:style>
  <w:style w:type="character" w:customStyle="1" w:styleId="Ttulo3Char">
    <w:name w:val="Título 3 Char"/>
    <w:basedOn w:val="Fontepargpadro"/>
    <w:link w:val="Ttulo3"/>
    <w:rsid w:val="00281287"/>
    <w:rPr>
      <w:rFonts w:asciiTheme="majorHAnsi" w:eastAsiaTheme="majorEastAsia" w:hAnsiTheme="majorHAnsi" w:cstheme="majorBidi"/>
      <w:color w:val="C45911" w:themeColor="accent2" w:themeShade="BF"/>
      <w:sz w:val="32"/>
      <w:szCs w:val="32"/>
    </w:rPr>
  </w:style>
  <w:style w:type="character" w:customStyle="1" w:styleId="Ttulo4Char">
    <w:name w:val="Título 4 Char"/>
    <w:basedOn w:val="Fontepargpadro"/>
    <w:link w:val="Ttulo4"/>
    <w:rsid w:val="00281287"/>
    <w:rPr>
      <w:rFonts w:asciiTheme="majorHAnsi" w:eastAsiaTheme="majorEastAsia" w:hAnsiTheme="majorHAnsi" w:cstheme="majorBidi"/>
      <w:i/>
      <w:iCs/>
      <w:color w:val="833C0B" w:themeColor="accent2" w:themeShade="80"/>
      <w:sz w:val="28"/>
      <w:szCs w:val="28"/>
    </w:rPr>
  </w:style>
  <w:style w:type="character" w:customStyle="1" w:styleId="Ttulo5Char">
    <w:name w:val="Título 5 Char"/>
    <w:basedOn w:val="Fontepargpadro"/>
    <w:link w:val="Ttulo5"/>
    <w:rsid w:val="00281287"/>
    <w:rPr>
      <w:rFonts w:asciiTheme="majorHAnsi" w:eastAsiaTheme="majorEastAsia" w:hAnsiTheme="majorHAnsi" w:cstheme="majorBidi"/>
      <w:color w:val="C45911" w:themeColor="accent2" w:themeShade="BF"/>
      <w:sz w:val="24"/>
      <w:szCs w:val="24"/>
    </w:rPr>
  </w:style>
  <w:style w:type="character" w:customStyle="1" w:styleId="Ttulo6Char">
    <w:name w:val="Título 6 Char"/>
    <w:basedOn w:val="Fontepargpadro"/>
    <w:link w:val="Ttulo6"/>
    <w:rsid w:val="00281287"/>
    <w:rPr>
      <w:rFonts w:asciiTheme="majorHAnsi" w:eastAsiaTheme="majorEastAsia" w:hAnsiTheme="majorHAnsi" w:cstheme="majorBidi"/>
      <w:i/>
      <w:iCs/>
      <w:color w:val="833C0B" w:themeColor="accent2" w:themeShade="80"/>
      <w:sz w:val="24"/>
      <w:szCs w:val="24"/>
    </w:rPr>
  </w:style>
  <w:style w:type="character" w:customStyle="1" w:styleId="Ttulo7Char">
    <w:name w:val="Título 7 Char"/>
    <w:basedOn w:val="Fontepargpadro"/>
    <w:link w:val="Ttulo7"/>
    <w:uiPriority w:val="9"/>
    <w:semiHidden/>
    <w:rsid w:val="00281287"/>
    <w:rPr>
      <w:rFonts w:asciiTheme="majorHAnsi" w:eastAsiaTheme="majorEastAsia" w:hAnsiTheme="majorHAnsi" w:cstheme="majorBidi"/>
      <w:b/>
      <w:bCs/>
      <w:color w:val="833C0B" w:themeColor="accent2" w:themeShade="80"/>
      <w:sz w:val="22"/>
      <w:szCs w:val="22"/>
    </w:rPr>
  </w:style>
  <w:style w:type="character" w:customStyle="1" w:styleId="Ttulo8Char">
    <w:name w:val="Título 8 Char"/>
    <w:basedOn w:val="Fontepargpadro"/>
    <w:link w:val="Ttulo8"/>
    <w:uiPriority w:val="9"/>
    <w:semiHidden/>
    <w:rsid w:val="00281287"/>
    <w:rPr>
      <w:rFonts w:asciiTheme="majorHAnsi" w:eastAsiaTheme="majorEastAsia" w:hAnsiTheme="majorHAnsi" w:cstheme="majorBidi"/>
      <w:color w:val="833C0B" w:themeColor="accent2" w:themeShade="80"/>
      <w:sz w:val="22"/>
      <w:szCs w:val="22"/>
    </w:rPr>
  </w:style>
  <w:style w:type="character" w:customStyle="1" w:styleId="Ttulo9Char">
    <w:name w:val="Título 9 Char"/>
    <w:basedOn w:val="Fontepargpadro"/>
    <w:link w:val="Ttulo9"/>
    <w:uiPriority w:val="9"/>
    <w:semiHidden/>
    <w:rsid w:val="00281287"/>
    <w:rPr>
      <w:rFonts w:asciiTheme="majorHAnsi" w:eastAsiaTheme="majorEastAsia" w:hAnsiTheme="majorHAnsi" w:cstheme="majorBidi"/>
      <w:i/>
      <w:iCs/>
      <w:color w:val="833C0B" w:themeColor="accent2" w:themeShade="80"/>
      <w:sz w:val="22"/>
      <w:szCs w:val="22"/>
    </w:rPr>
  </w:style>
  <w:style w:type="paragraph" w:styleId="Legenda">
    <w:name w:val="caption"/>
    <w:basedOn w:val="Normal"/>
    <w:next w:val="Normal"/>
    <w:unhideWhenUsed/>
    <w:qFormat/>
    <w:rsid w:val="00281287"/>
    <w:pPr>
      <w:spacing w:line="240" w:lineRule="auto"/>
    </w:pPr>
    <w:rPr>
      <w:b/>
      <w:bCs/>
      <w:color w:val="404040" w:themeColor="text1" w:themeTint="BF"/>
      <w:sz w:val="16"/>
      <w:szCs w:val="16"/>
    </w:rPr>
  </w:style>
  <w:style w:type="character" w:customStyle="1" w:styleId="TtuloChar">
    <w:name w:val="Título Char"/>
    <w:basedOn w:val="Fontepargpadro"/>
    <w:link w:val="Ttulo"/>
    <w:uiPriority w:val="10"/>
    <w:rsid w:val="00281287"/>
    <w:rPr>
      <w:rFonts w:asciiTheme="majorHAnsi" w:eastAsiaTheme="majorEastAsia" w:hAnsiTheme="majorHAnsi" w:cstheme="majorBidi"/>
      <w:color w:val="262626" w:themeColor="text1" w:themeTint="D9"/>
      <w:sz w:val="96"/>
      <w:szCs w:val="96"/>
    </w:rPr>
  </w:style>
  <w:style w:type="paragraph" w:styleId="Subttulo">
    <w:name w:val="Subtitle"/>
    <w:basedOn w:val="Normal"/>
    <w:next w:val="Normal"/>
    <w:link w:val="SubttuloChar"/>
    <w:uiPriority w:val="11"/>
    <w:qFormat/>
    <w:pPr>
      <w:spacing w:after="240"/>
    </w:pPr>
    <w:rPr>
      <w:smallCaps/>
      <w:color w:val="404040"/>
      <w:sz w:val="28"/>
      <w:szCs w:val="28"/>
    </w:rPr>
  </w:style>
  <w:style w:type="character" w:customStyle="1" w:styleId="SubttuloChar">
    <w:name w:val="Subtítulo Char"/>
    <w:basedOn w:val="Fontepargpadro"/>
    <w:link w:val="Subttulo"/>
    <w:uiPriority w:val="11"/>
    <w:rsid w:val="00281287"/>
    <w:rPr>
      <w:caps/>
      <w:color w:val="404040" w:themeColor="text1" w:themeTint="BF"/>
      <w:spacing w:val="20"/>
      <w:sz w:val="28"/>
      <w:szCs w:val="28"/>
    </w:rPr>
  </w:style>
  <w:style w:type="character" w:styleId="Forte">
    <w:name w:val="Strong"/>
    <w:basedOn w:val="Fontepargpadro"/>
    <w:uiPriority w:val="22"/>
    <w:qFormat/>
    <w:rsid w:val="00281287"/>
    <w:rPr>
      <w:b/>
      <w:bCs/>
    </w:rPr>
  </w:style>
  <w:style w:type="character" w:styleId="nfase">
    <w:name w:val="Emphasis"/>
    <w:basedOn w:val="Fontepargpadro"/>
    <w:uiPriority w:val="20"/>
    <w:qFormat/>
    <w:rsid w:val="00281287"/>
    <w:rPr>
      <w:i/>
      <w:iCs/>
      <w:color w:val="000000" w:themeColor="text1"/>
    </w:rPr>
  </w:style>
  <w:style w:type="paragraph" w:styleId="SemEspaamento">
    <w:name w:val="No Spacing"/>
    <w:uiPriority w:val="1"/>
    <w:qFormat/>
    <w:rsid w:val="00281287"/>
    <w:pPr>
      <w:spacing w:after="0" w:line="240" w:lineRule="auto"/>
    </w:pPr>
  </w:style>
  <w:style w:type="paragraph" w:styleId="Citao">
    <w:name w:val="Quote"/>
    <w:basedOn w:val="Normal"/>
    <w:next w:val="Normal"/>
    <w:link w:val="CitaoChar"/>
    <w:uiPriority w:val="29"/>
    <w:qFormat/>
    <w:rsid w:val="00281287"/>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oChar">
    <w:name w:val="Citação Char"/>
    <w:basedOn w:val="Fontepargpadro"/>
    <w:link w:val="Citao"/>
    <w:uiPriority w:val="29"/>
    <w:rsid w:val="00281287"/>
    <w:rPr>
      <w:rFonts w:asciiTheme="majorHAnsi" w:eastAsiaTheme="majorEastAsia" w:hAnsiTheme="majorHAnsi" w:cstheme="majorBidi"/>
      <w:color w:val="000000" w:themeColor="text1"/>
      <w:sz w:val="24"/>
      <w:szCs w:val="24"/>
    </w:rPr>
  </w:style>
  <w:style w:type="paragraph" w:styleId="CitaoIntensa">
    <w:name w:val="Intense Quote"/>
    <w:basedOn w:val="Normal"/>
    <w:next w:val="Normal"/>
    <w:link w:val="CitaoIntensaChar"/>
    <w:uiPriority w:val="30"/>
    <w:qFormat/>
    <w:rsid w:val="00281287"/>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CitaoIntensaChar">
    <w:name w:val="Citação Intensa Char"/>
    <w:basedOn w:val="Fontepargpadro"/>
    <w:link w:val="CitaoIntensa"/>
    <w:uiPriority w:val="30"/>
    <w:rsid w:val="00281287"/>
    <w:rPr>
      <w:rFonts w:asciiTheme="majorHAnsi" w:eastAsiaTheme="majorEastAsia" w:hAnsiTheme="majorHAnsi" w:cstheme="majorBidi"/>
      <w:sz w:val="24"/>
      <w:szCs w:val="24"/>
    </w:rPr>
  </w:style>
  <w:style w:type="character" w:styleId="nfaseSutil">
    <w:name w:val="Subtle Emphasis"/>
    <w:basedOn w:val="Fontepargpadro"/>
    <w:uiPriority w:val="19"/>
    <w:qFormat/>
    <w:rsid w:val="00281287"/>
    <w:rPr>
      <w:i/>
      <w:iCs/>
      <w:color w:val="595959" w:themeColor="text1" w:themeTint="A6"/>
    </w:rPr>
  </w:style>
  <w:style w:type="character" w:styleId="nfaseIntensa">
    <w:name w:val="Intense Emphasis"/>
    <w:basedOn w:val="Fontepargpadro"/>
    <w:uiPriority w:val="21"/>
    <w:qFormat/>
    <w:rsid w:val="00281287"/>
    <w:rPr>
      <w:b/>
      <w:bCs/>
      <w:i/>
      <w:iCs/>
      <w:caps w:val="0"/>
      <w:smallCaps w:val="0"/>
      <w:strike w:val="0"/>
      <w:dstrike w:val="0"/>
      <w:color w:val="ED7D31" w:themeColor="accent2"/>
    </w:rPr>
  </w:style>
  <w:style w:type="character" w:styleId="RefernciaSutil">
    <w:name w:val="Subtle Reference"/>
    <w:basedOn w:val="Fontepargpadro"/>
    <w:uiPriority w:val="31"/>
    <w:qFormat/>
    <w:rsid w:val="00281287"/>
    <w:rPr>
      <w:caps w:val="0"/>
      <w:smallCaps/>
      <w:color w:val="404040" w:themeColor="text1" w:themeTint="BF"/>
      <w:spacing w:val="0"/>
      <w:u w:val="single" w:color="7F7F7F" w:themeColor="text1" w:themeTint="80"/>
    </w:rPr>
  </w:style>
  <w:style w:type="character" w:styleId="RefernciaIntensa">
    <w:name w:val="Intense Reference"/>
    <w:basedOn w:val="Fontepargpadro"/>
    <w:uiPriority w:val="32"/>
    <w:qFormat/>
    <w:rsid w:val="00281287"/>
    <w:rPr>
      <w:b/>
      <w:bCs/>
      <w:caps w:val="0"/>
      <w:smallCaps/>
      <w:color w:val="auto"/>
      <w:spacing w:val="0"/>
      <w:u w:val="single"/>
    </w:rPr>
  </w:style>
  <w:style w:type="character" w:styleId="TtulodoLivro">
    <w:name w:val="Book Title"/>
    <w:basedOn w:val="Fontepargpadro"/>
    <w:uiPriority w:val="33"/>
    <w:qFormat/>
    <w:rsid w:val="00281287"/>
    <w:rPr>
      <w:b/>
      <w:bCs/>
      <w:caps w:val="0"/>
      <w:smallCaps/>
      <w:spacing w:val="0"/>
    </w:rPr>
  </w:style>
  <w:style w:type="paragraph" w:styleId="CabealhodoSumrio">
    <w:name w:val="TOC Heading"/>
    <w:basedOn w:val="Ttulo1"/>
    <w:next w:val="Normal"/>
    <w:uiPriority w:val="39"/>
    <w:semiHidden/>
    <w:unhideWhenUsed/>
    <w:qFormat/>
    <w:rsid w:val="00281287"/>
    <w:pPr>
      <w:outlineLvl w:val="9"/>
    </w:pPr>
  </w:style>
  <w:style w:type="paragraph" w:styleId="Textodenotaderodap">
    <w:name w:val="footnote text"/>
    <w:basedOn w:val="Normal"/>
    <w:link w:val="TextodenotaderodapChar"/>
    <w:unhideWhenUsed/>
    <w:rsid w:val="00A75492"/>
    <w:pPr>
      <w:spacing w:after="0" w:line="240" w:lineRule="auto"/>
    </w:pPr>
    <w:rPr>
      <w:sz w:val="20"/>
      <w:szCs w:val="20"/>
    </w:rPr>
  </w:style>
  <w:style w:type="character" w:customStyle="1" w:styleId="TextodenotaderodapChar">
    <w:name w:val="Texto de nota de rodapé Char"/>
    <w:basedOn w:val="Fontepargpadro"/>
    <w:link w:val="Textodenotaderodap"/>
    <w:rsid w:val="00A75492"/>
    <w:rPr>
      <w:sz w:val="20"/>
      <w:szCs w:val="20"/>
    </w:rPr>
  </w:style>
  <w:style w:type="character" w:styleId="Refdenotaderodap">
    <w:name w:val="footnote reference"/>
    <w:basedOn w:val="Fontepargpadro"/>
    <w:unhideWhenUsed/>
    <w:rsid w:val="00A75492"/>
    <w:rPr>
      <w:vertAlign w:val="superscript"/>
    </w:rPr>
  </w:style>
  <w:style w:type="character" w:styleId="Hyperlink">
    <w:name w:val="Hyperlink"/>
    <w:basedOn w:val="Fontepargpadro"/>
    <w:uiPriority w:val="99"/>
    <w:unhideWhenUsed/>
    <w:rsid w:val="00A75492"/>
    <w:rPr>
      <w:color w:val="0563C1" w:themeColor="hyperlink"/>
      <w:u w:val="single"/>
    </w:rPr>
  </w:style>
  <w:style w:type="character" w:customStyle="1" w:styleId="MenoPendente1">
    <w:name w:val="Menção Pendente1"/>
    <w:basedOn w:val="Fontepargpadro"/>
    <w:uiPriority w:val="99"/>
    <w:semiHidden/>
    <w:unhideWhenUsed/>
    <w:rsid w:val="00A75492"/>
    <w:rPr>
      <w:color w:val="605E5C"/>
      <w:shd w:val="clear" w:color="auto" w:fill="E1DFDD"/>
    </w:rPr>
  </w:style>
  <w:style w:type="character" w:styleId="Refdecomentrio">
    <w:name w:val="annotation reference"/>
    <w:basedOn w:val="Fontepargpadro"/>
    <w:semiHidden/>
    <w:unhideWhenUsed/>
    <w:rsid w:val="007D0C4D"/>
    <w:rPr>
      <w:sz w:val="16"/>
      <w:szCs w:val="16"/>
    </w:rPr>
  </w:style>
  <w:style w:type="paragraph" w:styleId="Textodecomentrio">
    <w:name w:val="annotation text"/>
    <w:basedOn w:val="Normal"/>
    <w:link w:val="TextodecomentrioChar"/>
    <w:unhideWhenUsed/>
    <w:rsid w:val="007D0C4D"/>
    <w:pPr>
      <w:spacing w:line="240" w:lineRule="auto"/>
    </w:pPr>
    <w:rPr>
      <w:sz w:val="20"/>
      <w:szCs w:val="20"/>
    </w:rPr>
  </w:style>
  <w:style w:type="character" w:customStyle="1" w:styleId="TextodecomentrioChar">
    <w:name w:val="Texto de comentário Char"/>
    <w:basedOn w:val="Fontepargpadro"/>
    <w:link w:val="Textodecomentrio"/>
    <w:rsid w:val="007D0C4D"/>
    <w:rPr>
      <w:sz w:val="20"/>
      <w:szCs w:val="20"/>
    </w:rPr>
  </w:style>
  <w:style w:type="paragraph" w:styleId="Assuntodocomentrio">
    <w:name w:val="annotation subject"/>
    <w:basedOn w:val="Textodecomentrio"/>
    <w:next w:val="Textodecomentrio"/>
    <w:link w:val="AssuntodocomentrioChar"/>
    <w:semiHidden/>
    <w:unhideWhenUsed/>
    <w:rsid w:val="007D0C4D"/>
    <w:rPr>
      <w:b/>
      <w:bCs/>
    </w:rPr>
  </w:style>
  <w:style w:type="character" w:customStyle="1" w:styleId="AssuntodocomentrioChar">
    <w:name w:val="Assunto do comentário Char"/>
    <w:basedOn w:val="TextodecomentrioChar"/>
    <w:link w:val="Assuntodocomentrio"/>
    <w:semiHidden/>
    <w:rsid w:val="007D0C4D"/>
    <w:rPr>
      <w:b/>
      <w:bCs/>
      <w:sz w:val="20"/>
      <w:szCs w:val="20"/>
    </w:rPr>
  </w:style>
  <w:style w:type="paragraph" w:styleId="Textodebalo">
    <w:name w:val="Balloon Text"/>
    <w:basedOn w:val="Normal"/>
    <w:link w:val="TextodebaloChar"/>
    <w:unhideWhenUsed/>
    <w:rsid w:val="001F6F47"/>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rsid w:val="001F6F47"/>
    <w:rPr>
      <w:rFonts w:ascii="Segoe UI" w:hAnsi="Segoe UI" w:cs="Segoe UI"/>
      <w:sz w:val="18"/>
      <w:szCs w:val="18"/>
    </w:rPr>
  </w:style>
  <w:style w:type="character" w:customStyle="1" w:styleId="Subitem1Char">
    <w:name w:val="Subitem 1 Char"/>
    <w:basedOn w:val="Fontepargpadro"/>
    <w:link w:val="Subitem1"/>
    <w:qFormat/>
    <w:locked/>
    <w:rsid w:val="001E63E1"/>
    <w:rPr>
      <w:rFonts w:ascii="Arial" w:hAnsi="Arial" w:cs="Arial"/>
      <w:sz w:val="24"/>
      <w:szCs w:val="24"/>
    </w:rPr>
  </w:style>
  <w:style w:type="paragraph" w:customStyle="1" w:styleId="Subitem1">
    <w:name w:val="Subitem 1"/>
    <w:basedOn w:val="PargrafodaLista"/>
    <w:link w:val="Subitem1Char"/>
    <w:qFormat/>
    <w:rsid w:val="001E63E1"/>
    <w:pPr>
      <w:numPr>
        <w:ilvl w:val="1"/>
        <w:numId w:val="1"/>
      </w:numPr>
      <w:spacing w:after="0" w:line="360" w:lineRule="auto"/>
      <w:jc w:val="both"/>
    </w:pPr>
    <w:rPr>
      <w:rFonts w:ascii="Arial" w:hAnsi="Arial" w:cs="Arial"/>
      <w:sz w:val="24"/>
      <w:szCs w:val="24"/>
    </w:rPr>
  </w:style>
  <w:style w:type="table" w:customStyle="1" w:styleId="TableNormal1">
    <w:name w:val="Table Normal1"/>
    <w:uiPriority w:val="2"/>
    <w:semiHidden/>
    <w:unhideWhenUsed/>
    <w:qFormat/>
    <w:rsid w:val="00A854A9"/>
    <w:pPr>
      <w:widowControl w:val="0"/>
      <w:autoSpaceDE w:val="0"/>
      <w:autoSpaceDN w:val="0"/>
      <w:spacing w:after="0" w:line="240" w:lineRule="auto"/>
    </w:pPr>
    <w:rPr>
      <w:rFonts w:cs="Times New Roman"/>
      <w:sz w:val="22"/>
      <w:szCs w:val="22"/>
      <w:lang w:val="en-US"/>
    </w:rPr>
    <w:tblPr>
      <w:tblInd w:w="0" w:type="dxa"/>
      <w:tblCellMar>
        <w:top w:w="0" w:type="dxa"/>
        <w:left w:w="0" w:type="dxa"/>
        <w:bottom w:w="0" w:type="dxa"/>
        <w:right w:w="0" w:type="dxa"/>
      </w:tblCellMar>
    </w:tblPr>
  </w:style>
  <w:style w:type="character" w:customStyle="1" w:styleId="CabealhoChar1">
    <w:name w:val="Cabeçalho Char1"/>
    <w:basedOn w:val="Fontepargpadro"/>
    <w:rsid w:val="002E3111"/>
    <w:rPr>
      <w:lang w:eastAsia="ar-SA"/>
    </w:rPr>
  </w:style>
  <w:style w:type="paragraph" w:styleId="Reviso">
    <w:name w:val="Revision"/>
    <w:hidden/>
    <w:uiPriority w:val="99"/>
    <w:semiHidden/>
    <w:rsid w:val="004E0607"/>
    <w:pPr>
      <w:spacing w:after="0" w:line="240" w:lineRule="auto"/>
    </w:pPr>
  </w:style>
  <w:style w:type="character" w:customStyle="1" w:styleId="WW8Num1z0">
    <w:name w:val="WW8Num1z0"/>
    <w:rsid w:val="0073094C"/>
    <w:rPr>
      <w:rFonts w:ascii="Symbol" w:hAnsi="Symbol"/>
    </w:rPr>
  </w:style>
  <w:style w:type="character" w:customStyle="1" w:styleId="WW8Num1z1">
    <w:name w:val="WW8Num1z1"/>
    <w:rsid w:val="0073094C"/>
    <w:rPr>
      <w:rFonts w:ascii="Courier New" w:hAnsi="Courier New" w:cs="Courier New"/>
    </w:rPr>
  </w:style>
  <w:style w:type="character" w:customStyle="1" w:styleId="WW8Num1z2">
    <w:name w:val="WW8Num1z2"/>
    <w:rsid w:val="0073094C"/>
    <w:rPr>
      <w:rFonts w:ascii="Wingdings" w:hAnsi="Wingdings"/>
    </w:rPr>
  </w:style>
  <w:style w:type="character" w:customStyle="1" w:styleId="WW8Num2z0">
    <w:name w:val="WW8Num2z0"/>
    <w:rsid w:val="0073094C"/>
    <w:rPr>
      <w:rFonts w:ascii="Symbol" w:hAnsi="Symbol"/>
    </w:rPr>
  </w:style>
  <w:style w:type="character" w:customStyle="1" w:styleId="WW8Num2z1">
    <w:name w:val="WW8Num2z1"/>
    <w:rsid w:val="0073094C"/>
    <w:rPr>
      <w:rFonts w:ascii="Courier New" w:hAnsi="Courier New" w:cs="Arial Unicode MS"/>
    </w:rPr>
  </w:style>
  <w:style w:type="character" w:customStyle="1" w:styleId="WW8Num2z2">
    <w:name w:val="WW8Num2z2"/>
    <w:rsid w:val="0073094C"/>
    <w:rPr>
      <w:rFonts w:ascii="Wingdings" w:hAnsi="Wingdings"/>
    </w:rPr>
  </w:style>
  <w:style w:type="character" w:customStyle="1" w:styleId="WW8Num4z0">
    <w:name w:val="WW8Num4z0"/>
    <w:rsid w:val="0073094C"/>
    <w:rPr>
      <w:rFonts w:ascii="Symbol" w:hAnsi="Symbol"/>
    </w:rPr>
  </w:style>
  <w:style w:type="character" w:customStyle="1" w:styleId="WW8Num4z1">
    <w:name w:val="WW8Num4z1"/>
    <w:rsid w:val="0073094C"/>
    <w:rPr>
      <w:rFonts w:ascii="Courier New" w:hAnsi="Courier New" w:cs="Courier New"/>
    </w:rPr>
  </w:style>
  <w:style w:type="character" w:customStyle="1" w:styleId="WW8Num4z2">
    <w:name w:val="WW8Num4z2"/>
    <w:rsid w:val="0073094C"/>
    <w:rPr>
      <w:rFonts w:ascii="Wingdings" w:hAnsi="Wingdings"/>
    </w:rPr>
  </w:style>
  <w:style w:type="character" w:customStyle="1" w:styleId="WW8Num6z0">
    <w:name w:val="WW8Num6z0"/>
    <w:rsid w:val="0073094C"/>
    <w:rPr>
      <w:rFonts w:ascii="Symbol" w:hAnsi="Symbol"/>
    </w:rPr>
  </w:style>
  <w:style w:type="character" w:customStyle="1" w:styleId="WW8Num6z1">
    <w:name w:val="WW8Num6z1"/>
    <w:rsid w:val="0073094C"/>
    <w:rPr>
      <w:rFonts w:ascii="Courier New" w:hAnsi="Courier New" w:cs="Arial Unicode MS"/>
    </w:rPr>
  </w:style>
  <w:style w:type="character" w:customStyle="1" w:styleId="WW8Num6z2">
    <w:name w:val="WW8Num6z2"/>
    <w:rsid w:val="0073094C"/>
    <w:rPr>
      <w:rFonts w:ascii="Wingdings" w:hAnsi="Wingdings"/>
    </w:rPr>
  </w:style>
  <w:style w:type="character" w:customStyle="1" w:styleId="WW8Num7z0">
    <w:name w:val="WW8Num7z0"/>
    <w:rsid w:val="0073094C"/>
    <w:rPr>
      <w:rFonts w:ascii="Symbol" w:hAnsi="Symbol"/>
    </w:rPr>
  </w:style>
  <w:style w:type="character" w:customStyle="1" w:styleId="WW8Num7z1">
    <w:name w:val="WW8Num7z1"/>
    <w:rsid w:val="0073094C"/>
    <w:rPr>
      <w:rFonts w:ascii="Courier New" w:hAnsi="Courier New" w:cs="Arial Unicode MS"/>
    </w:rPr>
  </w:style>
  <w:style w:type="character" w:customStyle="1" w:styleId="WW8Num7z2">
    <w:name w:val="WW8Num7z2"/>
    <w:rsid w:val="0073094C"/>
    <w:rPr>
      <w:rFonts w:ascii="Wingdings" w:hAnsi="Wingdings"/>
    </w:rPr>
  </w:style>
  <w:style w:type="character" w:customStyle="1" w:styleId="Fontepargpadro1">
    <w:name w:val="Fonte parág. padrão1"/>
    <w:rsid w:val="0073094C"/>
  </w:style>
  <w:style w:type="paragraph" w:customStyle="1" w:styleId="Ttulo10">
    <w:name w:val="Título1"/>
    <w:basedOn w:val="Normal"/>
    <w:next w:val="Corpodetexto"/>
    <w:rsid w:val="0073094C"/>
    <w:pPr>
      <w:keepNext/>
      <w:suppressAutoHyphens/>
      <w:spacing w:before="240" w:after="120" w:line="240" w:lineRule="auto"/>
      <w:jc w:val="both"/>
    </w:pPr>
    <w:rPr>
      <w:rFonts w:ascii="Arial" w:eastAsia="Arial Unicode MS" w:hAnsi="Arial" w:cs="Mangal"/>
      <w:sz w:val="28"/>
      <w:szCs w:val="28"/>
      <w:lang w:eastAsia="ar-SA"/>
    </w:rPr>
  </w:style>
  <w:style w:type="paragraph" w:styleId="Corpodetexto">
    <w:name w:val="Body Text"/>
    <w:basedOn w:val="Normal"/>
    <w:link w:val="CorpodetextoChar"/>
    <w:rsid w:val="0073094C"/>
    <w:pPr>
      <w:suppressAutoHyphens/>
      <w:spacing w:after="0" w:line="240" w:lineRule="auto"/>
      <w:jc w:val="both"/>
    </w:pPr>
    <w:rPr>
      <w:rFonts w:ascii="Arial Narrow" w:eastAsia="Times New Roman" w:hAnsi="Arial Narrow" w:cs="Times New Roman"/>
      <w:b/>
      <w:sz w:val="28"/>
      <w:szCs w:val="20"/>
      <w:lang w:eastAsia="ar-SA"/>
    </w:rPr>
  </w:style>
  <w:style w:type="character" w:customStyle="1" w:styleId="CorpodetextoChar">
    <w:name w:val="Corpo de texto Char"/>
    <w:basedOn w:val="Fontepargpadro"/>
    <w:link w:val="Corpodetexto"/>
    <w:rsid w:val="0073094C"/>
    <w:rPr>
      <w:rFonts w:ascii="Arial Narrow" w:eastAsia="Times New Roman" w:hAnsi="Arial Narrow" w:cs="Times New Roman"/>
      <w:b/>
      <w:sz w:val="28"/>
      <w:szCs w:val="20"/>
      <w:lang w:eastAsia="ar-SA"/>
    </w:rPr>
  </w:style>
  <w:style w:type="paragraph" w:styleId="Lista">
    <w:name w:val="List"/>
    <w:basedOn w:val="Corpodetexto"/>
    <w:rsid w:val="0073094C"/>
    <w:rPr>
      <w:rFonts w:cs="Mangal"/>
    </w:rPr>
  </w:style>
  <w:style w:type="paragraph" w:customStyle="1" w:styleId="Legenda1">
    <w:name w:val="Legenda1"/>
    <w:basedOn w:val="Normal"/>
    <w:rsid w:val="0073094C"/>
    <w:pPr>
      <w:suppressLineNumbers/>
      <w:suppressAutoHyphens/>
      <w:spacing w:before="120" w:after="120" w:line="240" w:lineRule="auto"/>
      <w:jc w:val="both"/>
    </w:pPr>
    <w:rPr>
      <w:rFonts w:ascii="Times New Roman" w:eastAsia="Times New Roman" w:hAnsi="Times New Roman" w:cs="Mangal"/>
      <w:i/>
      <w:iCs/>
      <w:sz w:val="24"/>
      <w:szCs w:val="24"/>
      <w:lang w:eastAsia="ar-SA"/>
    </w:rPr>
  </w:style>
  <w:style w:type="paragraph" w:customStyle="1" w:styleId="ndice">
    <w:name w:val="Índice"/>
    <w:basedOn w:val="Normal"/>
    <w:rsid w:val="0073094C"/>
    <w:pPr>
      <w:suppressLineNumbers/>
      <w:suppressAutoHyphens/>
      <w:spacing w:after="0" w:line="240" w:lineRule="auto"/>
      <w:jc w:val="both"/>
    </w:pPr>
    <w:rPr>
      <w:rFonts w:ascii="Times New Roman" w:eastAsia="Times New Roman" w:hAnsi="Times New Roman" w:cs="Mangal"/>
      <w:sz w:val="24"/>
      <w:szCs w:val="20"/>
      <w:lang w:eastAsia="ar-SA"/>
    </w:rPr>
  </w:style>
  <w:style w:type="paragraph" w:styleId="Recuodecorpodetexto">
    <w:name w:val="Body Text Indent"/>
    <w:basedOn w:val="Normal"/>
    <w:link w:val="RecuodecorpodetextoChar"/>
    <w:rsid w:val="0073094C"/>
    <w:pPr>
      <w:suppressAutoHyphens/>
      <w:spacing w:after="0" w:line="360" w:lineRule="auto"/>
      <w:ind w:right="142" w:firstLine="3544"/>
      <w:jc w:val="both"/>
    </w:pPr>
    <w:rPr>
      <w:rFonts w:ascii="Times New Roman" w:eastAsia="Times New Roman" w:hAnsi="Times New Roman" w:cs="Times New Roman"/>
      <w:sz w:val="24"/>
      <w:szCs w:val="20"/>
      <w:lang w:eastAsia="ar-SA"/>
    </w:rPr>
  </w:style>
  <w:style w:type="character" w:customStyle="1" w:styleId="RecuodecorpodetextoChar">
    <w:name w:val="Recuo de corpo de texto Char"/>
    <w:basedOn w:val="Fontepargpadro"/>
    <w:link w:val="Recuodecorpodetexto"/>
    <w:rsid w:val="0073094C"/>
    <w:rPr>
      <w:rFonts w:ascii="Times New Roman" w:eastAsia="Times New Roman" w:hAnsi="Times New Roman" w:cs="Times New Roman"/>
      <w:sz w:val="24"/>
      <w:szCs w:val="20"/>
      <w:lang w:eastAsia="ar-SA"/>
    </w:rPr>
  </w:style>
  <w:style w:type="paragraph" w:customStyle="1" w:styleId="Corpodetexto21">
    <w:name w:val="Corpo de texto 21"/>
    <w:basedOn w:val="Normal"/>
    <w:rsid w:val="0073094C"/>
    <w:pPr>
      <w:suppressAutoHyphens/>
      <w:spacing w:after="0" w:line="240" w:lineRule="auto"/>
      <w:jc w:val="both"/>
    </w:pPr>
    <w:rPr>
      <w:rFonts w:ascii="Arial Narrow" w:eastAsia="Times New Roman" w:hAnsi="Arial Narrow" w:cs="Times New Roman"/>
      <w:sz w:val="24"/>
      <w:szCs w:val="20"/>
      <w:lang w:eastAsia="ar-SA"/>
    </w:rPr>
  </w:style>
  <w:style w:type="paragraph" w:customStyle="1" w:styleId="Recuodecorpodetexto21">
    <w:name w:val="Recuo de corpo de texto 21"/>
    <w:basedOn w:val="Normal"/>
    <w:rsid w:val="0073094C"/>
    <w:pPr>
      <w:suppressAutoHyphens/>
      <w:spacing w:after="0" w:line="240" w:lineRule="auto"/>
      <w:ind w:firstLine="3544"/>
      <w:jc w:val="both"/>
    </w:pPr>
    <w:rPr>
      <w:rFonts w:ascii="Arial Narrow" w:eastAsia="Times New Roman" w:hAnsi="Arial Narrow" w:cs="Times New Roman"/>
      <w:sz w:val="24"/>
      <w:szCs w:val="20"/>
      <w:lang w:eastAsia="ar-SA"/>
    </w:rPr>
  </w:style>
  <w:style w:type="paragraph" w:customStyle="1" w:styleId="Recuodecorpodetexto31">
    <w:name w:val="Recuo de corpo de texto 31"/>
    <w:basedOn w:val="Normal"/>
    <w:rsid w:val="0073094C"/>
    <w:pPr>
      <w:suppressAutoHyphens/>
      <w:spacing w:after="0" w:line="240" w:lineRule="auto"/>
      <w:ind w:firstLine="3544"/>
      <w:jc w:val="both"/>
    </w:pPr>
    <w:rPr>
      <w:rFonts w:ascii="Times New Roman" w:eastAsia="Times New Roman" w:hAnsi="Times New Roman" w:cs="Times New Roman"/>
      <w:sz w:val="24"/>
      <w:szCs w:val="20"/>
      <w:lang w:eastAsia="ar-SA"/>
    </w:rPr>
  </w:style>
  <w:style w:type="paragraph" w:styleId="NormalWeb">
    <w:name w:val="Normal (Web)"/>
    <w:basedOn w:val="Normal"/>
    <w:uiPriority w:val="99"/>
    <w:rsid w:val="0073094C"/>
    <w:pPr>
      <w:suppressAutoHyphens/>
      <w:spacing w:before="100" w:after="100" w:line="240" w:lineRule="auto"/>
      <w:jc w:val="both"/>
    </w:pPr>
    <w:rPr>
      <w:rFonts w:ascii="Arial Unicode MS" w:eastAsia="Arial Unicode MS" w:hAnsi="Arial Unicode MS" w:cs="Times New Roman"/>
      <w:sz w:val="24"/>
      <w:szCs w:val="20"/>
      <w:lang w:eastAsia="ar-SA"/>
    </w:rPr>
  </w:style>
  <w:style w:type="paragraph" w:customStyle="1" w:styleId="PargrafoNormal">
    <w:name w:val="Parágrafo Normal"/>
    <w:basedOn w:val="Normal"/>
    <w:rsid w:val="0073094C"/>
    <w:pPr>
      <w:suppressAutoHyphens/>
      <w:spacing w:after="60" w:line="360" w:lineRule="auto"/>
      <w:ind w:firstLine="1418"/>
      <w:jc w:val="both"/>
    </w:pPr>
    <w:rPr>
      <w:rFonts w:ascii="Arial" w:eastAsia="Times New Roman" w:hAnsi="Arial" w:cs="Times New Roman"/>
      <w:sz w:val="24"/>
      <w:szCs w:val="20"/>
      <w:lang w:eastAsia="ar-SA"/>
    </w:rPr>
  </w:style>
  <w:style w:type="paragraph" w:customStyle="1" w:styleId="Contedodetabela">
    <w:name w:val="Conteúdo de tabela"/>
    <w:basedOn w:val="Normal"/>
    <w:rsid w:val="0073094C"/>
    <w:pPr>
      <w:suppressLineNumbers/>
      <w:suppressAutoHyphens/>
      <w:spacing w:after="0" w:line="240" w:lineRule="auto"/>
      <w:jc w:val="both"/>
    </w:pPr>
    <w:rPr>
      <w:rFonts w:ascii="Times New Roman" w:eastAsia="Times New Roman" w:hAnsi="Times New Roman" w:cs="Times New Roman"/>
      <w:sz w:val="24"/>
      <w:szCs w:val="24"/>
      <w:lang w:eastAsia="ar-SA"/>
    </w:rPr>
  </w:style>
  <w:style w:type="paragraph" w:customStyle="1" w:styleId="Normalnumerado">
    <w:name w:val="Normal numerado"/>
    <w:basedOn w:val="Normal"/>
    <w:rsid w:val="0073094C"/>
    <w:pPr>
      <w:numPr>
        <w:numId w:val="2"/>
      </w:numPr>
      <w:spacing w:after="120" w:line="240" w:lineRule="auto"/>
      <w:jc w:val="both"/>
    </w:pPr>
    <w:rPr>
      <w:rFonts w:ascii="Times New Roman" w:eastAsia="Times New Roman" w:hAnsi="Times New Roman" w:cs="Times New Roman"/>
      <w:snapToGrid w:val="0"/>
      <w:sz w:val="24"/>
      <w:szCs w:val="20"/>
    </w:rPr>
  </w:style>
  <w:style w:type="paragraph" w:styleId="Textodenotadefim">
    <w:name w:val="endnote text"/>
    <w:basedOn w:val="Normal"/>
    <w:link w:val="TextodenotadefimChar"/>
    <w:semiHidden/>
    <w:unhideWhenUsed/>
    <w:rsid w:val="0073094C"/>
    <w:pPr>
      <w:suppressAutoHyphens/>
      <w:spacing w:after="0" w:line="240" w:lineRule="auto"/>
      <w:jc w:val="both"/>
    </w:pPr>
    <w:rPr>
      <w:rFonts w:ascii="Times New Roman" w:eastAsia="Times New Roman" w:hAnsi="Times New Roman" w:cs="Times New Roman"/>
      <w:sz w:val="24"/>
      <w:szCs w:val="20"/>
      <w:lang w:eastAsia="ar-SA"/>
    </w:rPr>
  </w:style>
  <w:style w:type="character" w:customStyle="1" w:styleId="TextodenotadefimChar">
    <w:name w:val="Texto de nota de fim Char"/>
    <w:basedOn w:val="Fontepargpadro"/>
    <w:link w:val="Textodenotadefim"/>
    <w:semiHidden/>
    <w:rsid w:val="0073094C"/>
    <w:rPr>
      <w:rFonts w:ascii="Times New Roman" w:eastAsia="Times New Roman" w:hAnsi="Times New Roman" w:cs="Times New Roman"/>
      <w:sz w:val="24"/>
      <w:szCs w:val="20"/>
      <w:lang w:eastAsia="ar-SA"/>
    </w:rPr>
  </w:style>
  <w:style w:type="character" w:styleId="Refdenotadefim">
    <w:name w:val="endnote reference"/>
    <w:basedOn w:val="Fontepargpadro"/>
    <w:semiHidden/>
    <w:unhideWhenUsed/>
    <w:rsid w:val="0073094C"/>
    <w:rPr>
      <w:vertAlign w:val="superscript"/>
    </w:rPr>
  </w:style>
  <w:style w:type="table" w:customStyle="1" w:styleId="TableGrid">
    <w:name w:val="TableGrid"/>
    <w:rsid w:val="0073094C"/>
    <w:pPr>
      <w:spacing w:after="0" w:line="240" w:lineRule="auto"/>
    </w:pPr>
    <w:rPr>
      <w:sz w:val="22"/>
      <w:szCs w:val="22"/>
    </w:rPr>
    <w:tblPr>
      <w:tblCellMar>
        <w:top w:w="0" w:type="dxa"/>
        <w:left w:w="0" w:type="dxa"/>
        <w:bottom w:w="0" w:type="dxa"/>
        <w:right w:w="0" w:type="dxa"/>
      </w:tblCellMar>
    </w:tblPr>
  </w:style>
  <w:style w:type="paragraph" w:customStyle="1" w:styleId="Contedodatabela">
    <w:name w:val="Conteúdo da tabela"/>
    <w:basedOn w:val="Normal"/>
    <w:qFormat/>
    <w:rsid w:val="0073094C"/>
    <w:pPr>
      <w:keepNext/>
      <w:suppressLineNumbers/>
      <w:shd w:val="clear" w:color="auto" w:fill="FFFFFF"/>
      <w:suppressAutoHyphens/>
      <w:spacing w:after="0" w:line="240" w:lineRule="auto"/>
      <w:jc w:val="both"/>
    </w:pPr>
    <w:rPr>
      <w:rFonts w:ascii="Times New Roman" w:eastAsia="Times New Roman" w:hAnsi="Times New Roman" w:cs="Times New Roman"/>
      <w:sz w:val="24"/>
      <w:szCs w:val="24"/>
      <w:lang w:eastAsia="zh-CN"/>
    </w:rPr>
  </w:style>
  <w:style w:type="paragraph" w:customStyle="1" w:styleId="Default">
    <w:name w:val="Default"/>
    <w:rsid w:val="0073094C"/>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customStyle="1" w:styleId="dou-paragraph">
    <w:name w:val="dou-paragraph"/>
    <w:basedOn w:val="Normal"/>
    <w:rsid w:val="0073094C"/>
    <w:pPr>
      <w:spacing w:before="100" w:beforeAutospacing="1" w:after="100" w:afterAutospacing="1" w:line="240" w:lineRule="auto"/>
      <w:jc w:val="both"/>
    </w:pPr>
    <w:rPr>
      <w:rFonts w:ascii="Times New Roman" w:eastAsia="Times New Roman" w:hAnsi="Times New Roman" w:cs="Times New Roman"/>
      <w:sz w:val="24"/>
      <w:szCs w:val="24"/>
    </w:rPr>
  </w:style>
  <w:style w:type="numbering" w:customStyle="1" w:styleId="NoList1">
    <w:name w:val="No List1"/>
    <w:next w:val="Semlista"/>
    <w:uiPriority w:val="99"/>
    <w:semiHidden/>
    <w:unhideWhenUsed/>
    <w:rsid w:val="00466882"/>
  </w:style>
  <w:style w:type="table" w:customStyle="1" w:styleId="TableGrid1">
    <w:name w:val="Table Grid1"/>
    <w:basedOn w:val="Tabelanormal"/>
    <w:next w:val="Tabelacomgrade"/>
    <w:uiPriority w:val="39"/>
    <w:rsid w:val="0046688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Grid1"/>
    <w:rsid w:val="00466882"/>
    <w:pPr>
      <w:spacing w:after="0" w:line="240" w:lineRule="auto"/>
    </w:pPr>
    <w:rPr>
      <w:rFonts w:cs="Times New Roman"/>
      <w:sz w:val="22"/>
      <w:szCs w:val="22"/>
    </w:rPr>
    <w:tblPr>
      <w:tblCellMar>
        <w:top w:w="0" w:type="dxa"/>
        <w:left w:w="0" w:type="dxa"/>
        <w:bottom w:w="0" w:type="dxa"/>
        <w:right w:w="0" w:type="dxa"/>
      </w:tblCellMar>
    </w:tblPr>
  </w:style>
  <w:style w:type="character" w:customStyle="1" w:styleId="Hyperlink1">
    <w:name w:val="Hyperlink1"/>
    <w:basedOn w:val="Fontepargpadro"/>
    <w:qFormat/>
    <w:rsid w:val="00E12E49"/>
    <w:rPr>
      <w:color w:val="0563C1"/>
      <w:u w:val="single"/>
    </w:rPr>
  </w:style>
  <w:style w:type="table" w:customStyle="1" w:styleId="a">
    <w:basedOn w:val="TableNormal"/>
    <w:tblPr>
      <w:tblStyleRowBandSize w:val="1"/>
      <w:tblStyleColBandSize w:val="1"/>
      <w:tblCellMar>
        <w:left w:w="70" w:type="dxa"/>
        <w:right w:w="70" w:type="dxa"/>
      </w:tblCellMar>
    </w:tblPr>
  </w:style>
  <w:style w:type="table" w:customStyle="1" w:styleId="a0">
    <w:basedOn w:val="TableNormal"/>
    <w:tblPr>
      <w:tblStyleRowBandSize w:val="1"/>
      <w:tblStyleColBandSize w:val="1"/>
      <w:tblCellMar>
        <w:left w:w="70" w:type="dxa"/>
        <w:right w:w="70" w:type="dxa"/>
      </w:tblCellMar>
    </w:tblPr>
  </w:style>
  <w:style w:type="table" w:customStyle="1" w:styleId="a1">
    <w:basedOn w:val="TableNormal"/>
    <w:tblPr>
      <w:tblStyleRowBandSize w:val="1"/>
      <w:tblStyleColBandSize w:val="1"/>
      <w:tblCellMar>
        <w:left w:w="70" w:type="dxa"/>
        <w:right w:w="70" w:type="dxa"/>
      </w:tblCellMar>
    </w:tblPr>
  </w:style>
  <w:style w:type="table" w:customStyle="1" w:styleId="a2">
    <w:basedOn w:val="TableNormal"/>
    <w:tblPr>
      <w:tblStyleRowBandSize w:val="1"/>
      <w:tblStyleColBandSize w:val="1"/>
      <w:tblCellMar>
        <w:left w:w="70" w:type="dxa"/>
        <w:right w:w="70" w:type="dxa"/>
      </w:tblCellMar>
    </w:tblPr>
  </w:style>
  <w:style w:type="table" w:customStyle="1" w:styleId="a3">
    <w:basedOn w:val="TableNormal"/>
    <w:tblPr>
      <w:tblStyleRowBandSize w:val="1"/>
      <w:tblStyleColBandSize w:val="1"/>
      <w:tblCellMar>
        <w:left w:w="70" w:type="dxa"/>
        <w:right w:w="70" w:type="dxa"/>
      </w:tblCellMar>
    </w:tblPr>
  </w:style>
  <w:style w:type="table" w:customStyle="1" w:styleId="a4">
    <w:basedOn w:val="TableNormal"/>
    <w:tblPr>
      <w:tblStyleRowBandSize w:val="1"/>
      <w:tblStyleColBandSize w:val="1"/>
      <w:tblCellMar>
        <w:left w:w="70" w:type="dxa"/>
        <w:right w:w="70" w:type="dxa"/>
      </w:tblCellMar>
    </w:tblPr>
  </w:style>
  <w:style w:type="table" w:customStyle="1" w:styleId="a5">
    <w:basedOn w:val="TableNormal"/>
    <w:tblPr>
      <w:tblStyleRowBandSize w:val="1"/>
      <w:tblStyleColBandSize w:val="1"/>
      <w:tblCellMar>
        <w:left w:w="70" w:type="dxa"/>
        <w:right w:w="70" w:type="dxa"/>
      </w:tblCellMar>
    </w:tblPr>
  </w:style>
  <w:style w:type="table" w:customStyle="1" w:styleId="a6">
    <w:basedOn w:val="TableNormal"/>
    <w:tblPr>
      <w:tblStyleRowBandSize w:val="1"/>
      <w:tblStyleColBandSize w:val="1"/>
      <w:tblCellMar>
        <w:left w:w="70" w:type="dxa"/>
        <w:right w:w="70" w:type="dxa"/>
      </w:tblCellMar>
    </w:tblPr>
  </w:style>
  <w:style w:type="table" w:customStyle="1" w:styleId="a7">
    <w:basedOn w:val="TableNormal"/>
    <w:tblPr>
      <w:tblStyleRowBandSize w:val="1"/>
      <w:tblStyleColBandSize w:val="1"/>
      <w:tblCellMar>
        <w:left w:w="70" w:type="dxa"/>
        <w:right w:w="70" w:type="dxa"/>
      </w:tblCellMar>
    </w:tblPr>
  </w:style>
  <w:style w:type="table" w:customStyle="1" w:styleId="a8">
    <w:basedOn w:val="TableNormal"/>
    <w:tblPr>
      <w:tblStyleRowBandSize w:val="1"/>
      <w:tblStyleColBandSize w:val="1"/>
      <w:tblCellMar>
        <w:left w:w="70" w:type="dxa"/>
        <w:right w:w="70" w:type="dxa"/>
      </w:tblCellMar>
    </w:tblPr>
  </w:style>
  <w:style w:type="table" w:customStyle="1" w:styleId="a9">
    <w:basedOn w:val="TableNormal"/>
    <w:tblPr>
      <w:tblStyleRowBandSize w:val="1"/>
      <w:tblStyleColBandSize w:val="1"/>
      <w:tblCellMar>
        <w:left w:w="70" w:type="dxa"/>
        <w:right w:w="70" w:type="dxa"/>
      </w:tblCellMar>
    </w:tblPr>
  </w:style>
  <w:style w:type="table" w:customStyle="1" w:styleId="aa">
    <w:basedOn w:val="TableNormal"/>
    <w:tblPr>
      <w:tblStyleRowBandSize w:val="1"/>
      <w:tblStyleColBandSize w:val="1"/>
      <w:tblCellMar>
        <w:left w:w="70" w:type="dxa"/>
        <w:right w:w="70" w:type="dxa"/>
      </w:tblCellMar>
    </w:tblPr>
  </w:style>
  <w:style w:type="table" w:customStyle="1" w:styleId="ab">
    <w:basedOn w:val="TableNormal"/>
    <w:tblPr>
      <w:tblStyleRowBandSize w:val="1"/>
      <w:tblStyleColBandSize w:val="1"/>
      <w:tblCellMar>
        <w:left w:w="70" w:type="dxa"/>
        <w:right w:w="70" w:type="dxa"/>
      </w:tblCellMar>
    </w:tblPr>
  </w:style>
  <w:style w:type="table" w:customStyle="1" w:styleId="ac">
    <w:basedOn w:val="TableNormal"/>
    <w:tblPr>
      <w:tblStyleRowBandSize w:val="1"/>
      <w:tblStyleColBandSize w:val="1"/>
      <w:tblCellMar>
        <w:left w:w="70" w:type="dxa"/>
        <w:right w:w="70" w:type="dxa"/>
      </w:tblCellMar>
    </w:tblPr>
  </w:style>
  <w:style w:type="table" w:customStyle="1" w:styleId="ad">
    <w:basedOn w:val="TableNormal"/>
    <w:tblPr>
      <w:tblStyleRowBandSize w:val="1"/>
      <w:tblStyleColBandSize w:val="1"/>
      <w:tblCellMar>
        <w:left w:w="93" w:type="dxa"/>
        <w:right w:w="115" w:type="dxa"/>
      </w:tblCellMar>
    </w:tblPr>
  </w:style>
  <w:style w:type="table" w:customStyle="1" w:styleId="ae">
    <w:basedOn w:val="TableNormal"/>
    <w:pPr>
      <w:spacing w:after="0" w:line="240" w:lineRule="auto"/>
    </w:pPr>
    <w:tblPr>
      <w:tblStyleRowBandSize w:val="1"/>
      <w:tblStyleColBandSize w:val="1"/>
      <w:tblCellMar>
        <w:left w:w="108" w:type="dxa"/>
        <w:right w:w="108" w:type="dxa"/>
      </w:tblCellMar>
    </w:tblPr>
  </w:style>
  <w:style w:type="table" w:customStyle="1" w:styleId="af">
    <w:basedOn w:val="TableNormal"/>
    <w:pPr>
      <w:spacing w:after="0" w:line="240" w:lineRule="auto"/>
    </w:pPr>
    <w:tblPr>
      <w:tblStyleRowBandSize w:val="1"/>
      <w:tblStyleColBandSize w:val="1"/>
      <w:tblCellMar>
        <w:left w:w="108" w:type="dxa"/>
        <w:right w:w="108" w:type="dxa"/>
      </w:tblCellMar>
    </w:tblPr>
  </w:style>
  <w:style w:type="table" w:customStyle="1" w:styleId="af0">
    <w:basedOn w:val="TableNormal"/>
    <w:pPr>
      <w:spacing w:after="0" w:line="240" w:lineRule="auto"/>
    </w:pPr>
    <w:tblPr>
      <w:tblStyleRowBandSize w:val="1"/>
      <w:tblStyleColBandSize w:val="1"/>
      <w:tblCellMar>
        <w:left w:w="108" w:type="dxa"/>
        <w:right w:w="108" w:type="dxa"/>
      </w:tblCellMar>
    </w:tblPr>
  </w:style>
  <w:style w:type="table" w:customStyle="1" w:styleId="af1">
    <w:basedOn w:val="TableNormal"/>
    <w:pPr>
      <w:spacing w:after="0" w:line="240" w:lineRule="auto"/>
    </w:pPr>
    <w:tblPr>
      <w:tblStyleRowBandSize w:val="1"/>
      <w:tblStyleColBandSize w:val="1"/>
      <w:tblCellMar>
        <w:left w:w="108" w:type="dxa"/>
        <w:right w:w="108" w:type="dxa"/>
      </w:tblCellMar>
    </w:tblPr>
  </w:style>
  <w:style w:type="table" w:customStyle="1" w:styleId="af2">
    <w:basedOn w:val="TableNormal"/>
    <w:tblPr>
      <w:tblStyleRowBandSize w:val="1"/>
      <w:tblStyleColBandSize w:val="1"/>
      <w:tblCellMar>
        <w:left w:w="70" w:type="dxa"/>
        <w:right w:w="70" w:type="dxa"/>
      </w:tblCellMar>
    </w:tblPr>
  </w:style>
  <w:style w:type="table" w:customStyle="1" w:styleId="af3">
    <w:basedOn w:val="TableNormal"/>
    <w:tblPr>
      <w:tblStyleRowBandSize w:val="1"/>
      <w:tblStyleColBandSize w:val="1"/>
      <w:tblCellMar>
        <w:left w:w="70" w:type="dxa"/>
        <w:right w:w="70" w:type="dxa"/>
      </w:tblCellMar>
    </w:tblPr>
  </w:style>
  <w:style w:type="table" w:customStyle="1" w:styleId="af4">
    <w:basedOn w:val="TableNormal"/>
    <w:tblPr>
      <w:tblStyleRowBandSize w:val="1"/>
      <w:tblStyleColBandSize w:val="1"/>
      <w:tblCellMar>
        <w:left w:w="70" w:type="dxa"/>
        <w:right w:w="70" w:type="dxa"/>
      </w:tblCellMar>
    </w:tblPr>
  </w:style>
  <w:style w:type="table" w:customStyle="1" w:styleId="af5">
    <w:basedOn w:val="TableNormal"/>
    <w:pPr>
      <w:widowControl w:val="0"/>
      <w:spacing w:after="0" w:line="240" w:lineRule="auto"/>
    </w:pPr>
    <w:rPr>
      <w:sz w:val="22"/>
      <w:szCs w:val="22"/>
    </w:rPr>
    <w:tblPr>
      <w:tblStyleRowBandSize w:val="1"/>
      <w:tblStyleColBandSize w:val="1"/>
    </w:tblPr>
  </w:style>
  <w:style w:type="table" w:customStyle="1" w:styleId="af6">
    <w:basedOn w:val="TableNormal"/>
    <w:pPr>
      <w:widowControl w:val="0"/>
      <w:spacing w:after="0" w:line="240" w:lineRule="auto"/>
    </w:pPr>
    <w:rPr>
      <w:sz w:val="22"/>
      <w:szCs w:val="22"/>
    </w:rPr>
    <w:tblPr>
      <w:tblStyleRowBandSize w:val="1"/>
      <w:tblStyleColBandSize w:val="1"/>
    </w:tblPr>
  </w:style>
  <w:style w:type="table" w:customStyle="1" w:styleId="af7">
    <w:basedOn w:val="TableNormal"/>
    <w:pPr>
      <w:spacing w:after="0" w:line="240" w:lineRule="auto"/>
    </w:pPr>
    <w:tblPr>
      <w:tblStyleRowBandSize w:val="1"/>
      <w:tblStyleColBandSize w:val="1"/>
      <w:tblCellMar>
        <w:left w:w="108"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about:blank" TargetMode="Externa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yperlink" Target="https://www.defensoriapublica.pr.def.br/sites/default/arquivos_restritos/files/documento/2024-01/89_-_mapa_-_comarcas_e_municipios.pdf"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defensoriapublica.pr.def.br/Pagina/O-que-e-Defensoria-Publica" TargetMode="External"/><Relationship Id="rId5" Type="http://schemas.openxmlformats.org/officeDocument/2006/relationships/settings" Target="settings.xml"/><Relationship Id="rId15" Type="http://schemas.openxmlformats.org/officeDocument/2006/relationships/hyperlink" Target="mailto:engenharia@defensoria.pr.def.br" TargetMode="Externa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hyperlink" Target="about:blank"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FWe+/QKm3YNq11HSALbAPyLEtLw==">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</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DAA45F1C-9CFA-4B06-B852-0961C83E12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212</TotalTime>
  <Pages>101</Pages>
  <Words>34700</Words>
  <Characters>187380</Characters>
  <Application>Microsoft Office Word</Application>
  <DocSecurity>0</DocSecurity>
  <Lines>1561</Lines>
  <Paragraphs>443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221637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Mathias Loch</dc:creator>
  <cp:lastModifiedBy>Eduardo R</cp:lastModifiedBy>
  <cp:revision>4</cp:revision>
  <dcterms:created xsi:type="dcterms:W3CDTF">2025-02-25T11:50:00Z</dcterms:created>
  <dcterms:modified xsi:type="dcterms:W3CDTF">2025-05-20T15:35:00Z</dcterms:modified>
</cp:coreProperties>
</file>