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049A9" w14:textId="77777777" w:rsidR="00010DA7" w:rsidRDefault="00010DA7" w:rsidP="007A3788">
      <w:pPr>
        <w:pStyle w:val="DPEASSINATURACARGOFUNOSETOR"/>
      </w:pPr>
    </w:p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7C5593DF" w14:textId="77777777" w:rsidR="0064248C" w:rsidRDefault="0064248C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62D739D8" w14:textId="77777777" w:rsidR="0064248C" w:rsidRDefault="0064248C" w:rsidP="0064248C">
      <w:pPr>
        <w:pStyle w:val="DPEASSINATURACARGOFUNOSETOR"/>
        <w:jc w:val="left"/>
      </w:pPr>
    </w:p>
    <w:tbl>
      <w:tblPr>
        <w:tblW w:w="918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465"/>
        <w:gridCol w:w="780"/>
        <w:gridCol w:w="1305"/>
        <w:gridCol w:w="990"/>
        <w:gridCol w:w="3705"/>
        <w:gridCol w:w="810"/>
        <w:gridCol w:w="1125"/>
      </w:tblGrid>
      <w:tr w:rsidR="003A1EBC" w14:paraId="7CD18271" w14:textId="77777777" w:rsidTr="00853E43">
        <w:trPr>
          <w:trHeight w:val="60"/>
        </w:trPr>
        <w:tc>
          <w:tcPr>
            <w:tcW w:w="91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8649FF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 xml:space="preserve">LOTE 01 </w:t>
            </w:r>
          </w:p>
        </w:tc>
      </w:tr>
      <w:tr w:rsidR="003A1EBC" w14:paraId="0FE6EB70" w14:textId="77777777" w:rsidTr="00853E43">
        <w:trPr>
          <w:trHeight w:val="105"/>
        </w:trPr>
        <w:tc>
          <w:tcPr>
            <w:tcW w:w="91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861BD8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Exclusivo para ME/EPP</w:t>
            </w:r>
          </w:p>
        </w:tc>
      </w:tr>
      <w:tr w:rsidR="003A1EBC" w14:paraId="129E8CB8" w14:textId="77777777" w:rsidTr="00ED30BC">
        <w:trPr>
          <w:trHeight w:val="300"/>
        </w:trPr>
        <w:tc>
          <w:tcPr>
            <w:tcW w:w="35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</w:tcPr>
          <w:p w14:paraId="28E2E37B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5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3DBD94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Sim (x) Não ( )</w:t>
            </w:r>
          </w:p>
        </w:tc>
      </w:tr>
      <w:tr w:rsidR="003A1EBC" w14:paraId="1DEBA4BF" w14:textId="77777777" w:rsidTr="00ED30BC">
        <w:trPr>
          <w:cantSplit/>
          <w:trHeight w:val="300"/>
        </w:trPr>
        <w:tc>
          <w:tcPr>
            <w:tcW w:w="4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8919ED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7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B483F3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3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36B580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9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DDE07E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CATMAT/CATSER</w:t>
            </w:r>
          </w:p>
        </w:tc>
        <w:tc>
          <w:tcPr>
            <w:tcW w:w="37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FA1852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8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83AD65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Valor Unitário Máximo (R$)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9FF0F5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Valor Total Máximo do Item</w:t>
            </w:r>
          </w:p>
        </w:tc>
      </w:tr>
      <w:tr w:rsidR="003A1EBC" w14:paraId="2105BEEB" w14:textId="77777777" w:rsidTr="00ED30BC">
        <w:trPr>
          <w:cantSplit/>
          <w:trHeight w:val="300"/>
        </w:trPr>
        <w:tc>
          <w:tcPr>
            <w:tcW w:w="46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1C00A3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515177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AF43EE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CDEB7B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CFCEB5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39EDDE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6717B8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(R$)</w:t>
            </w:r>
          </w:p>
        </w:tc>
      </w:tr>
      <w:tr w:rsidR="003A1EBC" w14:paraId="0D8AFB24" w14:textId="77777777" w:rsidTr="00ED30BC">
        <w:trPr>
          <w:trHeight w:val="30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7A0560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2D2313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1250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A7324B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 Unidade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414F66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8FC1F7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both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Serviços de </w:t>
            </w:r>
            <w:proofErr w:type="spellStart"/>
            <w:r>
              <w:rPr>
                <w:rFonts w:eastAsia="Arial" w:cs="Arial"/>
                <w:sz w:val="18"/>
                <w:szCs w:val="18"/>
              </w:rPr>
              <w:t>Coffee</w:t>
            </w:r>
            <w:proofErr w:type="spellEnd"/>
            <w:r>
              <w:rPr>
                <w:rFonts w:eastAsia="Arial" w:cs="Arial"/>
                <w:sz w:val="18"/>
                <w:szCs w:val="18"/>
              </w:rPr>
              <w:t xml:space="preserve"> Break do Tipo I ou Básico – conforme especificações do TR. Mínimo do pedido: 20 pessoas.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10E645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R$24,14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5E87C2" w14:textId="77777777" w:rsidR="003A1EBC" w:rsidRDefault="003A1EBC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R$30.175,00</w:t>
            </w:r>
          </w:p>
        </w:tc>
      </w:tr>
      <w:tr w:rsidR="00853E43" w14:paraId="14F4B6A6" w14:textId="77777777" w:rsidTr="00853E43">
        <w:trPr>
          <w:cantSplit/>
          <w:trHeight w:val="321"/>
        </w:trPr>
        <w:tc>
          <w:tcPr>
            <w:tcW w:w="724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D14981" w14:textId="77777777" w:rsidR="00853E43" w:rsidRDefault="00853E43" w:rsidP="00ED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VALOR GLOBAL MÁXIMO DO GRUPO</w:t>
            </w:r>
          </w:p>
          <w:p w14:paraId="22FDA0E6" w14:textId="0F742163" w:rsidR="00853E43" w:rsidRDefault="00853E43" w:rsidP="00853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-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(considera-se como global o somatório dos preços totais de cada item que compõe este grupo)</w:t>
            </w:r>
          </w:p>
        </w:tc>
        <w:tc>
          <w:tcPr>
            <w:tcW w:w="19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125285" w14:textId="77777777" w:rsidR="00853E43" w:rsidRDefault="00853E43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R$30.175,00</w:t>
            </w:r>
          </w:p>
        </w:tc>
      </w:tr>
    </w:tbl>
    <w:p w14:paraId="251988D0" w14:textId="301AAF47" w:rsidR="0064248C" w:rsidRDefault="0064248C" w:rsidP="0064248C">
      <w:pPr>
        <w:pStyle w:val="DPEASSINATURACARGOFUNOSETOR"/>
      </w:pPr>
    </w:p>
    <w:tbl>
      <w:tblPr>
        <w:tblW w:w="918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465"/>
        <w:gridCol w:w="780"/>
        <w:gridCol w:w="1305"/>
        <w:gridCol w:w="990"/>
        <w:gridCol w:w="3705"/>
        <w:gridCol w:w="810"/>
        <w:gridCol w:w="1125"/>
      </w:tblGrid>
      <w:tr w:rsidR="003A1EBC" w14:paraId="0D66EBC4" w14:textId="77777777" w:rsidTr="00853E43">
        <w:trPr>
          <w:trHeight w:val="33"/>
        </w:trPr>
        <w:tc>
          <w:tcPr>
            <w:tcW w:w="91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3B7792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 xml:space="preserve">LOTE 02 </w:t>
            </w:r>
          </w:p>
        </w:tc>
      </w:tr>
      <w:tr w:rsidR="003A1EBC" w14:paraId="0FEFE04C" w14:textId="77777777" w:rsidTr="00853E43">
        <w:trPr>
          <w:trHeight w:val="33"/>
        </w:trPr>
        <w:tc>
          <w:tcPr>
            <w:tcW w:w="91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6F7BDF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Exclusivo para ME/EPP</w:t>
            </w:r>
          </w:p>
        </w:tc>
      </w:tr>
      <w:tr w:rsidR="003A1EBC" w14:paraId="743F89EF" w14:textId="77777777" w:rsidTr="00853E43">
        <w:trPr>
          <w:trHeight w:val="33"/>
        </w:trPr>
        <w:tc>
          <w:tcPr>
            <w:tcW w:w="35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vAlign w:val="center"/>
          </w:tcPr>
          <w:p w14:paraId="007C85A0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Benefícios LC 123/2006</w:t>
            </w:r>
          </w:p>
        </w:tc>
        <w:tc>
          <w:tcPr>
            <w:tcW w:w="5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1EFF93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Sim (x) Não ( )</w:t>
            </w:r>
          </w:p>
        </w:tc>
      </w:tr>
      <w:tr w:rsidR="003A1EBC" w14:paraId="30269171" w14:textId="77777777" w:rsidTr="00ED30BC">
        <w:trPr>
          <w:cantSplit/>
          <w:trHeight w:val="300"/>
        </w:trPr>
        <w:tc>
          <w:tcPr>
            <w:tcW w:w="4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9B91D5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7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366389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Quant.</w:t>
            </w:r>
          </w:p>
        </w:tc>
        <w:tc>
          <w:tcPr>
            <w:tcW w:w="13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95395E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Unidade de Medida</w:t>
            </w:r>
          </w:p>
        </w:tc>
        <w:tc>
          <w:tcPr>
            <w:tcW w:w="9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C68045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CATMAT/CATSER</w:t>
            </w:r>
          </w:p>
        </w:tc>
        <w:tc>
          <w:tcPr>
            <w:tcW w:w="37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33CEF4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Especificações</w:t>
            </w:r>
          </w:p>
        </w:tc>
        <w:tc>
          <w:tcPr>
            <w:tcW w:w="8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973219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Valor Unitário Máximo (R$)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699930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Valor Total Máximo do Item</w:t>
            </w:r>
          </w:p>
        </w:tc>
      </w:tr>
      <w:tr w:rsidR="003A1EBC" w14:paraId="4766BD1B" w14:textId="77777777" w:rsidTr="00ED30BC">
        <w:trPr>
          <w:cantSplit/>
          <w:trHeight w:val="300"/>
        </w:trPr>
        <w:tc>
          <w:tcPr>
            <w:tcW w:w="46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A66F12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FFE945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A4CCD7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53269A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FCBB42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A8C098" w14:textId="77777777" w:rsidR="003A1EBC" w:rsidRDefault="003A1EBC" w:rsidP="00ED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F17D75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(R$)</w:t>
            </w:r>
          </w:p>
        </w:tc>
      </w:tr>
      <w:tr w:rsidR="003A1EBC" w14:paraId="55E8592E" w14:textId="77777777" w:rsidTr="00ED30BC">
        <w:trPr>
          <w:trHeight w:val="30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719936" w14:textId="42ADE9AA" w:rsidR="003A1EBC" w:rsidRDefault="00B43241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0F95BD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750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F06DCB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 Unidade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B0E16F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52D40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both"/>
              <w:rPr>
                <w:rFonts w:eastAsia="Arial" w:cs="Arial"/>
                <w:sz w:val="18"/>
                <w:szCs w:val="18"/>
              </w:rPr>
            </w:pPr>
            <w:proofErr w:type="spellStart"/>
            <w:r>
              <w:rPr>
                <w:rFonts w:eastAsia="Arial" w:cs="Arial"/>
                <w:sz w:val="18"/>
                <w:szCs w:val="18"/>
              </w:rPr>
              <w:t>Coffee</w:t>
            </w:r>
            <w:proofErr w:type="spellEnd"/>
            <w:r>
              <w:rPr>
                <w:rFonts w:eastAsia="Arial" w:cs="Arial"/>
                <w:sz w:val="18"/>
                <w:szCs w:val="18"/>
              </w:rPr>
              <w:t xml:space="preserve"> Break do Tipo II ou Intermediário – Inclui serviços de montagem e desmontagem de ambientes e serviços de copeiragem conforme especificações do TR. Mínimo do pedido: 20 pessoas.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65C67F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R$32,69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7CAC3B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R$24.517,50</w:t>
            </w:r>
          </w:p>
        </w:tc>
      </w:tr>
      <w:tr w:rsidR="003A1EBC" w14:paraId="28E6A04E" w14:textId="77777777" w:rsidTr="00ED30BC">
        <w:trPr>
          <w:trHeight w:val="30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B21C64" w14:textId="3F2694ED" w:rsidR="003A1EBC" w:rsidRDefault="00B43241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F80AA2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250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BCCEAD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Unidade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51BD48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D74581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both"/>
              <w:rPr>
                <w:rFonts w:eastAsia="Arial" w:cs="Arial"/>
                <w:sz w:val="18"/>
                <w:szCs w:val="18"/>
              </w:rPr>
            </w:pPr>
            <w:proofErr w:type="spellStart"/>
            <w:r>
              <w:rPr>
                <w:rFonts w:eastAsia="Arial" w:cs="Arial"/>
                <w:sz w:val="18"/>
                <w:szCs w:val="18"/>
              </w:rPr>
              <w:t>Coffee</w:t>
            </w:r>
            <w:proofErr w:type="spellEnd"/>
            <w:r>
              <w:rPr>
                <w:rFonts w:eastAsia="Arial" w:cs="Arial"/>
                <w:sz w:val="18"/>
                <w:szCs w:val="18"/>
              </w:rPr>
              <w:t xml:space="preserve"> Break do Tipo III ou Premium – Inclui serviços de montagem e desmontagem de ambientes e serviços de copeiragem - conforme especificações do TR. Mínimo do pedido: 15 pessoas.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92313F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R$44,24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77E707" w14:textId="77777777" w:rsidR="003A1EBC" w:rsidRDefault="003A1EBC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R$11.060,00</w:t>
            </w:r>
          </w:p>
        </w:tc>
      </w:tr>
      <w:tr w:rsidR="00853E43" w14:paraId="7ABCA303" w14:textId="77777777" w:rsidTr="00853E43">
        <w:trPr>
          <w:cantSplit/>
          <w:trHeight w:val="119"/>
        </w:trPr>
        <w:tc>
          <w:tcPr>
            <w:tcW w:w="724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A0A2FC" w14:textId="77777777" w:rsidR="00853E43" w:rsidRDefault="00853E43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VALOR GLOBAL MÁXIMO DO GRUPO</w:t>
            </w:r>
          </w:p>
          <w:p w14:paraId="57995E6F" w14:textId="561C1C3D" w:rsidR="00853E43" w:rsidRDefault="00853E43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(considera-se como global o somatório dos preços totais de cada item que compõe este grupo)</w:t>
            </w:r>
          </w:p>
        </w:tc>
        <w:tc>
          <w:tcPr>
            <w:tcW w:w="19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C8ADB4" w14:textId="77777777" w:rsidR="00853E43" w:rsidRDefault="00853E43" w:rsidP="00ED30BC">
            <w:pPr>
              <w:tabs>
                <w:tab w:val="left" w:pos="0"/>
              </w:tabs>
              <w:spacing w:line="240" w:lineRule="auto"/>
              <w:ind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R$35.577,50</w:t>
            </w:r>
          </w:p>
        </w:tc>
      </w:tr>
    </w:tbl>
    <w:p w14:paraId="68500445" w14:textId="77777777" w:rsidR="00C52302" w:rsidRPr="003453EA" w:rsidRDefault="00C52302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69632D39" w14:textId="2F55DCA8" w:rsidR="0064248C" w:rsidRPr="00853E43" w:rsidRDefault="003453EA" w:rsidP="00853E43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64248C" w:rsidRPr="00853E43" w:rsidSect="00726A3E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18193" w14:textId="77777777" w:rsidR="00C50B28" w:rsidRDefault="00C50B28" w:rsidP="00083A30">
      <w:pPr>
        <w:spacing w:line="240" w:lineRule="auto"/>
      </w:pPr>
      <w:r>
        <w:separator/>
      </w:r>
    </w:p>
    <w:p w14:paraId="6CF4BF23" w14:textId="77777777" w:rsidR="00C50B28" w:rsidRDefault="00C50B28"/>
    <w:p w14:paraId="0455A0A6" w14:textId="77777777" w:rsidR="00C50B28" w:rsidRDefault="00C50B28" w:rsidP="009C2947"/>
    <w:p w14:paraId="6400A864" w14:textId="77777777" w:rsidR="00C50B28" w:rsidRDefault="00C50B28"/>
  </w:endnote>
  <w:endnote w:type="continuationSeparator" w:id="0">
    <w:p w14:paraId="6F857D86" w14:textId="77777777" w:rsidR="00C50B28" w:rsidRDefault="00C50B28" w:rsidP="00083A30">
      <w:pPr>
        <w:spacing w:line="240" w:lineRule="auto"/>
      </w:pPr>
      <w:r>
        <w:continuationSeparator/>
      </w:r>
    </w:p>
    <w:p w14:paraId="6F2D5FAF" w14:textId="77777777" w:rsidR="00C50B28" w:rsidRDefault="00C50B28"/>
    <w:p w14:paraId="3ABCACE4" w14:textId="77777777" w:rsidR="00C50B28" w:rsidRDefault="00C50B28" w:rsidP="009C2947"/>
    <w:p w14:paraId="73418B74" w14:textId="77777777" w:rsidR="00C50B28" w:rsidRDefault="00C50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A968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160DD526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2BB6C888" w14:textId="67C76454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831C70">
      <w:rPr>
        <w:rFonts w:eastAsia="Times New Roman" w:cs="Arial"/>
        <w:i/>
        <w:color w:val="000000"/>
        <w:sz w:val="16"/>
        <w:szCs w:val="16"/>
        <w:lang w:eastAsia="ar-SA"/>
      </w:rPr>
      <w:t>Rua Mateus Leme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,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 xml:space="preserve"> nº 1908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Centro Cívico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Curitiba/Paraná. CEP 80.530-010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. Telefone: (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41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)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3313-73</w:t>
    </w:r>
    <w:r w:rsidR="00C652BD">
      <w:rPr>
        <w:rFonts w:eastAsia="Times New Roman" w:cs="Arial"/>
        <w:i/>
        <w:color w:val="000000"/>
        <w:sz w:val="16"/>
        <w:szCs w:val="16"/>
        <w:lang w:eastAsia="ar-SA"/>
      </w:rPr>
      <w:t>80</w:t>
    </w:r>
  </w:p>
  <w:p w14:paraId="1E37C5F3" w14:textId="77777777" w:rsid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932F07E" w14:textId="6FF5EDA9" w:rsidR="00437818" w:rsidRPr="00831C70" w:rsidRDefault="00853E43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853E43">
      <w:rPr>
        <w:rFonts w:cs="Arial"/>
        <w:b/>
        <w:bCs/>
        <w:sz w:val="14"/>
        <w:szCs w:val="14"/>
      </w:rPr>
      <w:t>EDITAL DE PREGÃO ELETRÔNICO N.º 90009/2025 – SEI 24.0.000000167-4</w:t>
    </w:r>
  </w:p>
  <w:p w14:paraId="0240C1A8" w14:textId="53BC641A" w:rsidR="00437818" w:rsidRPr="00437818" w:rsidRDefault="00831C70" w:rsidP="00437818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  <w:r w:rsidRPr="00831C70">
      <w:rPr>
        <w:rFonts w:eastAsia="Times New Roman" w:cs="Arial"/>
        <w:sz w:val="20"/>
        <w:szCs w:val="20"/>
        <w:lang w:eastAsia="ar-SA"/>
      </w:rPr>
      <w:t xml:space="preserve">Página 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instrText>PAGE</w:instrTex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t>1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  <w:r w:rsidRPr="00831C70">
      <w:rPr>
        <w:rFonts w:eastAsia="Times New Roman" w:cs="Arial"/>
        <w:sz w:val="20"/>
        <w:szCs w:val="20"/>
        <w:lang w:eastAsia="ar-SA"/>
      </w:rPr>
      <w:t xml:space="preserve"> de 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instrText>NUMPAGES</w:instrTex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t>2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28C67" w14:textId="77777777" w:rsidR="00C50B28" w:rsidRDefault="00C50B28" w:rsidP="00083A30">
      <w:pPr>
        <w:spacing w:line="240" w:lineRule="auto"/>
      </w:pPr>
      <w:r>
        <w:separator/>
      </w:r>
    </w:p>
    <w:p w14:paraId="5FE10DE1" w14:textId="77777777" w:rsidR="00C50B28" w:rsidRDefault="00C50B28"/>
    <w:p w14:paraId="57DE4EFF" w14:textId="77777777" w:rsidR="00C50B28" w:rsidRDefault="00C50B28" w:rsidP="009C2947"/>
    <w:p w14:paraId="068979D0" w14:textId="77777777" w:rsidR="00C50B28" w:rsidRDefault="00C50B28"/>
  </w:footnote>
  <w:footnote w:type="continuationSeparator" w:id="0">
    <w:p w14:paraId="625ACC74" w14:textId="77777777" w:rsidR="00C50B28" w:rsidRDefault="00C50B28" w:rsidP="00083A30">
      <w:pPr>
        <w:spacing w:line="240" w:lineRule="auto"/>
      </w:pPr>
      <w:r>
        <w:continuationSeparator/>
      </w:r>
    </w:p>
    <w:p w14:paraId="5062604C" w14:textId="77777777" w:rsidR="00C50B28" w:rsidRDefault="00C50B28"/>
    <w:p w14:paraId="69151B80" w14:textId="77777777" w:rsidR="00C50B28" w:rsidRDefault="00C50B28" w:rsidP="009C2947"/>
    <w:p w14:paraId="69CCD9CF" w14:textId="77777777" w:rsidR="00C50B28" w:rsidRDefault="00C50B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F9EDD" w14:textId="77777777" w:rsidR="00550FF6" w:rsidRPr="00EA5968" w:rsidRDefault="00550FF6" w:rsidP="00550FF6">
    <w:pPr>
      <w:tabs>
        <w:tab w:val="left" w:pos="335"/>
      </w:tabs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  <w:r w:rsidRPr="00EA5968">
      <w:rPr>
        <w:rFonts w:eastAsia="Times New Roman"/>
        <w:noProof/>
        <w:szCs w:val="24"/>
        <w:lang w:eastAsia="pt-BR"/>
      </w:rPr>
      <w:drawing>
        <wp:anchor distT="0" distB="0" distL="114300" distR="114300" simplePos="0" relativeHeight="251659264" behindDoc="0" locked="0" layoutInCell="1" allowOverlap="1" wp14:anchorId="14AFCCCB" wp14:editId="37503C0C">
          <wp:simplePos x="0" y="0"/>
          <wp:positionH relativeFrom="margin">
            <wp:posOffset>71120</wp:posOffset>
          </wp:positionH>
          <wp:positionV relativeFrom="paragraph">
            <wp:posOffset>82550</wp:posOffset>
          </wp:positionV>
          <wp:extent cx="1517650" cy="628015"/>
          <wp:effectExtent l="0" t="0" r="6350" b="635"/>
          <wp:wrapNone/>
          <wp:docPr id="540262269" name="Imagem 540262269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E3F2E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20EA98B6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62F13F27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5C10AE7B" w14:textId="0FB7E8A3" w:rsidR="00550FF6" w:rsidRPr="00EA5968" w:rsidRDefault="7806CEA6" w:rsidP="00550FF6">
    <w:pPr>
      <w:suppressLineNumbers/>
      <w:suppressAutoHyphens/>
      <w:spacing w:line="240" w:lineRule="auto"/>
      <w:ind w:left="1276"/>
      <w:rPr>
        <w:rFonts w:eastAsia="Times New Roman" w:cs="Arial"/>
        <w:sz w:val="20"/>
        <w:szCs w:val="20"/>
        <w:lang w:eastAsia="ar-SA"/>
      </w:rPr>
    </w:pPr>
    <w:r w:rsidRPr="7806CEA6">
      <w:rPr>
        <w:rFonts w:eastAsia="Times New Roman" w:cs="Arial"/>
        <w:sz w:val="20"/>
        <w:szCs w:val="20"/>
        <w:lang w:eastAsia="ar-SA"/>
      </w:rPr>
      <w:t>Diretoria de Contratações</w:t>
    </w:r>
  </w:p>
  <w:p w14:paraId="0ACEC4EE" w14:textId="216E0F9B" w:rsidR="7806CEA6" w:rsidRDefault="7806CEA6" w:rsidP="7806CEA6">
    <w:pPr>
      <w:suppressLineNumbers/>
      <w:spacing w:line="240" w:lineRule="auto"/>
      <w:ind w:left="1276"/>
    </w:pPr>
    <w:r w:rsidRPr="7806CEA6">
      <w:rPr>
        <w:rFonts w:eastAsia="Times New Roman" w:cs="Arial"/>
        <w:sz w:val="20"/>
        <w:szCs w:val="20"/>
        <w:lang w:eastAsia="ar-SA"/>
      </w:rPr>
      <w:t>Coordenadoria de Contratações</w:t>
    </w:r>
  </w:p>
  <w:p w14:paraId="08DEA846" w14:textId="77777777" w:rsidR="00550FF6" w:rsidRPr="00EA5968" w:rsidRDefault="00550FF6" w:rsidP="00550FF6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52483906" w14:textId="4B2FD6F9" w:rsidR="00875C38" w:rsidRDefault="00875C38" w:rsidP="00875C38">
    <w:pPr>
      <w:pStyle w:val="Cabealho"/>
      <w:rPr>
        <w:sz w:val="2"/>
        <w:szCs w:val="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253394377">
    <w:abstractNumId w:val="4"/>
  </w:num>
  <w:num w:numId="2" w16cid:durableId="1886403933">
    <w:abstractNumId w:val="2"/>
  </w:num>
  <w:num w:numId="3" w16cid:durableId="883522194">
    <w:abstractNumId w:val="3"/>
  </w:num>
  <w:num w:numId="4" w16cid:durableId="811099716">
    <w:abstractNumId w:val="0"/>
  </w:num>
  <w:num w:numId="5" w16cid:durableId="179975677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91"/>
    <w:rsid w:val="000456E8"/>
    <w:rsid w:val="00046D50"/>
    <w:rsid w:val="000479CA"/>
    <w:rsid w:val="00047A96"/>
    <w:rsid w:val="000542D3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370F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25E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1EBC"/>
    <w:rsid w:val="003A5089"/>
    <w:rsid w:val="003B36C5"/>
    <w:rsid w:val="003B5DC0"/>
    <w:rsid w:val="003B67E9"/>
    <w:rsid w:val="003C011B"/>
    <w:rsid w:val="003C5634"/>
    <w:rsid w:val="003C5735"/>
    <w:rsid w:val="003D148A"/>
    <w:rsid w:val="003D16BE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6F96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3E43"/>
    <w:rsid w:val="0085479E"/>
    <w:rsid w:val="00857E5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3CE1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340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101B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785"/>
    <w:rsid w:val="00A93D3A"/>
    <w:rsid w:val="00A942E6"/>
    <w:rsid w:val="00A959C3"/>
    <w:rsid w:val="00AA0E67"/>
    <w:rsid w:val="00AA2B48"/>
    <w:rsid w:val="00AA2C8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3241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B6A"/>
    <w:rsid w:val="00C42F30"/>
    <w:rsid w:val="00C43DFD"/>
    <w:rsid w:val="00C46044"/>
    <w:rsid w:val="00C4663C"/>
    <w:rsid w:val="00C50B28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5CAC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5B1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EF793F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96003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39C7D40F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479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Eduardo R</cp:lastModifiedBy>
  <cp:revision>7</cp:revision>
  <cp:lastPrinted>2025-02-21T14:59:00Z</cp:lastPrinted>
  <dcterms:created xsi:type="dcterms:W3CDTF">2025-02-17T16:38:00Z</dcterms:created>
  <dcterms:modified xsi:type="dcterms:W3CDTF">2025-03-10T17:41:00Z</dcterms:modified>
</cp:coreProperties>
</file>