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4BEF" w14:textId="5313A274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01032C86" w14:textId="77777777" w:rsidR="00EB61C0" w:rsidRPr="00131871" w:rsidRDefault="00EB61C0" w:rsidP="00EB61C0">
      <w:pPr>
        <w:pStyle w:val="DPEASSINATURACARGOFUNOSETOR"/>
        <w:jc w:val="left"/>
        <w:rPr>
          <w:b/>
          <w:bCs/>
        </w:rPr>
      </w:pPr>
      <w:r w:rsidRPr="00131871">
        <w:rPr>
          <w:b/>
          <w:bCs/>
        </w:rPr>
        <w:t>À DEFENSORIA PÚBLICA DO ESTADO DO PARANÁ (DPE-PR)</w:t>
      </w:r>
    </w:p>
    <w:p w14:paraId="494AF96C" w14:textId="23523057" w:rsidR="00EB61C0" w:rsidRDefault="00EB61C0" w:rsidP="00EB61C0">
      <w:pPr>
        <w:pStyle w:val="DPEASSINATURACARGOFUNOSETOR"/>
        <w:jc w:val="left"/>
        <w:rPr>
          <w:b/>
          <w:bCs/>
        </w:rPr>
      </w:pPr>
      <w:r w:rsidRPr="00131871">
        <w:rPr>
          <w:b/>
          <w:bCs/>
        </w:rPr>
        <w:t>EDITAL DE PREGÃO ELETRÔNICO N.º 9000</w:t>
      </w:r>
      <w:r>
        <w:rPr>
          <w:b/>
          <w:bCs/>
        </w:rPr>
        <w:t>8</w:t>
      </w:r>
      <w:r w:rsidRPr="00131871">
        <w:rPr>
          <w:b/>
          <w:bCs/>
        </w:rPr>
        <w:t>/2025</w:t>
      </w:r>
    </w:p>
    <w:p w14:paraId="72B558C7" w14:textId="77777777" w:rsidR="00EB61C0" w:rsidRDefault="00EB61C0" w:rsidP="007A3788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p w14:paraId="44BDB383" w14:textId="77777777" w:rsidR="00990689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p w14:paraId="5FC5520E" w14:textId="77777777" w:rsidR="00990689" w:rsidRPr="00092DBF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92"/>
        <w:gridCol w:w="1662"/>
        <w:gridCol w:w="3405"/>
        <w:gridCol w:w="475"/>
        <w:gridCol w:w="1316"/>
        <w:gridCol w:w="817"/>
        <w:gridCol w:w="719"/>
      </w:tblGrid>
      <w:tr w:rsidR="003642C0" w:rsidRPr="00092DBF" w14:paraId="5C895904" w14:textId="77777777" w:rsidTr="003642C0">
        <w:trPr>
          <w:trHeight w:val="340"/>
        </w:trPr>
        <w:tc>
          <w:tcPr>
            <w:tcW w:w="5000" w:type="pct"/>
            <w:gridSpan w:val="8"/>
            <w:shd w:val="clear" w:color="auto" w:fill="B3E5A1" w:themeFill="accent6" w:themeFillTint="66"/>
          </w:tcPr>
          <w:p w14:paraId="3C9C8AE5" w14:textId="10F0B91F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GRUPO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1</w:t>
            </w:r>
          </w:p>
        </w:tc>
      </w:tr>
      <w:tr w:rsidR="003642C0" w:rsidRPr="00092DBF" w14:paraId="4FC77842" w14:textId="77777777" w:rsidTr="003642C0">
        <w:trPr>
          <w:trHeight w:val="340"/>
        </w:trPr>
        <w:tc>
          <w:tcPr>
            <w:tcW w:w="262" w:type="pct"/>
            <w:shd w:val="clear" w:color="auto" w:fill="B3E5A1" w:themeFill="accent6" w:themeFillTint="66"/>
            <w:noWrap/>
            <w:vAlign w:val="center"/>
            <w:hideMark/>
          </w:tcPr>
          <w:p w14:paraId="1C28E8E3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ITEM</w:t>
            </w:r>
          </w:p>
        </w:tc>
        <w:tc>
          <w:tcPr>
            <w:tcW w:w="1023" w:type="pct"/>
            <w:gridSpan w:val="2"/>
            <w:shd w:val="clear" w:color="auto" w:fill="B3E5A1" w:themeFill="accent6" w:themeFillTint="66"/>
            <w:vAlign w:val="center"/>
            <w:hideMark/>
          </w:tcPr>
          <w:p w14:paraId="687B1EA9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DESCRIÇÃO</w:t>
            </w:r>
          </w:p>
        </w:tc>
        <w:tc>
          <w:tcPr>
            <w:tcW w:w="1879" w:type="pct"/>
            <w:shd w:val="clear" w:color="auto" w:fill="B3E5A1" w:themeFill="accent6" w:themeFillTint="66"/>
            <w:vAlign w:val="center"/>
            <w:hideMark/>
          </w:tcPr>
          <w:p w14:paraId="56541D33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ESPECIFICAÇÃO</w:t>
            </w:r>
          </w:p>
        </w:tc>
        <w:tc>
          <w:tcPr>
            <w:tcW w:w="262" w:type="pct"/>
            <w:shd w:val="clear" w:color="auto" w:fill="B3E5A1" w:themeFill="accent6" w:themeFillTint="66"/>
            <w:noWrap/>
            <w:vAlign w:val="center"/>
            <w:hideMark/>
          </w:tcPr>
          <w:p w14:paraId="73F1054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QTD.</w:t>
            </w:r>
          </w:p>
        </w:tc>
        <w:tc>
          <w:tcPr>
            <w:tcW w:w="726" w:type="pct"/>
            <w:shd w:val="clear" w:color="auto" w:fill="B3E5A1" w:themeFill="accent6" w:themeFillTint="66"/>
            <w:vAlign w:val="center"/>
          </w:tcPr>
          <w:p w14:paraId="312845AD" w14:textId="4582FC1A" w:rsidR="003642C0" w:rsidRPr="00092DBF" w:rsidRDefault="003642C0" w:rsidP="003642C0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MARCA/MODELO</w:t>
            </w:r>
          </w:p>
        </w:tc>
        <w:tc>
          <w:tcPr>
            <w:tcW w:w="451" w:type="pct"/>
            <w:shd w:val="clear" w:color="auto" w:fill="B3E5A1" w:themeFill="accent6" w:themeFillTint="66"/>
            <w:vAlign w:val="center"/>
            <w:hideMark/>
          </w:tcPr>
          <w:p w14:paraId="0063F672" w14:textId="0FDD202E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 UNITÁRIO</w:t>
            </w:r>
          </w:p>
        </w:tc>
        <w:tc>
          <w:tcPr>
            <w:tcW w:w="397" w:type="pct"/>
            <w:shd w:val="clear" w:color="auto" w:fill="B3E5A1" w:themeFill="accent6" w:themeFillTint="66"/>
            <w:vAlign w:val="center"/>
            <w:hideMark/>
          </w:tcPr>
          <w:p w14:paraId="15F226E5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</w:t>
            </w:r>
          </w:p>
          <w:p w14:paraId="05CACA81" w14:textId="33D12145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TOTAL</w:t>
            </w:r>
          </w:p>
        </w:tc>
      </w:tr>
      <w:tr w:rsidR="003642C0" w:rsidRPr="00092DBF" w14:paraId="1DDD7C91" w14:textId="77777777" w:rsidTr="003642C0">
        <w:tc>
          <w:tcPr>
            <w:tcW w:w="262" w:type="pct"/>
            <w:shd w:val="clear" w:color="auto" w:fill="auto"/>
            <w:vAlign w:val="center"/>
            <w:hideMark/>
          </w:tcPr>
          <w:p w14:paraId="325D4D42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01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  <w:hideMark/>
          </w:tcPr>
          <w:p w14:paraId="40699B6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CÂMERA FOTOGRÁFICA DIGITAL MIRRORLESS PROFISSIONAL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br/>
            </w:r>
          </w:p>
          <w:p w14:paraId="2E7B30EF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Modelos de referência: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br/>
              <w:t>● CAMERA CANON EOS R10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br/>
              <w:t>● CAMERA SONY A 6400</w:t>
            </w:r>
          </w:p>
        </w:tc>
        <w:tc>
          <w:tcPr>
            <w:tcW w:w="1879" w:type="pct"/>
            <w:shd w:val="clear" w:color="auto" w:fill="auto"/>
            <w:vAlign w:val="center"/>
            <w:hideMark/>
          </w:tcPr>
          <w:p w14:paraId="4710FFFD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72396B78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611514: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Sensor de imagem 23MP ou superior, tecnologia full frame; Com autofoco e foco manual; com obturador mecânico e eletrônico; processador de imagens de alta performance; capacidade para gravação de vídeos com qualidade Full HD e 4K; Tela em LCD/LED, colorida, 4K, articulável; com visor eletrônico (EVF) de alta resolução (dois milhões de pontos ou superior); com flash integrado; com bateria original recarregável, com carregador original; com microfone embutido; Desejável conter bolsa/estojo protetor e alça para pescoço originais;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br/>
              <w:t xml:space="preserve">com lente tipo18-45/50mm OU 16/50mm </w:t>
            </w:r>
          </w:p>
          <w:p w14:paraId="1FDCBD47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(conforme a marca/modelo a ser adquirido)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original inclusa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br/>
              <w:t>OBS: A lente inclusa deve ser compatível com a marca e modelo da câmera.</w:t>
            </w:r>
          </w:p>
          <w:p w14:paraId="725608CF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14:paraId="699CD9FE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</w:t>
            </w:r>
          </w:p>
        </w:tc>
        <w:tc>
          <w:tcPr>
            <w:tcW w:w="726" w:type="pct"/>
          </w:tcPr>
          <w:p w14:paraId="05368EE2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29663219" w14:textId="7105C3D4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32B67CC6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18D9F9E0" w14:textId="77777777" w:rsidTr="003642C0">
        <w:tc>
          <w:tcPr>
            <w:tcW w:w="262" w:type="pct"/>
            <w:shd w:val="clear" w:color="auto" w:fill="auto"/>
            <w:vAlign w:val="center"/>
            <w:hideMark/>
          </w:tcPr>
          <w:p w14:paraId="550088D6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02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  <w:hideMark/>
          </w:tcPr>
          <w:p w14:paraId="108E627F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41655311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LENTE</w:t>
            </w:r>
          </w:p>
          <w:p w14:paraId="67307E1A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35MM MACRO (OBJETIVA)</w:t>
            </w:r>
          </w:p>
          <w:p w14:paraId="4A629DDC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  <w:p w14:paraId="444EE8C6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-5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Modelos de referência:</w:t>
            </w:r>
          </w:p>
          <w:p w14:paraId="2244C454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6"/>
              </w:numPr>
              <w:spacing w:line="240" w:lineRule="auto"/>
              <w:ind w:left="-5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LENTE CANNON RF 35MM F/1.8 MACRO IS STM OU</w:t>
            </w:r>
          </w:p>
          <w:p w14:paraId="432CA089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6"/>
              </w:numPr>
              <w:spacing w:line="240" w:lineRule="auto"/>
              <w:ind w:left="-5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LENTE SONY FE 35MM F / 1.8</w:t>
            </w:r>
          </w:p>
          <w:p w14:paraId="22176F54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-5"/>
              <w:contextualSpacing w:val="0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879" w:type="pct"/>
            <w:shd w:val="clear" w:color="auto" w:fill="auto"/>
            <w:vAlign w:val="center"/>
            <w:hideMark/>
          </w:tcPr>
          <w:p w14:paraId="7816AEE5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 614622: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Original de fábrica;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compatível com a câmera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; distância focal: 35 mm; abertura máxima do diafragma 1.8; com sistema de autofoco; com estabilizador óptico de imagem; com tampa; Desejável conter estojo original.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14:paraId="19408F0A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</w:t>
            </w:r>
          </w:p>
        </w:tc>
        <w:tc>
          <w:tcPr>
            <w:tcW w:w="726" w:type="pct"/>
          </w:tcPr>
          <w:p w14:paraId="37DFCC2D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51242725" w14:textId="1914391D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374623D8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3B304E37" w14:textId="77777777" w:rsidTr="003642C0">
        <w:trPr>
          <w:trHeight w:val="1191"/>
        </w:trPr>
        <w:tc>
          <w:tcPr>
            <w:tcW w:w="262" w:type="pct"/>
            <w:shd w:val="clear" w:color="auto" w:fill="auto"/>
            <w:vAlign w:val="center"/>
            <w:hideMark/>
          </w:tcPr>
          <w:p w14:paraId="7D53C922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03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  <w:hideMark/>
          </w:tcPr>
          <w:p w14:paraId="1258177D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5889CCE2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LENTE</w:t>
            </w:r>
          </w:p>
          <w:p w14:paraId="3985D5F7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70-200MM (TELEOBJETIVA)</w:t>
            </w:r>
          </w:p>
          <w:p w14:paraId="5E6E32BB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br/>
              <w:t>Modelos de referência:</w:t>
            </w:r>
          </w:p>
          <w:p w14:paraId="449D0D25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7"/>
              </w:numPr>
              <w:spacing w:line="240" w:lineRule="auto"/>
              <w:ind w:left="-5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LENTE SONY FE SEL 70 -200MM F/4 OSS;</w:t>
            </w:r>
          </w:p>
          <w:p w14:paraId="580E1CC8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7"/>
              </w:numPr>
              <w:spacing w:line="240" w:lineRule="auto"/>
              <w:ind w:left="-5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LENTE CANON EF 70 -200MM F/4L IS USM</w:t>
            </w:r>
          </w:p>
          <w:p w14:paraId="3073046A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-5"/>
              <w:contextualSpacing w:val="0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879" w:type="pct"/>
            <w:shd w:val="clear" w:color="auto" w:fill="auto"/>
            <w:vAlign w:val="center"/>
            <w:hideMark/>
          </w:tcPr>
          <w:p w14:paraId="477D3597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 611518: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Original de fábrica.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Compatível com a câmera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; distância focal mínima 70 mm, máxima 200mm; Diafragma de abertura máxima F/4, com estabilizador de imagem; com função autofoco; com tampa frontal. Desejável conter estojo original.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14:paraId="297DCEF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</w:t>
            </w:r>
          </w:p>
        </w:tc>
        <w:tc>
          <w:tcPr>
            <w:tcW w:w="726" w:type="pct"/>
          </w:tcPr>
          <w:p w14:paraId="253AF0F1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3B977A30" w14:textId="1FA8AE7F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10417B9F" w14:textId="78F6365F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0E56DA97" w14:textId="77777777" w:rsidTr="003642C0">
        <w:trPr>
          <w:trHeight w:val="1103"/>
        </w:trPr>
        <w:tc>
          <w:tcPr>
            <w:tcW w:w="262" w:type="pct"/>
            <w:shd w:val="clear" w:color="auto" w:fill="auto"/>
            <w:vAlign w:val="center"/>
            <w:hideMark/>
          </w:tcPr>
          <w:p w14:paraId="47356A73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04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  <w:hideMark/>
          </w:tcPr>
          <w:p w14:paraId="674188C7" w14:textId="77777777" w:rsidR="003642C0" w:rsidRPr="00092DBF" w:rsidRDefault="003642C0" w:rsidP="003940DD">
            <w:pPr>
              <w:widowControl w:val="0"/>
              <w:spacing w:line="240" w:lineRule="auto"/>
              <w:ind w:left="13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582933AD" w14:textId="77777777" w:rsidR="003642C0" w:rsidRPr="00092DBF" w:rsidRDefault="003642C0" w:rsidP="003940DD">
            <w:pPr>
              <w:widowControl w:val="0"/>
              <w:spacing w:line="240" w:lineRule="auto"/>
              <w:ind w:left="13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LENTE 8-15 MM (GRANDE ANGULAR/OLHO DE PEIXE)</w:t>
            </w:r>
          </w:p>
          <w:p w14:paraId="3FB05794" w14:textId="77777777" w:rsidR="003642C0" w:rsidRPr="00092DBF" w:rsidRDefault="003642C0" w:rsidP="003940DD">
            <w:pPr>
              <w:widowControl w:val="0"/>
              <w:spacing w:line="240" w:lineRule="auto"/>
              <w:ind w:left="13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  <w:p w14:paraId="6B1C9989" w14:textId="77777777" w:rsidR="003642C0" w:rsidRPr="00092DBF" w:rsidRDefault="003642C0" w:rsidP="003940DD">
            <w:pPr>
              <w:widowControl w:val="0"/>
              <w:spacing w:line="240" w:lineRule="auto"/>
              <w:ind w:left="13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Modelos de referência:</w:t>
            </w:r>
          </w:p>
          <w:p w14:paraId="433B15A1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8"/>
              </w:numPr>
              <w:spacing w:line="240" w:lineRule="auto"/>
              <w:ind w:left="13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LENTE CANNON EF 8 -15MM F/4L FISHEYE USM;</w:t>
            </w:r>
          </w:p>
          <w:p w14:paraId="4CB99AE1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LENTE SONY E 10 18MM F/4 OSS</w:t>
            </w:r>
          </w:p>
          <w:p w14:paraId="077777F8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0"/>
              <w:contextualSpacing w:val="0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  <w:p w14:paraId="0D420A7D" w14:textId="77777777" w:rsidR="003642C0" w:rsidRPr="00092DBF" w:rsidRDefault="003642C0" w:rsidP="003940DD">
            <w:pPr>
              <w:pStyle w:val="PargrafodaLista"/>
              <w:widowControl w:val="0"/>
              <w:tabs>
                <w:tab w:val="left" w:pos="360"/>
              </w:tabs>
              <w:spacing w:line="240" w:lineRule="auto"/>
              <w:ind w:left="13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879" w:type="pct"/>
            <w:shd w:val="clear" w:color="auto" w:fill="auto"/>
            <w:vAlign w:val="center"/>
            <w:hideMark/>
          </w:tcPr>
          <w:p w14:paraId="39990306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</w:t>
            </w:r>
            <w:r w:rsidRPr="00092DBF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="Times New Roman" w:cs="Arial"/>
                <w:b/>
                <w:bCs/>
                <w:sz w:val="14"/>
                <w:szCs w:val="14"/>
                <w:lang w:eastAsia="pt-BR"/>
              </w:rPr>
              <w:t>608807:</w:t>
            </w:r>
            <w:r w:rsidRPr="00092DBF">
              <w:rPr>
                <w:rFonts w:eastAsia="Times New Roman" w:cs="Arial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="Arial" w:cs="Arial"/>
                <w:color w:val="000000"/>
                <w:sz w:val="14"/>
                <w:szCs w:val="14"/>
                <w:lang w:eastAsia="pt-BR"/>
              </w:rPr>
              <w:t xml:space="preserve">Original de fábrica; </w:t>
            </w:r>
            <w:r w:rsidRPr="00092DBF">
              <w:rPr>
                <w:rFonts w:eastAsia="Arial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compatível com a câmera;</w:t>
            </w:r>
            <w:r w:rsidRPr="00092DBF">
              <w:rPr>
                <w:rFonts w:eastAsia="Arial" w:cs="Arial"/>
                <w:color w:val="000000"/>
                <w:sz w:val="14"/>
                <w:szCs w:val="14"/>
                <w:lang w:eastAsia="pt-BR"/>
              </w:rPr>
              <w:t xml:space="preserve"> tipo de lente: grande ocular/olho de peixe. Diafragma de Abertura máxima F/4.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14:paraId="3E15DE10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</w:t>
            </w:r>
          </w:p>
        </w:tc>
        <w:tc>
          <w:tcPr>
            <w:tcW w:w="726" w:type="pct"/>
          </w:tcPr>
          <w:p w14:paraId="0A267122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47BAC9C2" w14:textId="613A06DF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5DE0A640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0288F38E" w14:textId="77777777" w:rsidTr="003642C0">
        <w:trPr>
          <w:trHeight w:val="778"/>
        </w:trPr>
        <w:tc>
          <w:tcPr>
            <w:tcW w:w="262" w:type="pct"/>
            <w:shd w:val="clear" w:color="auto" w:fill="auto"/>
            <w:vAlign w:val="center"/>
            <w:hideMark/>
          </w:tcPr>
          <w:p w14:paraId="350C9791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lastRenderedPageBreak/>
              <w:t>05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  <w:hideMark/>
          </w:tcPr>
          <w:p w14:paraId="3F1F5ECE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3184E977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ADAPTADOR DE MONTAGEM PARA LENTES</w:t>
            </w:r>
          </w:p>
          <w:p w14:paraId="52FD51E5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5B3BABF6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Modelo de Referência</w:t>
            </w:r>
          </w:p>
          <w:p w14:paraId="1B40DA2E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8"/>
              </w:numPr>
              <w:spacing w:line="240" w:lineRule="auto"/>
              <w:ind w:left="-127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CANNON E/OU SONY.</w:t>
            </w:r>
          </w:p>
          <w:p w14:paraId="21FEDA13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-127"/>
              <w:contextualSpacing w:val="0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  <w:p w14:paraId="4900C9B1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879" w:type="pct"/>
            <w:shd w:val="clear" w:color="auto" w:fill="auto"/>
            <w:vAlign w:val="center"/>
            <w:hideMark/>
          </w:tcPr>
          <w:p w14:paraId="3E466D62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2EDF1987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269208: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 xml:space="preserve">Compatível com câmeras </w:t>
            </w:r>
            <w:proofErr w:type="spellStart"/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mirrorless</w:t>
            </w:r>
            <w:proofErr w:type="spellEnd"/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,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original de fábrica.</w:t>
            </w:r>
          </w:p>
          <w:p w14:paraId="3FE30A1D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62" w:type="pct"/>
            <w:shd w:val="clear" w:color="auto" w:fill="auto"/>
            <w:vAlign w:val="center"/>
            <w:hideMark/>
          </w:tcPr>
          <w:p w14:paraId="0407CB9D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</w:t>
            </w:r>
          </w:p>
        </w:tc>
        <w:tc>
          <w:tcPr>
            <w:tcW w:w="726" w:type="pct"/>
          </w:tcPr>
          <w:p w14:paraId="3B22288E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3536C70B" w14:textId="7FCEC9D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7B157DD3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680B0053" w14:textId="77777777" w:rsidTr="003642C0">
        <w:trPr>
          <w:trHeight w:val="564"/>
        </w:trPr>
        <w:tc>
          <w:tcPr>
            <w:tcW w:w="262" w:type="pct"/>
            <w:shd w:val="clear" w:color="auto" w:fill="auto"/>
            <w:vAlign w:val="center"/>
          </w:tcPr>
          <w:p w14:paraId="5AF43147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06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14:paraId="65134E7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30B5AAEF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BATERIA ADICIONAL (AVULSA) PARA CÂMERAS FOTOGRÁFICAS</w:t>
            </w:r>
          </w:p>
          <w:p w14:paraId="446B50CA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64073789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Modelos de referência:</w:t>
            </w:r>
          </w:p>
          <w:p w14:paraId="03EA8107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8"/>
              </w:numPr>
              <w:spacing w:line="240" w:lineRule="auto"/>
              <w:ind w:left="297" w:hanging="142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BATERIA LP-E17 (CANNON)</w:t>
            </w:r>
          </w:p>
          <w:p w14:paraId="56649F7E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8"/>
              </w:numPr>
              <w:spacing w:line="240" w:lineRule="auto"/>
              <w:ind w:left="297" w:hanging="142"/>
              <w:contextualSpacing w:val="0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BATERIA NP-FW50 (SONY)</w:t>
            </w:r>
          </w:p>
          <w:p w14:paraId="6D477638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297"/>
              <w:contextualSpacing w:val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698F2D30" w14:textId="77777777" w:rsidR="003642C0" w:rsidRPr="00092DBF" w:rsidRDefault="003642C0" w:rsidP="003940DD">
            <w:pPr>
              <w:pStyle w:val="PargrafodaLista"/>
              <w:widowControl w:val="0"/>
              <w:spacing w:line="240" w:lineRule="auto"/>
              <w:ind w:left="297"/>
              <w:contextualSpacing w:val="0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14:paraId="34C58B8A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198705B3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 614026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: Bateria original;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compatível com a câmera; recarregável;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composição: Li-Ion; tensão nominal: entre 7,0 e 7,5 V; capacidade nominal/corrente: entre 1020 e 1040 MAH.</w:t>
            </w:r>
          </w:p>
          <w:p w14:paraId="6BF27253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4F18D33C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</w:t>
            </w:r>
          </w:p>
        </w:tc>
        <w:tc>
          <w:tcPr>
            <w:tcW w:w="726" w:type="pct"/>
          </w:tcPr>
          <w:p w14:paraId="01C02EEF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4FEFD41D" w14:textId="287A9559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5F3DFC75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0AA43528" w14:textId="77777777" w:rsidTr="003642C0">
        <w:trPr>
          <w:trHeight w:val="1263"/>
        </w:trPr>
        <w:tc>
          <w:tcPr>
            <w:tcW w:w="262" w:type="pct"/>
            <w:shd w:val="clear" w:color="auto" w:fill="auto"/>
            <w:vAlign w:val="center"/>
          </w:tcPr>
          <w:p w14:paraId="0918589B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07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14:paraId="060BEDBB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12ABD3FC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CARREGADOR DE BATERIA ADICIONAL (AVULSO)</w:t>
            </w:r>
          </w:p>
          <w:p w14:paraId="64F03519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6E31F60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Modelo de Referência:</w:t>
            </w:r>
          </w:p>
          <w:p w14:paraId="0DB7F3EA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9"/>
              </w:numPr>
              <w:spacing w:line="240" w:lineRule="auto"/>
              <w:ind w:left="-127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CANNON LC-E17E OU </w:t>
            </w:r>
          </w:p>
          <w:p w14:paraId="6515003E" w14:textId="77777777" w:rsidR="003642C0" w:rsidRPr="00092DBF" w:rsidRDefault="003642C0" w:rsidP="00990689">
            <w:pPr>
              <w:pStyle w:val="PargrafodaLista"/>
              <w:widowControl w:val="0"/>
              <w:numPr>
                <w:ilvl w:val="0"/>
                <w:numId w:val="9"/>
              </w:numPr>
              <w:spacing w:line="240" w:lineRule="auto"/>
              <w:ind w:left="-127" w:firstLine="0"/>
              <w:contextualSpacing w:val="0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BATERIA SONY NP-FW50.</w:t>
            </w:r>
          </w:p>
          <w:p w14:paraId="71B7391D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14:paraId="1D1711A3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190C56AF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253265: </w:t>
            </w:r>
            <w:r w:rsidRPr="00092DBF">
              <w:rPr>
                <w:rFonts w:cs="Arial"/>
                <w:sz w:val="14"/>
                <w:szCs w:val="14"/>
              </w:rPr>
              <w:t xml:space="preserve">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Compatível com bateria, bivolt.</w:t>
            </w:r>
          </w:p>
          <w:p w14:paraId="09664175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32E9DCBA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</w:t>
            </w:r>
          </w:p>
        </w:tc>
        <w:tc>
          <w:tcPr>
            <w:tcW w:w="726" w:type="pct"/>
          </w:tcPr>
          <w:p w14:paraId="41E2BC6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460B3AA4" w14:textId="44D531C2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6D69B07A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3F107632" w14:textId="77777777" w:rsidTr="003642C0">
        <w:trPr>
          <w:trHeight w:val="450"/>
        </w:trPr>
        <w:tc>
          <w:tcPr>
            <w:tcW w:w="262" w:type="pct"/>
            <w:shd w:val="clear" w:color="auto" w:fill="auto"/>
            <w:vAlign w:val="center"/>
          </w:tcPr>
          <w:p w14:paraId="5897E452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08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14:paraId="561EFEBF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FLASH EXTERNO PORTÁTIL SPEEDLIGHT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7E1FC0DF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233722E6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 469867: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 xml:space="preserve">Compatível com a câmera;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com lâmpada; que tenha exposição/nº de guia de 60 (abertura X distância); ISO 100; uso com pilhas e/ou bateria recarregável.</w:t>
            </w:r>
          </w:p>
          <w:p w14:paraId="15429D03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378E2C32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</w:t>
            </w:r>
          </w:p>
        </w:tc>
        <w:tc>
          <w:tcPr>
            <w:tcW w:w="726" w:type="pct"/>
          </w:tcPr>
          <w:p w14:paraId="78D14848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6D36584E" w14:textId="32621BCD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2280B79B" w14:textId="042F9DC1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1596B25B" w14:textId="77777777" w:rsidTr="003642C0">
        <w:trPr>
          <w:trHeight w:val="450"/>
        </w:trPr>
        <w:tc>
          <w:tcPr>
            <w:tcW w:w="262" w:type="pct"/>
            <w:shd w:val="clear" w:color="auto" w:fill="auto"/>
            <w:vAlign w:val="center"/>
          </w:tcPr>
          <w:p w14:paraId="7593418A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09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14:paraId="2D46421F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ESTABILIZADOR ELETRÔNICO PARA CÂMERAS (TIPO GIMBAL)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7B6363D1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2EF950D9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600722: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Panorâmico; rotação 360º; 3 eixos;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cardan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 xml:space="preserve">compatível com câmeras fotográficas DSLR e </w:t>
            </w:r>
            <w:proofErr w:type="spellStart"/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mirrorless</w:t>
            </w:r>
            <w:proofErr w:type="spellEnd"/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;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com tripé; com bateria e carregador inclusos.</w:t>
            </w:r>
          </w:p>
          <w:p w14:paraId="2D9F5B7E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5585AF43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726" w:type="pct"/>
          </w:tcPr>
          <w:p w14:paraId="11E3DD35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2FAD7EA8" w14:textId="0FCEF6EF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1D7E693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2EF0637E" w14:textId="77777777" w:rsidTr="003642C0">
        <w:trPr>
          <w:trHeight w:val="450"/>
        </w:trPr>
        <w:tc>
          <w:tcPr>
            <w:tcW w:w="262" w:type="pct"/>
            <w:shd w:val="clear" w:color="auto" w:fill="auto"/>
            <w:vAlign w:val="center"/>
          </w:tcPr>
          <w:p w14:paraId="514504F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10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14:paraId="5FDBF1CF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TRIPÉ PROFISSIONAL SEMI-HIDRÁULICO (PARA CÂMERAS)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13D884FE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7472C23C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</w:t>
            </w:r>
            <w:r w:rsidRPr="00092DBF">
              <w:rPr>
                <w:rFonts w:cs="Arial"/>
                <w:sz w:val="14"/>
                <w:szCs w:val="14"/>
              </w:rPr>
              <w:t xml:space="preserve">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465786: </w:t>
            </w:r>
            <w:r w:rsidRPr="00092DBF">
              <w:rPr>
                <w:rFonts w:cs="Arial"/>
                <w:sz w:val="14"/>
                <w:szCs w:val="14"/>
              </w:rPr>
              <w:t xml:space="preserve">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Portátil; cabeça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semi-hidráulica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;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u w:val="single"/>
                <w:lang w:eastAsia="pt-BR"/>
              </w:rPr>
              <w:t>encaixe compatível com câmeras de referência ou encaixe universal;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com bolha de nível; com engate rápido; que suporte no mínimo 3,0 KG de peso; com suporte para celular incluso (desejável).</w:t>
            </w:r>
          </w:p>
          <w:p w14:paraId="71928050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1C517B78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</w:t>
            </w:r>
          </w:p>
        </w:tc>
        <w:tc>
          <w:tcPr>
            <w:tcW w:w="726" w:type="pct"/>
          </w:tcPr>
          <w:p w14:paraId="2D92F3C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1BCCB31B" w14:textId="6DA9FE70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6E9A425A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65F08D29" w14:textId="77777777" w:rsidTr="003642C0">
        <w:trPr>
          <w:trHeight w:val="450"/>
        </w:trPr>
        <w:tc>
          <w:tcPr>
            <w:tcW w:w="262" w:type="pct"/>
            <w:shd w:val="clear" w:color="auto" w:fill="auto"/>
            <w:vAlign w:val="center"/>
          </w:tcPr>
          <w:p w14:paraId="5725A8B9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11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14:paraId="5AC693C7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MOCHILA FOTOGRÁFICA PARA CÂMERAS E LENTES</w:t>
            </w:r>
          </w:p>
        </w:tc>
        <w:tc>
          <w:tcPr>
            <w:tcW w:w="1879" w:type="pct"/>
            <w:shd w:val="clear" w:color="auto" w:fill="auto"/>
            <w:vAlign w:val="center"/>
          </w:tcPr>
          <w:p w14:paraId="0F201994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5D8205E6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217745: </w:t>
            </w:r>
            <w:r w:rsidRPr="00092DBF">
              <w:rPr>
                <w:rFonts w:cs="Arial"/>
                <w:sz w:val="14"/>
                <w:szCs w:val="14"/>
              </w:rPr>
              <w:t xml:space="preserve">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Mochila compacta; estruturada em tecido impermeável e resistente; com alças de ombro ergonômicas (em espuma); Capacidade aproximada: entre 15 e 18 litros; que tenha interior com divisórias almofadadas, soltas (customizável); com bolsos laterais; cor escura. Fechamento com zíper.</w:t>
            </w:r>
          </w:p>
          <w:p w14:paraId="60293F2A" w14:textId="77777777" w:rsidR="003642C0" w:rsidRPr="00092DBF" w:rsidRDefault="003642C0" w:rsidP="003940DD">
            <w:pPr>
              <w:widowControl w:val="0"/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14:paraId="29691CB4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</w:t>
            </w:r>
          </w:p>
        </w:tc>
        <w:tc>
          <w:tcPr>
            <w:tcW w:w="726" w:type="pct"/>
          </w:tcPr>
          <w:p w14:paraId="50D6B557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</w:tcPr>
          <w:p w14:paraId="172313DA" w14:textId="799E8163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97" w:type="pct"/>
            <w:shd w:val="clear" w:color="auto" w:fill="auto"/>
            <w:noWrap/>
            <w:vAlign w:val="center"/>
          </w:tcPr>
          <w:p w14:paraId="7562AF6B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3642C0" w:rsidRPr="00092DBF" w14:paraId="1B69CE8D" w14:textId="77777777" w:rsidTr="003642C0">
        <w:trPr>
          <w:trHeight w:val="450"/>
        </w:trPr>
        <w:tc>
          <w:tcPr>
            <w:tcW w:w="368" w:type="pct"/>
            <w:gridSpan w:val="2"/>
            <w:shd w:val="clear" w:color="auto" w:fill="B3E5A1" w:themeFill="accent6" w:themeFillTint="66"/>
          </w:tcPr>
          <w:p w14:paraId="52BCF777" w14:textId="77777777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632" w:type="pct"/>
            <w:gridSpan w:val="6"/>
            <w:shd w:val="clear" w:color="auto" w:fill="B3E5A1" w:themeFill="accent6" w:themeFillTint="66"/>
            <w:vAlign w:val="center"/>
          </w:tcPr>
          <w:p w14:paraId="5864504F" w14:textId="57F7A68B" w:rsidR="003642C0" w:rsidRPr="00092DBF" w:rsidRDefault="003642C0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 GLOBAL: R$</w:t>
            </w:r>
          </w:p>
        </w:tc>
      </w:tr>
    </w:tbl>
    <w:p w14:paraId="4525C79F" w14:textId="77777777" w:rsidR="00990689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p w14:paraId="2F2BA58C" w14:textId="77777777" w:rsidR="00990689" w:rsidRPr="00092DBF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64"/>
        <w:gridCol w:w="1841"/>
        <w:gridCol w:w="3218"/>
        <w:gridCol w:w="567"/>
        <w:gridCol w:w="1315"/>
        <w:gridCol w:w="817"/>
        <w:gridCol w:w="674"/>
      </w:tblGrid>
      <w:tr w:rsidR="00BF7D7D" w:rsidRPr="00092DBF" w14:paraId="10266437" w14:textId="77777777" w:rsidTr="00BF7D7D">
        <w:trPr>
          <w:trHeight w:val="340"/>
        </w:trPr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251A6F9B" w14:textId="77777777" w:rsidR="00BF7D7D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</w:tcPr>
          <w:p w14:paraId="5567F4C7" w14:textId="0DB2F2D4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GRUPO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2</w:t>
            </w:r>
          </w:p>
        </w:tc>
      </w:tr>
      <w:tr w:rsidR="00BF7D7D" w:rsidRPr="00092DBF" w14:paraId="415F3F8E" w14:textId="77777777" w:rsidTr="00BF7D7D">
        <w:trPr>
          <w:trHeight w:val="34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2BDF575E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ITEM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32276C45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DESCRIÇÃO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2D71529B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ESPECIFICAÇÃO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6F7ADF58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QTD.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46674AAB" w14:textId="7CE6D3FE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BF7D7D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MARCA/MODELO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7D72768" w14:textId="023856D1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VALOR UNITÁRIO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740FA51B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</w:t>
            </w:r>
          </w:p>
          <w:p w14:paraId="173E0555" w14:textId="449E20A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TOTAL </w:t>
            </w:r>
          </w:p>
        </w:tc>
      </w:tr>
      <w:tr w:rsidR="00BF7D7D" w:rsidRPr="00092DBF" w14:paraId="04CA2159" w14:textId="77777777" w:rsidTr="00BF7D7D">
        <w:trPr>
          <w:trHeight w:val="34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14D5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12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1EF3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CÂMERA FILMADORA PROFISSIONAL PORTÁTIL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1596" w14:textId="77777777" w:rsidR="00BF7D7D" w:rsidRPr="00092DBF" w:rsidRDefault="00BF7D7D" w:rsidP="003940DD">
            <w:pPr>
              <w:widowControl w:val="0"/>
              <w:tabs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1432F602" w14:textId="77777777" w:rsidR="00BF7D7D" w:rsidRPr="00092DBF" w:rsidRDefault="00BF7D7D" w:rsidP="003940DD">
            <w:pPr>
              <w:widowControl w:val="0"/>
              <w:tabs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470898: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câmera filmadora profissional portátil. com zoom: óptico / digital, Amplitude Zoom Digital: 30 X, Amplitude Zoom Ótico: 15 X, Sistema Gravação: Cartão Memória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Sd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/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Sdhc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/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Sdxc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, Tipo: Digital, Resolução: 4k P</w:t>
            </w:r>
          </w:p>
          <w:p w14:paraId="02146E64" w14:textId="77777777" w:rsidR="00BF7D7D" w:rsidRPr="00092DBF" w:rsidRDefault="00BF7D7D" w:rsidP="003940DD">
            <w:pPr>
              <w:widowControl w:val="0"/>
              <w:tabs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BA6A0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2BA24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B756B" w14:textId="03A86B8D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4CAF0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06591968" w14:textId="77777777" w:rsidTr="00BF7D7D">
        <w:trPr>
          <w:trHeight w:val="34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03BC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13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2A2C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TELEPROMPTER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C2E2" w14:textId="77777777" w:rsidR="00BF7D7D" w:rsidRPr="00092DBF" w:rsidRDefault="00BF7D7D" w:rsidP="003940DD">
            <w:pPr>
              <w:widowControl w:val="0"/>
              <w:tabs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54093D54" w14:textId="77777777" w:rsidR="00BF7D7D" w:rsidRPr="00092DBF" w:rsidRDefault="00BF7D7D" w:rsidP="003940DD">
            <w:pPr>
              <w:widowControl w:val="0"/>
              <w:tabs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453649: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Material: estrutura alumínio, monitor LCD/LED; HDMI; tamanho aproximado do monitor: 19 polegadas; com cabo VGA mínimo 8m; com suporte para câmera de mão; aplicação: gravação de vídeos, com software para exibição de textos.</w:t>
            </w:r>
          </w:p>
          <w:p w14:paraId="0182A892" w14:textId="77777777" w:rsidR="00BF7D7D" w:rsidRPr="00092DBF" w:rsidRDefault="00BF7D7D" w:rsidP="003940DD">
            <w:pPr>
              <w:widowControl w:val="0"/>
              <w:tabs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98F7B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35E04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DF70B" w14:textId="081BE095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689C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105AEA23" w14:textId="77777777" w:rsidTr="00BF7D7D">
        <w:trPr>
          <w:trHeight w:val="340"/>
        </w:trPr>
        <w:tc>
          <w:tcPr>
            <w:tcW w:w="4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20EE6292" w14:textId="77777777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8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233055DE" w14:textId="3ABA8789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 GLOBAL MÁXIMO: R$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19.472,56</w:t>
            </w:r>
          </w:p>
        </w:tc>
      </w:tr>
    </w:tbl>
    <w:p w14:paraId="0AD4F4F2" w14:textId="77777777" w:rsidR="00990689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p w14:paraId="5A922AB5" w14:textId="77777777" w:rsidR="00990689" w:rsidRPr="00092DBF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65"/>
        <w:gridCol w:w="1681"/>
        <w:gridCol w:w="3376"/>
        <w:gridCol w:w="567"/>
        <w:gridCol w:w="1315"/>
        <w:gridCol w:w="817"/>
        <w:gridCol w:w="676"/>
      </w:tblGrid>
      <w:tr w:rsidR="00BF7D7D" w:rsidRPr="00092DBF" w14:paraId="039F9742" w14:textId="77777777" w:rsidTr="00BF7D7D">
        <w:trPr>
          <w:trHeight w:val="326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6ED61F0F" w14:textId="77777777" w:rsidR="00BF7D7D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</w:tcPr>
          <w:p w14:paraId="26C58C2E" w14:textId="68A075DA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GRUPO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3</w:t>
            </w:r>
          </w:p>
        </w:tc>
      </w:tr>
      <w:tr w:rsidR="00BF7D7D" w:rsidRPr="00092DBF" w14:paraId="5A6C43C7" w14:textId="77777777" w:rsidTr="00BF7D7D">
        <w:trPr>
          <w:trHeight w:val="341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1C7A6A9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lastRenderedPageBreak/>
              <w:t>ITEM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1F57CB6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DESCRIÇÃO</w:t>
            </w:r>
          </w:p>
        </w:tc>
        <w:tc>
          <w:tcPr>
            <w:tcW w:w="1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06229F70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ESPECIFICAÇÃO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794B329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QTD.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6BE9166B" w14:textId="7E57C146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BF7D7D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MARCA/MODELO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4E015A8" w14:textId="27726DC0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VALOR UNITÁRIO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33ABA95F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</w:t>
            </w:r>
          </w:p>
          <w:p w14:paraId="5B8D6518" w14:textId="00B774F8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TOTAL </w:t>
            </w:r>
          </w:p>
        </w:tc>
      </w:tr>
      <w:tr w:rsidR="00BF7D7D" w:rsidRPr="00092DBF" w14:paraId="5F0541C0" w14:textId="77777777" w:rsidTr="00BF7D7D">
        <w:trPr>
          <w:trHeight w:val="427"/>
        </w:trPr>
        <w:tc>
          <w:tcPr>
            <w:tcW w:w="3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FF04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14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E823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231D5C9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CÂMERA FOTOGRÁFICA DIGITAL - NÃO PROFISSIONAL</w:t>
            </w:r>
          </w:p>
          <w:p w14:paraId="3875A01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138C462A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Modelos de referência: </w:t>
            </w:r>
          </w:p>
          <w:p w14:paraId="076C73A1" w14:textId="77777777" w:rsidR="00BF7D7D" w:rsidRPr="00092DBF" w:rsidRDefault="00BF7D7D" w:rsidP="00BF7D7D">
            <w:pPr>
              <w:widowControl w:val="0"/>
              <w:spacing w:line="240" w:lineRule="auto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CÂMERA KODAK PIXPRO FZ5;</w:t>
            </w:r>
          </w:p>
          <w:p w14:paraId="669CAE12" w14:textId="77777777" w:rsidR="00BF7D7D" w:rsidRPr="00092DBF" w:rsidRDefault="00BF7D7D" w:rsidP="00BF7D7D">
            <w:pPr>
              <w:widowControl w:val="0"/>
              <w:spacing w:line="240" w:lineRule="auto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CÂMERA SONY CYBER SHOT DSC W800</w:t>
            </w: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EC66D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610780: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Câmera digital compacta, portátil; não profissional; resolução mínima 16 MP; com flash e microfone embutidos; com zoom óptico mínimo 4X; Modo de exposição: automático; Tipo de exibição LCD; com conexão USB e/ou Wi-Fi; com bateria de Ion-Lítio recarregável incluída; que grave vídeo full HD; com entrada para cartão de memória.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0DE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5D870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61E21" w14:textId="680E057F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374D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3A89E3DD" w14:textId="77777777" w:rsidTr="00BF7D7D">
        <w:trPr>
          <w:trHeight w:val="7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5C0F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8836" w14:textId="77777777" w:rsidR="00BF7D7D" w:rsidRPr="00092DBF" w:rsidRDefault="00BF7D7D" w:rsidP="00BF7D7D">
            <w:pPr>
              <w:widowControl w:val="0"/>
              <w:spacing w:line="240" w:lineRule="auto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5482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4F7B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D76A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FDDF4" w14:textId="7E7D31D3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B580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10A23529" w14:textId="77777777" w:rsidTr="00BF7D7D">
        <w:trPr>
          <w:trHeight w:val="417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729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15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2A58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CARTÃO DE MEMÓRIA SD - 32 GB</w:t>
            </w:r>
          </w:p>
        </w:tc>
        <w:tc>
          <w:tcPr>
            <w:tcW w:w="1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73F9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 419060: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Cartão de memória tipo SD; capacidade de armazenamento 32GB; gravação sequencial mínima: classe 10; velocidade de leitura mínima 80 MB; compatível com câmera fotográfica digital.</w:t>
            </w:r>
          </w:p>
          <w:p w14:paraId="06E9D0A2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57AAB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25AF4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C538" w14:textId="67ED6FAE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914DE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268A0782" w14:textId="77777777" w:rsidTr="00BF7D7D">
        <w:trPr>
          <w:trHeight w:val="334"/>
        </w:trPr>
        <w:tc>
          <w:tcPr>
            <w:tcW w:w="42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2A33EED5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8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39DE1553" w14:textId="78C7F5F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17E4EA2C" w14:textId="2C91AE3E" w:rsidR="00BF7D7D" w:rsidRPr="00092DBF" w:rsidRDefault="00BF7D7D" w:rsidP="00BF7D7D">
            <w:pPr>
              <w:widowControl w:val="0"/>
              <w:shd w:val="clear" w:color="auto" w:fill="B3E5A1" w:themeFill="accent6" w:themeFillTint="66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 GLOBAL: R$</w:t>
            </w:r>
          </w:p>
          <w:p w14:paraId="43F8455E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</w:tbl>
    <w:p w14:paraId="184ED055" w14:textId="77777777" w:rsidR="00990689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p w14:paraId="59443298" w14:textId="77777777" w:rsidR="00990689" w:rsidRPr="00092DBF" w:rsidRDefault="00990689" w:rsidP="00990689">
      <w:pPr>
        <w:rPr>
          <w:rFonts w:cs="Arial"/>
          <w:b/>
          <w:bCs/>
          <w:sz w:val="14"/>
          <w:szCs w:val="14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110"/>
        <w:gridCol w:w="1632"/>
        <w:gridCol w:w="3555"/>
        <w:gridCol w:w="447"/>
        <w:gridCol w:w="1315"/>
        <w:gridCol w:w="817"/>
        <w:gridCol w:w="677"/>
      </w:tblGrid>
      <w:tr w:rsidR="00BF7D7D" w:rsidRPr="00092DBF" w14:paraId="331B2A2F" w14:textId="77777777" w:rsidTr="00BF7D7D">
        <w:trPr>
          <w:trHeight w:val="306"/>
        </w:trPr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3E2B4605" w14:textId="77777777" w:rsidR="00BF7D7D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</w:tcPr>
          <w:p w14:paraId="229B1902" w14:textId="3EBEF0DE" w:rsidR="00BF7D7D" w:rsidRPr="00092DBF" w:rsidRDefault="00BF7D7D" w:rsidP="003940D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GRUPO</w:t>
            </w: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4</w:t>
            </w:r>
          </w:p>
        </w:tc>
      </w:tr>
      <w:tr w:rsidR="00BF7D7D" w:rsidRPr="00092DBF" w14:paraId="3CA65185" w14:textId="77777777" w:rsidTr="00BF7D7D">
        <w:trPr>
          <w:trHeight w:val="228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342E195A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ITEM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678F681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DESCRIÇÃO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0398FE6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ESPECIFICAÇÃO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noWrap/>
            <w:vAlign w:val="center"/>
            <w:hideMark/>
          </w:tcPr>
          <w:p w14:paraId="1F641979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QTD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71F5B85F" w14:textId="7BF35E88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BF7D7D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MARCA/MODELO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E31F3F2" w14:textId="1D2A11B3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 UNITÁRIO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3D68859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</w:t>
            </w:r>
          </w:p>
          <w:p w14:paraId="6DD91923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TOTAL</w:t>
            </w:r>
          </w:p>
        </w:tc>
      </w:tr>
      <w:tr w:rsidR="00BF7D7D" w:rsidRPr="00092DBF" w14:paraId="40B4345F" w14:textId="77777777" w:rsidTr="00BF7D7D">
        <w:trPr>
          <w:trHeight w:val="333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344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16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92C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ILUMINADOR RING LIGHT – ANEL DE LED</w:t>
            </w:r>
          </w:p>
          <w:p w14:paraId="2A69DA98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F3C2F3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578AB3ED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092DBF">
              <w:rPr>
                <w:rFonts w:eastAsiaTheme="minorEastAsia" w:cs="Arial"/>
                <w:b/>
                <w:bCs/>
                <w:sz w:val="14"/>
                <w:szCs w:val="14"/>
              </w:rPr>
              <w:t xml:space="preserve">617453: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Iluminador profissional circular; luz contínua; do tipo anel com lâmpadas de LED; anel com aproximadamente 18/19 polegadas de diâmetro; com controle de temperatura da luz/cor (3200 a 6000 K - aproximadamente); que seja bivolt; com fonte de alimentação inclusa; com tripé de iluminação incluso; com estojo/bolsa protetora inclusa; desejável conter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6828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649D2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9C6AF" w14:textId="7AAF0520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DD6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31292A2C" w14:textId="77777777" w:rsidTr="00BF7D7D">
        <w:trPr>
          <w:trHeight w:val="63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01B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D3B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18D3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233B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4BAC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65A56" w14:textId="59ECC23E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46F28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60B2A541" w14:textId="77777777" w:rsidTr="00BF7D7D">
        <w:trPr>
          <w:trHeight w:val="569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AF4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17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1F37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CONJUNTO DE ILUMINAÇÃO PARA ESTÚDIO (KIT SOFTBOX)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4935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6CB67A5A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614773: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Contendo 02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softbox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; soquete quádruplo; Dimensões 50X70 cm; com 2 tripés de iluminação inclusos; com encaixe E27; compatível com lâmpadas LED/Fluorescente 110/127 V; com altura máxima do tripé igual a 2,00 metros.</w:t>
            </w:r>
          </w:p>
          <w:p w14:paraId="2F80B187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51FF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15188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90A7" w14:textId="63DD9671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8C38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223A5C14" w14:textId="77777777" w:rsidTr="00BF7D7D">
        <w:trPr>
          <w:trHeight w:val="54"/>
        </w:trPr>
        <w:tc>
          <w:tcPr>
            <w:tcW w:w="3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7A8ED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18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C5F0D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1CB47CA9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LÂMPADAS DE LED (tipo Corn)</w:t>
            </w:r>
          </w:p>
          <w:p w14:paraId="531F271A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BE3C3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47CDAF71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CATMAT  473238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: Lâmpada de LED 360º; soquete E27; Potência: 60W; bivolt; temperatura da cor: 5500K (branco puro); para uso em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softbox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.</w:t>
            </w:r>
          </w:p>
          <w:p w14:paraId="38D068C7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07542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36465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09ED" w14:textId="4D019823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96AF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1F923166" w14:textId="77777777" w:rsidTr="00BF7D7D">
        <w:trPr>
          <w:trHeight w:val="54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41F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E33E9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5EAA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849C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C613B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413E" w14:textId="2A363AD9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DC8EF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3E5529BC" w14:textId="77777777" w:rsidTr="00BA0E92">
        <w:trPr>
          <w:trHeight w:val="54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CEDA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19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4EE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MICROFONE PROFISSIONAL PARA VOZ (DE MÃO) </w:t>
            </w:r>
          </w:p>
          <w:p w14:paraId="26608EE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6156A9A7" w14:textId="77777777" w:rsidR="00BF7D7D" w:rsidRPr="00092DBF" w:rsidRDefault="00BF7D7D" w:rsidP="00BF7D7D">
            <w:pPr>
              <w:widowControl w:val="0"/>
              <w:spacing w:line="240" w:lineRule="auto"/>
              <w:ind w:left="-594" w:firstLine="594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Modelos de referência: </w:t>
            </w:r>
          </w:p>
          <w:p w14:paraId="54B749ED" w14:textId="77777777" w:rsidR="00BF7D7D" w:rsidRPr="00092DBF" w:rsidRDefault="00BF7D7D" w:rsidP="00BF7D7D">
            <w:pPr>
              <w:widowControl w:val="0"/>
              <w:numPr>
                <w:ilvl w:val="0"/>
                <w:numId w:val="10"/>
              </w:numPr>
              <w:spacing w:line="240" w:lineRule="auto"/>
              <w:ind w:left="-594" w:firstLine="594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SHURE SM58-LC SENNHEISER E835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F645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455594: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Dinâmico;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Cardióide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direcional; com Sistema de redução de ruídos; com filtro esférico embutido e filtro pop integrado; com adaptador para pedestal/capacidade de giro 360 graus; Resposta de frequência aproximada: entre 40/50 HZ e 15/16 KHZ.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3817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2CA7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FEAD" w14:textId="27AB22CD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B24F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7A06374B" w14:textId="77777777" w:rsidTr="00BA0E92">
        <w:trPr>
          <w:trHeight w:val="54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F89F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20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D81B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SISTEMA DE MICROFONE PARA MONTAGEM EM CÂMERAS – SEM FIO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76AC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364C8FDC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612281: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u w:val="single"/>
                <w:lang w:eastAsia="pt-BR"/>
              </w:rPr>
              <w:t xml:space="preserve">Compatível com câmeras DSRL e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u w:val="single"/>
                <w:lang w:eastAsia="pt-BR"/>
              </w:rPr>
              <w:t>Mirrorless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u w:val="single"/>
                <w:lang w:eastAsia="pt-BR"/>
              </w:rPr>
              <w:t xml:space="preserve"> em geral;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com microfone de mão transmissor padrão polar </w:t>
            </w:r>
            <w:proofErr w:type="spellStart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cardióide</w:t>
            </w:r>
            <w:proofErr w:type="spellEnd"/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omnidirecional, sem fio; com receptor UHF duplo canal, sem fio; desejável incluir cabos de saída e adaptador/suporte câmera.</w:t>
            </w:r>
          </w:p>
          <w:p w14:paraId="3237A990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0CD7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4314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FB1CF" w14:textId="47FD4531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727E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6B9616B4" w14:textId="77777777" w:rsidTr="00BA0E92">
        <w:trPr>
          <w:trHeight w:val="54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2B2F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21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9C7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MICROFONE DE LAPELA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4F42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6B6E8DE3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 611519: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Microfone: Impedância Saída: 1000; OHM, Resposta</w:t>
            </w:r>
          </w:p>
          <w:p w14:paraId="0B46217F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Frequência: 65 Hz - 18 KHZ, Sensibilidade: -30 DB, Aplicação: Áudio e Vídeo, Tipo: Lapela, com Fio, Bivolt; Alimentação: Bateria, Padrão: Omnidirecional. Com cabo (entrada tipo C) incluso.</w:t>
            </w:r>
          </w:p>
          <w:p w14:paraId="1C7FCB7F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E901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BFD01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71D6" w14:textId="6AF27D40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70AB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53D6001E" w14:textId="77777777" w:rsidTr="00BA0E92">
        <w:trPr>
          <w:trHeight w:val="54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D54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22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CF33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CABO XRL – XRL FÊMEA/MACHO - PARA MICROFONE DE MÃO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993E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715F9E76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474247: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Cabo para microfone; balanceado; Conector: XRL, gênero fêmea/macho; Medida: 5,00 metros.</w:t>
            </w:r>
          </w:p>
          <w:p w14:paraId="7C4F04E2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4137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E64ED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52FD" w14:textId="0DE5F9D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CC57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6C7530AE" w14:textId="77777777" w:rsidTr="00BA0E92">
        <w:trPr>
          <w:trHeight w:val="54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68EC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23</w:t>
            </w:r>
          </w:p>
        </w:tc>
        <w:tc>
          <w:tcPr>
            <w:tcW w:w="10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006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CABO DE ÁUDIO P2 (ESTÉREO) X XRL - MACHO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1AA7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  <w:p w14:paraId="3EB84B17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CATMAT 382953: </w:t>
            </w: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Cabo profissional; uso em câmeras; mesas de som; computadores; celulares, etc. Medida: 1,00 metro.</w:t>
            </w:r>
          </w:p>
          <w:p w14:paraId="3F2583B4" w14:textId="77777777" w:rsidR="00BF7D7D" w:rsidRPr="00092DBF" w:rsidRDefault="00BF7D7D" w:rsidP="00BF7D7D">
            <w:pPr>
              <w:widowControl w:val="0"/>
              <w:tabs>
                <w:tab w:val="left" w:pos="494"/>
                <w:tab w:val="left" w:pos="919"/>
                <w:tab w:val="left" w:pos="1320"/>
              </w:tabs>
              <w:spacing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A5BC5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2B608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EAF4D" w14:textId="1F62BE4D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067A6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</w:tr>
      <w:tr w:rsidR="00BF7D7D" w:rsidRPr="00092DBF" w14:paraId="6B5DCDD2" w14:textId="77777777" w:rsidTr="00BF7D7D">
        <w:trPr>
          <w:trHeight w:val="20"/>
        </w:trPr>
        <w:tc>
          <w:tcPr>
            <w:tcW w:w="4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171DE6BF" w14:textId="77777777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82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66D97A45" w14:textId="5D22B245" w:rsidR="00BF7D7D" w:rsidRPr="00092DBF" w:rsidRDefault="00BF7D7D" w:rsidP="00BF7D7D">
            <w:pPr>
              <w:widowControl w:val="0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  <w:p w14:paraId="3D2C6650" w14:textId="4A79A98D" w:rsidR="00BF7D7D" w:rsidRPr="00092DBF" w:rsidRDefault="00BF7D7D" w:rsidP="00BF7D7D">
            <w:pPr>
              <w:widowControl w:val="0"/>
              <w:shd w:val="clear" w:color="auto" w:fill="B3E5A1" w:themeFill="accent6" w:themeFillTint="66"/>
              <w:spacing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092DB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VALOR GLOBAL: R$</w:t>
            </w:r>
          </w:p>
        </w:tc>
      </w:tr>
    </w:tbl>
    <w:p w14:paraId="68500445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396E2ED1" w14:textId="77777777" w:rsidR="00990689" w:rsidRPr="003453EA" w:rsidRDefault="00990689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52302" w14:paraId="2DD167E9" w14:textId="77777777" w:rsidTr="000456E8">
        <w:tc>
          <w:tcPr>
            <w:tcW w:w="9061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0456E8">
        <w:tc>
          <w:tcPr>
            <w:tcW w:w="3020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lastRenderedPageBreak/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63A865C2" w14:textId="77777777" w:rsidR="003453EA" w:rsidRDefault="003453EA" w:rsidP="003453EA">
      <w:pPr>
        <w:pStyle w:val="PargrafodaLista"/>
        <w:ind w:left="360"/>
        <w:jc w:val="center"/>
      </w:pPr>
    </w:p>
    <w:p w14:paraId="4E54B07F" w14:textId="77777777" w:rsidR="003453EA" w:rsidRDefault="003453EA" w:rsidP="003453EA">
      <w:pPr>
        <w:pStyle w:val="PargrafodaLista"/>
        <w:ind w:left="360"/>
        <w:jc w:val="center"/>
      </w:pP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480671F9" w14:textId="786AD656" w:rsidR="00907572" w:rsidRDefault="281A5248" w:rsidP="00864DF1">
      <w:pPr>
        <w:pStyle w:val="PargrafodaLista"/>
        <w:ind w:left="360"/>
        <w:jc w:val="center"/>
      </w:pPr>
      <w:r>
        <w:t>Identificação e Assinatura do Representante Legal da Empresa Proponente</w:t>
      </w:r>
    </w:p>
    <w:sectPr w:rsidR="00907572" w:rsidSect="00726A3E">
      <w:footerReference w:type="default" r:id="rId8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4087" w14:textId="77777777" w:rsidR="00AB3398" w:rsidRDefault="00AB3398" w:rsidP="00083A30">
      <w:pPr>
        <w:spacing w:line="240" w:lineRule="auto"/>
      </w:pPr>
      <w:r>
        <w:separator/>
      </w:r>
    </w:p>
    <w:p w14:paraId="104A673E" w14:textId="77777777" w:rsidR="00AB3398" w:rsidRDefault="00AB3398"/>
    <w:p w14:paraId="11677417" w14:textId="77777777" w:rsidR="00AB3398" w:rsidRDefault="00AB3398" w:rsidP="009C2947"/>
    <w:p w14:paraId="48DD6388" w14:textId="77777777" w:rsidR="00AB3398" w:rsidRDefault="00AB3398"/>
  </w:endnote>
  <w:endnote w:type="continuationSeparator" w:id="0">
    <w:p w14:paraId="6A58A69B" w14:textId="77777777" w:rsidR="00AB3398" w:rsidRDefault="00AB3398" w:rsidP="00083A30">
      <w:pPr>
        <w:spacing w:line="240" w:lineRule="auto"/>
      </w:pPr>
      <w:r>
        <w:continuationSeparator/>
      </w:r>
    </w:p>
    <w:p w14:paraId="65FC8A4F" w14:textId="77777777" w:rsidR="00AB3398" w:rsidRDefault="00AB3398"/>
    <w:p w14:paraId="2452D829" w14:textId="77777777" w:rsidR="00AB3398" w:rsidRDefault="00AB3398" w:rsidP="009C2947"/>
    <w:p w14:paraId="193B601C" w14:textId="77777777" w:rsidR="00AB3398" w:rsidRDefault="00AB3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A968" w14:textId="1C8035CB" w:rsidR="00864DF1" w:rsidRPr="00EB61C0" w:rsidRDefault="00864DF1" w:rsidP="00864DF1">
    <w:pPr>
      <w:suppressLineNumbers/>
      <w:tabs>
        <w:tab w:val="center" w:pos="4419"/>
        <w:tab w:val="right" w:pos="8838"/>
      </w:tabs>
      <w:suppressAutoHyphens/>
      <w:spacing w:line="240" w:lineRule="auto"/>
    </w:pPr>
  </w:p>
  <w:p w14:paraId="0240C1A8" w14:textId="4EF98FCF" w:rsidR="00437818" w:rsidRPr="00EB61C0" w:rsidRDefault="00437818" w:rsidP="00EB61C0">
    <w:pPr>
      <w:pStyle w:val="Rodap"/>
      <w:jc w:val="cen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77A41" w14:textId="77777777" w:rsidR="00AB3398" w:rsidRDefault="00AB3398" w:rsidP="00083A30">
      <w:pPr>
        <w:spacing w:line="240" w:lineRule="auto"/>
      </w:pPr>
      <w:r>
        <w:separator/>
      </w:r>
    </w:p>
    <w:p w14:paraId="1859C2B8" w14:textId="77777777" w:rsidR="00AB3398" w:rsidRDefault="00AB3398"/>
    <w:p w14:paraId="468FBBAD" w14:textId="77777777" w:rsidR="00AB3398" w:rsidRDefault="00AB3398" w:rsidP="009C2947"/>
    <w:p w14:paraId="131FA37B" w14:textId="77777777" w:rsidR="00AB3398" w:rsidRDefault="00AB3398"/>
  </w:footnote>
  <w:footnote w:type="continuationSeparator" w:id="0">
    <w:p w14:paraId="1456A0A2" w14:textId="77777777" w:rsidR="00AB3398" w:rsidRDefault="00AB3398" w:rsidP="00083A30">
      <w:pPr>
        <w:spacing w:line="240" w:lineRule="auto"/>
      </w:pPr>
      <w:r>
        <w:continuationSeparator/>
      </w:r>
    </w:p>
    <w:p w14:paraId="5A5D26C4" w14:textId="77777777" w:rsidR="00AB3398" w:rsidRDefault="00AB3398"/>
    <w:p w14:paraId="42A504B8" w14:textId="77777777" w:rsidR="00AB3398" w:rsidRDefault="00AB3398" w:rsidP="009C2947"/>
    <w:p w14:paraId="4FB2E6AD" w14:textId="77777777" w:rsidR="00AB3398" w:rsidRDefault="00AB33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76D097E"/>
    <w:multiLevelType w:val="hybridMultilevel"/>
    <w:tmpl w:val="B9BC1B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22F73"/>
    <w:multiLevelType w:val="hybridMultilevel"/>
    <w:tmpl w:val="2C18DD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53AE"/>
    <w:multiLevelType w:val="hybridMultilevel"/>
    <w:tmpl w:val="E8546F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4332C"/>
    <w:multiLevelType w:val="hybridMultilevel"/>
    <w:tmpl w:val="ACD624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93D26"/>
    <w:multiLevelType w:val="hybridMultilevel"/>
    <w:tmpl w:val="5D5AB9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1741442285">
    <w:abstractNumId w:val="9"/>
  </w:num>
  <w:num w:numId="2" w16cid:durableId="474837256">
    <w:abstractNumId w:val="6"/>
  </w:num>
  <w:num w:numId="3" w16cid:durableId="404957075">
    <w:abstractNumId w:val="8"/>
  </w:num>
  <w:num w:numId="4" w16cid:durableId="1820997501">
    <w:abstractNumId w:val="0"/>
  </w:num>
  <w:num w:numId="5" w16cid:durableId="1355184980">
    <w:abstractNumId w:val="9"/>
  </w:num>
  <w:num w:numId="6" w16cid:durableId="35200334">
    <w:abstractNumId w:val="5"/>
  </w:num>
  <w:num w:numId="7" w16cid:durableId="853883059">
    <w:abstractNumId w:val="3"/>
  </w:num>
  <w:num w:numId="8" w16cid:durableId="1449197627">
    <w:abstractNumId w:val="7"/>
  </w:num>
  <w:num w:numId="9" w16cid:durableId="1371566438">
    <w:abstractNumId w:val="4"/>
  </w:num>
  <w:num w:numId="10" w16cid:durableId="6788481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pt-BR" w:vendorID="64" w:dllVersion="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28F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42D3"/>
    <w:rsid w:val="000546E5"/>
    <w:rsid w:val="00054E7C"/>
    <w:rsid w:val="00055A68"/>
    <w:rsid w:val="00055A85"/>
    <w:rsid w:val="0006268A"/>
    <w:rsid w:val="00062CFA"/>
    <w:rsid w:val="00065A51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694C"/>
    <w:rsid w:val="000878D6"/>
    <w:rsid w:val="00091B7E"/>
    <w:rsid w:val="00092DBF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5668"/>
    <w:rsid w:val="000C1E7A"/>
    <w:rsid w:val="000C1F4C"/>
    <w:rsid w:val="000C4589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78FA"/>
    <w:rsid w:val="00101555"/>
    <w:rsid w:val="00105659"/>
    <w:rsid w:val="001064F4"/>
    <w:rsid w:val="001077D7"/>
    <w:rsid w:val="00111E7C"/>
    <w:rsid w:val="00112079"/>
    <w:rsid w:val="0011247C"/>
    <w:rsid w:val="00112C40"/>
    <w:rsid w:val="001142F6"/>
    <w:rsid w:val="00114799"/>
    <w:rsid w:val="001152A9"/>
    <w:rsid w:val="00115542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36D"/>
    <w:rsid w:val="001568C8"/>
    <w:rsid w:val="00156CBF"/>
    <w:rsid w:val="00157F8E"/>
    <w:rsid w:val="001600F2"/>
    <w:rsid w:val="00162886"/>
    <w:rsid w:val="00162D2E"/>
    <w:rsid w:val="0016509D"/>
    <w:rsid w:val="001714A8"/>
    <w:rsid w:val="00172A56"/>
    <w:rsid w:val="00173C9E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DCC"/>
    <w:rsid w:val="001B4F7B"/>
    <w:rsid w:val="001B53C2"/>
    <w:rsid w:val="001B5AE3"/>
    <w:rsid w:val="001B710C"/>
    <w:rsid w:val="001C0BDD"/>
    <w:rsid w:val="001C175E"/>
    <w:rsid w:val="001C2B7E"/>
    <w:rsid w:val="001C31BD"/>
    <w:rsid w:val="001C397E"/>
    <w:rsid w:val="001D138E"/>
    <w:rsid w:val="001D3657"/>
    <w:rsid w:val="001D48D8"/>
    <w:rsid w:val="001D4D74"/>
    <w:rsid w:val="001D587C"/>
    <w:rsid w:val="001D6DE0"/>
    <w:rsid w:val="001D73CC"/>
    <w:rsid w:val="001E239F"/>
    <w:rsid w:val="001E350F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E45DD"/>
    <w:rsid w:val="002F37DA"/>
    <w:rsid w:val="002F424F"/>
    <w:rsid w:val="002F6AB0"/>
    <w:rsid w:val="002F7DE2"/>
    <w:rsid w:val="003014D5"/>
    <w:rsid w:val="003071B4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6C97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2C0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0A12"/>
    <w:rsid w:val="003920C1"/>
    <w:rsid w:val="003947B3"/>
    <w:rsid w:val="0039492F"/>
    <w:rsid w:val="003956D7"/>
    <w:rsid w:val="003A5089"/>
    <w:rsid w:val="003B36C5"/>
    <w:rsid w:val="003B5DC0"/>
    <w:rsid w:val="003B67E9"/>
    <w:rsid w:val="003C011B"/>
    <w:rsid w:val="003C5634"/>
    <w:rsid w:val="003C5735"/>
    <w:rsid w:val="003D148A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953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1D5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18B6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3337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C07E1"/>
    <w:rsid w:val="005C27BE"/>
    <w:rsid w:val="005C319C"/>
    <w:rsid w:val="005C3CF4"/>
    <w:rsid w:val="005C667C"/>
    <w:rsid w:val="005C704E"/>
    <w:rsid w:val="005C773F"/>
    <w:rsid w:val="005C7E78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567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47B2E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0996"/>
    <w:rsid w:val="006D1276"/>
    <w:rsid w:val="006D338F"/>
    <w:rsid w:val="006D60A9"/>
    <w:rsid w:val="006E0098"/>
    <w:rsid w:val="006E0208"/>
    <w:rsid w:val="006E37E5"/>
    <w:rsid w:val="006E5655"/>
    <w:rsid w:val="006E6047"/>
    <w:rsid w:val="006E6C69"/>
    <w:rsid w:val="006F0A99"/>
    <w:rsid w:val="006F2BD1"/>
    <w:rsid w:val="006F4A5A"/>
    <w:rsid w:val="006F629A"/>
    <w:rsid w:val="00700851"/>
    <w:rsid w:val="00705122"/>
    <w:rsid w:val="00705FAE"/>
    <w:rsid w:val="00710101"/>
    <w:rsid w:val="0071087E"/>
    <w:rsid w:val="00712EB9"/>
    <w:rsid w:val="00712F14"/>
    <w:rsid w:val="00714418"/>
    <w:rsid w:val="00714A1C"/>
    <w:rsid w:val="00714BC3"/>
    <w:rsid w:val="0071690E"/>
    <w:rsid w:val="00717DA7"/>
    <w:rsid w:val="00721791"/>
    <w:rsid w:val="00721963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6388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1766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4DF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5B7E"/>
    <w:rsid w:val="00906DFE"/>
    <w:rsid w:val="00907572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30679"/>
    <w:rsid w:val="0093211A"/>
    <w:rsid w:val="0093402E"/>
    <w:rsid w:val="00936507"/>
    <w:rsid w:val="00936CA2"/>
    <w:rsid w:val="0094514E"/>
    <w:rsid w:val="00950FC5"/>
    <w:rsid w:val="0095218D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0689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D2C9B"/>
    <w:rsid w:val="009D46CA"/>
    <w:rsid w:val="009D4A22"/>
    <w:rsid w:val="009D7D68"/>
    <w:rsid w:val="009D7FCC"/>
    <w:rsid w:val="009E20D8"/>
    <w:rsid w:val="009E23A9"/>
    <w:rsid w:val="009E64B3"/>
    <w:rsid w:val="009E6B23"/>
    <w:rsid w:val="009E73FF"/>
    <w:rsid w:val="009E7A2E"/>
    <w:rsid w:val="009F0435"/>
    <w:rsid w:val="009F2283"/>
    <w:rsid w:val="009F4F32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1E9C"/>
    <w:rsid w:val="00A429C2"/>
    <w:rsid w:val="00A43B9D"/>
    <w:rsid w:val="00A44931"/>
    <w:rsid w:val="00A47512"/>
    <w:rsid w:val="00A524E6"/>
    <w:rsid w:val="00A52DF2"/>
    <w:rsid w:val="00A542D8"/>
    <w:rsid w:val="00A575B2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9C3"/>
    <w:rsid w:val="00AA0E67"/>
    <w:rsid w:val="00AA2B48"/>
    <w:rsid w:val="00AA581B"/>
    <w:rsid w:val="00AB02A0"/>
    <w:rsid w:val="00AB3398"/>
    <w:rsid w:val="00AB35BA"/>
    <w:rsid w:val="00AB494E"/>
    <w:rsid w:val="00AB4C64"/>
    <w:rsid w:val="00AC1864"/>
    <w:rsid w:val="00AC4370"/>
    <w:rsid w:val="00AC4441"/>
    <w:rsid w:val="00AC4D6A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403DF"/>
    <w:rsid w:val="00B40445"/>
    <w:rsid w:val="00B45F7F"/>
    <w:rsid w:val="00B508EC"/>
    <w:rsid w:val="00B50F46"/>
    <w:rsid w:val="00B515D5"/>
    <w:rsid w:val="00B52BF4"/>
    <w:rsid w:val="00B5790E"/>
    <w:rsid w:val="00B57F47"/>
    <w:rsid w:val="00B60855"/>
    <w:rsid w:val="00B61B80"/>
    <w:rsid w:val="00B61D82"/>
    <w:rsid w:val="00B63439"/>
    <w:rsid w:val="00B662C6"/>
    <w:rsid w:val="00B701E9"/>
    <w:rsid w:val="00B7080B"/>
    <w:rsid w:val="00B736C9"/>
    <w:rsid w:val="00B749F1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0E92"/>
    <w:rsid w:val="00BA1BA6"/>
    <w:rsid w:val="00BA34AF"/>
    <w:rsid w:val="00BA4CD5"/>
    <w:rsid w:val="00BB27CE"/>
    <w:rsid w:val="00BB5172"/>
    <w:rsid w:val="00BB58E9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F07"/>
    <w:rsid w:val="00BE4896"/>
    <w:rsid w:val="00BE4BB7"/>
    <w:rsid w:val="00BE5CD9"/>
    <w:rsid w:val="00BE710F"/>
    <w:rsid w:val="00BE7520"/>
    <w:rsid w:val="00BE7961"/>
    <w:rsid w:val="00BF28C6"/>
    <w:rsid w:val="00BF45A2"/>
    <w:rsid w:val="00BF4C42"/>
    <w:rsid w:val="00BF77B9"/>
    <w:rsid w:val="00BF7D7D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39E"/>
    <w:rsid w:val="00C33534"/>
    <w:rsid w:val="00C33DB9"/>
    <w:rsid w:val="00C340CD"/>
    <w:rsid w:val="00C3688D"/>
    <w:rsid w:val="00C37ADA"/>
    <w:rsid w:val="00C4265D"/>
    <w:rsid w:val="00C42F30"/>
    <w:rsid w:val="00C43DFD"/>
    <w:rsid w:val="00C46044"/>
    <w:rsid w:val="00C4663C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084"/>
    <w:rsid w:val="00CB5A58"/>
    <w:rsid w:val="00CB7602"/>
    <w:rsid w:val="00CC0BAE"/>
    <w:rsid w:val="00CC14A6"/>
    <w:rsid w:val="00CC2445"/>
    <w:rsid w:val="00CC3BF5"/>
    <w:rsid w:val="00CC49A3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A0D1F"/>
    <w:rsid w:val="00DA10CA"/>
    <w:rsid w:val="00DA306A"/>
    <w:rsid w:val="00DA3AF2"/>
    <w:rsid w:val="00DA42FF"/>
    <w:rsid w:val="00DA4E33"/>
    <w:rsid w:val="00DA6EE9"/>
    <w:rsid w:val="00DB0727"/>
    <w:rsid w:val="00DB6532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5D9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45D4"/>
    <w:rsid w:val="00E76081"/>
    <w:rsid w:val="00E772A2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1C0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275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C60A707"/>
    <w:rsid w:val="1BB290FC"/>
    <w:rsid w:val="281A5248"/>
    <w:rsid w:val="39C7D40F"/>
    <w:rsid w:val="433CC3BA"/>
    <w:rsid w:val="4FD9EC58"/>
    <w:rsid w:val="5BDC96E7"/>
    <w:rsid w:val="60A71982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89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62414-52A7-4014-AA42-DDAEAAE3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1467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Tiago Hernandes Tonin</cp:lastModifiedBy>
  <cp:revision>2</cp:revision>
  <cp:lastPrinted>2025-02-12T14:34:00Z</cp:lastPrinted>
  <dcterms:created xsi:type="dcterms:W3CDTF">2025-02-27T18:50:00Z</dcterms:created>
  <dcterms:modified xsi:type="dcterms:W3CDTF">2025-02-27T18:50:00Z</dcterms:modified>
</cp:coreProperties>
</file>