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00F5F" w14:textId="58B51324" w:rsidR="0071392E" w:rsidRPr="005670DD" w:rsidRDefault="00A32232" w:rsidP="00EB57BA">
      <w:pPr>
        <w:spacing w:line="276" w:lineRule="auto"/>
        <w:jc w:val="center"/>
        <w:rPr>
          <w:rFonts w:ascii="Verdana" w:hAnsi="Verdana"/>
        </w:rPr>
      </w:pPr>
      <w:bookmarkStart w:id="0" w:name="_GoBack"/>
      <w:bookmarkEnd w:id="0"/>
      <w:r w:rsidRPr="005670DD">
        <w:rPr>
          <w:rFonts w:ascii="Verdana" w:eastAsia="Verdana" w:hAnsi="Verdana" w:cs="Verdana"/>
          <w:b/>
        </w:rPr>
        <w:t>ANEXO I - TERMO DE REFERÊNCIA</w:t>
      </w:r>
    </w:p>
    <w:p w14:paraId="535A8395" w14:textId="77777777" w:rsidR="0071392E" w:rsidRPr="005670DD" w:rsidRDefault="0071392E" w:rsidP="00EB57BA">
      <w:pPr>
        <w:spacing w:line="276" w:lineRule="auto"/>
        <w:jc w:val="both"/>
        <w:rPr>
          <w:rFonts w:ascii="Verdana" w:eastAsia="Verdana" w:hAnsi="Verdana" w:cs="Verdana"/>
        </w:rPr>
      </w:pPr>
    </w:p>
    <w:p w14:paraId="3049FCF5" w14:textId="77777777" w:rsidR="00DB3CB3" w:rsidRPr="005670DD" w:rsidRDefault="00DB3CB3" w:rsidP="00EB57BA">
      <w:pPr>
        <w:pStyle w:val="PargrafodaLista"/>
        <w:numPr>
          <w:ilvl w:val="0"/>
          <w:numId w:val="3"/>
        </w:numPr>
        <w:autoSpaceDE w:val="0"/>
        <w:autoSpaceDN w:val="0"/>
        <w:adjustRightInd w:val="0"/>
        <w:spacing w:line="276" w:lineRule="auto"/>
        <w:ind w:left="709" w:hanging="709"/>
        <w:contextualSpacing w:val="0"/>
        <w:jc w:val="both"/>
        <w:rPr>
          <w:rFonts w:ascii="Verdana" w:hAnsi="Verdana" w:cs="Arial"/>
          <w:b/>
          <w:bCs/>
          <w:color w:val="000000" w:themeColor="text1"/>
        </w:rPr>
      </w:pPr>
      <w:r w:rsidRPr="005670DD">
        <w:rPr>
          <w:rFonts w:ascii="Verdana" w:hAnsi="Verdana" w:cs="Arial"/>
          <w:b/>
          <w:bCs/>
          <w:color w:val="000000" w:themeColor="text1"/>
        </w:rPr>
        <w:t>DO OBJETO</w:t>
      </w:r>
    </w:p>
    <w:p w14:paraId="217A1ABF"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Contratação, sob demanda, de empresa especializada para elaboração de laudo de avaliação de imóveis, obtenção do valor do bem e/ou valor de locação do bem para a Defensoria Pública do Estado do Paraná.</w:t>
      </w:r>
    </w:p>
    <w:p w14:paraId="6460DFC3"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73751587"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 JUSTIFICATIVA</w:t>
      </w:r>
    </w:p>
    <w:p w14:paraId="0664528C" w14:textId="77777777" w:rsidR="00435D9A" w:rsidRPr="005670DD" w:rsidRDefault="00DB3CB3" w:rsidP="00EB57BA">
      <w:pPr>
        <w:pStyle w:val="PargrafodaLista"/>
        <w:numPr>
          <w:ilvl w:val="1"/>
          <w:numId w:val="3"/>
        </w:numPr>
        <w:spacing w:line="276" w:lineRule="auto"/>
        <w:jc w:val="both"/>
        <w:rPr>
          <w:rFonts w:ascii="Verdana" w:hAnsi="Verdana" w:cs="Arial"/>
          <w:color w:val="000000" w:themeColor="text1"/>
        </w:rPr>
        <w:sectPr w:rsidR="00435D9A" w:rsidRPr="005670DD" w:rsidSect="00435D9A">
          <w:headerReference w:type="even" r:id="rId8"/>
          <w:headerReference w:type="default" r:id="rId9"/>
          <w:footerReference w:type="even" r:id="rId10"/>
          <w:footerReference w:type="default" r:id="rId11"/>
          <w:headerReference w:type="first" r:id="rId12"/>
          <w:footerReference w:type="first" r:id="rId13"/>
          <w:pgSz w:w="11906" w:h="16838"/>
          <w:pgMar w:top="1537" w:right="1134" w:bottom="1134" w:left="1531" w:header="62" w:footer="1133" w:gutter="0"/>
          <w:pgNumType w:start="1"/>
          <w:cols w:space="720"/>
          <w:docGrid w:linePitch="272"/>
        </w:sectPr>
      </w:pPr>
      <w:r w:rsidRPr="005670DD">
        <w:rPr>
          <w:rFonts w:ascii="Verdana" w:hAnsi="Verdana" w:cs="Arial"/>
          <w:color w:val="000000" w:themeColor="text1"/>
        </w:rPr>
        <w:t>Comumente a Defensoria Pública do Estado do Paraná-DPE/PR, devido ao seu plano de ampliação ou por necessidade de melhorias das suas instalações, passa por processo de locação de imóveis ou pode vir a efetuar a aquisição de algum imóvel. Desse modo, é rotineira a necessidade da instituição de estimar/aferir o valor de algum imóvel para instruir os seus processos e, o documento ideal, elaborado por profissionais qualificados e especialistas para se identificar o valor de venda de um bem ou o seu valor de locação por mês, é o Laudo de Avaliação de Imóveis elaborado em conformidade com a NBR 14653.</w:t>
      </w:r>
    </w:p>
    <w:p w14:paraId="1037F7AC" w14:textId="77777777" w:rsidR="00DB3CB3" w:rsidRPr="005670DD" w:rsidRDefault="00DB3CB3" w:rsidP="00EB57BA">
      <w:pPr>
        <w:pStyle w:val="PargrafodaLista"/>
        <w:numPr>
          <w:ilvl w:val="0"/>
          <w:numId w:val="3"/>
        </w:numPr>
        <w:autoSpaceDE w:val="0"/>
        <w:autoSpaceDN w:val="0"/>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lastRenderedPageBreak/>
        <w:t xml:space="preserve">DO </w:t>
      </w:r>
      <w:r w:rsidRPr="005670DD">
        <w:rPr>
          <w:rFonts w:ascii="Verdana" w:hAnsi="Verdana" w:cs="Arial"/>
          <w:b/>
          <w:bCs/>
          <w:color w:val="000000" w:themeColor="text1"/>
        </w:rPr>
        <w:t>DETALHAMENTO</w:t>
      </w:r>
      <w:r w:rsidRPr="005670DD">
        <w:rPr>
          <w:rFonts w:ascii="Verdana" w:hAnsi="Verdana" w:cs="Arial"/>
          <w:b/>
          <w:color w:val="000000" w:themeColor="text1"/>
        </w:rPr>
        <w:t xml:space="preserve"> DO OBJETO</w:t>
      </w:r>
    </w:p>
    <w:tbl>
      <w:tblPr>
        <w:tblW w:w="5000" w:type="pct"/>
        <w:jc w:val="center"/>
        <w:tblCellMar>
          <w:left w:w="70" w:type="dxa"/>
          <w:right w:w="70" w:type="dxa"/>
        </w:tblCellMar>
        <w:tblLook w:val="04A0" w:firstRow="1" w:lastRow="0" w:firstColumn="1" w:lastColumn="0" w:noHBand="0" w:noVBand="1"/>
      </w:tblPr>
      <w:tblGrid>
        <w:gridCol w:w="344"/>
        <w:gridCol w:w="1271"/>
        <w:gridCol w:w="2594"/>
        <w:gridCol w:w="1586"/>
        <w:gridCol w:w="576"/>
        <w:gridCol w:w="1138"/>
        <w:gridCol w:w="1277"/>
        <w:gridCol w:w="2248"/>
        <w:gridCol w:w="164"/>
        <w:gridCol w:w="2959"/>
      </w:tblGrid>
      <w:tr w:rsidR="0096061C" w:rsidRPr="005670DD" w14:paraId="643C8517" w14:textId="77777777" w:rsidTr="0096061C">
        <w:trPr>
          <w:cantSplit/>
          <w:trHeight w:val="758"/>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1AFEC4A5" w14:textId="77777777" w:rsidR="0075460B" w:rsidRPr="005670DD" w:rsidRDefault="0075460B"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LOTE</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ACAAB9C" w14:textId="77777777"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C2645F5" w14:textId="77777777"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3568A04" w14:textId="55C2E14E"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w:t>
            </w:r>
            <w:r w:rsidR="00A0663D" w:rsidRPr="005670DD">
              <w:rPr>
                <w:rFonts w:ascii="Verdana" w:hAnsi="Verdana" w:cs="Calibri"/>
                <w:b/>
                <w:bCs/>
                <w:color w:val="000000" w:themeColor="text1"/>
                <w:sz w:val="16"/>
                <w:szCs w:val="16"/>
                <w:lang w:eastAsia="pt-BR"/>
              </w:rPr>
              <w:t>.</w:t>
            </w:r>
            <w:r w:rsidRPr="005670DD">
              <w:rPr>
                <w:rFonts w:ascii="Verdana" w:hAnsi="Verdana" w:cs="Calibri"/>
                <w:b/>
                <w:bCs/>
                <w:color w:val="000000" w:themeColor="text1"/>
                <w:sz w:val="16"/>
                <w:szCs w:val="16"/>
                <w:lang w:eastAsia="pt-BR"/>
              </w:rPr>
              <w:t xml:space="preserve"> EST</w:t>
            </w:r>
            <w:r w:rsidR="00A0663D" w:rsidRPr="005670DD">
              <w:rPr>
                <w:rFonts w:ascii="Verdana" w:hAnsi="Verdana" w:cs="Calibri"/>
                <w:b/>
                <w:bCs/>
                <w:color w:val="000000" w:themeColor="text1"/>
                <w:sz w:val="16"/>
                <w:szCs w:val="16"/>
                <w:lang w:eastAsia="pt-BR"/>
              </w:rPr>
              <w:t>.</w:t>
            </w:r>
          </w:p>
        </w:tc>
        <w:tc>
          <w:tcPr>
            <w:tcW w:w="402"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F243640" w14:textId="77777777" w:rsidR="0096061C"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 xml:space="preserve">VALOR </w:t>
            </w:r>
            <w:r w:rsidR="0096061C" w:rsidRPr="005670DD">
              <w:rPr>
                <w:rFonts w:ascii="Verdana" w:hAnsi="Verdana" w:cs="Calibri"/>
                <w:b/>
                <w:bCs/>
                <w:color w:val="000000" w:themeColor="text1"/>
                <w:sz w:val="16"/>
                <w:szCs w:val="16"/>
                <w:lang w:eastAsia="pt-BR"/>
              </w:rPr>
              <w:t>MÁXIMO</w:t>
            </w:r>
          </w:p>
          <w:p w14:paraId="19F99645" w14:textId="3CEF9B43"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097D6970" w14:textId="77777777" w:rsidR="0096061C"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 xml:space="preserve">VALOR </w:t>
            </w:r>
            <w:r w:rsidR="0096061C" w:rsidRPr="005670DD">
              <w:rPr>
                <w:rFonts w:ascii="Verdana" w:hAnsi="Verdana" w:cs="Calibri"/>
                <w:b/>
                <w:bCs/>
                <w:color w:val="000000" w:themeColor="text1"/>
                <w:sz w:val="16"/>
                <w:szCs w:val="16"/>
                <w:lang w:eastAsia="pt-BR"/>
              </w:rPr>
              <w:t>MÁXIMO</w:t>
            </w:r>
          </w:p>
          <w:p w14:paraId="17068E3D" w14:textId="0182943C"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79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CCAAF39" w14:textId="77777777" w:rsidR="0075460B" w:rsidRPr="005670DD" w:rsidRDefault="0075460B"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718B8456" w14:textId="224D412B" w:rsidR="00A0663D" w:rsidRPr="005670DD" w:rsidRDefault="00A0663D"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8" w:type="pct"/>
            <w:tcBorders>
              <w:left w:val="single" w:sz="4" w:space="0" w:color="auto"/>
              <w:right w:val="single" w:sz="4" w:space="0" w:color="auto"/>
            </w:tcBorders>
            <w:shd w:val="clear" w:color="auto" w:fill="auto"/>
            <w:vAlign w:val="center"/>
          </w:tcPr>
          <w:p w14:paraId="1060D0B4" w14:textId="77777777" w:rsidR="0075460B" w:rsidRPr="005670DD" w:rsidRDefault="0075460B" w:rsidP="00EB57BA">
            <w:pPr>
              <w:jc w:val="center"/>
              <w:rPr>
                <w:rFonts w:ascii="Verdana" w:hAnsi="Verdana" w:cs="Calibri"/>
                <w:b/>
                <w:bCs/>
                <w:color w:val="000000" w:themeColor="text1"/>
                <w:sz w:val="16"/>
                <w:szCs w:val="16"/>
                <w:lang w:eastAsia="pt-BR"/>
              </w:rPr>
            </w:pPr>
          </w:p>
        </w:tc>
        <w:tc>
          <w:tcPr>
            <w:tcW w:w="104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13909F6" w14:textId="3CD39581" w:rsidR="00A0663D" w:rsidRPr="005670DD" w:rsidRDefault="00A0663D"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6D334DCC" w14:textId="7DD26BC6" w:rsidR="0075460B" w:rsidRPr="005670DD" w:rsidRDefault="00A0663D"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w:t>
            </w:r>
            <w:r w:rsidR="0075460B" w:rsidRPr="005670DD">
              <w:rPr>
                <w:rFonts w:ascii="Verdana" w:hAnsi="Verdana" w:cs="Calibri"/>
                <w:b/>
                <w:bCs/>
                <w:color w:val="000000" w:themeColor="text1"/>
                <w:sz w:val="16"/>
                <w:szCs w:val="16"/>
                <w:lang w:eastAsia="pt-BR"/>
              </w:rPr>
              <w:t>DESLOCAMENTO</w:t>
            </w:r>
            <w:r w:rsidRPr="005670DD">
              <w:rPr>
                <w:rFonts w:ascii="Verdana" w:hAnsi="Verdana" w:cs="Calibri"/>
                <w:b/>
                <w:bCs/>
                <w:color w:val="000000" w:themeColor="text1"/>
                <w:sz w:val="16"/>
                <w:szCs w:val="16"/>
                <w:lang w:eastAsia="pt-BR"/>
              </w:rPr>
              <w:t xml:space="preserve"> </w:t>
            </w:r>
            <w:r w:rsidR="0075460B" w:rsidRPr="005670DD">
              <w:rPr>
                <w:rFonts w:ascii="Verdana" w:hAnsi="Verdana" w:cs="Calibri"/>
                <w:b/>
                <w:bCs/>
                <w:color w:val="000000" w:themeColor="text1"/>
                <w:sz w:val="16"/>
                <w:szCs w:val="16"/>
                <w:lang w:eastAsia="pt-BR"/>
              </w:rPr>
              <w:t>CONFORME APÊNDICE I)</w:t>
            </w:r>
          </w:p>
        </w:tc>
      </w:tr>
      <w:tr w:rsidR="0096061C" w:rsidRPr="005670DD" w14:paraId="46247BA9"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00CAB879" w14:textId="4D142C87" w:rsidR="00A0663D" w:rsidRPr="005670DD" w:rsidRDefault="00A0663D"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1</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3A9C2" w14:textId="65DEDE1C"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Curitiba, RMC, Ponta Grossa e Litoral</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47356" w14:textId="4E9D3176" w:rsidR="00A0663D" w:rsidRPr="005670DD" w:rsidRDefault="00A0663D" w:rsidP="00EB57BA">
            <w:pPr>
              <w:jc w:val="both"/>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DA972FF" w14:textId="1401BA54"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28AD88CA" w14:textId="2155E74F"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2465734B" w14:textId="0F23B477"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R$ 1.036,65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304C9C7" w14:textId="4B1D3B8A"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R$ 3.109,95 </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BDC6B6" w14:textId="1FDE1AC4"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 xml:space="preserve">R$25.444,86 </w:t>
            </w:r>
          </w:p>
        </w:tc>
        <w:tc>
          <w:tcPr>
            <w:tcW w:w="58" w:type="pct"/>
            <w:vMerge w:val="restart"/>
            <w:tcBorders>
              <w:left w:val="single" w:sz="4" w:space="0" w:color="auto"/>
              <w:right w:val="single" w:sz="4" w:space="0" w:color="auto"/>
            </w:tcBorders>
            <w:shd w:val="clear" w:color="auto" w:fill="auto"/>
            <w:vAlign w:val="center"/>
          </w:tcPr>
          <w:p w14:paraId="107D11C8"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val="restart"/>
            <w:tcBorders>
              <w:top w:val="single" w:sz="4" w:space="0" w:color="auto"/>
              <w:left w:val="single" w:sz="4" w:space="0" w:color="auto"/>
              <w:right w:val="single" w:sz="4" w:space="0" w:color="auto"/>
            </w:tcBorders>
            <w:shd w:val="clear" w:color="auto" w:fill="auto"/>
            <w:vAlign w:val="center"/>
          </w:tcPr>
          <w:p w14:paraId="291FDB15" w14:textId="0F52F337"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R$ 1.200,00</w:t>
            </w:r>
          </w:p>
        </w:tc>
      </w:tr>
      <w:tr w:rsidR="0096061C" w:rsidRPr="005670DD" w14:paraId="45A088AA"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0A8E3BB"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352E89" w14:textId="77777777" w:rsidR="00A0663D" w:rsidRPr="005670DD" w:rsidRDefault="00A0663D"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7210E" w14:textId="77777777" w:rsidR="00A0663D" w:rsidRPr="005670DD" w:rsidRDefault="00A0663D"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4CBC883" w14:textId="3D16462E"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8D82CCB" w14:textId="1A8F23C9"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183B5478" w14:textId="6B5CC799"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R$ 903,38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72448A6" w14:textId="7D0A6186"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R$ 2.710,14 </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03E5F8"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58" w:type="pct"/>
            <w:vMerge/>
            <w:tcBorders>
              <w:left w:val="single" w:sz="4" w:space="0" w:color="auto"/>
              <w:right w:val="single" w:sz="4" w:space="0" w:color="auto"/>
            </w:tcBorders>
            <w:shd w:val="clear" w:color="auto" w:fill="auto"/>
            <w:vAlign w:val="center"/>
          </w:tcPr>
          <w:p w14:paraId="5E9A1084"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tcBorders>
              <w:left w:val="single" w:sz="4" w:space="0" w:color="auto"/>
              <w:right w:val="single" w:sz="4" w:space="0" w:color="auto"/>
            </w:tcBorders>
            <w:shd w:val="clear" w:color="auto" w:fill="auto"/>
            <w:vAlign w:val="center"/>
          </w:tcPr>
          <w:p w14:paraId="57788559" w14:textId="77777777" w:rsidR="00A0663D" w:rsidRPr="005670DD" w:rsidRDefault="00A0663D" w:rsidP="00EB57BA">
            <w:pPr>
              <w:jc w:val="center"/>
              <w:rPr>
                <w:rFonts w:ascii="Verdana" w:hAnsi="Verdana" w:cs="Calibri"/>
                <w:b/>
                <w:bCs/>
                <w:color w:val="000000" w:themeColor="text1"/>
                <w:sz w:val="16"/>
                <w:szCs w:val="16"/>
                <w:lang w:eastAsia="pt-BR"/>
              </w:rPr>
            </w:pPr>
          </w:p>
        </w:tc>
      </w:tr>
      <w:tr w:rsidR="0096061C" w:rsidRPr="005670DD" w14:paraId="27C3239F"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AA7B9B9"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CD17D" w14:textId="77777777" w:rsidR="00A0663D" w:rsidRPr="005670DD" w:rsidRDefault="00A0663D"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4D75BC" w14:textId="77777777" w:rsidR="00A0663D" w:rsidRPr="005670DD" w:rsidRDefault="00A0663D"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EAA9884" w14:textId="081D9AA3"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1A9FD61" w14:textId="72C20919"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216A7524" w14:textId="0715D36E"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R$ 841,73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C1CA625" w14:textId="59F82631"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R$ 5.050,38 </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E9888"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58" w:type="pct"/>
            <w:vMerge/>
            <w:tcBorders>
              <w:left w:val="single" w:sz="4" w:space="0" w:color="auto"/>
              <w:right w:val="single" w:sz="4" w:space="0" w:color="auto"/>
            </w:tcBorders>
            <w:shd w:val="clear" w:color="auto" w:fill="auto"/>
            <w:vAlign w:val="center"/>
          </w:tcPr>
          <w:p w14:paraId="2ACE7100"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tcBorders>
              <w:left w:val="single" w:sz="4" w:space="0" w:color="auto"/>
              <w:right w:val="single" w:sz="4" w:space="0" w:color="auto"/>
            </w:tcBorders>
            <w:shd w:val="clear" w:color="auto" w:fill="auto"/>
            <w:vAlign w:val="center"/>
          </w:tcPr>
          <w:p w14:paraId="4CD1CD70" w14:textId="77777777" w:rsidR="00A0663D" w:rsidRPr="005670DD" w:rsidRDefault="00A0663D" w:rsidP="00EB57BA">
            <w:pPr>
              <w:jc w:val="center"/>
              <w:rPr>
                <w:rFonts w:ascii="Verdana" w:hAnsi="Verdana" w:cs="Calibri"/>
                <w:b/>
                <w:bCs/>
                <w:color w:val="000000" w:themeColor="text1"/>
                <w:sz w:val="16"/>
                <w:szCs w:val="16"/>
                <w:lang w:eastAsia="pt-BR"/>
              </w:rPr>
            </w:pPr>
          </w:p>
        </w:tc>
      </w:tr>
      <w:tr w:rsidR="0096061C" w:rsidRPr="005670DD" w14:paraId="2BAE2005"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43A4DC0"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C58110" w14:textId="77777777" w:rsidR="00A0663D" w:rsidRPr="005670DD" w:rsidRDefault="00A0663D" w:rsidP="00EB57BA">
            <w:pPr>
              <w:jc w:val="center"/>
              <w:rPr>
                <w:rFonts w:ascii="Verdana" w:hAnsi="Verdana" w:cs="Calibri"/>
                <w:color w:val="000000" w:themeColor="text1"/>
                <w:sz w:val="16"/>
                <w:szCs w:val="16"/>
                <w:lang w:eastAsia="pt-BR"/>
              </w:rPr>
            </w:pP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51322" w14:textId="7F7F4A8A" w:rsidR="00A0663D" w:rsidRPr="005670DD" w:rsidRDefault="00A0663D" w:rsidP="00EB57BA">
            <w:pPr>
              <w:jc w:val="both"/>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EEBF4C4" w14:textId="405286D8"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D19CEF4" w14:textId="390BECE7"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622558FB" w14:textId="6C009FD5"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R$ 1.201,28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DD37637" w14:textId="2259D86C"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R$ 3.603,84 </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AFE70"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58" w:type="pct"/>
            <w:vMerge/>
            <w:tcBorders>
              <w:left w:val="single" w:sz="4" w:space="0" w:color="auto"/>
              <w:right w:val="single" w:sz="4" w:space="0" w:color="auto"/>
            </w:tcBorders>
            <w:shd w:val="clear" w:color="auto" w:fill="auto"/>
            <w:vAlign w:val="center"/>
          </w:tcPr>
          <w:p w14:paraId="57AFDC16"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tcBorders>
              <w:left w:val="single" w:sz="4" w:space="0" w:color="auto"/>
              <w:right w:val="single" w:sz="4" w:space="0" w:color="auto"/>
            </w:tcBorders>
            <w:shd w:val="clear" w:color="auto" w:fill="auto"/>
            <w:vAlign w:val="center"/>
          </w:tcPr>
          <w:p w14:paraId="109B2A30" w14:textId="77777777" w:rsidR="00A0663D" w:rsidRPr="005670DD" w:rsidRDefault="00A0663D" w:rsidP="00EB57BA">
            <w:pPr>
              <w:jc w:val="center"/>
              <w:rPr>
                <w:rFonts w:ascii="Verdana" w:hAnsi="Verdana" w:cs="Calibri"/>
                <w:b/>
                <w:bCs/>
                <w:color w:val="000000" w:themeColor="text1"/>
                <w:sz w:val="16"/>
                <w:szCs w:val="16"/>
                <w:lang w:eastAsia="pt-BR"/>
              </w:rPr>
            </w:pPr>
          </w:p>
        </w:tc>
      </w:tr>
      <w:tr w:rsidR="0096061C" w:rsidRPr="005670DD" w14:paraId="4534B7CC"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20F3C94"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93CEA9" w14:textId="77777777" w:rsidR="00A0663D" w:rsidRPr="005670DD" w:rsidRDefault="00A0663D"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6BFB85" w14:textId="77777777" w:rsidR="00A0663D" w:rsidRPr="005670DD" w:rsidRDefault="00A0663D"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B9CD3CA" w14:textId="68AF04FC"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A75C840" w14:textId="1D5F26AB"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638FE6E3" w14:textId="5CB6CDC3"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R$ 1.361,85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996FAE" w14:textId="3B9B56DE"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R$ 4.085,55 </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5E182F"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58" w:type="pct"/>
            <w:vMerge/>
            <w:tcBorders>
              <w:left w:val="single" w:sz="4" w:space="0" w:color="auto"/>
              <w:right w:val="single" w:sz="4" w:space="0" w:color="auto"/>
            </w:tcBorders>
            <w:shd w:val="clear" w:color="auto" w:fill="auto"/>
            <w:vAlign w:val="center"/>
          </w:tcPr>
          <w:p w14:paraId="7BD2C931"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tcBorders>
              <w:left w:val="single" w:sz="4" w:space="0" w:color="auto"/>
              <w:right w:val="single" w:sz="4" w:space="0" w:color="auto"/>
            </w:tcBorders>
            <w:shd w:val="clear" w:color="auto" w:fill="auto"/>
            <w:vAlign w:val="center"/>
          </w:tcPr>
          <w:p w14:paraId="607D6265" w14:textId="77777777" w:rsidR="00A0663D" w:rsidRPr="005670DD" w:rsidRDefault="00A0663D" w:rsidP="00EB57BA">
            <w:pPr>
              <w:jc w:val="center"/>
              <w:rPr>
                <w:rFonts w:ascii="Verdana" w:hAnsi="Verdana" w:cs="Calibri"/>
                <w:b/>
                <w:bCs/>
                <w:color w:val="000000" w:themeColor="text1"/>
                <w:sz w:val="16"/>
                <w:szCs w:val="16"/>
                <w:lang w:eastAsia="pt-BR"/>
              </w:rPr>
            </w:pPr>
          </w:p>
        </w:tc>
      </w:tr>
      <w:tr w:rsidR="0096061C" w:rsidRPr="005670DD" w14:paraId="6D9378B2"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27BF7A9"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D8CD1C" w14:textId="77777777" w:rsidR="00A0663D" w:rsidRPr="005670DD" w:rsidRDefault="00A0663D"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418648" w14:textId="77777777" w:rsidR="00A0663D" w:rsidRPr="005670DD" w:rsidRDefault="00A0663D"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CC97391" w14:textId="4FDFE41E"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7633B71" w14:textId="5B3F4251"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34EC5FFA" w14:textId="6192EDB9"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R$ 1.147,50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2AD275" w14:textId="270E87FB" w:rsidR="00A0663D" w:rsidRPr="005670DD" w:rsidRDefault="00A0663D"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R$ 6.885,00 </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D8CE22"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58" w:type="pct"/>
            <w:vMerge/>
            <w:tcBorders>
              <w:left w:val="single" w:sz="4" w:space="0" w:color="auto"/>
              <w:bottom w:val="single" w:sz="4" w:space="0" w:color="auto"/>
              <w:right w:val="single" w:sz="4" w:space="0" w:color="auto"/>
            </w:tcBorders>
            <w:shd w:val="clear" w:color="auto" w:fill="auto"/>
            <w:vAlign w:val="center"/>
          </w:tcPr>
          <w:p w14:paraId="6C68E376" w14:textId="77777777" w:rsidR="00A0663D" w:rsidRPr="005670DD" w:rsidRDefault="00A0663D" w:rsidP="00EB57BA">
            <w:pPr>
              <w:jc w:val="center"/>
              <w:rPr>
                <w:rFonts w:ascii="Verdana" w:hAnsi="Verdana" w:cs="Calibri"/>
                <w:b/>
                <w:bCs/>
                <w:color w:val="000000" w:themeColor="text1"/>
                <w:sz w:val="16"/>
                <w:szCs w:val="16"/>
                <w:lang w:eastAsia="pt-BR"/>
              </w:rPr>
            </w:pPr>
          </w:p>
        </w:tc>
        <w:tc>
          <w:tcPr>
            <w:tcW w:w="1046" w:type="pct"/>
            <w:vMerge/>
            <w:tcBorders>
              <w:left w:val="single" w:sz="4" w:space="0" w:color="auto"/>
              <w:bottom w:val="single" w:sz="4" w:space="0" w:color="auto"/>
              <w:right w:val="single" w:sz="4" w:space="0" w:color="auto"/>
            </w:tcBorders>
            <w:shd w:val="clear" w:color="auto" w:fill="auto"/>
            <w:vAlign w:val="center"/>
          </w:tcPr>
          <w:p w14:paraId="0EEB2267" w14:textId="77777777" w:rsidR="00A0663D" w:rsidRPr="005670DD" w:rsidRDefault="00A0663D" w:rsidP="00EB57BA">
            <w:pPr>
              <w:jc w:val="center"/>
              <w:rPr>
                <w:rFonts w:ascii="Verdana" w:hAnsi="Verdana" w:cs="Calibri"/>
                <w:b/>
                <w:bCs/>
                <w:color w:val="000000" w:themeColor="text1"/>
                <w:sz w:val="16"/>
                <w:szCs w:val="16"/>
                <w:lang w:eastAsia="pt-BR"/>
              </w:rPr>
            </w:pPr>
          </w:p>
        </w:tc>
      </w:tr>
      <w:tr w:rsidR="0075460B" w:rsidRPr="005670DD" w14:paraId="27B4C876" w14:textId="77777777" w:rsidTr="00406081">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4D8A361B" w14:textId="77777777" w:rsidR="0075460B" w:rsidRPr="005670DD" w:rsidRDefault="0075460B"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4A83F2" w14:textId="43A1DEDE" w:rsidR="0075460B" w:rsidRPr="005670DD" w:rsidRDefault="0075460B" w:rsidP="00EB57BA">
            <w:pPr>
              <w:jc w:val="center"/>
              <w:rPr>
                <w:rFonts w:ascii="Verdana" w:hAnsi="Verdana" w:cs="Calibri"/>
                <w:b/>
                <w:bCs/>
                <w:color w:val="000000" w:themeColor="text1"/>
                <w:lang w:eastAsia="pt-BR"/>
              </w:rPr>
            </w:pPr>
            <w:r w:rsidRPr="005670DD">
              <w:rPr>
                <w:rFonts w:ascii="Verdana" w:hAnsi="Verdana" w:cs="Calibri"/>
                <w:b/>
                <w:bCs/>
                <w:color w:val="FF0000"/>
                <w:lang w:eastAsia="pt-BR"/>
              </w:rPr>
              <w:t xml:space="preserve">VALOR MÁXIMO ESTIMADO (LOTE </w:t>
            </w:r>
            <w:r w:rsidR="00A0663D" w:rsidRPr="005670DD">
              <w:rPr>
                <w:rFonts w:ascii="Verdana" w:hAnsi="Verdana" w:cs="Calibri"/>
                <w:b/>
                <w:bCs/>
                <w:color w:val="FF0000"/>
                <w:lang w:eastAsia="pt-BR"/>
              </w:rPr>
              <w:t>1</w:t>
            </w:r>
            <w:r w:rsidRPr="005670DD">
              <w:rPr>
                <w:rFonts w:ascii="Verdana" w:hAnsi="Verdana" w:cs="Calibri"/>
                <w:b/>
                <w:bCs/>
                <w:color w:val="FF0000"/>
                <w:lang w:eastAsia="pt-BR"/>
              </w:rPr>
              <w:t xml:space="preserve">): </w:t>
            </w:r>
            <w:r w:rsidR="00A0663D" w:rsidRPr="005670DD">
              <w:rPr>
                <w:rFonts w:ascii="Verdana" w:hAnsi="Verdana" w:cs="Calibri"/>
                <w:b/>
                <w:bCs/>
                <w:color w:val="FF0000"/>
                <w:lang w:eastAsia="pt-BR"/>
              </w:rPr>
              <w:t>R$ 26.644,86</w:t>
            </w:r>
            <w:r w:rsidRPr="005670DD">
              <w:rPr>
                <w:rFonts w:ascii="Verdana" w:hAnsi="Verdana" w:cs="Calibri"/>
                <w:b/>
                <w:bCs/>
                <w:color w:val="FF0000"/>
                <w:lang w:eastAsia="pt-BR"/>
              </w:rPr>
              <w:t>*</w:t>
            </w:r>
          </w:p>
        </w:tc>
      </w:tr>
    </w:tbl>
    <w:p w14:paraId="5006E2A7" w14:textId="77777777" w:rsidR="0075460B" w:rsidRPr="005670DD" w:rsidRDefault="0075460B" w:rsidP="00EB57BA">
      <w:pPr>
        <w:autoSpaceDE w:val="0"/>
        <w:autoSpaceDN w:val="0"/>
        <w:adjustRightInd w:val="0"/>
        <w:jc w:val="both"/>
        <w:rPr>
          <w:rFonts w:ascii="Verdana" w:hAnsi="Verdana" w:cs="Arial"/>
          <w:b/>
          <w:color w:val="000000" w:themeColor="text1"/>
        </w:rPr>
      </w:pPr>
    </w:p>
    <w:tbl>
      <w:tblPr>
        <w:tblW w:w="5000" w:type="pct"/>
        <w:jc w:val="center"/>
        <w:tblCellMar>
          <w:left w:w="70" w:type="dxa"/>
          <w:right w:w="70" w:type="dxa"/>
        </w:tblCellMar>
        <w:tblLook w:val="04A0" w:firstRow="1" w:lastRow="0" w:firstColumn="1" w:lastColumn="0" w:noHBand="0" w:noVBand="1"/>
      </w:tblPr>
      <w:tblGrid>
        <w:gridCol w:w="344"/>
        <w:gridCol w:w="1271"/>
        <w:gridCol w:w="2596"/>
        <w:gridCol w:w="1586"/>
        <w:gridCol w:w="576"/>
        <w:gridCol w:w="1136"/>
        <w:gridCol w:w="1274"/>
        <w:gridCol w:w="2271"/>
        <w:gridCol w:w="161"/>
        <w:gridCol w:w="2942"/>
      </w:tblGrid>
      <w:tr w:rsidR="0096061C" w:rsidRPr="005670DD" w14:paraId="0C22FFE0" w14:textId="77777777" w:rsidTr="0096061C">
        <w:trPr>
          <w:cantSplit/>
          <w:trHeight w:val="807"/>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C53C460" w14:textId="77777777" w:rsidR="0096061C" w:rsidRPr="005670DD" w:rsidRDefault="0096061C"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LOTE</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4A1718A"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7"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08D8CBC"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15CB45B"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166ACD5"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6C7FD967" w14:textId="4B0127E4"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50"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4EC74ACC"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7FC4419F" w14:textId="4E8D5D29"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7165EAF"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203B2509"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18088C5C" w14:textId="77777777" w:rsidR="0096061C" w:rsidRPr="005670DD" w:rsidRDefault="0096061C" w:rsidP="00EB57BA">
            <w:pPr>
              <w:jc w:val="center"/>
              <w:rPr>
                <w:rFonts w:ascii="Verdana" w:hAnsi="Verdana" w:cs="Calibri"/>
                <w:b/>
                <w:bCs/>
                <w:color w:val="000000" w:themeColor="text1"/>
                <w:sz w:val="16"/>
                <w:szCs w:val="16"/>
                <w:lang w:eastAsia="pt-BR"/>
              </w:rPr>
            </w:pPr>
          </w:p>
        </w:tc>
        <w:tc>
          <w:tcPr>
            <w:tcW w:w="103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FD60D8"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0578F386"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(DESLOCAMENTO CONFORME APÊNDICE I)</w:t>
            </w:r>
          </w:p>
        </w:tc>
      </w:tr>
      <w:tr w:rsidR="0096061C" w:rsidRPr="005670DD" w14:paraId="616AABD7"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5BEDD96" w14:textId="2EE49CB3" w:rsidR="00795FB3" w:rsidRPr="005670DD" w:rsidRDefault="00795FB3"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2</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479995" w14:textId="434269BA"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Londrina, Cornélio Procópio, Apucarana e Arapongas</w:t>
            </w: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33DBDE05" w14:textId="722163AB" w:rsidR="00795FB3" w:rsidRPr="005670DD" w:rsidRDefault="00795FB3"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4E12715" w14:textId="42C0D2B1"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CA50C20" w14:textId="7A5FA005"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2CEE3A6" w14:textId="43A62B58"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R$</w:t>
            </w:r>
            <w:r w:rsidR="00406081" w:rsidRPr="005670DD">
              <w:rPr>
                <w:rFonts w:ascii="Verdana" w:hAnsi="Verdana" w:cs="Calibri"/>
                <w:color w:val="000000"/>
                <w:sz w:val="16"/>
                <w:szCs w:val="16"/>
              </w:rPr>
              <w:t xml:space="preserve"> </w:t>
            </w:r>
            <w:r w:rsidRPr="005670DD">
              <w:rPr>
                <w:rFonts w:ascii="Verdana" w:hAnsi="Verdana" w:cs="Calibri"/>
                <w:color w:val="000000"/>
                <w:sz w:val="16"/>
                <w:szCs w:val="16"/>
              </w:rPr>
              <w:t xml:space="preserve">1.014,57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5FFF75F" w14:textId="352CBB8F"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6.087,42</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C1EDD3" w14:textId="4845BE22"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R$23.254,81</w:t>
            </w:r>
          </w:p>
        </w:tc>
        <w:tc>
          <w:tcPr>
            <w:tcW w:w="57" w:type="pct"/>
            <w:vMerge w:val="restart"/>
            <w:tcBorders>
              <w:left w:val="single" w:sz="4" w:space="0" w:color="auto"/>
              <w:right w:val="single" w:sz="4" w:space="0" w:color="auto"/>
            </w:tcBorders>
            <w:shd w:val="clear" w:color="auto" w:fill="auto"/>
            <w:vAlign w:val="center"/>
          </w:tcPr>
          <w:p w14:paraId="45CDA13A"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val="restart"/>
            <w:tcBorders>
              <w:top w:val="single" w:sz="4" w:space="0" w:color="auto"/>
              <w:left w:val="single" w:sz="4" w:space="0" w:color="auto"/>
              <w:right w:val="single" w:sz="4" w:space="0" w:color="auto"/>
            </w:tcBorders>
            <w:shd w:val="clear" w:color="auto" w:fill="auto"/>
            <w:vAlign w:val="center"/>
          </w:tcPr>
          <w:p w14:paraId="7CAF0549" w14:textId="5FF7171B"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R$ 1.600,00</w:t>
            </w:r>
          </w:p>
        </w:tc>
      </w:tr>
      <w:tr w:rsidR="00406081" w:rsidRPr="005670DD" w14:paraId="30D43286"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44F4DB7"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6553EE" w14:textId="77777777" w:rsidR="00795FB3" w:rsidRPr="005670DD" w:rsidRDefault="00795FB3"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27517AE6" w14:textId="77777777" w:rsidR="00795FB3" w:rsidRPr="005670DD" w:rsidRDefault="00795FB3"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BE48E30" w14:textId="256842CD"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A2FBB78" w14:textId="2BD7892B"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4379560" w14:textId="2EBFC409"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R$ 974,20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36A7936" w14:textId="50A3C0EA"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2.922,60</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B8F7B0"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1030A6E"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4CB40297" w14:textId="77777777" w:rsidR="00795FB3" w:rsidRPr="005670DD" w:rsidRDefault="00795FB3" w:rsidP="00EB57BA">
            <w:pPr>
              <w:jc w:val="center"/>
              <w:rPr>
                <w:rFonts w:ascii="Verdana" w:hAnsi="Verdana" w:cs="Calibri"/>
                <w:b/>
                <w:bCs/>
                <w:color w:val="000000" w:themeColor="text1"/>
                <w:sz w:val="16"/>
                <w:szCs w:val="16"/>
                <w:lang w:eastAsia="pt-BR"/>
              </w:rPr>
            </w:pPr>
          </w:p>
        </w:tc>
      </w:tr>
      <w:tr w:rsidR="00406081" w:rsidRPr="005670DD" w14:paraId="0B989157"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7A30616"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2D57CE" w14:textId="77777777" w:rsidR="00795FB3" w:rsidRPr="005670DD" w:rsidRDefault="00795FB3"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7A8E3D31" w14:textId="77777777" w:rsidR="00795FB3" w:rsidRPr="005670DD" w:rsidRDefault="00795FB3"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DCE8C51" w14:textId="726C50A5"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7E9E1A8" w14:textId="405EB683"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282C8E5" w14:textId="5638361D"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 xml:space="preserve">940,60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E61AB06" w14:textId="69FE021B"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1.881,20</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EAB0A3"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D87448A"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795D4E7A" w14:textId="77777777" w:rsidR="00795FB3" w:rsidRPr="005670DD" w:rsidRDefault="00795FB3" w:rsidP="00EB57BA">
            <w:pPr>
              <w:jc w:val="center"/>
              <w:rPr>
                <w:rFonts w:ascii="Verdana" w:hAnsi="Verdana" w:cs="Calibri"/>
                <w:b/>
                <w:bCs/>
                <w:color w:val="000000" w:themeColor="text1"/>
                <w:sz w:val="16"/>
                <w:szCs w:val="16"/>
                <w:lang w:eastAsia="pt-BR"/>
              </w:rPr>
            </w:pPr>
          </w:p>
        </w:tc>
      </w:tr>
      <w:tr w:rsidR="00406081" w:rsidRPr="005670DD" w14:paraId="132D6B5B"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770C632F"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460533" w14:textId="77777777" w:rsidR="00795FB3" w:rsidRPr="005670DD" w:rsidRDefault="00795FB3" w:rsidP="00EB57BA">
            <w:pPr>
              <w:jc w:val="center"/>
              <w:rPr>
                <w:rFonts w:ascii="Verdana" w:hAnsi="Verdana" w:cs="Calibri"/>
                <w:color w:val="000000" w:themeColor="text1"/>
                <w:sz w:val="16"/>
                <w:szCs w:val="16"/>
                <w:lang w:eastAsia="pt-BR"/>
              </w:rPr>
            </w:pP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66424A92" w14:textId="05F978D5" w:rsidR="00795FB3" w:rsidRPr="005670DD" w:rsidRDefault="00795FB3"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833A31A" w14:textId="0C9F6B18"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004CAAE" w14:textId="5ADC1F6E"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2E02B76" w14:textId="269680EF"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 xml:space="preserve">1.179,04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CF014D4" w14:textId="21EBB150"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7.074,24</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5BBD03"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76F1E8A"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2CF3771D" w14:textId="77777777" w:rsidR="00795FB3" w:rsidRPr="005670DD" w:rsidRDefault="00795FB3" w:rsidP="00EB57BA">
            <w:pPr>
              <w:jc w:val="center"/>
              <w:rPr>
                <w:rFonts w:ascii="Verdana" w:hAnsi="Verdana" w:cs="Calibri"/>
                <w:b/>
                <w:bCs/>
                <w:color w:val="000000" w:themeColor="text1"/>
                <w:sz w:val="16"/>
                <w:szCs w:val="16"/>
                <w:lang w:eastAsia="pt-BR"/>
              </w:rPr>
            </w:pPr>
          </w:p>
        </w:tc>
      </w:tr>
      <w:tr w:rsidR="00406081" w:rsidRPr="005670DD" w14:paraId="13D36B59"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07C310A"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722233" w14:textId="77777777" w:rsidR="00795FB3" w:rsidRPr="005670DD" w:rsidRDefault="00795FB3"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96E901" w14:textId="77777777" w:rsidR="00795FB3" w:rsidRPr="005670DD" w:rsidRDefault="00795FB3"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875831C" w14:textId="0AA1F3BF"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F33A869" w14:textId="02109B97"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BD07DEA" w14:textId="1CA699D9"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 xml:space="preserve">1.014,23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87B5593" w14:textId="1598CC8B"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3.042,69</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8E9A87"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4FCB1ABD"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3DCD9B81" w14:textId="77777777" w:rsidR="00795FB3" w:rsidRPr="005670DD" w:rsidRDefault="00795FB3" w:rsidP="00EB57BA">
            <w:pPr>
              <w:jc w:val="center"/>
              <w:rPr>
                <w:rFonts w:ascii="Verdana" w:hAnsi="Verdana" w:cs="Calibri"/>
                <w:b/>
                <w:bCs/>
                <w:color w:val="000000" w:themeColor="text1"/>
                <w:sz w:val="16"/>
                <w:szCs w:val="16"/>
                <w:lang w:eastAsia="pt-BR"/>
              </w:rPr>
            </w:pPr>
          </w:p>
        </w:tc>
      </w:tr>
      <w:tr w:rsidR="00406081" w:rsidRPr="005670DD" w14:paraId="0F428E7C"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0C9F3C0"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98CBFD" w14:textId="77777777" w:rsidR="00795FB3" w:rsidRPr="005670DD" w:rsidRDefault="00795FB3"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D68E70" w14:textId="77777777" w:rsidR="00795FB3" w:rsidRPr="005670DD" w:rsidRDefault="00795FB3"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0233D40" w14:textId="51B73095"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62F17C91" w14:textId="7BCFA8E7" w:rsidR="00795FB3" w:rsidRPr="005670DD" w:rsidRDefault="00795FB3"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544A8FB" w14:textId="57598D32"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 xml:space="preserve">1.123,33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6139966" w14:textId="5CCBE839" w:rsidR="00795FB3"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w:t>
            </w:r>
            <w:r w:rsidR="00795FB3" w:rsidRPr="005670DD">
              <w:rPr>
                <w:rFonts w:ascii="Verdana" w:hAnsi="Verdana" w:cs="Calibri"/>
                <w:color w:val="000000"/>
                <w:sz w:val="16"/>
                <w:szCs w:val="16"/>
              </w:rPr>
              <w:t>2.246,66</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F0AD55"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1436501A" w14:textId="77777777" w:rsidR="00795FB3" w:rsidRPr="005670DD" w:rsidRDefault="00795FB3"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bottom w:val="single" w:sz="4" w:space="0" w:color="auto"/>
              <w:right w:val="single" w:sz="4" w:space="0" w:color="auto"/>
            </w:tcBorders>
            <w:shd w:val="clear" w:color="auto" w:fill="auto"/>
            <w:vAlign w:val="center"/>
          </w:tcPr>
          <w:p w14:paraId="02ABAE18" w14:textId="77777777" w:rsidR="00795FB3" w:rsidRPr="005670DD" w:rsidRDefault="00795FB3" w:rsidP="00EB57BA">
            <w:pPr>
              <w:jc w:val="center"/>
              <w:rPr>
                <w:rFonts w:ascii="Verdana" w:hAnsi="Verdana" w:cs="Calibri"/>
                <w:b/>
                <w:bCs/>
                <w:color w:val="000000" w:themeColor="text1"/>
                <w:sz w:val="16"/>
                <w:szCs w:val="16"/>
                <w:lang w:eastAsia="pt-BR"/>
              </w:rPr>
            </w:pPr>
          </w:p>
        </w:tc>
      </w:tr>
      <w:tr w:rsidR="00406081" w:rsidRPr="005670DD" w14:paraId="5FBCB020" w14:textId="77777777" w:rsidTr="00406081">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0760F4A2" w14:textId="77777777" w:rsidR="006D7C2E" w:rsidRPr="005670DD" w:rsidRDefault="006D7C2E"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959D34" w14:textId="5CD83F67" w:rsidR="006D7C2E" w:rsidRPr="005670DD" w:rsidRDefault="006D7C2E" w:rsidP="00EB57BA">
            <w:pPr>
              <w:jc w:val="center"/>
              <w:rPr>
                <w:rFonts w:ascii="Verdana" w:hAnsi="Verdana" w:cs="Calibri"/>
                <w:b/>
                <w:bCs/>
                <w:color w:val="FF0000"/>
                <w:lang w:eastAsia="pt-BR"/>
              </w:rPr>
            </w:pPr>
            <w:r w:rsidRPr="005670DD">
              <w:rPr>
                <w:rFonts w:ascii="Verdana" w:hAnsi="Verdana" w:cs="Calibri"/>
                <w:b/>
                <w:bCs/>
                <w:color w:val="FF0000"/>
                <w:lang w:eastAsia="pt-BR"/>
              </w:rPr>
              <w:t xml:space="preserve">VALOR MÁXIMO ESTIMADO (LOTE </w:t>
            </w:r>
            <w:r w:rsidR="00435D9A" w:rsidRPr="005670DD">
              <w:rPr>
                <w:rFonts w:ascii="Verdana" w:hAnsi="Verdana" w:cs="Calibri"/>
                <w:b/>
                <w:bCs/>
                <w:color w:val="FF0000"/>
                <w:lang w:eastAsia="pt-BR"/>
              </w:rPr>
              <w:t>2</w:t>
            </w:r>
            <w:r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R$</w:t>
            </w:r>
            <w:r w:rsidR="00446A72"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24.854,81</w:t>
            </w:r>
            <w:r w:rsidRPr="005670DD">
              <w:rPr>
                <w:rFonts w:ascii="Verdana" w:hAnsi="Verdana" w:cs="Calibri"/>
                <w:b/>
                <w:bCs/>
                <w:color w:val="FF0000"/>
                <w:lang w:eastAsia="pt-BR"/>
              </w:rPr>
              <w:t>*</w:t>
            </w:r>
          </w:p>
        </w:tc>
      </w:tr>
    </w:tbl>
    <w:p w14:paraId="7658EB73" w14:textId="77777777" w:rsidR="0075460B" w:rsidRPr="005670DD" w:rsidRDefault="0075460B" w:rsidP="00EB57BA">
      <w:pPr>
        <w:autoSpaceDE w:val="0"/>
        <w:autoSpaceDN w:val="0"/>
        <w:adjustRightInd w:val="0"/>
        <w:jc w:val="both"/>
        <w:rPr>
          <w:rFonts w:ascii="Verdana" w:hAnsi="Verdana" w:cs="Arial"/>
          <w:b/>
          <w:color w:val="000000" w:themeColor="text1"/>
        </w:rPr>
      </w:pPr>
    </w:p>
    <w:tbl>
      <w:tblPr>
        <w:tblW w:w="5000" w:type="pct"/>
        <w:jc w:val="center"/>
        <w:tblCellMar>
          <w:left w:w="70" w:type="dxa"/>
          <w:right w:w="70" w:type="dxa"/>
        </w:tblCellMar>
        <w:tblLook w:val="04A0" w:firstRow="1" w:lastRow="0" w:firstColumn="1" w:lastColumn="0" w:noHBand="0" w:noVBand="1"/>
      </w:tblPr>
      <w:tblGrid>
        <w:gridCol w:w="345"/>
        <w:gridCol w:w="1257"/>
        <w:gridCol w:w="2591"/>
        <w:gridCol w:w="1588"/>
        <w:gridCol w:w="592"/>
        <w:gridCol w:w="1136"/>
        <w:gridCol w:w="1277"/>
        <w:gridCol w:w="2265"/>
        <w:gridCol w:w="161"/>
        <w:gridCol w:w="2945"/>
      </w:tblGrid>
      <w:tr w:rsidR="0096061C" w:rsidRPr="005670DD" w14:paraId="58848E07" w14:textId="77777777" w:rsidTr="0096061C">
        <w:trPr>
          <w:cantSplit/>
          <w:trHeight w:val="801"/>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2F1D127E" w14:textId="77777777" w:rsidR="0096061C" w:rsidRPr="005670DD" w:rsidRDefault="0096061C"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LOTE</w:t>
            </w:r>
          </w:p>
        </w:tc>
        <w:tc>
          <w:tcPr>
            <w:tcW w:w="444"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95B3F52"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C98F493"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2EB5F53"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3A87454"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7AB4EEA2" w14:textId="5083AEBB"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4961D0D6"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0A33A3E2" w14:textId="489580C0"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80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A22BF48"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2211377A"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098A02CA" w14:textId="77777777" w:rsidR="0096061C" w:rsidRPr="005670DD" w:rsidRDefault="0096061C" w:rsidP="00EB57BA">
            <w:pPr>
              <w:jc w:val="center"/>
              <w:rPr>
                <w:rFonts w:ascii="Verdana" w:hAnsi="Verdana" w:cs="Calibri"/>
                <w:b/>
                <w:bCs/>
                <w:color w:val="000000" w:themeColor="text1"/>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E99AD18"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38921D8D"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(DESLOCAMENTO CONFORME APÊNDICE I)</w:t>
            </w:r>
          </w:p>
        </w:tc>
      </w:tr>
      <w:tr w:rsidR="00406081" w:rsidRPr="005670DD" w14:paraId="7B274466"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70497A48" w14:textId="135C3ECB" w:rsidR="00406081" w:rsidRPr="005670DD" w:rsidRDefault="00406081"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3</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E510E5" w14:textId="4762CBC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Maringá, Campo Mourão, Umuarama, Cianorte e Paranavaí</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tcPr>
          <w:p w14:paraId="67C5FB07" w14:textId="7EFC98B6"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mercado do bem)</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313C3394" w14:textId="27E2FD0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6D938E27" w14:textId="4A11374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50C162C1" w14:textId="5D3CD5C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R$ 1.051,96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5F6783B" w14:textId="75D03F0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R$ 6.311,76 </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6F3B68" w14:textId="458AB4A1"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R$26.186,76</w:t>
            </w:r>
          </w:p>
        </w:tc>
        <w:tc>
          <w:tcPr>
            <w:tcW w:w="57" w:type="pct"/>
            <w:vMerge w:val="restart"/>
            <w:tcBorders>
              <w:left w:val="single" w:sz="4" w:space="0" w:color="auto"/>
              <w:right w:val="single" w:sz="4" w:space="0" w:color="auto"/>
            </w:tcBorders>
            <w:shd w:val="clear" w:color="auto" w:fill="auto"/>
            <w:vAlign w:val="center"/>
          </w:tcPr>
          <w:p w14:paraId="75470C06"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41A53D23" w14:textId="29A89449"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R$ 2.300,00</w:t>
            </w:r>
          </w:p>
        </w:tc>
      </w:tr>
      <w:tr w:rsidR="00406081" w:rsidRPr="005670DD" w14:paraId="338B88EE"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C77F158"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729337" w14:textId="77777777" w:rsidR="00406081" w:rsidRPr="005670DD" w:rsidRDefault="00406081" w:rsidP="00EB57BA">
            <w:pPr>
              <w:jc w:val="center"/>
              <w:rPr>
                <w:rFonts w:ascii="Verdana" w:hAnsi="Verdana" w:cs="Calibri"/>
                <w:color w:val="000000" w:themeColor="text1"/>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tcPr>
          <w:p w14:paraId="16865B15" w14:textId="77777777" w:rsidR="00406081" w:rsidRPr="005670DD" w:rsidRDefault="00406081" w:rsidP="00EB57BA">
            <w:pPr>
              <w:jc w:val="both"/>
              <w:rPr>
                <w:rFonts w:ascii="Verdana" w:hAnsi="Verdana" w:cs="Calibri"/>
                <w:color w:val="000000" w:themeColor="text1"/>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3B60EDA6" w14:textId="112CDCE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1089DBEA" w14:textId="01233CA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3C654FC" w14:textId="542AD08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R$ 1.038,55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B70B22" w14:textId="1C6A984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R$ 4.154,20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32EB0D"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0B700115"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62E62E4F"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5E0BE700"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B10F27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31CD0B" w14:textId="77777777" w:rsidR="00406081" w:rsidRPr="005670DD" w:rsidRDefault="00406081" w:rsidP="00EB57BA">
            <w:pPr>
              <w:jc w:val="center"/>
              <w:rPr>
                <w:rFonts w:ascii="Verdana" w:hAnsi="Verdana" w:cs="Calibri"/>
                <w:color w:val="000000" w:themeColor="text1"/>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tcPr>
          <w:p w14:paraId="2593D95E" w14:textId="77777777" w:rsidR="00406081" w:rsidRPr="005670DD" w:rsidRDefault="00406081" w:rsidP="00EB57BA">
            <w:pPr>
              <w:jc w:val="both"/>
              <w:rPr>
                <w:rFonts w:ascii="Verdana" w:hAnsi="Verdana" w:cs="Calibri"/>
                <w:color w:val="000000" w:themeColor="text1"/>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3406B1BB" w14:textId="1918400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7FDD30D1" w14:textId="525C73AD"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3A6B29E" w14:textId="5BF1DCE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R$ 1.025,27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1F386F" w14:textId="705A6E3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R$ 2.050,54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C4B66C"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7296F445"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2425ED43"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274058FB"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9A9C5AB"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10DC5B" w14:textId="77777777" w:rsidR="00406081" w:rsidRPr="005670DD" w:rsidRDefault="00406081" w:rsidP="00EB57BA">
            <w:pPr>
              <w:jc w:val="center"/>
              <w:rPr>
                <w:rFonts w:ascii="Verdana" w:hAnsi="Verdana" w:cs="Calibri"/>
                <w:color w:val="000000" w:themeColor="text1"/>
                <w:sz w:val="16"/>
                <w:szCs w:val="16"/>
                <w:lang w:eastAsia="pt-BR"/>
              </w:rPr>
            </w:pP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tcPr>
          <w:p w14:paraId="0EE2617C" w14:textId="0E8E2A62"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locação do bem por mês)</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DC27E08" w14:textId="38CA57E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969C449" w14:textId="459B9BBA"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99BF404" w14:textId="5E3812D9"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R$ 1.147,80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EED32F0" w14:textId="13A8EAE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R$ 6.886,80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C81A3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43A1D77E"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32D4C2C2"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5B649F2C"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6AA25A1E"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680EEE" w14:textId="77777777" w:rsidR="00406081" w:rsidRPr="005670DD" w:rsidRDefault="00406081" w:rsidP="00EB57BA">
            <w:pPr>
              <w:jc w:val="center"/>
              <w:rPr>
                <w:rFonts w:ascii="Verdana" w:hAnsi="Verdana" w:cs="Calibri"/>
                <w:color w:val="000000" w:themeColor="text1"/>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11BF17" w14:textId="77777777" w:rsidR="00406081" w:rsidRPr="005670DD" w:rsidRDefault="00406081" w:rsidP="00EB57BA">
            <w:pPr>
              <w:jc w:val="center"/>
              <w:rPr>
                <w:rFonts w:ascii="Verdana" w:hAnsi="Verdana" w:cs="Calibri"/>
                <w:color w:val="000000" w:themeColor="text1"/>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3DCAE4D" w14:textId="73AEDC1E"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4176463" w14:textId="163F6B7A"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50730E71" w14:textId="03DD408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R$ 1.116,49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8FDF524" w14:textId="24114B99"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R$ 4.465,96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B25C16"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283BB6A"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72B9C26C"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39C73B02"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E3B313A"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DC5A87" w14:textId="77777777" w:rsidR="00406081" w:rsidRPr="005670DD" w:rsidRDefault="00406081" w:rsidP="00EB57BA">
            <w:pPr>
              <w:jc w:val="center"/>
              <w:rPr>
                <w:rFonts w:ascii="Verdana" w:hAnsi="Verdana" w:cs="Calibri"/>
                <w:color w:val="000000" w:themeColor="text1"/>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89F2CA" w14:textId="77777777" w:rsidR="00406081" w:rsidRPr="005670DD" w:rsidRDefault="00406081" w:rsidP="00EB57BA">
            <w:pPr>
              <w:jc w:val="center"/>
              <w:rPr>
                <w:rFonts w:ascii="Verdana" w:hAnsi="Verdana" w:cs="Calibri"/>
                <w:color w:val="000000" w:themeColor="text1"/>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E341211" w14:textId="6002341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EA5D21E" w14:textId="4F9669C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A7AAEBA" w14:textId="18EA365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R$ 1.158,75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F8DE9A3" w14:textId="4C7D49C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R$ 2.317,50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490AC6"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272F31BC"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5893D109"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6F3F34F0" w14:textId="77777777" w:rsidTr="00406081">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2B2F956B" w14:textId="77777777" w:rsidR="006D7C2E" w:rsidRPr="005670DD" w:rsidRDefault="006D7C2E"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83ED9B" w14:textId="35F1BBAA" w:rsidR="006D7C2E" w:rsidRPr="005670DD" w:rsidRDefault="006D7C2E" w:rsidP="00EB57BA">
            <w:pPr>
              <w:jc w:val="center"/>
              <w:rPr>
                <w:rFonts w:ascii="Verdana" w:hAnsi="Verdana" w:cs="Calibri"/>
                <w:b/>
                <w:bCs/>
                <w:color w:val="000000" w:themeColor="text1"/>
                <w:lang w:eastAsia="pt-BR"/>
              </w:rPr>
            </w:pPr>
            <w:r w:rsidRPr="005670DD">
              <w:rPr>
                <w:rFonts w:ascii="Verdana" w:hAnsi="Verdana" w:cs="Calibri"/>
                <w:b/>
                <w:bCs/>
                <w:color w:val="FF0000"/>
                <w:lang w:eastAsia="pt-BR"/>
              </w:rPr>
              <w:t xml:space="preserve">VALOR MÁXIMO ESTIMADO (LOTE </w:t>
            </w:r>
            <w:r w:rsidR="00435D9A" w:rsidRPr="005670DD">
              <w:rPr>
                <w:rFonts w:ascii="Verdana" w:hAnsi="Verdana" w:cs="Calibri"/>
                <w:b/>
                <w:bCs/>
                <w:color w:val="FF0000"/>
                <w:lang w:eastAsia="pt-BR"/>
              </w:rPr>
              <w:t>3</w:t>
            </w:r>
            <w:r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R$ 28.486,76</w:t>
            </w:r>
            <w:r w:rsidRPr="005670DD">
              <w:rPr>
                <w:rFonts w:ascii="Verdana" w:hAnsi="Verdana" w:cs="Calibri"/>
                <w:b/>
                <w:bCs/>
                <w:color w:val="FF0000"/>
                <w:lang w:eastAsia="pt-BR"/>
              </w:rPr>
              <w:t>*</w:t>
            </w:r>
          </w:p>
        </w:tc>
      </w:tr>
    </w:tbl>
    <w:p w14:paraId="15E9736C" w14:textId="77777777" w:rsidR="0096061C" w:rsidRPr="005670DD" w:rsidRDefault="0096061C" w:rsidP="00EB57BA">
      <w:pPr>
        <w:autoSpaceDE w:val="0"/>
        <w:autoSpaceDN w:val="0"/>
        <w:adjustRightInd w:val="0"/>
        <w:jc w:val="both"/>
        <w:rPr>
          <w:rFonts w:ascii="Verdana" w:hAnsi="Verdana" w:cs="Arial"/>
          <w:b/>
          <w:color w:val="000000" w:themeColor="text1"/>
        </w:rPr>
      </w:pPr>
    </w:p>
    <w:tbl>
      <w:tblPr>
        <w:tblW w:w="5000" w:type="pct"/>
        <w:jc w:val="center"/>
        <w:tblCellMar>
          <w:left w:w="70" w:type="dxa"/>
          <w:right w:w="70" w:type="dxa"/>
        </w:tblCellMar>
        <w:tblLook w:val="04A0" w:firstRow="1" w:lastRow="0" w:firstColumn="1" w:lastColumn="0" w:noHBand="0" w:noVBand="1"/>
      </w:tblPr>
      <w:tblGrid>
        <w:gridCol w:w="344"/>
        <w:gridCol w:w="1263"/>
        <w:gridCol w:w="2594"/>
        <w:gridCol w:w="1586"/>
        <w:gridCol w:w="586"/>
        <w:gridCol w:w="1136"/>
        <w:gridCol w:w="1277"/>
        <w:gridCol w:w="2265"/>
        <w:gridCol w:w="161"/>
        <w:gridCol w:w="2945"/>
      </w:tblGrid>
      <w:tr w:rsidR="0096061C" w:rsidRPr="005670DD" w14:paraId="5EB0DFA6" w14:textId="77777777" w:rsidTr="0096061C">
        <w:trPr>
          <w:cantSplit/>
          <w:trHeight w:val="690"/>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1B624732" w14:textId="77777777" w:rsidR="0096061C" w:rsidRPr="005670DD" w:rsidRDefault="0096061C"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lastRenderedPageBreak/>
              <w:t>LOTE</w:t>
            </w:r>
          </w:p>
        </w:tc>
        <w:tc>
          <w:tcPr>
            <w:tcW w:w="446"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4521BBD"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CFEDB94"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7"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83AA643"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3D5F474"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5D094EF3" w14:textId="520FE752"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36E1413C"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4926AEB9" w14:textId="7A90675F"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80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09BF01"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4CF1745C"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6609D5F2" w14:textId="77777777" w:rsidR="0096061C" w:rsidRPr="005670DD" w:rsidRDefault="0096061C" w:rsidP="00EB57BA">
            <w:pPr>
              <w:jc w:val="center"/>
              <w:rPr>
                <w:rFonts w:ascii="Verdana" w:hAnsi="Verdana" w:cs="Calibri"/>
                <w:b/>
                <w:bCs/>
                <w:color w:val="000000" w:themeColor="text1"/>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618DAA"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13848A0D"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(DESLOCAMENTO CONFORME APÊNDICE I)</w:t>
            </w:r>
          </w:p>
        </w:tc>
      </w:tr>
      <w:tr w:rsidR="0096061C" w:rsidRPr="005670DD" w14:paraId="51BD0807"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4280D5B8" w14:textId="54E1BB53" w:rsidR="00406081" w:rsidRPr="005670DD" w:rsidRDefault="00406081"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4</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93DBB1" w14:textId="019183E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Cascavel, Toledo e Foz do Iguaçu</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tcPr>
          <w:p w14:paraId="3A600C10" w14:textId="11634368"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1BB97D5" w14:textId="00738BF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64BC8DEF" w14:textId="6BCDD92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09DF593" w14:textId="1FB1E38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R$ 1.116,06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6E2C386" w14:textId="2A592F7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R$ 3.348,18 </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473AB38" w14:textId="4075F5B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 xml:space="preserve">R$24.094,46 </w:t>
            </w:r>
          </w:p>
        </w:tc>
        <w:tc>
          <w:tcPr>
            <w:tcW w:w="57" w:type="pct"/>
            <w:vMerge w:val="restart"/>
            <w:tcBorders>
              <w:left w:val="single" w:sz="4" w:space="0" w:color="auto"/>
              <w:right w:val="single" w:sz="4" w:space="0" w:color="auto"/>
            </w:tcBorders>
            <w:shd w:val="clear" w:color="auto" w:fill="auto"/>
            <w:vAlign w:val="center"/>
          </w:tcPr>
          <w:p w14:paraId="547C5E61"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423DA3AD" w14:textId="65000E4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R$ 1.400,00</w:t>
            </w:r>
          </w:p>
        </w:tc>
      </w:tr>
      <w:tr w:rsidR="00406081" w:rsidRPr="005670DD" w14:paraId="21389AE3"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BE9C8C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C7C0F9" w14:textId="77777777" w:rsidR="00406081" w:rsidRPr="005670DD" w:rsidRDefault="00406081"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tcPr>
          <w:p w14:paraId="3442EC05"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6655450" w14:textId="7452A79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78602207" w14:textId="21F4CB9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B0663C0" w14:textId="6827309D"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R$ 1.098,37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F2D844E" w14:textId="17392C6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R$ 6.590,22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399015"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B59571C"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5D6FB326"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18ECC553"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39AC764"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E00166" w14:textId="77777777" w:rsidR="00406081" w:rsidRPr="005670DD" w:rsidRDefault="00406081"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tcPr>
          <w:p w14:paraId="33A27721"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AC0F4FE" w14:textId="1B5F12E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5783A377" w14:textId="29649E2E"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022FB59" w14:textId="7C535E31"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R$ 881,73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116D7C" w14:textId="3EB8680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R$ 881,73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A1F41A"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C1E8347"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699F221E"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6BDD662A"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E5AAE42"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DC0128" w14:textId="77777777" w:rsidR="00406081" w:rsidRPr="005670DD" w:rsidRDefault="00406081" w:rsidP="00EB57BA">
            <w:pPr>
              <w:jc w:val="center"/>
              <w:rPr>
                <w:rFonts w:ascii="Verdana" w:hAnsi="Verdana" w:cs="Calibri"/>
                <w:color w:val="000000" w:themeColor="text1"/>
                <w:sz w:val="16"/>
                <w:szCs w:val="16"/>
                <w:lang w:eastAsia="pt-BR"/>
              </w:rPr>
            </w:pP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tcPr>
          <w:p w14:paraId="1E251394" w14:textId="3B7B7747"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F6CE983" w14:textId="7A3F76E9"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60470AC6" w14:textId="6FC1BAA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0753303" w14:textId="580E57F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R$ 1.194,19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B32AED7" w14:textId="25A96E0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R$ 3.582,57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6A4325"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719EE8DC"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78583B07"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2C233D79"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7A54562"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637847" w14:textId="77777777" w:rsidR="00406081" w:rsidRPr="005670DD" w:rsidRDefault="00406081"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09EDB2"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8F09E75" w14:textId="0DF32D3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11FBAB59" w14:textId="451B8049"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EE93BB0" w14:textId="6091949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R$ 1.405,71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4A3BE48" w14:textId="186F6A8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R$ 8.434,26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C7A700"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0E5E727C"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585ABD76"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3448833B"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EFA0A1F"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6325D2" w14:textId="77777777" w:rsidR="00406081" w:rsidRPr="005670DD" w:rsidRDefault="00406081" w:rsidP="00EB57BA">
            <w:pPr>
              <w:jc w:val="center"/>
              <w:rPr>
                <w:rFonts w:ascii="Verdana" w:hAnsi="Verdana" w:cs="Calibri"/>
                <w:color w:val="000000" w:themeColor="text1"/>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AECBF9"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BD3CB66" w14:textId="59EE8E5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372EEDE2" w14:textId="2FD6E20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E68CB40" w14:textId="66A8FABD"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R$ 1.257,50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54A090D" w14:textId="6404438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R$ 1.257,50 </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4A1767"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5970C8E5"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56D7EA68"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15764B5C" w14:textId="77777777" w:rsidTr="00406081">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5CDF340A" w14:textId="77777777" w:rsidR="006D7C2E" w:rsidRPr="005670DD" w:rsidRDefault="006D7C2E"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9DC5A04" w14:textId="3F0F0D55" w:rsidR="006D7C2E" w:rsidRPr="005670DD" w:rsidRDefault="006D7C2E" w:rsidP="00EB57BA">
            <w:pPr>
              <w:jc w:val="center"/>
              <w:rPr>
                <w:rFonts w:ascii="Verdana" w:hAnsi="Verdana" w:cs="Calibri"/>
                <w:b/>
                <w:bCs/>
                <w:color w:val="000000" w:themeColor="text1"/>
                <w:lang w:eastAsia="pt-BR"/>
              </w:rPr>
            </w:pPr>
            <w:r w:rsidRPr="005670DD">
              <w:rPr>
                <w:rFonts w:ascii="Verdana" w:hAnsi="Verdana" w:cs="Calibri"/>
                <w:b/>
                <w:bCs/>
                <w:color w:val="FF0000"/>
                <w:lang w:eastAsia="pt-BR"/>
              </w:rPr>
              <w:t xml:space="preserve">VALOR MÁXIMO ESTIMADO (LOTE </w:t>
            </w:r>
            <w:r w:rsidR="00435D9A" w:rsidRPr="005670DD">
              <w:rPr>
                <w:rFonts w:ascii="Verdana" w:hAnsi="Verdana" w:cs="Calibri"/>
                <w:b/>
                <w:bCs/>
                <w:color w:val="FF0000"/>
                <w:lang w:eastAsia="pt-BR"/>
              </w:rPr>
              <w:t>4</w:t>
            </w:r>
            <w:r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R$ 25.494,46</w:t>
            </w:r>
            <w:r w:rsidRPr="005670DD">
              <w:rPr>
                <w:rFonts w:ascii="Verdana" w:hAnsi="Verdana" w:cs="Calibri"/>
                <w:b/>
                <w:bCs/>
                <w:color w:val="FF0000"/>
                <w:lang w:eastAsia="pt-BR"/>
              </w:rPr>
              <w:t>*</w:t>
            </w:r>
          </w:p>
        </w:tc>
      </w:tr>
    </w:tbl>
    <w:p w14:paraId="551B824A" w14:textId="77777777" w:rsidR="006D7C2E" w:rsidRPr="005670DD" w:rsidRDefault="006D7C2E" w:rsidP="00EB57BA">
      <w:pPr>
        <w:autoSpaceDE w:val="0"/>
        <w:autoSpaceDN w:val="0"/>
        <w:adjustRightInd w:val="0"/>
        <w:jc w:val="both"/>
        <w:rPr>
          <w:rFonts w:ascii="Verdana" w:hAnsi="Verdana" w:cs="Arial"/>
          <w:b/>
          <w:color w:val="000000" w:themeColor="text1"/>
        </w:rPr>
      </w:pPr>
    </w:p>
    <w:tbl>
      <w:tblPr>
        <w:tblW w:w="5000" w:type="pct"/>
        <w:jc w:val="center"/>
        <w:tblCellMar>
          <w:left w:w="70" w:type="dxa"/>
          <w:right w:w="70" w:type="dxa"/>
        </w:tblCellMar>
        <w:tblLook w:val="04A0" w:firstRow="1" w:lastRow="0" w:firstColumn="1" w:lastColumn="0" w:noHBand="0" w:noVBand="1"/>
      </w:tblPr>
      <w:tblGrid>
        <w:gridCol w:w="344"/>
        <w:gridCol w:w="1279"/>
        <w:gridCol w:w="2602"/>
        <w:gridCol w:w="1586"/>
        <w:gridCol w:w="576"/>
        <w:gridCol w:w="1136"/>
        <w:gridCol w:w="1257"/>
        <w:gridCol w:w="2271"/>
        <w:gridCol w:w="161"/>
        <w:gridCol w:w="2945"/>
      </w:tblGrid>
      <w:tr w:rsidR="0096061C" w:rsidRPr="005670DD" w14:paraId="3AC570C2" w14:textId="77777777" w:rsidTr="0096061C">
        <w:trPr>
          <w:cantSplit/>
          <w:trHeight w:val="722"/>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291E88F6" w14:textId="77777777" w:rsidR="0096061C" w:rsidRPr="005670DD" w:rsidRDefault="0096061C"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LOTE</w:t>
            </w:r>
          </w:p>
        </w:tc>
        <w:tc>
          <w:tcPr>
            <w:tcW w:w="452"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378FC11"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9"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36AE295"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6832FC4"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CA9D831"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01CC508B" w14:textId="4AD7BF4B"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44"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14405D0B"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163A8BE9" w14:textId="043E3668"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631F3"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718732FB"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6ABBC31D" w14:textId="77777777" w:rsidR="0096061C" w:rsidRPr="005670DD" w:rsidRDefault="0096061C" w:rsidP="00EB57BA">
            <w:pPr>
              <w:jc w:val="center"/>
              <w:rPr>
                <w:rFonts w:ascii="Verdana" w:hAnsi="Verdana" w:cs="Calibri"/>
                <w:b/>
                <w:bCs/>
                <w:color w:val="000000" w:themeColor="text1"/>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391A29"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69AD5C93"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(DESLOCAMENTO CONFORME APÊNDICE I)</w:t>
            </w:r>
          </w:p>
        </w:tc>
      </w:tr>
      <w:tr w:rsidR="0096061C" w:rsidRPr="005670DD" w14:paraId="2FE29F11"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438397E5" w14:textId="72DC473A" w:rsidR="00406081" w:rsidRPr="005670DD" w:rsidRDefault="00406081"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5</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6708BB" w14:textId="25294A9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Guarapuava e União da Vitória</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auto"/>
          </w:tcPr>
          <w:p w14:paraId="4DC6ADEC" w14:textId="3E446515"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A0B1538" w14:textId="7BB5B86E"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639E10E" w14:textId="057154E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57BBC84" w14:textId="7C25294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R$ 1.152,70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6FBD31F" w14:textId="60F01BF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R$ 4.610,80 </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DF0475" w14:textId="07BB960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R$14.436,87</w:t>
            </w:r>
          </w:p>
        </w:tc>
        <w:tc>
          <w:tcPr>
            <w:tcW w:w="57" w:type="pct"/>
            <w:vMerge w:val="restart"/>
            <w:tcBorders>
              <w:left w:val="single" w:sz="4" w:space="0" w:color="auto"/>
              <w:right w:val="single" w:sz="4" w:space="0" w:color="auto"/>
            </w:tcBorders>
            <w:shd w:val="clear" w:color="auto" w:fill="auto"/>
            <w:vAlign w:val="center"/>
          </w:tcPr>
          <w:p w14:paraId="67BADF2F"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0710F062" w14:textId="5807646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R$ 1.350,00</w:t>
            </w:r>
          </w:p>
        </w:tc>
      </w:tr>
      <w:tr w:rsidR="00406081" w:rsidRPr="005670DD" w14:paraId="2BF86048"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3FD233F"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3DFA15" w14:textId="77777777" w:rsidR="00406081" w:rsidRPr="005670DD" w:rsidRDefault="00406081" w:rsidP="00EB57BA">
            <w:pPr>
              <w:jc w:val="center"/>
              <w:rPr>
                <w:rFonts w:ascii="Verdana" w:hAnsi="Verdana" w:cs="Calibri"/>
                <w:color w:val="000000" w:themeColor="text1"/>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tcPr>
          <w:p w14:paraId="01AFDB70"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2820910" w14:textId="61043C5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61A29F8D" w14:textId="7A8BA4E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6CFD4EA" w14:textId="5433A38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R$ 1.259,91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E27F60A" w14:textId="51D3B3F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R$ 1.259,91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6C017"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09D3FFC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2507814E"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6AE12ED9"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729286EA"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4EBA43" w14:textId="77777777" w:rsidR="00406081" w:rsidRPr="005670DD" w:rsidRDefault="00406081" w:rsidP="00EB57BA">
            <w:pPr>
              <w:jc w:val="center"/>
              <w:rPr>
                <w:rFonts w:ascii="Verdana" w:hAnsi="Verdana" w:cs="Calibri"/>
                <w:color w:val="000000" w:themeColor="text1"/>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tcPr>
          <w:p w14:paraId="394C94E6"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49F91F6F" w14:textId="7DE96C1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537C408" w14:textId="7EE533A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7685785" w14:textId="63B961D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R$ 934,73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8F289D1" w14:textId="0D38819E"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R$ 934,73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9E048D"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48213ECF"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3E735DC5"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503DB3AB"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BCF2454"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B1A121" w14:textId="77777777" w:rsidR="00406081" w:rsidRPr="005670DD" w:rsidRDefault="00406081" w:rsidP="00EB57BA">
            <w:pPr>
              <w:jc w:val="center"/>
              <w:rPr>
                <w:rFonts w:ascii="Verdana" w:hAnsi="Verdana" w:cs="Calibri"/>
                <w:color w:val="000000" w:themeColor="text1"/>
                <w:sz w:val="16"/>
                <w:szCs w:val="16"/>
                <w:lang w:eastAsia="pt-BR"/>
              </w:rPr>
            </w:pPr>
          </w:p>
        </w:tc>
        <w:tc>
          <w:tcPr>
            <w:tcW w:w="919" w:type="pct"/>
            <w:vMerge w:val="restart"/>
            <w:tcBorders>
              <w:top w:val="single" w:sz="4" w:space="0" w:color="auto"/>
              <w:left w:val="single" w:sz="4" w:space="0" w:color="auto"/>
              <w:bottom w:val="single" w:sz="4" w:space="0" w:color="auto"/>
              <w:right w:val="single" w:sz="4" w:space="0" w:color="auto"/>
            </w:tcBorders>
            <w:shd w:val="clear" w:color="auto" w:fill="auto"/>
          </w:tcPr>
          <w:p w14:paraId="1D7F3712" w14:textId="281DBA09"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4707D57" w14:textId="5C970E4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A85373D" w14:textId="2A0B33E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3A507AF" w14:textId="2D28E85D"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R$ 1.225,07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D24AD53" w14:textId="288CA191"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R$ 4.900,28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1A2071"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4C5B8058"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6D577C05"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411BFB4C"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6A2277AB"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55BF13" w14:textId="77777777" w:rsidR="00406081" w:rsidRPr="005670DD" w:rsidRDefault="00406081" w:rsidP="00EB57BA">
            <w:pPr>
              <w:jc w:val="center"/>
              <w:rPr>
                <w:rFonts w:ascii="Verdana" w:hAnsi="Verdana" w:cs="Calibri"/>
                <w:color w:val="000000" w:themeColor="text1"/>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902195"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7651744" w14:textId="034B4AA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C3A3FC8" w14:textId="7A7ADA6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1AD985A" w14:textId="2AE01E0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R$ 1.398,71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BBA6D1D" w14:textId="5D4C708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R$ 1.398,71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F8E920"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1D143749"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right w:val="single" w:sz="4" w:space="0" w:color="auto"/>
            </w:tcBorders>
            <w:shd w:val="clear" w:color="auto" w:fill="auto"/>
            <w:vAlign w:val="center"/>
          </w:tcPr>
          <w:p w14:paraId="2B99AA03"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676F0C9F"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69847404"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639C64" w14:textId="77777777" w:rsidR="00406081" w:rsidRPr="005670DD" w:rsidRDefault="00406081" w:rsidP="00EB57BA">
            <w:pPr>
              <w:jc w:val="center"/>
              <w:rPr>
                <w:rFonts w:ascii="Verdana" w:hAnsi="Verdana" w:cs="Calibri"/>
                <w:color w:val="000000" w:themeColor="text1"/>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736120"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E61D653" w14:textId="6DA65C2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A6815DB" w14:textId="2229820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61B3505" w14:textId="17FB595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R$ 1.332,44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CCDDF14" w14:textId="1DAE317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R$ 1.332,44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F3C91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4375AA54"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14143CD9"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45E9CFA6" w14:textId="77777777" w:rsidTr="0096061C">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2A442E04" w14:textId="77777777" w:rsidR="006D7C2E" w:rsidRPr="005670DD" w:rsidRDefault="006D7C2E"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A62BC5" w14:textId="7CD15165" w:rsidR="006D7C2E" w:rsidRPr="005670DD" w:rsidRDefault="006D7C2E" w:rsidP="00EB57BA">
            <w:pPr>
              <w:jc w:val="center"/>
              <w:rPr>
                <w:rFonts w:ascii="Verdana" w:hAnsi="Verdana" w:cs="Calibri"/>
                <w:b/>
                <w:bCs/>
                <w:color w:val="000000" w:themeColor="text1"/>
                <w:lang w:eastAsia="pt-BR"/>
              </w:rPr>
            </w:pPr>
            <w:r w:rsidRPr="005670DD">
              <w:rPr>
                <w:rFonts w:ascii="Verdana" w:hAnsi="Verdana" w:cs="Calibri"/>
                <w:b/>
                <w:bCs/>
                <w:color w:val="FF0000"/>
                <w:lang w:eastAsia="pt-BR"/>
              </w:rPr>
              <w:t xml:space="preserve">VALOR MÁXIMO ESTIMADO (LOTE </w:t>
            </w:r>
            <w:r w:rsidR="00435D9A" w:rsidRPr="005670DD">
              <w:rPr>
                <w:rFonts w:ascii="Verdana" w:hAnsi="Verdana" w:cs="Calibri"/>
                <w:b/>
                <w:bCs/>
                <w:color w:val="FF0000"/>
                <w:lang w:eastAsia="pt-BR"/>
              </w:rPr>
              <w:t>5</w:t>
            </w:r>
            <w:r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R$ 15.786,87</w:t>
            </w:r>
            <w:r w:rsidRPr="005670DD">
              <w:rPr>
                <w:rFonts w:ascii="Verdana" w:hAnsi="Verdana" w:cs="Calibri"/>
                <w:b/>
                <w:bCs/>
                <w:color w:val="FF0000"/>
                <w:lang w:eastAsia="pt-BR"/>
              </w:rPr>
              <w:t>*</w:t>
            </w:r>
          </w:p>
        </w:tc>
      </w:tr>
    </w:tbl>
    <w:p w14:paraId="3F5E8B9B" w14:textId="77777777" w:rsidR="006D7C2E" w:rsidRPr="005670DD" w:rsidRDefault="006D7C2E" w:rsidP="00EB57BA">
      <w:pPr>
        <w:autoSpaceDE w:val="0"/>
        <w:autoSpaceDN w:val="0"/>
        <w:adjustRightInd w:val="0"/>
        <w:jc w:val="both"/>
        <w:rPr>
          <w:rFonts w:ascii="Verdana" w:hAnsi="Verdana" w:cs="Arial"/>
          <w:b/>
          <w:color w:val="000000" w:themeColor="text1"/>
        </w:rPr>
      </w:pPr>
    </w:p>
    <w:tbl>
      <w:tblPr>
        <w:tblW w:w="5000" w:type="pct"/>
        <w:jc w:val="center"/>
        <w:tblCellMar>
          <w:left w:w="70" w:type="dxa"/>
          <w:right w:w="70" w:type="dxa"/>
        </w:tblCellMar>
        <w:tblLook w:val="04A0" w:firstRow="1" w:lastRow="0" w:firstColumn="1" w:lastColumn="0" w:noHBand="0" w:noVBand="1"/>
      </w:tblPr>
      <w:tblGrid>
        <w:gridCol w:w="344"/>
        <w:gridCol w:w="1274"/>
        <w:gridCol w:w="2596"/>
        <w:gridCol w:w="1586"/>
        <w:gridCol w:w="576"/>
        <w:gridCol w:w="1136"/>
        <w:gridCol w:w="1271"/>
        <w:gridCol w:w="2271"/>
        <w:gridCol w:w="161"/>
        <w:gridCol w:w="2942"/>
      </w:tblGrid>
      <w:tr w:rsidR="0096061C" w:rsidRPr="005670DD" w14:paraId="02EA2C4D" w14:textId="77777777" w:rsidTr="0096061C">
        <w:trPr>
          <w:cantSplit/>
          <w:trHeight w:val="799"/>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21D72DEB" w14:textId="77777777" w:rsidR="0096061C" w:rsidRPr="005670DD" w:rsidRDefault="0096061C" w:rsidP="00EB57BA">
            <w:pPr>
              <w:ind w:left="113" w:right="113"/>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LOTE</w:t>
            </w:r>
          </w:p>
        </w:tc>
        <w:tc>
          <w:tcPr>
            <w:tcW w:w="450"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70961D1"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LOCAL</w:t>
            </w:r>
          </w:p>
        </w:tc>
        <w:tc>
          <w:tcPr>
            <w:tcW w:w="1477"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DFA79C7"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D1E7B85"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A563F05"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057567F3" w14:textId="69BC6FC4"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34E34F96"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MÁXIMO</w:t>
            </w:r>
          </w:p>
          <w:p w14:paraId="04218576" w14:textId="0F710815"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09AB7A"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2F043639"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4FA0E673" w14:textId="77777777" w:rsidR="0096061C" w:rsidRPr="005670DD" w:rsidRDefault="0096061C" w:rsidP="00EB57BA">
            <w:pPr>
              <w:jc w:val="center"/>
              <w:rPr>
                <w:rFonts w:ascii="Verdana" w:hAnsi="Verdana" w:cs="Calibri"/>
                <w:b/>
                <w:bCs/>
                <w:color w:val="000000" w:themeColor="text1"/>
                <w:sz w:val="16"/>
                <w:szCs w:val="16"/>
                <w:lang w:eastAsia="pt-BR"/>
              </w:rPr>
            </w:pPr>
          </w:p>
        </w:tc>
        <w:tc>
          <w:tcPr>
            <w:tcW w:w="103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AB59707"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VALOR REFERÊNCIA POR LOTE</w:t>
            </w:r>
          </w:p>
          <w:p w14:paraId="536FCBCC" w14:textId="77777777" w:rsidR="0096061C" w:rsidRPr="005670DD" w:rsidRDefault="0096061C"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(DESLOCAMENTO CONFORME APÊNDICE I)</w:t>
            </w:r>
          </w:p>
        </w:tc>
      </w:tr>
      <w:tr w:rsidR="00406081" w:rsidRPr="005670DD" w14:paraId="17C5AD45" w14:textId="77777777" w:rsidTr="0096061C">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6CB23B9E" w14:textId="07A56161" w:rsidR="00406081" w:rsidRPr="005670DD" w:rsidRDefault="00406081" w:rsidP="00EB57BA">
            <w:pPr>
              <w:jc w:val="center"/>
              <w:rPr>
                <w:rFonts w:ascii="Verdana" w:hAnsi="Verdana" w:cs="Calibri"/>
                <w:b/>
                <w:bCs/>
                <w:color w:val="000000" w:themeColor="text1"/>
                <w:sz w:val="16"/>
                <w:szCs w:val="16"/>
                <w:lang w:eastAsia="pt-BR"/>
              </w:rPr>
            </w:pPr>
            <w:r w:rsidRPr="005670DD">
              <w:rPr>
                <w:rFonts w:ascii="Verdana" w:hAnsi="Verdana" w:cs="Calibri"/>
                <w:b/>
                <w:bCs/>
                <w:color w:val="000000" w:themeColor="text1"/>
                <w:sz w:val="16"/>
                <w:szCs w:val="16"/>
                <w:lang w:eastAsia="pt-BR"/>
              </w:rPr>
              <w:t>6</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61EB4" w14:textId="3C200B4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Francisco Beltrão e Pato Branco</w:t>
            </w: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5BF4A4FF" w14:textId="3ABFB1EC"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36AC106" w14:textId="3AAAA1A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17BDCB8" w14:textId="3F0819E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7CF5B01" w14:textId="10FD9B0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R$ 1.144,21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8E31F3C" w14:textId="13476E8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R$ 4.576,84 </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3233E3" w14:textId="558A9DA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R$14.801,25</w:t>
            </w:r>
          </w:p>
        </w:tc>
        <w:tc>
          <w:tcPr>
            <w:tcW w:w="57" w:type="pct"/>
            <w:vMerge w:val="restart"/>
            <w:tcBorders>
              <w:left w:val="single" w:sz="4" w:space="0" w:color="auto"/>
              <w:right w:val="single" w:sz="4" w:space="0" w:color="auto"/>
            </w:tcBorders>
            <w:shd w:val="clear" w:color="auto" w:fill="auto"/>
            <w:vAlign w:val="center"/>
          </w:tcPr>
          <w:p w14:paraId="6CFD654D"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val="restart"/>
            <w:tcBorders>
              <w:top w:val="single" w:sz="4" w:space="0" w:color="auto"/>
              <w:left w:val="single" w:sz="4" w:space="0" w:color="auto"/>
              <w:right w:val="single" w:sz="4" w:space="0" w:color="auto"/>
            </w:tcBorders>
            <w:shd w:val="clear" w:color="auto" w:fill="auto"/>
            <w:vAlign w:val="center"/>
          </w:tcPr>
          <w:p w14:paraId="50243302" w14:textId="2828494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themeColor="text1"/>
                <w:sz w:val="16"/>
                <w:szCs w:val="16"/>
                <w:lang w:eastAsia="pt-BR"/>
              </w:rPr>
              <w:t>R$ 600,00</w:t>
            </w:r>
          </w:p>
        </w:tc>
      </w:tr>
      <w:tr w:rsidR="00406081" w:rsidRPr="005670DD" w14:paraId="4171570A"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594E5DE"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43392A" w14:textId="77777777" w:rsidR="00406081" w:rsidRPr="005670DD" w:rsidRDefault="00406081"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09F4A6A0"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9A8FB9B" w14:textId="25A8083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2C9149E" w14:textId="3A511CF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728CAC9" w14:textId="467B0E4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R$ 1.267,17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2F8759C" w14:textId="470D7E26"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R$ 1.267,17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C4AD6D"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043DFA94"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58C2BA49"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6776F31F"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424F047"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229EE0" w14:textId="77777777" w:rsidR="00406081" w:rsidRPr="005670DD" w:rsidRDefault="00406081"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3335AB00" w14:textId="77777777" w:rsidR="00406081" w:rsidRPr="005670DD" w:rsidRDefault="00406081" w:rsidP="00EB57BA">
            <w:pPr>
              <w:jc w:val="both"/>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2CEDFE9C" w14:textId="343FAE6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14D77D2" w14:textId="0A13958B"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53FA8243" w14:textId="343FB78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R$ 934,73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C642F69" w14:textId="066D811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R$ 934,73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7BBEA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384D57D8"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0A2FD123"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7AD810B7"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959CA12"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A9FE43" w14:textId="77777777" w:rsidR="00406081" w:rsidRPr="005670DD" w:rsidRDefault="00406081" w:rsidP="00EB57BA">
            <w:pPr>
              <w:jc w:val="center"/>
              <w:rPr>
                <w:rFonts w:ascii="Verdana" w:hAnsi="Verdana" w:cs="Calibri"/>
                <w:color w:val="000000" w:themeColor="text1"/>
                <w:sz w:val="16"/>
                <w:szCs w:val="16"/>
                <w:lang w:eastAsia="pt-BR"/>
              </w:rPr>
            </w:pP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688C357E" w14:textId="60E6B2A4" w:rsidR="00406081" w:rsidRPr="005670DD" w:rsidRDefault="00406081" w:rsidP="00EB57BA">
            <w:pPr>
              <w:jc w:val="both"/>
              <w:rPr>
                <w:rFonts w:ascii="Verdana" w:hAnsi="Verdana" w:cs="Calibri"/>
                <w:color w:val="000000" w:themeColor="text1"/>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5ED04DA" w14:textId="507ED8F7"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0E0167B" w14:textId="2D564A2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FCB4D1E" w14:textId="0942225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R$ 1.281,46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55A48F8" w14:textId="6C8EBC73"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R$ 5.125,84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AE4077"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6EEBDE22"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69B5B470"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0430E044"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E062920"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649926" w14:textId="77777777" w:rsidR="00406081" w:rsidRPr="005670DD" w:rsidRDefault="00406081"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542F8D"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3B131E0" w14:textId="15BD58A2"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6FD34FBD" w14:textId="1BFE08CF"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8A6FF1F" w14:textId="2E106CFA"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R$ 1.461,47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9960CAC" w14:textId="4E63CCD4"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R$ 1.461,47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70F61A"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right w:val="single" w:sz="4" w:space="0" w:color="auto"/>
            </w:tcBorders>
            <w:shd w:val="clear" w:color="auto" w:fill="auto"/>
            <w:vAlign w:val="center"/>
          </w:tcPr>
          <w:p w14:paraId="449E388F"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right w:val="single" w:sz="4" w:space="0" w:color="auto"/>
            </w:tcBorders>
            <w:shd w:val="clear" w:color="auto" w:fill="auto"/>
            <w:vAlign w:val="center"/>
          </w:tcPr>
          <w:p w14:paraId="04EC9C32"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56C2F65C" w14:textId="77777777" w:rsidTr="0096061C">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621849B9"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D120D0" w14:textId="77777777" w:rsidR="00406081" w:rsidRPr="005670DD" w:rsidRDefault="00406081" w:rsidP="00EB57BA">
            <w:pPr>
              <w:jc w:val="center"/>
              <w:rPr>
                <w:rFonts w:ascii="Verdana" w:hAnsi="Verdana" w:cs="Calibri"/>
                <w:color w:val="000000" w:themeColor="text1"/>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E4A6E6" w14:textId="77777777" w:rsidR="00406081" w:rsidRPr="005670DD" w:rsidRDefault="00406081" w:rsidP="00EB57BA">
            <w:pPr>
              <w:jc w:val="center"/>
              <w:rPr>
                <w:rFonts w:ascii="Verdana" w:hAnsi="Verdana" w:cs="Calibri"/>
                <w:color w:val="000000" w:themeColor="text1"/>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3E3AF82" w14:textId="501E9425"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0D0BB8F" w14:textId="402633EC"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2B832AA" w14:textId="4FDA6480"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R$ 1.435,20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F7C9C2B" w14:textId="0B12AF9A" w:rsidR="00406081" w:rsidRPr="005670DD" w:rsidRDefault="00406081" w:rsidP="00EB57BA">
            <w:pPr>
              <w:jc w:val="center"/>
              <w:rPr>
                <w:rFonts w:ascii="Verdana" w:hAnsi="Verdana" w:cs="Calibri"/>
                <w:color w:val="000000" w:themeColor="text1"/>
                <w:sz w:val="16"/>
                <w:szCs w:val="16"/>
                <w:lang w:eastAsia="pt-BR"/>
              </w:rPr>
            </w:pPr>
            <w:r w:rsidRPr="005670DD">
              <w:rPr>
                <w:rFonts w:ascii="Verdana" w:hAnsi="Verdana" w:cs="Calibri"/>
                <w:color w:val="000000"/>
                <w:sz w:val="16"/>
                <w:szCs w:val="16"/>
              </w:rPr>
              <w:t xml:space="preserve">R$ 1.435,20 </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7FF391"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69AFC243" w14:textId="77777777" w:rsidR="00406081" w:rsidRPr="005670DD" w:rsidRDefault="00406081" w:rsidP="00EB57BA">
            <w:pPr>
              <w:jc w:val="center"/>
              <w:rPr>
                <w:rFonts w:ascii="Verdana" w:hAnsi="Verdana" w:cs="Calibri"/>
                <w:b/>
                <w:bCs/>
                <w:color w:val="000000" w:themeColor="text1"/>
                <w:sz w:val="16"/>
                <w:szCs w:val="16"/>
                <w:lang w:eastAsia="pt-BR"/>
              </w:rPr>
            </w:pPr>
          </w:p>
        </w:tc>
        <w:tc>
          <w:tcPr>
            <w:tcW w:w="1039" w:type="pct"/>
            <w:vMerge/>
            <w:tcBorders>
              <w:left w:val="single" w:sz="4" w:space="0" w:color="auto"/>
              <w:bottom w:val="single" w:sz="4" w:space="0" w:color="auto"/>
              <w:right w:val="single" w:sz="4" w:space="0" w:color="auto"/>
            </w:tcBorders>
            <w:shd w:val="clear" w:color="auto" w:fill="auto"/>
            <w:vAlign w:val="center"/>
          </w:tcPr>
          <w:p w14:paraId="16BC7436" w14:textId="77777777" w:rsidR="00406081" w:rsidRPr="005670DD" w:rsidRDefault="00406081" w:rsidP="00EB57BA">
            <w:pPr>
              <w:jc w:val="center"/>
              <w:rPr>
                <w:rFonts w:ascii="Verdana" w:hAnsi="Verdana" w:cs="Calibri"/>
                <w:b/>
                <w:bCs/>
                <w:color w:val="000000" w:themeColor="text1"/>
                <w:sz w:val="16"/>
                <w:szCs w:val="16"/>
                <w:lang w:eastAsia="pt-BR"/>
              </w:rPr>
            </w:pPr>
          </w:p>
        </w:tc>
      </w:tr>
      <w:tr w:rsidR="00406081" w:rsidRPr="005670DD" w14:paraId="43790ABD" w14:textId="77777777" w:rsidTr="0096061C">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107210D9" w14:textId="77777777" w:rsidR="006D7C2E" w:rsidRPr="005670DD" w:rsidRDefault="006D7C2E" w:rsidP="00EB57BA">
            <w:pPr>
              <w:jc w:val="center"/>
              <w:rPr>
                <w:rFonts w:ascii="Verdana" w:hAnsi="Verdana" w:cs="Calibri"/>
                <w:b/>
                <w:bCs/>
                <w:color w:val="000000" w:themeColor="text1"/>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FD1E1E" w14:textId="72E5ED0A" w:rsidR="006D7C2E" w:rsidRPr="005670DD" w:rsidRDefault="006D7C2E" w:rsidP="00EB57BA">
            <w:pPr>
              <w:jc w:val="center"/>
              <w:rPr>
                <w:rFonts w:ascii="Verdana" w:hAnsi="Verdana" w:cs="Calibri"/>
                <w:b/>
                <w:bCs/>
                <w:color w:val="000000" w:themeColor="text1"/>
                <w:lang w:eastAsia="pt-BR"/>
              </w:rPr>
            </w:pPr>
            <w:r w:rsidRPr="005670DD">
              <w:rPr>
                <w:rFonts w:ascii="Verdana" w:hAnsi="Verdana" w:cs="Calibri"/>
                <w:b/>
                <w:bCs/>
                <w:color w:val="FF0000"/>
                <w:lang w:eastAsia="pt-BR"/>
              </w:rPr>
              <w:t xml:space="preserve">VALOR MÁXIMO ESTIMADO (LOTE </w:t>
            </w:r>
            <w:r w:rsidR="00435D9A" w:rsidRPr="005670DD">
              <w:rPr>
                <w:rFonts w:ascii="Verdana" w:hAnsi="Verdana" w:cs="Calibri"/>
                <w:b/>
                <w:bCs/>
                <w:color w:val="FF0000"/>
                <w:lang w:eastAsia="pt-BR"/>
              </w:rPr>
              <w:t>6</w:t>
            </w:r>
            <w:r w:rsidRPr="005670DD">
              <w:rPr>
                <w:rFonts w:ascii="Verdana" w:hAnsi="Verdana" w:cs="Calibri"/>
                <w:b/>
                <w:bCs/>
                <w:color w:val="FF0000"/>
                <w:lang w:eastAsia="pt-BR"/>
              </w:rPr>
              <w:t xml:space="preserve">): </w:t>
            </w:r>
            <w:r w:rsidR="00795FB3" w:rsidRPr="005670DD">
              <w:rPr>
                <w:rFonts w:ascii="Verdana" w:hAnsi="Verdana" w:cs="Calibri"/>
                <w:b/>
                <w:bCs/>
                <w:color w:val="FF0000"/>
                <w:lang w:eastAsia="pt-BR"/>
              </w:rPr>
              <w:t>R$ 15.401,25</w:t>
            </w:r>
            <w:r w:rsidRPr="005670DD">
              <w:rPr>
                <w:rFonts w:ascii="Verdana" w:hAnsi="Verdana" w:cs="Calibri"/>
                <w:b/>
                <w:bCs/>
                <w:color w:val="FF0000"/>
                <w:lang w:eastAsia="pt-BR"/>
              </w:rPr>
              <w:t>*</w:t>
            </w:r>
          </w:p>
        </w:tc>
      </w:tr>
    </w:tbl>
    <w:p w14:paraId="0580FB50" w14:textId="66BBBB66" w:rsidR="00795FB3" w:rsidRPr="005670DD" w:rsidRDefault="0075460B" w:rsidP="00EB57BA">
      <w:pPr>
        <w:autoSpaceDE w:val="0"/>
        <w:autoSpaceDN w:val="0"/>
        <w:adjustRightInd w:val="0"/>
        <w:spacing w:line="276" w:lineRule="auto"/>
        <w:jc w:val="both"/>
        <w:rPr>
          <w:rFonts w:ascii="Verdana" w:hAnsi="Verdana" w:cs="Arial"/>
          <w:b/>
          <w:color w:val="FF0000"/>
          <w:sz w:val="16"/>
          <w:szCs w:val="16"/>
        </w:rPr>
      </w:pPr>
      <w:r w:rsidRPr="005670DD">
        <w:rPr>
          <w:rFonts w:ascii="Verdana" w:hAnsi="Verdana" w:cs="Arial"/>
          <w:b/>
          <w:color w:val="FF0000"/>
          <w:sz w:val="16"/>
          <w:szCs w:val="16"/>
        </w:rPr>
        <w:t>*</w:t>
      </w:r>
      <w:r w:rsidR="00795FB3" w:rsidRPr="005670DD">
        <w:rPr>
          <w:rFonts w:ascii="Verdana" w:hAnsi="Verdana" w:cs="Arial"/>
          <w:b/>
          <w:color w:val="FF0000"/>
          <w:sz w:val="16"/>
          <w:szCs w:val="16"/>
        </w:rPr>
        <w:t xml:space="preserve">O VALOR MÁXIMO ESTIMADO </w:t>
      </w:r>
      <w:r w:rsidR="002051A9" w:rsidRPr="005670DD">
        <w:rPr>
          <w:rFonts w:ascii="Verdana" w:hAnsi="Verdana" w:cs="Arial"/>
          <w:b/>
          <w:color w:val="FF0000"/>
          <w:sz w:val="16"/>
          <w:szCs w:val="16"/>
        </w:rPr>
        <w:t xml:space="preserve">(DO LOTE) </w:t>
      </w:r>
      <w:r w:rsidR="00795FB3" w:rsidRPr="005670DD">
        <w:rPr>
          <w:rFonts w:ascii="Verdana" w:hAnsi="Verdana" w:cs="Arial"/>
          <w:b/>
          <w:color w:val="FF0000"/>
          <w:sz w:val="16"/>
          <w:szCs w:val="16"/>
        </w:rPr>
        <w:t xml:space="preserve">REFERE-SE À SOMA DO VALOR REFERÊNCIA DAS AVALIAÇÕES </w:t>
      </w:r>
      <w:r w:rsidR="000D4252" w:rsidRPr="005670DD">
        <w:rPr>
          <w:rFonts w:ascii="Verdana" w:hAnsi="Verdana" w:cs="Arial"/>
          <w:b/>
          <w:color w:val="FF0000"/>
          <w:sz w:val="16"/>
          <w:szCs w:val="16"/>
        </w:rPr>
        <w:t>SOMADO AOS VALORES REFERÊNCIA</w:t>
      </w:r>
      <w:r w:rsidR="00795FB3" w:rsidRPr="005670DD">
        <w:rPr>
          <w:rFonts w:ascii="Verdana" w:hAnsi="Verdana" w:cs="Arial"/>
          <w:b/>
          <w:color w:val="FF0000"/>
          <w:sz w:val="16"/>
          <w:szCs w:val="16"/>
        </w:rPr>
        <w:t xml:space="preserve"> DO</w:t>
      </w:r>
      <w:r w:rsidR="000D4252" w:rsidRPr="005670DD">
        <w:rPr>
          <w:rFonts w:ascii="Verdana" w:hAnsi="Verdana" w:cs="Arial"/>
          <w:b/>
          <w:color w:val="FF0000"/>
          <w:sz w:val="16"/>
          <w:szCs w:val="16"/>
        </w:rPr>
        <w:t>S</w:t>
      </w:r>
      <w:r w:rsidR="00795FB3" w:rsidRPr="005670DD">
        <w:rPr>
          <w:rFonts w:ascii="Verdana" w:hAnsi="Verdana" w:cs="Arial"/>
          <w:b/>
          <w:color w:val="FF0000"/>
          <w:sz w:val="16"/>
          <w:szCs w:val="16"/>
        </w:rPr>
        <w:t xml:space="preserve"> DESLOCAMENTO</w:t>
      </w:r>
      <w:r w:rsidR="000D4252" w:rsidRPr="005670DD">
        <w:rPr>
          <w:rFonts w:ascii="Verdana" w:hAnsi="Verdana" w:cs="Arial"/>
          <w:b/>
          <w:color w:val="FF0000"/>
          <w:sz w:val="16"/>
          <w:szCs w:val="16"/>
        </w:rPr>
        <w:t>S</w:t>
      </w:r>
      <w:r w:rsidR="00795FB3" w:rsidRPr="005670DD">
        <w:rPr>
          <w:rFonts w:ascii="Verdana" w:hAnsi="Verdana" w:cs="Arial"/>
          <w:b/>
          <w:color w:val="FF0000"/>
          <w:sz w:val="16"/>
          <w:szCs w:val="16"/>
        </w:rPr>
        <w:t>.</w:t>
      </w:r>
    </w:p>
    <w:p w14:paraId="6773BA54" w14:textId="2AF76797" w:rsidR="00435D9A" w:rsidRPr="005670DD" w:rsidRDefault="00795FB3" w:rsidP="00EB57BA">
      <w:pPr>
        <w:autoSpaceDE w:val="0"/>
        <w:autoSpaceDN w:val="0"/>
        <w:adjustRightInd w:val="0"/>
        <w:spacing w:line="276" w:lineRule="auto"/>
        <w:jc w:val="both"/>
        <w:rPr>
          <w:rFonts w:ascii="Verdana" w:hAnsi="Verdana" w:cs="Arial"/>
          <w:b/>
          <w:color w:val="FF0000"/>
          <w:sz w:val="16"/>
          <w:szCs w:val="16"/>
        </w:rPr>
      </w:pPr>
      <w:r w:rsidRPr="005670DD">
        <w:rPr>
          <w:rFonts w:ascii="Verdana" w:hAnsi="Verdana" w:cs="Arial"/>
          <w:b/>
          <w:color w:val="FF0000"/>
          <w:sz w:val="16"/>
          <w:szCs w:val="16"/>
        </w:rPr>
        <w:t>*</w:t>
      </w:r>
      <w:r w:rsidR="0075460B" w:rsidRPr="005670DD">
        <w:rPr>
          <w:rFonts w:ascii="Verdana" w:hAnsi="Verdana" w:cs="Arial"/>
          <w:b/>
          <w:color w:val="FF0000"/>
          <w:sz w:val="16"/>
          <w:szCs w:val="16"/>
        </w:rPr>
        <w:t xml:space="preserve">OS VALORES </w:t>
      </w:r>
      <w:r w:rsidR="0096061C" w:rsidRPr="005670DD">
        <w:rPr>
          <w:rFonts w:ascii="Verdana" w:hAnsi="Verdana" w:cs="Arial"/>
          <w:b/>
          <w:color w:val="FF0000"/>
          <w:sz w:val="16"/>
          <w:szCs w:val="16"/>
        </w:rPr>
        <w:t xml:space="preserve">MÁXIMOS ESTIMADOS POR LOTE (DESTACADOS EM VERMELHO) </w:t>
      </w:r>
      <w:r w:rsidR="0075460B" w:rsidRPr="005670DD">
        <w:rPr>
          <w:rFonts w:ascii="Verdana" w:hAnsi="Verdana" w:cs="Arial"/>
          <w:b/>
          <w:color w:val="FF0000"/>
          <w:sz w:val="16"/>
          <w:szCs w:val="16"/>
        </w:rPr>
        <w:t>SÃO OS VALORES A SEREM CONSIDERADOS NA ELABORAÇÃO DOS LANCES</w:t>
      </w:r>
      <w:r w:rsidRPr="005670DD">
        <w:rPr>
          <w:rFonts w:ascii="Verdana" w:hAnsi="Verdana" w:cs="Arial"/>
          <w:b/>
          <w:color w:val="FF0000"/>
          <w:sz w:val="16"/>
          <w:szCs w:val="16"/>
        </w:rPr>
        <w:t>.</w:t>
      </w:r>
    </w:p>
    <w:p w14:paraId="3AAA70E1" w14:textId="4038A222" w:rsidR="00795FB3" w:rsidRPr="005670DD" w:rsidRDefault="00795FB3" w:rsidP="00EB57BA">
      <w:pPr>
        <w:autoSpaceDE w:val="0"/>
        <w:autoSpaceDN w:val="0"/>
        <w:adjustRightInd w:val="0"/>
        <w:spacing w:line="276" w:lineRule="auto"/>
        <w:jc w:val="both"/>
        <w:rPr>
          <w:rFonts w:ascii="Verdana" w:hAnsi="Verdana" w:cs="Arial"/>
          <w:b/>
          <w:color w:val="FF0000"/>
          <w:sz w:val="16"/>
          <w:szCs w:val="16"/>
        </w:rPr>
        <w:sectPr w:rsidR="00795FB3" w:rsidRPr="005670DD" w:rsidSect="002051A9">
          <w:pgSz w:w="16838" w:h="11906" w:orient="landscape"/>
          <w:pgMar w:top="1531" w:right="1537" w:bottom="1134" w:left="1134" w:header="62" w:footer="1133" w:gutter="0"/>
          <w:cols w:space="720"/>
          <w:docGrid w:linePitch="272"/>
        </w:sectPr>
      </w:pPr>
      <w:r w:rsidRPr="005670DD">
        <w:rPr>
          <w:rFonts w:ascii="Verdana" w:hAnsi="Verdana" w:cs="Arial"/>
          <w:b/>
          <w:color w:val="FF0000"/>
          <w:sz w:val="16"/>
          <w:szCs w:val="16"/>
        </w:rPr>
        <w:t xml:space="preserve">*O VALOR DE DESLOCAMENTO É FIXO, DESTA FORMA, NOS LANCES DEVE SER CONSIDERADO DESCONTO SOMENTE SOBRE </w:t>
      </w:r>
      <w:r w:rsidR="0096061C" w:rsidRPr="005670DD">
        <w:rPr>
          <w:rFonts w:ascii="Verdana" w:hAnsi="Verdana" w:cs="Arial"/>
          <w:b/>
          <w:color w:val="FF0000"/>
          <w:sz w:val="16"/>
          <w:szCs w:val="16"/>
        </w:rPr>
        <w:t>O VALOR REFERÊNCIA D</w:t>
      </w:r>
      <w:r w:rsidRPr="005670DD">
        <w:rPr>
          <w:rFonts w:ascii="Verdana" w:hAnsi="Verdana" w:cs="Arial"/>
          <w:b/>
          <w:color w:val="FF0000"/>
          <w:sz w:val="16"/>
          <w:szCs w:val="16"/>
        </w:rPr>
        <w:t>AS AVALIAÇÕE</w:t>
      </w:r>
      <w:r w:rsidR="0096061C" w:rsidRPr="005670DD">
        <w:rPr>
          <w:rFonts w:ascii="Verdana" w:hAnsi="Verdana" w:cs="Arial"/>
          <w:b/>
          <w:color w:val="FF0000"/>
          <w:sz w:val="16"/>
          <w:szCs w:val="16"/>
        </w:rPr>
        <w:t>S</w:t>
      </w:r>
      <w:r w:rsidRPr="005670DD">
        <w:rPr>
          <w:rFonts w:ascii="Verdana" w:hAnsi="Verdana" w:cs="Arial"/>
          <w:b/>
          <w:color w:val="FF0000"/>
          <w:sz w:val="16"/>
          <w:szCs w:val="16"/>
        </w:rPr>
        <w:t>.</w:t>
      </w:r>
    </w:p>
    <w:p w14:paraId="1D646B91"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Elementos instrutores:</w:t>
      </w:r>
    </w:p>
    <w:p w14:paraId="307F4A01"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Será disponibilizado pela DPE/PR o seguinte conteúdo:</w:t>
      </w:r>
    </w:p>
    <w:p w14:paraId="1E46E846"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Modelo de Declaração de Responsabilidade Técnica;</w:t>
      </w:r>
    </w:p>
    <w:p w14:paraId="21498C17"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É de responsabilidade da CONTRATADA ter ciência das exigências descritas neste documento e seu anexo, comprometendo-se a cumprir tais especificações e instruções, bem como da legislação e regulamentos vigentes, das Normas Técnicas e das boas práticas no âmbito da Arquitetura, Engenharia e da Corretagem de Imóveis.</w:t>
      </w:r>
    </w:p>
    <w:p w14:paraId="1D900CD9"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Disposições Gerais</w:t>
      </w:r>
    </w:p>
    <w:p w14:paraId="3A49A70A"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Os serviços devem obedecer à boa técnica, atendendo às normas técnicas, especificações e padrões estabelecidos. </w:t>
      </w:r>
    </w:p>
    <w:p w14:paraId="369A0C0A"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Todos os serviços a serem executados deverão atender ao conjunto do que fora especificado nos documentos e elementos instrutores, ou seja, atender a combinação do que está descrito neste documento e diretrizes da equipe técnica da DPE/PR, sendo todos esses complementares entre si.</w:t>
      </w:r>
    </w:p>
    <w:p w14:paraId="4ECCBA91"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Disposições Específicas</w:t>
      </w:r>
    </w:p>
    <w:p w14:paraId="1F1E2BD6"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O serviço objeto da contratação consiste na elaboração de Laudo de Avaliação de imóveis apresentando-se os seguintes valores:</w:t>
      </w:r>
    </w:p>
    <w:p w14:paraId="63847E71"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Valor de mercado do bem;</w:t>
      </w:r>
    </w:p>
    <w:p w14:paraId="6CF39CC0"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Valor de Locação do bem por mês;</w:t>
      </w:r>
    </w:p>
    <w:p w14:paraId="58D15A93"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Modalidade do Laudo:</w:t>
      </w:r>
    </w:p>
    <w:p w14:paraId="728C97BC"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 A apresentação dos laudos deverá se na modalidade completo, de acordo com a Norma Brasileira NBR 14.653-2/2011;</w:t>
      </w:r>
    </w:p>
    <w:p w14:paraId="16A5FB70"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Os Laudos de Avaliação para determinação do valor de mercado e para determinação do valor de locação deverão ser executados em conformidade com as Normas Brasileiras – NBR 14.653-1/2019, NBR 14.653-2/2011 e NBR 14.653-4/2003;</w:t>
      </w:r>
    </w:p>
    <w:p w14:paraId="78ABC024"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Os Laudos de Avaliação deverão utilizar o método comparativo direto de dados de mercado, tendo no mínimo grau de fundamentação II, com a utilização de modelos de regressão linear ou, caso o avaliador justifique a falta de dados de mercado para utilização de regressão linear, poderá se utilizar do método comparativo de dados de mercado com no mínimo grau de fundamentação II, com a utilização do tratamento por fatores.</w:t>
      </w:r>
    </w:p>
    <w:p w14:paraId="6FF717B7"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Nos casos em que o avaliador justifique a impossibilidade de execução dos trabalhos nas modalidades e grau de fundamentação supracitados, o mesmo poderá se utilizar do método evolutivo, tendo, no mínimo, grau de fundamentação II.</w:t>
      </w:r>
    </w:p>
    <w:p w14:paraId="7555C462" w14:textId="4A605D63"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 grau de fundamentação somente poderá ser rebaixado para grau I em casos excepcionais que deverão ser justificados pelo avaliador e aprovados pela DPE/PR.</w:t>
      </w:r>
      <w:r w:rsidR="00435D9A" w:rsidRPr="005670DD">
        <w:rPr>
          <w:rFonts w:ascii="Verdana" w:hAnsi="Verdana" w:cs="Arial"/>
          <w:color w:val="000000" w:themeColor="text1"/>
        </w:rPr>
        <w:t xml:space="preserve"> </w:t>
      </w:r>
    </w:p>
    <w:p w14:paraId="765BDC02"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Apresentação do Laudo de Avaliação:</w:t>
      </w:r>
    </w:p>
    <w:p w14:paraId="3D143508"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Requisitos mínimos do laudo de avaliação:</w:t>
      </w:r>
    </w:p>
    <w:p w14:paraId="4B435AEF"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Identificação do solicitante do trabalho;</w:t>
      </w:r>
    </w:p>
    <w:p w14:paraId="7204534B"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Objetivo da avaliação;</w:t>
      </w:r>
    </w:p>
    <w:p w14:paraId="2AFC6799"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Finalidade da avaliação;</w:t>
      </w:r>
    </w:p>
    <w:p w14:paraId="301F1C18"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Identificação e caracterização do bem avaliando;</w:t>
      </w:r>
    </w:p>
    <w:p w14:paraId="34859172"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Documentação utilizada para a avaliação;</w:t>
      </w:r>
    </w:p>
    <w:p w14:paraId="03299C42"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Pressupostos e condições limitantes da avaliação;</w:t>
      </w:r>
    </w:p>
    <w:p w14:paraId="6E5C3B48"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Dados e informações efetivamente utilizados;</w:t>
      </w:r>
    </w:p>
    <w:p w14:paraId="635B38E9"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Memória de cálculo;</w:t>
      </w:r>
    </w:p>
    <w:p w14:paraId="3DA327E0"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Indicação do(s) método(s) utilizado(s), com justificativa da escolha;</w:t>
      </w:r>
    </w:p>
    <w:p w14:paraId="373D7F10"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Especificação da avaliação;</w:t>
      </w:r>
    </w:p>
    <w:p w14:paraId="4D40559D"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Resultado da avaliação e sua data de referência;</w:t>
      </w:r>
    </w:p>
    <w:p w14:paraId="382148D8"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Qualificação legal completa e assinatura do(s) responsável(</w:t>
      </w:r>
      <w:proofErr w:type="spellStart"/>
      <w:r w:rsidRPr="005670DD">
        <w:rPr>
          <w:rFonts w:ascii="Verdana" w:hAnsi="Verdana" w:cs="Arial"/>
          <w:color w:val="000000" w:themeColor="text1"/>
        </w:rPr>
        <w:t>is</w:t>
      </w:r>
      <w:proofErr w:type="spellEnd"/>
      <w:r w:rsidRPr="005670DD">
        <w:rPr>
          <w:rFonts w:ascii="Verdana" w:hAnsi="Verdana" w:cs="Arial"/>
          <w:color w:val="000000" w:themeColor="text1"/>
        </w:rPr>
        <w:t>) técnico(s) pela avaliação;</w:t>
      </w:r>
    </w:p>
    <w:p w14:paraId="6FF45404"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Local e data da elaboração do laudo;</w:t>
      </w:r>
    </w:p>
    <w:p w14:paraId="0B481D96"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Outros requisitos previstos nas demais parte da NBR 14.653;</w:t>
      </w:r>
    </w:p>
    <w:p w14:paraId="68A3A7FB"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 referido laudo, na sua forma de apresentação, também deverá atender aos requisitos mínimos indicados no item 10.1 da NBR 14.653-2/2011.</w:t>
      </w:r>
    </w:p>
    <w:p w14:paraId="697033A1"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A confiabilidade de cada elemento deverá ser assegurada quanto à idoneidade e identificação das fontes informantes, e quanto ao detalhamento da descrição de suas características e semelhanças com o imóvel avaliando.</w:t>
      </w:r>
    </w:p>
    <w:p w14:paraId="10799377"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A confiabilidade do conjunto de elementos deverá ser assegurada quanto à uniformidade, contemporaneidade e número de dados da mesma natureza;</w:t>
      </w:r>
    </w:p>
    <w:p w14:paraId="231AE5E5"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Todos os imóveis avaliados deverão ser vistoriados pelo Engenheiro/Arquiteto/ Corretor de Imóveis responsável;</w:t>
      </w:r>
    </w:p>
    <w:p w14:paraId="59F2355E"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Os Laudos de Avaliação deverão ser apresentados individualmente, mesmo nos casos em que mais de um imóvel for avaliado;</w:t>
      </w:r>
    </w:p>
    <w:p w14:paraId="04959F22" w14:textId="25A761E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Em cada um dos Laudos deverá ser anexada Anotação de Responsabilidade Técnica / Registro de Responsabilidade Técnica / Selo Certificador (ART/RRT/ SELO CERTIFICADOR). Nos casos em que for realizada mais de uma avaliação, poderá ser emitido uma ART/RRT/ Selo Certificador único(a), no entanto, deverá ser anexada uma cópia em cada um dos Laudos;</w:t>
      </w:r>
      <w:r w:rsidR="00435D9A" w:rsidRPr="005670DD">
        <w:rPr>
          <w:rFonts w:ascii="Verdana" w:hAnsi="Verdana" w:cs="Arial"/>
          <w:color w:val="000000" w:themeColor="text1"/>
        </w:rPr>
        <w:t xml:space="preserve"> </w:t>
      </w:r>
      <w:r w:rsidRPr="005670DD">
        <w:rPr>
          <w:rFonts w:ascii="Verdana" w:hAnsi="Verdana" w:cs="Arial"/>
          <w:color w:val="000000" w:themeColor="text1"/>
        </w:rPr>
        <w:t>Os Laudos de Avaliação deverão apresentar as planilhas de cálculo, gráficos, descrição do imóvel, relatório fotográfico contendo, no mínimo, 10 imagens;</w:t>
      </w:r>
      <w:r w:rsidR="00435D9A" w:rsidRPr="005670DD">
        <w:rPr>
          <w:rFonts w:ascii="Verdana" w:hAnsi="Verdana" w:cs="Arial"/>
          <w:color w:val="000000" w:themeColor="text1"/>
        </w:rPr>
        <w:t xml:space="preserve"> </w:t>
      </w:r>
      <w:r w:rsidRPr="005670DD">
        <w:rPr>
          <w:rFonts w:ascii="Verdana" w:hAnsi="Verdana" w:cs="Arial"/>
          <w:color w:val="000000" w:themeColor="text1"/>
        </w:rPr>
        <w:t>Elementos de referência utilizados no laudo devem ser registrado por imagens;</w:t>
      </w:r>
    </w:p>
    <w:p w14:paraId="7B068ED3" w14:textId="77777777"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Deverá ser apresentado planta da cidade com a localização do imóvel avaliando e dos elementos de referência;</w:t>
      </w:r>
    </w:p>
    <w:p w14:paraId="45A22CB0" w14:textId="103D3B0D" w:rsidR="00DB3CB3" w:rsidRPr="005670DD" w:rsidRDefault="00DB3CB3" w:rsidP="00EB57BA">
      <w:pPr>
        <w:pStyle w:val="PargrafodaLista"/>
        <w:numPr>
          <w:ilvl w:val="4"/>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Os Laudos deverão ser entregues na forma digital, em formato </w:t>
      </w:r>
      <w:r w:rsidR="00435D9A" w:rsidRPr="005670DD">
        <w:rPr>
          <w:rFonts w:ascii="Verdana" w:hAnsi="Verdana" w:cs="Arial"/>
          <w:color w:val="000000" w:themeColor="text1"/>
        </w:rPr>
        <w:t>PDF</w:t>
      </w:r>
      <w:r w:rsidRPr="005670DD">
        <w:rPr>
          <w:rFonts w:ascii="Verdana" w:hAnsi="Verdana" w:cs="Arial"/>
          <w:color w:val="000000" w:themeColor="text1"/>
        </w:rPr>
        <w:t>.</w:t>
      </w:r>
    </w:p>
    <w:p w14:paraId="79993579"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Execução dos Serviços</w:t>
      </w:r>
    </w:p>
    <w:p w14:paraId="05A5657C"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Fluxo de execução:</w:t>
      </w:r>
    </w:p>
    <w:p w14:paraId="353309B5"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Os serviços de elaboração de Laudos de Avaliação de Imóveis serão utilizados sob demanda pela DPE/PR até o limite das quantidades indicadas no detalhamento do objeto para cada um dos lotes;</w:t>
      </w:r>
    </w:p>
    <w:p w14:paraId="02083F6C"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A DPE/PR não tem a obrigação de utilizar todo o quantitativo estimado;</w:t>
      </w:r>
    </w:p>
    <w:p w14:paraId="1175BD79"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A DPE somente utilizará o quantitativo necessário para execução das suas atividades e somente será pago o que efetivamente for consumido;</w:t>
      </w:r>
    </w:p>
    <w:p w14:paraId="6CF27704"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A DPE/PR poderá solicitar a elaboração de mais de um laudo simultaneamente, tendo a contratada a obrigação de atender a demanda.</w:t>
      </w:r>
    </w:p>
    <w:p w14:paraId="2CCCBDCE" w14:textId="079ED939"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3.4.2.1.</w:t>
      </w:r>
      <w:r w:rsidR="00435D9A" w:rsidRPr="005670DD">
        <w:rPr>
          <w:rFonts w:ascii="Verdana" w:hAnsi="Verdana" w:cs="Arial"/>
          <w:color w:val="000000" w:themeColor="text1"/>
        </w:rPr>
        <w:t xml:space="preserve"> </w:t>
      </w:r>
      <w:r w:rsidRPr="005670DD">
        <w:rPr>
          <w:rFonts w:ascii="Verdana" w:hAnsi="Verdana" w:cs="Arial"/>
          <w:color w:val="000000" w:themeColor="text1"/>
        </w:rPr>
        <w:t>A DPE/PR poderá solicitar, simultaneamente, a elaboração de até 05 (cinco) laudos em um mesmo município;</w:t>
      </w:r>
    </w:p>
    <w:p w14:paraId="459A4A4C" w14:textId="42E3F8A0"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3.4.2.2.</w:t>
      </w:r>
      <w:r w:rsidR="00435D9A" w:rsidRPr="005670DD">
        <w:rPr>
          <w:rFonts w:ascii="Verdana" w:hAnsi="Verdana" w:cs="Arial"/>
          <w:color w:val="000000" w:themeColor="text1"/>
        </w:rPr>
        <w:t xml:space="preserve"> </w:t>
      </w:r>
      <w:r w:rsidRPr="005670DD">
        <w:rPr>
          <w:rFonts w:ascii="Verdana" w:hAnsi="Verdana" w:cs="Arial"/>
          <w:color w:val="000000" w:themeColor="text1"/>
        </w:rPr>
        <w:t>A DPE/PR poderá solicitar, simultaneamente, a elaboração de laudos de imóveis localizados em 02 (dois) municípios diferentes, observando os limites trazidos no item 3.4.2.1.</w:t>
      </w:r>
    </w:p>
    <w:p w14:paraId="4B2123DE" w14:textId="3EC5E260"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3.4.2.3. Diante da necessidade da realização dos serviços e para fins de programação DA CONTRATADA, a mesma, será informada pela DPE/PR da necessidade da realização dos serviços 5 (cinco) dias úteis antes do início da contagem do prazo para realização dos trabalhos, e nesse contato a DPE/PR também informará:</w:t>
      </w:r>
    </w:p>
    <w:p w14:paraId="5169E8D1" w14:textId="77777777"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a) Finalidade do Laudo (Valor do bem e/ou Valor de locação);</w:t>
      </w:r>
    </w:p>
    <w:p w14:paraId="67158CB7" w14:textId="77777777"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b) Lote/localização;</w:t>
      </w:r>
    </w:p>
    <w:p w14:paraId="40C42CCF" w14:textId="77777777"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c) Prazo para entrega dos serviços;</w:t>
      </w:r>
    </w:p>
    <w:p w14:paraId="40F7E35B"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Para a execução dos serviços objeto deste contrato, a contratada fornecerá todos os equipamentos, materiais e a mão-de-obra necessárias para a completa realização dos serviços, rigorosamente de acordo com as especificações e demais discriminações constantes de sua proposta.</w:t>
      </w:r>
    </w:p>
    <w:p w14:paraId="00D9F1F4"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Qualquer modificação solicitada por servidores que não pertençam à Gestão de Engenharia só deve ser realizada após comunicação e aprovação formal da Gestão de Engenharia, sendo de inteira responsabilidade da contratada qualquer modificação não prevista e não autorizada.</w:t>
      </w:r>
    </w:p>
    <w:p w14:paraId="4423D397"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A atuação da equipe técnica da empresa deve seguir as normas e atribuições indicadas pelos Conselhos de Classe (CAU/CREA ou CRECI). </w:t>
      </w:r>
    </w:p>
    <w:p w14:paraId="2D79194E"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É indispensável a presença do Responsável Técnico nomeado nas etapas principais de realização dos serviços;</w:t>
      </w:r>
    </w:p>
    <w:p w14:paraId="19CC9549"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Se houver necessidade de substituição do responsável técnico nomeado, após a contratação, deverá ser protocolado pedido formal à fiscalização, juntando-se a mesma documentação e comprovação de habilitação daquela exigida no certame.</w:t>
      </w:r>
    </w:p>
    <w:p w14:paraId="5887E417" w14:textId="50668918"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Os referidos responsáveis registrarão as Anotações de Responsabilidade Técnica – ARTs no CREA; Registros de Responsabilidade Técnica – RRTs no CAU e o Selo Certificador no CRECI, conforme preceitua o artigo 1º da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6.496/77; artigo 20 da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5.194/66 e artigos 3° e 20, VIII da Lei n° 6.530/78, antes do início dos serviços, e conforme preceituam os artigos 45 a 47 e 50 da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12.378/2011 e Resoluções 21/2012, 51/2013 e 91/2014 do CAU/BR e Resolução 1066/2007 do COFECI, ficando sujeito a aplicação de penalidade prevista na legislação vigente e no Edital desta licitação.</w:t>
      </w:r>
    </w:p>
    <w:p w14:paraId="704626A3" w14:textId="77777777" w:rsidR="00DB3CB3" w:rsidRPr="005670DD" w:rsidRDefault="00DB3CB3" w:rsidP="00EB57BA">
      <w:pPr>
        <w:pStyle w:val="PargrafodaLista"/>
        <w:numPr>
          <w:ilvl w:val="3"/>
          <w:numId w:val="3"/>
        </w:numPr>
        <w:spacing w:line="276" w:lineRule="auto"/>
        <w:jc w:val="both"/>
        <w:rPr>
          <w:rFonts w:ascii="Verdana" w:hAnsi="Verdana" w:cs="Arial"/>
          <w:color w:val="000000" w:themeColor="text1"/>
        </w:rPr>
      </w:pPr>
      <w:r w:rsidRPr="005670DD">
        <w:rPr>
          <w:rFonts w:ascii="Verdana" w:hAnsi="Verdana" w:cs="Arial"/>
          <w:color w:val="000000" w:themeColor="text1"/>
        </w:rPr>
        <w:t>O registro e as despesas referentes aos documentos de registro de responsabilidade técnica em órgão competente são de responsabilidade da contratada.</w:t>
      </w:r>
    </w:p>
    <w:p w14:paraId="4D9E50BA"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4D8BDE04"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 SUBCONTRATAÇÃO</w:t>
      </w:r>
    </w:p>
    <w:p w14:paraId="09D10F41"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 subcontratação de qualquer parte dos serviços objeto desta contratação é vedada.</w:t>
      </w:r>
    </w:p>
    <w:p w14:paraId="3442F540" w14:textId="77777777" w:rsidR="00DB3CB3" w:rsidRPr="005670DD" w:rsidRDefault="00DB3CB3" w:rsidP="00EB57BA">
      <w:pPr>
        <w:spacing w:line="276" w:lineRule="auto"/>
        <w:jc w:val="both"/>
        <w:rPr>
          <w:rFonts w:ascii="Verdana" w:hAnsi="Verdana" w:cs="Arial"/>
          <w:color w:val="000000" w:themeColor="text1"/>
        </w:rPr>
      </w:pPr>
    </w:p>
    <w:p w14:paraId="07C75A6A"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 FORMAÇÃO DE PREÇO</w:t>
      </w:r>
    </w:p>
    <w:p w14:paraId="05E456E6" w14:textId="549FB225"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No preço deverão estar incluídos os custos com emissão de Anotação de</w:t>
      </w:r>
      <w:r w:rsidR="0075460B" w:rsidRPr="005670DD">
        <w:rPr>
          <w:rFonts w:ascii="Verdana" w:hAnsi="Verdana" w:cs="Arial"/>
          <w:color w:val="000000" w:themeColor="text1"/>
        </w:rPr>
        <w:t xml:space="preserve"> </w:t>
      </w:r>
      <w:r w:rsidRPr="005670DD">
        <w:rPr>
          <w:rFonts w:ascii="Verdana" w:hAnsi="Verdana" w:cs="Arial"/>
          <w:color w:val="000000" w:themeColor="text1"/>
        </w:rPr>
        <w:t>Responsabilidade Técnica (ART), Registro de Responsabilidade Técnica (RRT) e/ou Selo Certificador.</w:t>
      </w:r>
    </w:p>
    <w:p w14:paraId="23E6667C"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No preço deverão estar incluídos os custos de hospedagem, mão de obra, produtos, materiais, equipamentos, ferramentas e utensílios necessários para a perfeita execução dos serviços contratados;</w:t>
      </w:r>
    </w:p>
    <w:p w14:paraId="58F66DF9" w14:textId="09A9A453"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Para os deslocamentos a remuneração será feita de acordo com o regramento constante no </w:t>
      </w:r>
      <w:r w:rsidR="00435D9A" w:rsidRPr="005670DD">
        <w:rPr>
          <w:rFonts w:ascii="Verdana" w:hAnsi="Verdana" w:cs="Arial"/>
          <w:color w:val="000000" w:themeColor="text1"/>
        </w:rPr>
        <w:t>APÊNDICE</w:t>
      </w:r>
      <w:r w:rsidRPr="005670DD">
        <w:rPr>
          <w:rFonts w:ascii="Verdana" w:hAnsi="Verdana" w:cs="Arial"/>
          <w:color w:val="000000" w:themeColor="text1"/>
        </w:rPr>
        <w:t xml:space="preserve"> I.</w:t>
      </w:r>
    </w:p>
    <w:p w14:paraId="00E5DBE0" w14:textId="77777777" w:rsidR="00DB3CB3" w:rsidRPr="005670DD" w:rsidRDefault="00DB3CB3" w:rsidP="00EB57BA">
      <w:pPr>
        <w:spacing w:line="276" w:lineRule="auto"/>
        <w:jc w:val="both"/>
        <w:rPr>
          <w:rFonts w:ascii="Verdana" w:hAnsi="Verdana" w:cs="Arial"/>
          <w:color w:val="000000" w:themeColor="text1"/>
        </w:rPr>
      </w:pPr>
    </w:p>
    <w:p w14:paraId="0D30E1DE" w14:textId="2EB204D0" w:rsidR="00DB3CB3" w:rsidRPr="005670DD" w:rsidRDefault="00DB3CB3" w:rsidP="00EB57BA">
      <w:pPr>
        <w:pStyle w:val="PargrafodaLista"/>
        <w:keepNext/>
        <w:keepLines/>
        <w:numPr>
          <w:ilvl w:val="0"/>
          <w:numId w:val="3"/>
        </w:numPr>
        <w:adjustRightInd w:val="0"/>
        <w:spacing w:line="276" w:lineRule="auto"/>
        <w:contextualSpacing w:val="0"/>
        <w:jc w:val="both"/>
        <w:rPr>
          <w:rFonts w:ascii="Verdana" w:hAnsi="Verdana" w:cs="Arial"/>
          <w:b/>
          <w:color w:val="000000" w:themeColor="text1"/>
        </w:rPr>
      </w:pPr>
      <w:r w:rsidRPr="005670DD">
        <w:rPr>
          <w:rFonts w:ascii="Verdana" w:hAnsi="Verdana" w:cs="Arial"/>
          <w:b/>
          <w:color w:val="000000" w:themeColor="text1"/>
        </w:rPr>
        <w:t>DA CLASSIFICAÇÃO DO OBJETO, REGIME DE FORNECIMENTO, CRITÉRIO DE</w:t>
      </w:r>
      <w:r w:rsidR="00435D9A" w:rsidRPr="005670DD">
        <w:rPr>
          <w:rFonts w:ascii="Verdana" w:hAnsi="Verdana" w:cs="Arial"/>
          <w:b/>
          <w:color w:val="000000" w:themeColor="text1"/>
        </w:rPr>
        <w:t xml:space="preserve"> </w:t>
      </w:r>
      <w:r w:rsidRPr="005670DD">
        <w:rPr>
          <w:rFonts w:ascii="Verdana" w:hAnsi="Verdana" w:cs="Arial"/>
          <w:b/>
          <w:color w:val="000000" w:themeColor="text1"/>
        </w:rPr>
        <w:t>JULGAMENTO</w:t>
      </w:r>
    </w:p>
    <w:p w14:paraId="2755ABB0"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objeto é classificado como Serviço Comum;</w:t>
      </w:r>
    </w:p>
    <w:p w14:paraId="1CA83A19"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Empreitada por preço unitário (preço certo de unidades determinadas), com pagamento de acordo com o serviço efetivamente executado;</w:t>
      </w:r>
    </w:p>
    <w:p w14:paraId="7CC980EC"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critério de julgamento das propostas será o menor preço.</w:t>
      </w:r>
    </w:p>
    <w:p w14:paraId="5963C9E4"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6445247D"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DO PRAZO DA VIGÊNCIA</w:t>
      </w:r>
    </w:p>
    <w:p w14:paraId="4B95C87E"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O prazo de vigência da contratação será de 12 (doze) meses, excluído o último dia, contado da publicação deste instrumento no Diário Eletrônico da Defensoria Pública do </w:t>
      </w:r>
      <w:r w:rsidRPr="005670DD">
        <w:rPr>
          <w:rFonts w:ascii="Verdana" w:hAnsi="Verdana" w:cs="Arial"/>
          <w:color w:val="000000" w:themeColor="text1"/>
        </w:rPr>
        <w:lastRenderedPageBreak/>
        <w:t>Estado do Paraná, prorrogável na forma do artigo 103 inciso III, da Lei Estadual n° 15.608/2007.</w:t>
      </w:r>
    </w:p>
    <w:p w14:paraId="4C3977FE"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53BD2C88"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DO PREÇO</w:t>
      </w:r>
    </w:p>
    <w:p w14:paraId="1B622E68"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valor global estimado do presente Termo de Contrato é de R$ _. ___, __ ([VALOR GLOBAL ESTIMADO DO CONTRATO POR EXTENSO]).</w:t>
      </w:r>
    </w:p>
    <w:p w14:paraId="209B0CD2"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No preço estão incluídos todos os impostos, taxas, emolumentos, contribuições fiscais e parafiscais,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além de outros que estejam contidas no procedimento da contratação indicado em epígrafe, independentemente de transcrição, em especial com relação ao Termo de Referência, Projetos, demais anexos e à Proposta de Preços apresentada pela CONTRATADA, não cabendo à DPPR quaisquer custos adicionais.</w:t>
      </w:r>
    </w:p>
    <w:p w14:paraId="7747A13D"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12018FE8"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DO RECEBIMENTO</w:t>
      </w:r>
    </w:p>
    <w:p w14:paraId="60FA7CBD"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objeto contratado será recebido provisoriamente pelo responsável por seu acompanhamento e fiscalização, mediante termo detalhado, após verificado o cumprimento das exigências de caráter técnico, no prazo limite estabelecido nas cláusulas seguintes, após comunicação escrita da CONTRATADA, acompanhada do respectivo documento de cobrança e dos documentos relacionados à sua categoria empresarial que permitam à CONTRATANTE prestar as informações necessárias perante o fisco, nos termos da legislação aplicável, para efeito de posterior verificação de sua conformidade com as especificações constantes no Termo de Referência (Projeto Básico), na proposta e demais documentos pertinentes à contratação.</w:t>
      </w:r>
    </w:p>
    <w:p w14:paraId="0490471D"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O recebimento provisório será realizado em até 5 (cinco) dias úteis.</w:t>
      </w:r>
    </w:p>
    <w:p w14:paraId="2E04DEF4"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Quando se verificar alguma inconsistência nos documentos enviados pela CONTRATADA, o prazo de recebimento será interrompido e recomeçará a contar do zero a partir da regularização da pendência.</w:t>
      </w:r>
    </w:p>
    <w:p w14:paraId="0BEA120F"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recebimento definitivo será realizado por servidor ou comissão designada pela autoridade competente, mediante termo detalhado que comprove o atendimento das exigências contratuais e de acordo com os seguintes prazos:</w:t>
      </w:r>
    </w:p>
    <w:p w14:paraId="2DC36DA4"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O prazo de observação ou vistoria será de até 20 (vinte) dias.</w:t>
      </w:r>
    </w:p>
    <w:p w14:paraId="3D51FC27" w14:textId="516B4786"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O recebimento definitivo será realizado em até 15 (quinze) dias, após o decurso do prazo de observação ou vistoria que comprove a adequação do objeto ao contratado, salvo quando houver previsão expressa e justificada.</w:t>
      </w:r>
      <w:r w:rsidR="0075460B" w:rsidRPr="005670DD">
        <w:rPr>
          <w:rFonts w:ascii="Verdana" w:hAnsi="Verdana" w:cs="Arial"/>
          <w:color w:val="000000" w:themeColor="text1"/>
        </w:rPr>
        <w:t xml:space="preserve"> </w:t>
      </w:r>
    </w:p>
    <w:p w14:paraId="0D433A44"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Antes do encaminhamento ao Departamento Financeiro (DFI) e consequente liberação do pagamento, o servidor responsável terá o prazo de 10 (dez) dias para realizar o ateste do documento de cobrança, a contar do recebimento de todos os documentos elencados nos itens anteriores.</w:t>
      </w:r>
    </w:p>
    <w:p w14:paraId="671EEADD"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objeto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14:paraId="282507EA"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 CONTRATADA deverá corrigir, refazer ou substituir o objeto contratual que apresentar quaisquer divergências com as especificações fornecidas, bem como realizar possíveis adequações necessárias, sem ônus para a CONTRATANTE.</w:t>
      </w:r>
    </w:p>
    <w:p w14:paraId="2FAD5781"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O recebimento definitivo do objeto contratual fica condicionado à demonstração de cumprimento pela CONTRATADA de todas as suas obrigações assumidas, dentre as quais se incluem a apresentação dos documentos pertinentes, conforme descrito no item 9.1, e demais documentos complementares.</w:t>
      </w:r>
    </w:p>
    <w:p w14:paraId="2802ABE2"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Os recebimentos provisório ou definitivo do objeto contratual não excluem a responsabilidade da CONTRATADA pelos prejuízos resultantes da incorreta execução/prestação do objeto.</w:t>
      </w:r>
    </w:p>
    <w:p w14:paraId="0988C38A"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Os recebimentos provisório e definitivo ficam condicionados à prestação da totalidade do objeto contratual indicado na ordem de fornecimento/serviço, sendo vedados recebimentos fracionados decorrentes de um mesmo pedido.</w:t>
      </w:r>
    </w:p>
    <w:p w14:paraId="5EC22EB7"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Caso a prestação do objeto contratual seja estipulada de forma parcelada, os recebimentos provisório e definitivo serão efetuados apenas por ocasião da entrega da última parcela, quando, então, serão adotadas as medidas destinadas ao pagamento dos serviços, desde que observadas as demais condições do Termo de Referência.</w:t>
      </w:r>
    </w:p>
    <w:p w14:paraId="5A871B6A"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0C3391CB"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DAS CONDIÇÕES DE PAGAMENTO</w:t>
      </w:r>
    </w:p>
    <w:p w14:paraId="316CDBE2"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Observadas as etapas de execução, o quantitativo e o preço, bem como após o recebimento definitivo pelo responsável pelo acompanhamento, os pagamentos serão efetuados na forma de depósito ou crédito em conta corrente em favor da CONTRATADA em até 30 (trinta) dias.</w:t>
      </w:r>
    </w:p>
    <w:p w14:paraId="383C3D5A"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faturamento deverá ser realizado em face da Defensoria Pública do Estado do Paraná - CNPJ 13.950.733/0001-39.</w:t>
      </w:r>
    </w:p>
    <w:p w14:paraId="7A0A6DC6"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Para a liberação do pagamento, o responsável pelo acompanhamento encaminhará o documento de cobrança e documentação complementar ao Departamento Financeiro que então providenciará a liquidação da obrigação.</w:t>
      </w:r>
    </w:p>
    <w:p w14:paraId="7D223B17"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 pendência de liquidação de obrigação financeira imposta em virtude de penalidade ou inadimplência poderá gerar a retenção e/ou o desconto dos pagamentos devidos a CONTRATADA, sem que isso gere direito a acréscimos de qualquer natureza.</w:t>
      </w:r>
    </w:p>
    <w:p w14:paraId="2541CC6E"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Eventuais retenções e/ou descontos dos pagamentos serão apreciados em procedimento específico para apuração do eventual inadimplemento.</w:t>
      </w:r>
    </w:p>
    <w:p w14:paraId="684C612A"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Nos casos de eventuais atrasos de pagamento, desde que a fornecedora não tenha concorrido de alguma forma para tanto, fica convencionado que os encargos moratórios devidos pela DPPR, entre a última data prevista para pagamento e a correspondente ao efetivo adimplemento da parcela, serão pagos, mediante solicitação da fornecedora, e calculados, desconsiderado o critério pro rata die, com juros moratórios de 0,5% (meio por cento) ao mês e correção monetária pelo índice IGP-M/FGV.</w:t>
      </w:r>
    </w:p>
    <w:p w14:paraId="553873DB"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 DPPR fará as retenções de acordo com a legislação vigente e/ou exigirá a comprovação dos recolhimentos exigidos em lei.</w:t>
      </w:r>
    </w:p>
    <w:p w14:paraId="71C16C1A"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Eventuais encargos decorrentes de atrasos nas retenções de responsabilidade da DPPR serão imputáveis exclusivamente à fornecedora quando esta deixar de apresentar os documentos necessários em tempo hábil. </w:t>
      </w:r>
    </w:p>
    <w:p w14:paraId="245D0F98"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212BEE4C"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DO REAJUSTE</w:t>
      </w:r>
    </w:p>
    <w:p w14:paraId="2D61964E"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Os preços acordados poderão ser alterados a cada 12 (doze) meses contados de cada aniversário da data da apresentação da proposta, denominada data-base para o presente termo.</w:t>
      </w:r>
    </w:p>
    <w:p w14:paraId="13CFE6C3"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O reajuste deverá ser requerido pela Contratada até trinta dias antes do fim de cada período de 12 (doze) meses contados de cada aniversário de publicação do contrato. Transcorrido esse período sem o requerimento referido, ocorrerá a caducidade do direito.</w:t>
      </w:r>
    </w:p>
    <w:p w14:paraId="29D471B3"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Observado o período do item 7.8.1 supra, serão reajustados mediante a aplicação da variação do IPCA (Índice Nacional de Preços ao Consumidor Amplo – IBGE), ou se for extinto, outro índice que o substitua, a critério da CONTRATANTE.</w:t>
      </w:r>
    </w:p>
    <w:p w14:paraId="561AB5F8"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Os novos valores contratuais decorrentes dos reajustes terão suas vigências iniciadas a partir do dia seguinte à data em que se completarem 12 (doze) meses do aniversário da data de apresentação da proposta.</w:t>
      </w:r>
    </w:p>
    <w:p w14:paraId="59C3D20B"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Na hipótese de não ter sido divulgado o índice relativo ao último mês do período da apuração, deverá ser adotada a variação dos 12 (doze) meses imediatamente antecedentes a esse mês.</w:t>
      </w:r>
    </w:p>
    <w:p w14:paraId="485DDFDD"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Caso, na data de aniversário de publicação do contrato, e desde que haja prévio requerimento da CONTRATADA, ainda não tenha sido possível à CONTRATANTE proceder aos cálculos devidos, deverá esta última ressalvar essa questão em qualquer termo que se discuta valores/prazo contratual para resguardar o direito futuro ao reajuste, a ser exercido tão logo se disponha dos valores reajustados.</w:t>
      </w:r>
    </w:p>
    <w:p w14:paraId="54620264"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4F029FC0"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 REVISÃO (ALTERAÇÕES CONTRATUAIS, ACRÉSCIMOS E SUPRESSÕES)</w:t>
      </w:r>
    </w:p>
    <w:p w14:paraId="32B77865" w14:textId="6D016B5C"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Este contrato poderá ser alterado mediante termo aditivo em qualquer das hipóteses previstas no art., 65, inc. I, da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8.666/1993.</w:t>
      </w:r>
    </w:p>
    <w:p w14:paraId="439286E5"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 contratado está obrigado a aceitar acréscimos ou supressões até o limite de 25% (vinte e cinco por cento) do valor do contrato.</w:t>
      </w:r>
    </w:p>
    <w:p w14:paraId="674DCE9D" w14:textId="60DE0165"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A revisão será realizada única e tão somente com relação às hipóteses previstas em lei, em especialmente aquelas constantes do artigo art. 65, inc. I, da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8.666/1993, observando as demais disposições pertinentes.</w:t>
      </w:r>
    </w:p>
    <w:p w14:paraId="2EFC4B8E"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 revisão do preço original do contrato dependerá da efetiva comprovação do desequilíbrio, das necessárias justificativas, dos pronunciamentos dos setores técnico e jurídico, além da aprovação da autoridade competente.</w:t>
      </w:r>
    </w:p>
    <w:p w14:paraId="1FEB5D5B"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23692C93"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DAS OBRIGAÇÕES DA CONTRATADA</w:t>
      </w:r>
    </w:p>
    <w:p w14:paraId="14DFC5F1"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Executar os serviços objeto da contratação com perfeição, conforme especificações, prazo e local constantes no Termo de Referência, no procedimento da contratação e seus anexos, apresentando o respectivo documento de cobrança, quando de sua conclusão, na qual constarão as indicações necessárias, prazos de garantia, entre outras informações, conforme o caso.</w:t>
      </w:r>
    </w:p>
    <w:p w14:paraId="67B96D6A"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Responsabilizar-se pelos vícios e danos decorrentes dos serviços, de acordo com os artigos 14, 17 e 20 a 27, do Código de Defesa do Consumidor (Lei n° 8.078, de 1990</w:t>
      </w:r>
      <w:r w:rsidRPr="005670DD">
        <w:rPr>
          <w:rFonts w:ascii="Verdana" w:hAnsi="Verdana"/>
          <w:color w:val="000000" w:themeColor="text1"/>
        </w:rPr>
        <w:footnoteReference w:id="1"/>
      </w:r>
      <w:r w:rsidRPr="005670DD">
        <w:rPr>
          <w:rFonts w:ascii="Verdana" w:hAnsi="Verdana" w:cs="Arial"/>
          <w:color w:val="000000" w:themeColor="text1"/>
        </w:rPr>
        <w:t>).</w:t>
      </w:r>
    </w:p>
    <w:p w14:paraId="4FA7648F"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Substituir, reparar ou corrigir, às suas expensas, nos prazos fixados no procedimento da contratação indicado em epígrafe, respectivo Termo de Referência e anexos, na proposta e demais documentos pertinentes à contratação, e neste contrato, os serviços com inadequações ou defeitos.</w:t>
      </w:r>
    </w:p>
    <w:p w14:paraId="63C98EC0"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Comunicar à CONTRATANTE, no prazo máximo de 24 (vinte e quatro) horas que antecede a data do início e da conclusão dos serviços, os motivos que impossibilitem o cumprimento do prazo previsto, com a devida comprovação.</w:t>
      </w:r>
    </w:p>
    <w:p w14:paraId="46763C8F"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lastRenderedPageBreak/>
        <w:t>Manter, durante toda a execução do contrato, em compatibilidade com as obrigações assumidas, todas as condições de habilitação e qualificação exigidas no procedimento da contratação indicado em epígrafe, respectivo Termo de Referência e anexos, na proposta e demais documentos pertinentes à contratação.</w:t>
      </w:r>
    </w:p>
    <w:p w14:paraId="40FE0780"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Indicar, em ofício apartado, por ocasião da assinatura deste Termo de Contrato, preposto para representá-la, comunicando, ainda, pelo mesmo meio, qualquer alteração quanto ao responsável pela sua representação durante a execução contratual.</w:t>
      </w:r>
    </w:p>
    <w:p w14:paraId="6C729343"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Apresentar, quando solicitado, as certidões referenciadas na cláusula DO RECEBIMENTO.</w:t>
      </w:r>
    </w:p>
    <w:p w14:paraId="02886269"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Responder pelos danos causados diretamente à Administração ou a terceiros, decorrentes de sua culpa ou dolo na execução do contrato, não excluindo ou reduzindo essa responsabilidade a fiscalização ou o acompanhamento pelo órgão interessado.</w:t>
      </w:r>
    </w:p>
    <w:p w14:paraId="45340D5E"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78F1A3F7"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DAS COMUNICAÇÕES</w:t>
      </w:r>
    </w:p>
    <w:p w14:paraId="692C433F"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Qualquer comunicação entre as partes somente terá validade se devidamente formalizada por escrito, por qualquer meio admitido em Direito, desde que confirmado o recebimento junto ao destinatário, sem prejuízo da Cláusula Décima Primeira (Obrigações da Contratada), item 11.13. (validade da comunicação/ato direcionado à Contratada, caso não atualize seus dados informados quando da contratação).</w:t>
      </w:r>
    </w:p>
    <w:p w14:paraId="621CC64A" w14:textId="378870EE"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As solicitações previstas neste instrumento deverão ser direcionadas da seguinte forma, salvo aqueles referentes à procedimento de infração administrativa que observará o rito previsto na Deliberação CSDP n° 11/2015 ou a que vier </w:t>
      </w:r>
      <w:r w:rsidR="00435D9A" w:rsidRPr="005670DD">
        <w:rPr>
          <w:rFonts w:ascii="Verdana" w:hAnsi="Verdana" w:cs="Arial"/>
          <w:color w:val="000000" w:themeColor="text1"/>
        </w:rPr>
        <w:t>substitui-la</w:t>
      </w:r>
      <w:r w:rsidRPr="005670DD">
        <w:rPr>
          <w:rFonts w:ascii="Verdana" w:hAnsi="Verdana" w:cs="Arial"/>
          <w:color w:val="000000" w:themeColor="text1"/>
        </w:rPr>
        <w:t>:</w:t>
      </w:r>
    </w:p>
    <w:p w14:paraId="04EFEF23"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Quanto à gestão contratual, como reajuste, reequilíbrio econômico-financeiro, prorrogação, alterações e rescisão contratuais: contratosdpp@defensoria.pr.def.br (Departamento de Contratos – DPC);</w:t>
      </w:r>
    </w:p>
    <w:p w14:paraId="03B5B48F"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Quanto à execução contratual, pagamentos e demais encargos, verificação de nota débito e certidões, esclarecimento sobre cumprimento de cláusulas contratuais: fiscalizacao@defensoria.pr.def.br (Departamento de Fiscalização de Contratos - DFC);</w:t>
      </w:r>
    </w:p>
    <w:p w14:paraId="6CDC972E" w14:textId="77777777" w:rsidR="00DB3CB3" w:rsidRPr="005670DD" w:rsidRDefault="00DB3CB3" w:rsidP="00EB57BA">
      <w:pPr>
        <w:pStyle w:val="PargrafodaLista"/>
        <w:numPr>
          <w:ilvl w:val="2"/>
          <w:numId w:val="3"/>
        </w:numPr>
        <w:spacing w:line="276" w:lineRule="auto"/>
        <w:jc w:val="both"/>
        <w:rPr>
          <w:rFonts w:ascii="Verdana" w:hAnsi="Verdana" w:cs="Arial"/>
          <w:color w:val="000000" w:themeColor="text1"/>
        </w:rPr>
      </w:pPr>
      <w:r w:rsidRPr="005670DD">
        <w:rPr>
          <w:rFonts w:ascii="Verdana" w:hAnsi="Verdana" w:cs="Arial"/>
          <w:color w:val="000000" w:themeColor="text1"/>
        </w:rPr>
        <w:t>Quanto à execução técnica do processo: engenharia@defensoria.pr.def.br.</w:t>
      </w:r>
    </w:p>
    <w:p w14:paraId="65A0B99E"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Todas as solicitações também poderão ser dirigidas ao Protocolo Geral (PTG) mediante remessa pelo Correio para o endereço da CONTRATANTE descrito na primeira lauda deste instrumento, hipótese em que valerá, para efeito de eventual contagem de prazo, a data do recebimento.</w:t>
      </w:r>
    </w:p>
    <w:p w14:paraId="61FDD09E"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61391EA7"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SANÇÕES ADMINISTRATIVAS</w:t>
      </w:r>
    </w:p>
    <w:p w14:paraId="6759E407" w14:textId="72CD29C1"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O descumprimento das obrigações assumidas ensejará na aplicação, garantido o contraditório e a ampla defesa à licitante, das sanções previstas na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8.666/1993 e regulamentadas, no âmbito desta Defensoria, por meio da Deliberação CSDP n° 11/2015, quais sejam:</w:t>
      </w:r>
    </w:p>
    <w:p w14:paraId="7E8DC7F1" w14:textId="1200F817"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I -</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Advertência, em caso de conduta que prejudique o andamento do procedimento licitatório ou da contratação; </w:t>
      </w:r>
    </w:p>
    <w:p w14:paraId="203C5BDE" w14:textId="390F32C8"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II -</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Multa equivalente a 0,5% (cinco décimos por cento) sobre o valor total do contrato, por dia útil, limitada ao percentual máximo de 20% (vinte por cento), na hipótese de atraso no adimplemento de obrigação, tais como a assinatura do Termo de Contrato ou aceite do instrumento equivalente fora do prazo estabelecido, início e/ou conclusão do fornecimento fora do prazo previsto; </w:t>
      </w:r>
    </w:p>
    <w:p w14:paraId="469D1C1B" w14:textId="279886F9"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III -</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Multa de até 20% (vinte por cento) sobre o valor total do contrato, nas seguintes hipóteses, dentre outras: </w:t>
      </w:r>
    </w:p>
    <w:p w14:paraId="144C0417" w14:textId="669D9529"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lastRenderedPageBreak/>
        <w:t>a)</w:t>
      </w:r>
      <w:r w:rsidR="00435D9A" w:rsidRPr="005670DD">
        <w:rPr>
          <w:rFonts w:ascii="Verdana" w:hAnsi="Verdana" w:cs="Arial"/>
          <w:color w:val="000000" w:themeColor="text1"/>
        </w:rPr>
        <w:t xml:space="preserve"> </w:t>
      </w:r>
      <w:r w:rsidRPr="005670DD">
        <w:rPr>
          <w:rFonts w:ascii="Verdana" w:hAnsi="Verdana" w:cs="Arial"/>
          <w:color w:val="000000" w:themeColor="text1"/>
        </w:rPr>
        <w:t>não manutenção da proposta;</w:t>
      </w:r>
    </w:p>
    <w:p w14:paraId="43459662" w14:textId="5A2476F0"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b)</w:t>
      </w:r>
      <w:r w:rsidR="00435D9A" w:rsidRPr="005670DD">
        <w:rPr>
          <w:rFonts w:ascii="Verdana" w:hAnsi="Verdana" w:cs="Arial"/>
          <w:color w:val="000000" w:themeColor="text1"/>
        </w:rPr>
        <w:t xml:space="preserve"> </w:t>
      </w:r>
      <w:r w:rsidRPr="005670DD">
        <w:rPr>
          <w:rFonts w:ascii="Verdana" w:hAnsi="Verdana" w:cs="Arial"/>
          <w:color w:val="000000" w:themeColor="text1"/>
        </w:rPr>
        <w:t>apresentação de declaração falsa;</w:t>
      </w:r>
    </w:p>
    <w:p w14:paraId="5FA71800" w14:textId="76FE8C2B"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c)</w:t>
      </w:r>
      <w:r w:rsidR="00435D9A" w:rsidRPr="005670DD">
        <w:rPr>
          <w:rFonts w:ascii="Verdana" w:hAnsi="Verdana" w:cs="Arial"/>
          <w:color w:val="000000" w:themeColor="text1"/>
        </w:rPr>
        <w:t xml:space="preserve"> </w:t>
      </w:r>
      <w:r w:rsidRPr="005670DD">
        <w:rPr>
          <w:rFonts w:ascii="Verdana" w:hAnsi="Verdana" w:cs="Arial"/>
          <w:color w:val="000000" w:themeColor="text1"/>
        </w:rPr>
        <w:t>não apresentação de documento na fase de saneamento;</w:t>
      </w:r>
    </w:p>
    <w:p w14:paraId="28508F25" w14:textId="221256A6"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d)</w:t>
      </w:r>
      <w:r w:rsidR="00435D9A" w:rsidRPr="005670DD">
        <w:rPr>
          <w:rFonts w:ascii="Verdana" w:hAnsi="Verdana" w:cs="Arial"/>
          <w:color w:val="000000" w:themeColor="text1"/>
        </w:rPr>
        <w:t xml:space="preserve"> </w:t>
      </w:r>
      <w:r w:rsidRPr="005670DD">
        <w:rPr>
          <w:rFonts w:ascii="Verdana" w:hAnsi="Verdana" w:cs="Arial"/>
          <w:color w:val="000000" w:themeColor="text1"/>
        </w:rPr>
        <w:t>inexecução contratual;</w:t>
      </w:r>
    </w:p>
    <w:p w14:paraId="35903B6F" w14:textId="7FD453D5"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e)</w:t>
      </w:r>
      <w:r w:rsidR="00435D9A" w:rsidRPr="005670DD">
        <w:rPr>
          <w:rFonts w:ascii="Verdana" w:hAnsi="Verdana" w:cs="Arial"/>
          <w:color w:val="000000" w:themeColor="text1"/>
        </w:rPr>
        <w:t xml:space="preserve"> </w:t>
      </w:r>
      <w:r w:rsidRPr="005670DD">
        <w:rPr>
          <w:rFonts w:ascii="Verdana" w:hAnsi="Verdana" w:cs="Arial"/>
          <w:color w:val="000000" w:themeColor="text1"/>
        </w:rPr>
        <w:t>recusa injustificada, após ser considerado adjudicatário, a assinar o contrato, aceitar ou retirar o instrumento equivalente, dentro do prazo estabelecido pela Administração;</w:t>
      </w:r>
    </w:p>
    <w:p w14:paraId="7944E59E" w14:textId="7DD3E503"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f)</w:t>
      </w:r>
      <w:r w:rsidR="00435D9A" w:rsidRPr="005670DD">
        <w:rPr>
          <w:rFonts w:ascii="Verdana" w:hAnsi="Verdana" w:cs="Arial"/>
          <w:color w:val="000000" w:themeColor="text1"/>
        </w:rPr>
        <w:t xml:space="preserve"> </w:t>
      </w:r>
      <w:r w:rsidRPr="005670DD">
        <w:rPr>
          <w:rFonts w:ascii="Verdana" w:hAnsi="Verdana" w:cs="Arial"/>
          <w:color w:val="000000" w:themeColor="text1"/>
        </w:rPr>
        <w:t>abandono da execução contratual;</w:t>
      </w:r>
    </w:p>
    <w:p w14:paraId="6329C57F" w14:textId="0500DD0C"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g)</w:t>
      </w:r>
      <w:r w:rsidR="00435D9A" w:rsidRPr="005670DD">
        <w:rPr>
          <w:rFonts w:ascii="Verdana" w:hAnsi="Verdana" w:cs="Arial"/>
          <w:color w:val="000000" w:themeColor="text1"/>
        </w:rPr>
        <w:t xml:space="preserve"> </w:t>
      </w:r>
      <w:r w:rsidRPr="005670DD">
        <w:rPr>
          <w:rFonts w:ascii="Verdana" w:hAnsi="Verdana" w:cs="Arial"/>
          <w:color w:val="000000" w:themeColor="text1"/>
        </w:rPr>
        <w:t>apresentação de documento falso;</w:t>
      </w:r>
    </w:p>
    <w:p w14:paraId="548A96F1" w14:textId="0B71DC49"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h)</w:t>
      </w:r>
      <w:r w:rsidR="00435D9A" w:rsidRPr="005670DD">
        <w:rPr>
          <w:rFonts w:ascii="Verdana" w:hAnsi="Verdana" w:cs="Arial"/>
          <w:color w:val="000000" w:themeColor="text1"/>
        </w:rPr>
        <w:t xml:space="preserve"> </w:t>
      </w:r>
      <w:r w:rsidRPr="005670DD">
        <w:rPr>
          <w:rFonts w:ascii="Verdana" w:hAnsi="Verdana" w:cs="Arial"/>
          <w:color w:val="000000" w:themeColor="text1"/>
        </w:rPr>
        <w:t>fraude ou frustração do procedimento mediante ajuste, combinação ou qualquer outro expediente;</w:t>
      </w:r>
    </w:p>
    <w:p w14:paraId="63CD746A" w14:textId="2736FF81"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i)</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afastamento ou tentativa de afastamento de outra licitante por meio de violência, grave ameaça, fraude ou oferecimento de vantagem de qualquer tipo; </w:t>
      </w:r>
    </w:p>
    <w:p w14:paraId="5BF7F0AE" w14:textId="617F9F2C"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j)</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atuação de má-fé na relação contratual, comprovada em procedimento específico; </w:t>
      </w:r>
    </w:p>
    <w:p w14:paraId="51D92BCF" w14:textId="3FC0B8F7"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k)</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recebimento de condenação judicial definitiva por praticar, por meios dolosos, fraude fiscal no recolhimento de quaisquer tributos; </w:t>
      </w:r>
    </w:p>
    <w:p w14:paraId="137293EC" w14:textId="63B0226E"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l)</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demonstração de não possuir idoneidade para contratar com a Administração, em virtude de atos ilícitos praticados, em especial infrações à ordem econômica definidos na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8.158/91; </w:t>
      </w:r>
    </w:p>
    <w:p w14:paraId="2DA1718B" w14:textId="4AAA16AE"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m)</w:t>
      </w:r>
      <w:r w:rsidR="00435D9A" w:rsidRPr="005670DD">
        <w:rPr>
          <w:rFonts w:ascii="Verdana" w:hAnsi="Verdana" w:cs="Arial"/>
          <w:color w:val="000000" w:themeColor="text1"/>
        </w:rPr>
        <w:t xml:space="preserve"> </w:t>
      </w:r>
      <w:r w:rsidRPr="005670DD">
        <w:rPr>
          <w:rFonts w:ascii="Verdana" w:hAnsi="Verdana" w:cs="Arial"/>
          <w:color w:val="000000" w:themeColor="text1"/>
        </w:rPr>
        <w:t>recebimento de condenação definitiva por ato de improbidade administrativa, na forma da lei.</w:t>
      </w:r>
    </w:p>
    <w:p w14:paraId="258DACCD" w14:textId="595B5837"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IV -</w:t>
      </w:r>
      <w:r w:rsidR="00435D9A" w:rsidRPr="005670DD">
        <w:rPr>
          <w:rFonts w:ascii="Verdana" w:hAnsi="Verdana" w:cs="Arial"/>
          <w:color w:val="000000" w:themeColor="text1"/>
        </w:rPr>
        <w:t xml:space="preserve"> </w:t>
      </w:r>
      <w:r w:rsidRPr="005670DD">
        <w:rPr>
          <w:rFonts w:ascii="Verdana" w:hAnsi="Verdana" w:cs="Arial"/>
          <w:color w:val="000000" w:themeColor="text1"/>
        </w:rPr>
        <w:t>Suspensão temporária de participação em licitação e impedimento de licitar e contratar com a DPPR pelo prazo de até 2 (dois) anos, nas seguintes hipóteses:</w:t>
      </w:r>
    </w:p>
    <w:p w14:paraId="472AFD01" w14:textId="55936A14"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a)</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recusa injustificada, após ser considerado adjudicatário, a assinar o contrato, aceitar ou retirar o instrumento equivalente, dentro do prazo estabelecido pela Administração; </w:t>
      </w:r>
    </w:p>
    <w:p w14:paraId="5738E29C" w14:textId="67C9584E"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b)</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não manutenção da proposta; </w:t>
      </w:r>
    </w:p>
    <w:p w14:paraId="3C5A4CF2" w14:textId="63DAFAC2"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c)</w:t>
      </w:r>
      <w:r w:rsidR="00435D9A" w:rsidRPr="005670DD">
        <w:rPr>
          <w:rFonts w:ascii="Verdana" w:hAnsi="Verdana" w:cs="Arial"/>
          <w:color w:val="000000" w:themeColor="text1"/>
        </w:rPr>
        <w:t xml:space="preserve"> </w:t>
      </w:r>
      <w:r w:rsidRPr="005670DD">
        <w:rPr>
          <w:rFonts w:ascii="Verdana" w:hAnsi="Verdana" w:cs="Arial"/>
          <w:color w:val="000000" w:themeColor="text1"/>
        </w:rPr>
        <w:t>abandono da execução contratual;</w:t>
      </w:r>
    </w:p>
    <w:p w14:paraId="6F46A452" w14:textId="4BA7E668"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d)</w:t>
      </w:r>
      <w:r w:rsidR="00435D9A" w:rsidRPr="005670DD">
        <w:rPr>
          <w:rFonts w:ascii="Verdana" w:hAnsi="Verdana" w:cs="Arial"/>
          <w:color w:val="000000" w:themeColor="text1"/>
        </w:rPr>
        <w:t xml:space="preserve"> </w:t>
      </w:r>
      <w:r w:rsidRPr="005670DD">
        <w:rPr>
          <w:rFonts w:ascii="Verdana" w:hAnsi="Verdana" w:cs="Arial"/>
          <w:color w:val="000000" w:themeColor="text1"/>
        </w:rPr>
        <w:t>inexecução contratual.</w:t>
      </w:r>
    </w:p>
    <w:p w14:paraId="041AD7C7" w14:textId="216F5BA1"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V -</w:t>
      </w:r>
      <w:r w:rsidR="00435D9A" w:rsidRPr="005670DD">
        <w:rPr>
          <w:rFonts w:ascii="Verdana" w:hAnsi="Verdana" w:cs="Arial"/>
          <w:color w:val="000000" w:themeColor="text1"/>
        </w:rPr>
        <w:t xml:space="preserve"> </w:t>
      </w:r>
      <w:r w:rsidRPr="005670DD">
        <w:rPr>
          <w:rFonts w:ascii="Verdana" w:hAnsi="Verdana" w:cs="Arial"/>
          <w:color w:val="000000" w:themeColor="text1"/>
        </w:rPr>
        <w:t>Declaração de inidoneidade para licitar ou contratar com a Administração Pública, pelo prazo máximo de 05 (cinco) anos, aplicada à licitante que:</w:t>
      </w:r>
    </w:p>
    <w:p w14:paraId="14D495AF" w14:textId="4A318A07"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a)</w:t>
      </w:r>
      <w:r w:rsidR="00435D9A" w:rsidRPr="005670DD">
        <w:rPr>
          <w:rFonts w:ascii="Verdana" w:hAnsi="Verdana" w:cs="Arial"/>
          <w:color w:val="000000" w:themeColor="text1"/>
        </w:rPr>
        <w:t xml:space="preserve"> </w:t>
      </w:r>
      <w:r w:rsidRPr="005670DD">
        <w:rPr>
          <w:rFonts w:ascii="Verdana" w:hAnsi="Verdana" w:cs="Arial"/>
          <w:color w:val="000000" w:themeColor="text1"/>
        </w:rPr>
        <w:t>apresentação de declaração falsa na fase de habilitação;</w:t>
      </w:r>
    </w:p>
    <w:p w14:paraId="3A7F0A61" w14:textId="47B1D92E" w:rsidR="00DB3CB3" w:rsidRPr="005670DD" w:rsidRDefault="00DB3CB3" w:rsidP="00EB57BA">
      <w:pPr>
        <w:spacing w:line="276" w:lineRule="auto"/>
        <w:jc w:val="both"/>
        <w:rPr>
          <w:rFonts w:ascii="Verdana" w:hAnsi="Verdana" w:cs="Arial"/>
          <w:color w:val="000000" w:themeColor="text1"/>
        </w:rPr>
      </w:pPr>
      <w:r w:rsidRPr="005670DD">
        <w:rPr>
          <w:rFonts w:ascii="Verdana" w:hAnsi="Verdana" w:cs="Arial"/>
          <w:color w:val="000000" w:themeColor="text1"/>
        </w:rPr>
        <w:t>b)</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apresentação de documento falso; </w:t>
      </w:r>
    </w:p>
    <w:p w14:paraId="36BE00BB" w14:textId="5F826C93"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c)</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fraude ou frustração do procedimento mediante ajuste, combinação ou qualquer outro expediente; </w:t>
      </w:r>
    </w:p>
    <w:p w14:paraId="322EE971" w14:textId="7EDA8A3C"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d)</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afastamento ou tentativa de afastamento de outra licitante por meio de violência, grave ameaça, fraude ou oferecimento de vantagem de qualquer tipo; </w:t>
      </w:r>
    </w:p>
    <w:p w14:paraId="4CBE4FEB" w14:textId="1E3C060E"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e)</w:t>
      </w:r>
      <w:r w:rsidR="00435D9A" w:rsidRPr="005670DD">
        <w:rPr>
          <w:rFonts w:ascii="Verdana" w:hAnsi="Verdana" w:cs="Arial"/>
          <w:color w:val="000000" w:themeColor="text1"/>
        </w:rPr>
        <w:t xml:space="preserve"> </w:t>
      </w:r>
      <w:r w:rsidRPr="005670DD">
        <w:rPr>
          <w:rFonts w:ascii="Verdana" w:hAnsi="Verdana" w:cs="Arial"/>
          <w:color w:val="000000" w:themeColor="text1"/>
        </w:rPr>
        <w:t>atuação de má-fé na relação contratual, comprovada em procedimento específico;</w:t>
      </w:r>
    </w:p>
    <w:p w14:paraId="3C0CC93B" w14:textId="2CA931D6"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f)</w:t>
      </w:r>
      <w:r w:rsidR="00435D9A" w:rsidRPr="005670DD">
        <w:rPr>
          <w:rFonts w:ascii="Verdana" w:hAnsi="Verdana" w:cs="Arial"/>
          <w:color w:val="000000" w:themeColor="text1"/>
        </w:rPr>
        <w:t xml:space="preserve"> </w:t>
      </w:r>
      <w:r w:rsidRPr="005670DD">
        <w:rPr>
          <w:rFonts w:ascii="Verdana" w:hAnsi="Verdana" w:cs="Arial"/>
          <w:color w:val="000000" w:themeColor="text1"/>
        </w:rPr>
        <w:t>recebimento de condenação judicial definitiva por praticar, por meios dolosos, fraude fiscal no recolhimento de quaisquer tributos;</w:t>
      </w:r>
    </w:p>
    <w:p w14:paraId="5190B4A0" w14:textId="7E0C63AA"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g)</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demonstração de não possuir idoneidade para contratar com a Administração, em virtude de atos ilícitos praticados, em especial infrações à ordem econômica definidos na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8.158/91;</w:t>
      </w:r>
    </w:p>
    <w:p w14:paraId="376E2FF3" w14:textId="19CC20CC" w:rsidR="00DB3CB3" w:rsidRPr="005670DD" w:rsidRDefault="00DB3CB3" w:rsidP="00EB57BA">
      <w:pPr>
        <w:pStyle w:val="PargrafodaLista"/>
        <w:spacing w:line="276" w:lineRule="auto"/>
        <w:ind w:left="0"/>
        <w:jc w:val="both"/>
        <w:rPr>
          <w:rFonts w:ascii="Verdana" w:hAnsi="Verdana" w:cs="Arial"/>
          <w:color w:val="000000" w:themeColor="text1"/>
        </w:rPr>
      </w:pPr>
      <w:r w:rsidRPr="005670DD">
        <w:rPr>
          <w:rFonts w:ascii="Verdana" w:hAnsi="Verdana" w:cs="Arial"/>
          <w:color w:val="000000" w:themeColor="text1"/>
        </w:rPr>
        <w:t>h)</w:t>
      </w:r>
      <w:r w:rsidR="00435D9A" w:rsidRPr="005670DD">
        <w:rPr>
          <w:rFonts w:ascii="Verdana" w:hAnsi="Verdana" w:cs="Arial"/>
          <w:color w:val="000000" w:themeColor="text1"/>
        </w:rPr>
        <w:t xml:space="preserve"> </w:t>
      </w:r>
      <w:r w:rsidRPr="005670DD">
        <w:rPr>
          <w:rFonts w:ascii="Verdana" w:hAnsi="Verdana" w:cs="Arial"/>
          <w:color w:val="000000" w:themeColor="text1"/>
        </w:rPr>
        <w:t xml:space="preserve">recebimento de condenação definitiva por ato de improbidade administrativa, na forma da lei. </w:t>
      </w:r>
    </w:p>
    <w:p w14:paraId="19323E3E"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As sanções previstas acima poderão ser aplicadas cumulativamente.</w:t>
      </w:r>
    </w:p>
    <w:p w14:paraId="378A9682"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5ABCC5BA"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 xml:space="preserve">DA LEGISLAÇÃO APLICÁVEL </w:t>
      </w:r>
    </w:p>
    <w:p w14:paraId="16FA5BDF" w14:textId="26F56A7F"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 xml:space="preserve">Aplicam-se ao presente as disposições contidas na Lei n° 10.520/2002, Lei n° 13.709/2018 (LGPD) – e na Deliberação CSDP 21/202 (Disciplina a aplicação da LGPG no </w:t>
      </w:r>
      <w:r w:rsidRPr="005670DD">
        <w:rPr>
          <w:rFonts w:ascii="Verdana" w:hAnsi="Verdana" w:cs="Arial"/>
          <w:color w:val="000000" w:themeColor="text1"/>
        </w:rPr>
        <w:lastRenderedPageBreak/>
        <w:t xml:space="preserve">âmbito da Defensoria Pública do Paraná), Lei Complementar Federal n° 123/2006, Lei Federal </w:t>
      </w:r>
      <w:r w:rsidR="002333F5" w:rsidRPr="005670DD">
        <w:rPr>
          <w:rFonts w:ascii="Verdana" w:hAnsi="Verdana" w:cs="Arial"/>
          <w:color w:val="000000" w:themeColor="text1"/>
        </w:rPr>
        <w:t>n.º</w:t>
      </w:r>
      <w:r w:rsidRPr="005670DD">
        <w:rPr>
          <w:rFonts w:ascii="Verdana" w:hAnsi="Verdana" w:cs="Arial"/>
          <w:color w:val="000000" w:themeColor="text1"/>
        </w:rPr>
        <w:t xml:space="preserve"> 8.666/1993.</w:t>
      </w:r>
    </w:p>
    <w:p w14:paraId="1DA331B0" w14:textId="77777777" w:rsidR="00DB3CB3"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Os diplomas legais acima indicados aplicam-se especialmente quanto aos casos omissos.</w:t>
      </w:r>
    </w:p>
    <w:p w14:paraId="18B5DED8" w14:textId="77777777" w:rsidR="00DB3CB3" w:rsidRPr="005670DD" w:rsidRDefault="00DB3CB3" w:rsidP="00EB57BA">
      <w:pPr>
        <w:pStyle w:val="PargrafodaLista"/>
        <w:spacing w:line="276" w:lineRule="auto"/>
        <w:ind w:left="0"/>
        <w:jc w:val="both"/>
        <w:rPr>
          <w:rFonts w:ascii="Verdana" w:hAnsi="Verdana" w:cs="Arial"/>
          <w:color w:val="000000" w:themeColor="text1"/>
        </w:rPr>
      </w:pPr>
    </w:p>
    <w:p w14:paraId="1432B6E6" w14:textId="77777777" w:rsidR="00DB3CB3" w:rsidRPr="005670DD" w:rsidRDefault="00DB3CB3" w:rsidP="00EB57BA">
      <w:pPr>
        <w:pStyle w:val="PargrafodaLista"/>
        <w:keepNext/>
        <w:keepLines/>
        <w:numPr>
          <w:ilvl w:val="0"/>
          <w:numId w:val="3"/>
        </w:numPr>
        <w:adjustRightInd w:val="0"/>
        <w:spacing w:line="276" w:lineRule="auto"/>
        <w:ind w:left="709" w:hanging="709"/>
        <w:contextualSpacing w:val="0"/>
        <w:jc w:val="both"/>
        <w:rPr>
          <w:rFonts w:ascii="Verdana" w:hAnsi="Verdana" w:cs="Arial"/>
          <w:b/>
          <w:color w:val="000000" w:themeColor="text1"/>
        </w:rPr>
      </w:pPr>
      <w:r w:rsidRPr="005670DD">
        <w:rPr>
          <w:rFonts w:ascii="Verdana" w:hAnsi="Verdana" w:cs="Arial"/>
          <w:b/>
          <w:color w:val="000000" w:themeColor="text1"/>
        </w:rPr>
        <w:t>DO FORO</w:t>
      </w:r>
    </w:p>
    <w:p w14:paraId="4999D7C6" w14:textId="1B05CD56" w:rsidR="006D7C2E" w:rsidRPr="005670DD" w:rsidRDefault="00DB3CB3" w:rsidP="00EB57BA">
      <w:pPr>
        <w:pStyle w:val="PargrafodaLista"/>
        <w:numPr>
          <w:ilvl w:val="1"/>
          <w:numId w:val="3"/>
        </w:numPr>
        <w:spacing w:line="276" w:lineRule="auto"/>
        <w:jc w:val="both"/>
        <w:rPr>
          <w:rFonts w:ascii="Verdana" w:hAnsi="Verdana" w:cs="Arial"/>
          <w:color w:val="000000" w:themeColor="text1"/>
        </w:rPr>
      </w:pPr>
      <w:r w:rsidRPr="005670DD">
        <w:rPr>
          <w:rFonts w:ascii="Verdana" w:hAnsi="Verdana" w:cs="Arial"/>
          <w:color w:val="000000" w:themeColor="text1"/>
        </w:rPr>
        <w:t>Fica eleito o Foro Central da Comarca da Região Metropolitana de Curitiba-PR, para solucionar eventuais litígios, afastado qualquer outro, por mais privilegiado que seja.</w:t>
      </w:r>
      <w:r w:rsidR="006D7C2E" w:rsidRPr="005670DD">
        <w:rPr>
          <w:rFonts w:ascii="Verdana" w:hAnsi="Verdana" w:cs="Arial"/>
          <w:color w:val="000000" w:themeColor="text1"/>
        </w:rPr>
        <w:br w:type="page"/>
      </w:r>
    </w:p>
    <w:p w14:paraId="21298091" w14:textId="09194A8D" w:rsidR="00DB3CB3" w:rsidRPr="005670DD" w:rsidRDefault="006D7C2E" w:rsidP="00EB57BA">
      <w:pPr>
        <w:spacing w:line="276" w:lineRule="auto"/>
        <w:jc w:val="center"/>
        <w:rPr>
          <w:rFonts w:ascii="Verdana" w:hAnsi="Verdana" w:cs="Arial"/>
          <w:b/>
          <w:bCs/>
          <w:color w:val="000000" w:themeColor="text1"/>
        </w:rPr>
      </w:pPr>
      <w:r w:rsidRPr="005670DD">
        <w:rPr>
          <w:rFonts w:ascii="Verdana" w:hAnsi="Verdana" w:cs="Arial"/>
          <w:b/>
          <w:bCs/>
          <w:color w:val="000000" w:themeColor="text1"/>
        </w:rPr>
        <w:lastRenderedPageBreak/>
        <w:t>APÊNDICE I</w:t>
      </w:r>
      <w:r w:rsidR="00DB3CB3" w:rsidRPr="005670DD">
        <w:rPr>
          <w:rFonts w:ascii="Verdana" w:hAnsi="Verdana" w:cs="Arial"/>
          <w:b/>
          <w:bCs/>
          <w:color w:val="000000" w:themeColor="text1"/>
        </w:rPr>
        <w:t xml:space="preserve"> – PLANILHA ESTIMATIVA DE VALORES DE DESLOCAMENTO</w:t>
      </w:r>
    </w:p>
    <w:p w14:paraId="430D4FF8" w14:textId="77777777" w:rsidR="00EB3573" w:rsidRPr="005670DD" w:rsidRDefault="00EB3573" w:rsidP="00EB57BA">
      <w:pPr>
        <w:spacing w:line="276" w:lineRule="auto"/>
        <w:jc w:val="center"/>
        <w:rPr>
          <w:rFonts w:ascii="Verdana" w:hAnsi="Verdana"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597"/>
        <w:gridCol w:w="1169"/>
        <w:gridCol w:w="1636"/>
        <w:gridCol w:w="1823"/>
        <w:gridCol w:w="1914"/>
        <w:gridCol w:w="2092"/>
      </w:tblGrid>
      <w:tr w:rsidR="00EB3573" w:rsidRPr="005670DD" w14:paraId="25FC41EF" w14:textId="10D704C6" w:rsidTr="00EB57BA">
        <w:trPr>
          <w:trHeight w:val="344"/>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35F1F9" w14:textId="7777777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LOTE</w:t>
            </w:r>
          </w:p>
        </w:tc>
        <w:tc>
          <w:tcPr>
            <w:tcW w:w="64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090B93F" w14:textId="7777777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DESLOC. ATÉ 200KM</w:t>
            </w:r>
          </w:p>
        </w:tc>
        <w:tc>
          <w:tcPr>
            <w:tcW w:w="90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1F6CEC" w14:textId="17C9614B"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VALOR UNITÁRIO DO DESLOCAMENTO</w:t>
            </w:r>
          </w:p>
        </w:tc>
        <w:tc>
          <w:tcPr>
            <w:tcW w:w="10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FA254B4" w14:textId="7777777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DESLOC. DE 200 KM ATÉ 450 KM</w:t>
            </w:r>
          </w:p>
        </w:tc>
        <w:tc>
          <w:tcPr>
            <w:tcW w:w="10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198555C" w14:textId="65D22A45"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VALOR UNITÁRIO DO DESLOC</w:t>
            </w:r>
            <w:r w:rsidR="00EB3573" w:rsidRPr="005670DD">
              <w:rPr>
                <w:rFonts w:ascii="Verdana" w:hAnsi="Verdana" w:cs="Arial"/>
                <w:b/>
                <w:bCs/>
                <w:color w:val="000000" w:themeColor="text1"/>
                <w:sz w:val="16"/>
                <w:szCs w:val="16"/>
                <w:lang w:eastAsia="pt-BR"/>
              </w:rPr>
              <w:t>.</w:t>
            </w:r>
          </w:p>
        </w:tc>
        <w:tc>
          <w:tcPr>
            <w:tcW w:w="114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0F6756" w14:textId="7C01C28B"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TOTAL DESLOC</w:t>
            </w:r>
            <w:r w:rsidR="00EB3573" w:rsidRPr="005670DD">
              <w:rPr>
                <w:rFonts w:ascii="Verdana" w:hAnsi="Verdana" w:cs="Arial"/>
                <w:b/>
                <w:bCs/>
                <w:color w:val="000000" w:themeColor="text1"/>
                <w:sz w:val="16"/>
                <w:szCs w:val="16"/>
                <w:lang w:eastAsia="pt-BR"/>
              </w:rPr>
              <w:t>.</w:t>
            </w:r>
            <w:r w:rsidRPr="005670DD">
              <w:rPr>
                <w:rFonts w:ascii="Verdana" w:hAnsi="Verdana" w:cs="Arial"/>
                <w:b/>
                <w:bCs/>
                <w:color w:val="000000" w:themeColor="text1"/>
                <w:sz w:val="16"/>
                <w:szCs w:val="16"/>
                <w:lang w:eastAsia="pt-BR"/>
              </w:rPr>
              <w:t xml:space="preserve"> POR LOTE</w:t>
            </w:r>
          </w:p>
        </w:tc>
      </w:tr>
      <w:tr w:rsidR="00435D9A" w:rsidRPr="005670DD" w14:paraId="2A269EAA"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C960CC" w14:textId="7BF85FE6"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0935AEE" w14:textId="0283EC60"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12</w:t>
            </w:r>
          </w:p>
        </w:tc>
        <w:tc>
          <w:tcPr>
            <w:tcW w:w="901" w:type="pct"/>
            <w:vMerge w:val="restart"/>
            <w:tcBorders>
              <w:top w:val="single" w:sz="4" w:space="0" w:color="auto"/>
              <w:left w:val="single" w:sz="4" w:space="0" w:color="auto"/>
              <w:right w:val="single" w:sz="4" w:space="0" w:color="auto"/>
            </w:tcBorders>
            <w:shd w:val="clear" w:color="auto" w:fill="auto"/>
            <w:vAlign w:val="center"/>
          </w:tcPr>
          <w:p w14:paraId="60146115" w14:textId="210CA99D"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R$ 100,00</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8DD4FF4" w14:textId="22FC861E"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w:t>
            </w:r>
          </w:p>
        </w:tc>
        <w:tc>
          <w:tcPr>
            <w:tcW w:w="1051" w:type="pct"/>
            <w:vMerge w:val="restart"/>
            <w:tcBorders>
              <w:top w:val="single" w:sz="4" w:space="0" w:color="auto"/>
              <w:left w:val="single" w:sz="4" w:space="0" w:color="auto"/>
              <w:right w:val="single" w:sz="4" w:space="0" w:color="auto"/>
            </w:tcBorders>
            <w:shd w:val="clear" w:color="auto" w:fill="auto"/>
            <w:vAlign w:val="center"/>
          </w:tcPr>
          <w:p w14:paraId="2D50F7A4" w14:textId="7FA133AC"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R$ 225,00</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16392AAB" w14:textId="3B68FDDD"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R$ 1.200,00</w:t>
            </w:r>
          </w:p>
        </w:tc>
      </w:tr>
      <w:tr w:rsidR="00435D9A" w:rsidRPr="005670DD" w14:paraId="05918050"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63B90E" w14:textId="03728F99"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3BF2335" w14:textId="5CFBA3A4"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16</w:t>
            </w:r>
          </w:p>
        </w:tc>
        <w:tc>
          <w:tcPr>
            <w:tcW w:w="901" w:type="pct"/>
            <w:vMerge/>
            <w:tcBorders>
              <w:left w:val="single" w:sz="4" w:space="0" w:color="auto"/>
              <w:right w:val="single" w:sz="4" w:space="0" w:color="auto"/>
            </w:tcBorders>
            <w:shd w:val="clear" w:color="auto" w:fill="auto"/>
            <w:vAlign w:val="center"/>
          </w:tcPr>
          <w:p w14:paraId="26B668EB" w14:textId="77777777" w:rsidR="006D7C2E" w:rsidRPr="005670DD" w:rsidRDefault="006D7C2E" w:rsidP="00EB57BA">
            <w:pPr>
              <w:jc w:val="center"/>
              <w:rPr>
                <w:rFonts w:ascii="Verdana" w:hAnsi="Verdana" w:cs="Arial"/>
                <w:b/>
                <w:bCs/>
                <w:color w:val="000000" w:themeColor="text1"/>
                <w:sz w:val="16"/>
                <w:szCs w:val="16"/>
                <w:lang w:eastAsia="pt-BR"/>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EE3CFD8" w14:textId="682DABC0"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w:t>
            </w:r>
          </w:p>
        </w:tc>
        <w:tc>
          <w:tcPr>
            <w:tcW w:w="1051" w:type="pct"/>
            <w:vMerge/>
            <w:tcBorders>
              <w:left w:val="single" w:sz="4" w:space="0" w:color="auto"/>
              <w:right w:val="single" w:sz="4" w:space="0" w:color="auto"/>
            </w:tcBorders>
            <w:shd w:val="clear" w:color="auto" w:fill="auto"/>
            <w:vAlign w:val="center"/>
          </w:tcPr>
          <w:p w14:paraId="44A96E74" w14:textId="77777777" w:rsidR="006D7C2E" w:rsidRPr="005670DD" w:rsidRDefault="006D7C2E" w:rsidP="00EB57BA">
            <w:pPr>
              <w:jc w:val="center"/>
              <w:rPr>
                <w:rFonts w:ascii="Verdana" w:hAnsi="Verdana" w:cs="Arial"/>
                <w:color w:val="000000" w:themeColor="text1"/>
                <w:sz w:val="16"/>
                <w:szCs w:val="16"/>
                <w:lang w:eastAsia="pt-BR"/>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32FF41F1" w14:textId="3ED61BE7"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R$ 1.600,00</w:t>
            </w:r>
          </w:p>
        </w:tc>
      </w:tr>
      <w:tr w:rsidR="00435D9A" w:rsidRPr="005670DD" w14:paraId="2F1B24B4"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A79DEF" w14:textId="365CEB67"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862A833" w14:textId="25BF905B"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14</w:t>
            </w:r>
          </w:p>
        </w:tc>
        <w:tc>
          <w:tcPr>
            <w:tcW w:w="901" w:type="pct"/>
            <w:vMerge/>
            <w:tcBorders>
              <w:left w:val="single" w:sz="4" w:space="0" w:color="auto"/>
              <w:right w:val="single" w:sz="4" w:space="0" w:color="auto"/>
            </w:tcBorders>
            <w:shd w:val="clear" w:color="auto" w:fill="auto"/>
            <w:vAlign w:val="center"/>
          </w:tcPr>
          <w:p w14:paraId="5BDB8637" w14:textId="77777777" w:rsidR="006D7C2E" w:rsidRPr="005670DD" w:rsidRDefault="006D7C2E" w:rsidP="00EB57BA">
            <w:pPr>
              <w:jc w:val="center"/>
              <w:rPr>
                <w:rFonts w:ascii="Verdana" w:hAnsi="Verdana" w:cs="Arial"/>
                <w:b/>
                <w:bCs/>
                <w:color w:val="000000" w:themeColor="text1"/>
                <w:sz w:val="16"/>
                <w:szCs w:val="16"/>
                <w:lang w:eastAsia="pt-BR"/>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FB8D615" w14:textId="3B22E5B4"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4</w:t>
            </w:r>
          </w:p>
        </w:tc>
        <w:tc>
          <w:tcPr>
            <w:tcW w:w="1051" w:type="pct"/>
            <w:vMerge/>
            <w:tcBorders>
              <w:left w:val="single" w:sz="4" w:space="0" w:color="auto"/>
              <w:right w:val="single" w:sz="4" w:space="0" w:color="auto"/>
            </w:tcBorders>
            <w:shd w:val="clear" w:color="auto" w:fill="auto"/>
            <w:vAlign w:val="center"/>
          </w:tcPr>
          <w:p w14:paraId="40F99EE6" w14:textId="77777777" w:rsidR="006D7C2E" w:rsidRPr="005670DD" w:rsidRDefault="006D7C2E" w:rsidP="00EB57BA">
            <w:pPr>
              <w:jc w:val="center"/>
              <w:rPr>
                <w:rFonts w:ascii="Verdana" w:hAnsi="Verdana" w:cs="Arial"/>
                <w:color w:val="000000" w:themeColor="text1"/>
                <w:sz w:val="16"/>
                <w:szCs w:val="16"/>
                <w:lang w:eastAsia="pt-BR"/>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4351AB08" w14:textId="04E25FEF"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R$ 2.300,00</w:t>
            </w:r>
          </w:p>
        </w:tc>
      </w:tr>
      <w:tr w:rsidR="00435D9A" w:rsidRPr="005670DD" w14:paraId="355E526F"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01392E" w14:textId="4EA6CC81"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1FB6204" w14:textId="70005FAE"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14</w:t>
            </w:r>
          </w:p>
        </w:tc>
        <w:tc>
          <w:tcPr>
            <w:tcW w:w="901" w:type="pct"/>
            <w:vMerge/>
            <w:tcBorders>
              <w:left w:val="single" w:sz="4" w:space="0" w:color="auto"/>
              <w:right w:val="single" w:sz="4" w:space="0" w:color="auto"/>
            </w:tcBorders>
            <w:shd w:val="clear" w:color="auto" w:fill="auto"/>
            <w:vAlign w:val="center"/>
          </w:tcPr>
          <w:p w14:paraId="53EC1828" w14:textId="77777777" w:rsidR="006D7C2E" w:rsidRPr="005670DD" w:rsidRDefault="006D7C2E" w:rsidP="00EB57BA">
            <w:pPr>
              <w:jc w:val="center"/>
              <w:rPr>
                <w:rFonts w:ascii="Verdana" w:hAnsi="Verdana" w:cs="Arial"/>
                <w:b/>
                <w:bCs/>
                <w:color w:val="000000" w:themeColor="text1"/>
                <w:sz w:val="16"/>
                <w:szCs w:val="16"/>
                <w:lang w:eastAsia="pt-BR"/>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367952B" w14:textId="103F7E1F"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w:t>
            </w:r>
          </w:p>
        </w:tc>
        <w:tc>
          <w:tcPr>
            <w:tcW w:w="1051" w:type="pct"/>
            <w:vMerge/>
            <w:tcBorders>
              <w:left w:val="single" w:sz="4" w:space="0" w:color="auto"/>
              <w:right w:val="single" w:sz="4" w:space="0" w:color="auto"/>
            </w:tcBorders>
            <w:shd w:val="clear" w:color="auto" w:fill="auto"/>
            <w:vAlign w:val="center"/>
          </w:tcPr>
          <w:p w14:paraId="57D255E8" w14:textId="77777777" w:rsidR="006D7C2E" w:rsidRPr="005670DD" w:rsidRDefault="006D7C2E" w:rsidP="00EB57BA">
            <w:pPr>
              <w:jc w:val="center"/>
              <w:rPr>
                <w:rFonts w:ascii="Verdana" w:hAnsi="Verdana" w:cs="Arial"/>
                <w:color w:val="000000" w:themeColor="text1"/>
                <w:sz w:val="16"/>
                <w:szCs w:val="16"/>
                <w:lang w:eastAsia="pt-BR"/>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3B368377" w14:textId="56E32B08"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R$ 1.400,00</w:t>
            </w:r>
          </w:p>
        </w:tc>
      </w:tr>
      <w:tr w:rsidR="00435D9A" w:rsidRPr="005670DD" w14:paraId="0FAADCD1"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63A760" w14:textId="5828E836"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18F519" w14:textId="1469C6B3"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0</w:t>
            </w:r>
          </w:p>
        </w:tc>
        <w:tc>
          <w:tcPr>
            <w:tcW w:w="901" w:type="pct"/>
            <w:vMerge/>
            <w:tcBorders>
              <w:left w:val="single" w:sz="4" w:space="0" w:color="auto"/>
              <w:right w:val="single" w:sz="4" w:space="0" w:color="auto"/>
            </w:tcBorders>
            <w:shd w:val="clear" w:color="auto" w:fill="auto"/>
            <w:vAlign w:val="center"/>
          </w:tcPr>
          <w:p w14:paraId="7D7F9E1D" w14:textId="77777777" w:rsidR="006D7C2E" w:rsidRPr="005670DD" w:rsidRDefault="006D7C2E" w:rsidP="00EB57BA">
            <w:pPr>
              <w:jc w:val="center"/>
              <w:rPr>
                <w:rFonts w:ascii="Verdana" w:hAnsi="Verdana" w:cs="Arial"/>
                <w:b/>
                <w:bCs/>
                <w:color w:val="000000" w:themeColor="text1"/>
                <w:sz w:val="16"/>
                <w:szCs w:val="16"/>
                <w:lang w:eastAsia="pt-BR"/>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3E1BD2B" w14:textId="6189A1BF"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6</w:t>
            </w:r>
          </w:p>
        </w:tc>
        <w:tc>
          <w:tcPr>
            <w:tcW w:w="1051" w:type="pct"/>
            <w:vMerge/>
            <w:tcBorders>
              <w:left w:val="single" w:sz="4" w:space="0" w:color="auto"/>
              <w:right w:val="single" w:sz="4" w:space="0" w:color="auto"/>
            </w:tcBorders>
            <w:shd w:val="clear" w:color="auto" w:fill="auto"/>
            <w:vAlign w:val="center"/>
          </w:tcPr>
          <w:p w14:paraId="2622CD33" w14:textId="77777777" w:rsidR="006D7C2E" w:rsidRPr="005670DD" w:rsidRDefault="006D7C2E" w:rsidP="00EB57BA">
            <w:pPr>
              <w:jc w:val="center"/>
              <w:rPr>
                <w:rFonts w:ascii="Verdana" w:hAnsi="Verdana" w:cs="Arial"/>
                <w:color w:val="000000" w:themeColor="text1"/>
                <w:sz w:val="16"/>
                <w:szCs w:val="16"/>
                <w:lang w:eastAsia="pt-BR"/>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2026E84F" w14:textId="1952CB14"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R$ 1.350,00</w:t>
            </w:r>
          </w:p>
        </w:tc>
      </w:tr>
      <w:tr w:rsidR="00435D9A" w:rsidRPr="005670DD" w14:paraId="0C332E84" w14:textId="77777777" w:rsidTr="00435D9A">
        <w:trPr>
          <w:trHeight w:val="56"/>
          <w:jc w:val="center"/>
        </w:trPr>
        <w:tc>
          <w:tcPr>
            <w:tcW w:w="25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48EDF5" w14:textId="5FC8FBC3"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1DDB96D" w14:textId="161760C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color w:val="000000" w:themeColor="text1"/>
                <w:sz w:val="16"/>
                <w:szCs w:val="16"/>
                <w:lang w:eastAsia="pt-BR"/>
              </w:rPr>
              <w:t>6</w:t>
            </w:r>
          </w:p>
        </w:tc>
        <w:tc>
          <w:tcPr>
            <w:tcW w:w="901" w:type="pct"/>
            <w:vMerge/>
            <w:tcBorders>
              <w:left w:val="single" w:sz="4" w:space="0" w:color="auto"/>
              <w:bottom w:val="single" w:sz="4" w:space="0" w:color="auto"/>
              <w:right w:val="single" w:sz="4" w:space="0" w:color="auto"/>
            </w:tcBorders>
            <w:shd w:val="clear" w:color="auto" w:fill="auto"/>
            <w:vAlign w:val="center"/>
          </w:tcPr>
          <w:p w14:paraId="421F7A3E" w14:textId="77777777" w:rsidR="006D7C2E" w:rsidRPr="005670DD" w:rsidRDefault="006D7C2E" w:rsidP="00EB57BA">
            <w:pPr>
              <w:jc w:val="center"/>
              <w:rPr>
                <w:rFonts w:ascii="Verdana" w:hAnsi="Verdana" w:cs="Arial"/>
                <w:b/>
                <w:bCs/>
                <w:color w:val="000000" w:themeColor="text1"/>
                <w:sz w:val="16"/>
                <w:szCs w:val="16"/>
                <w:lang w:eastAsia="pt-BR"/>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CA168BA" w14:textId="3FF68B58"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0</w:t>
            </w:r>
          </w:p>
        </w:tc>
        <w:tc>
          <w:tcPr>
            <w:tcW w:w="1051" w:type="pct"/>
            <w:vMerge/>
            <w:tcBorders>
              <w:left w:val="single" w:sz="4" w:space="0" w:color="auto"/>
              <w:bottom w:val="single" w:sz="4" w:space="0" w:color="auto"/>
              <w:right w:val="single" w:sz="4" w:space="0" w:color="auto"/>
            </w:tcBorders>
            <w:shd w:val="clear" w:color="auto" w:fill="auto"/>
            <w:vAlign w:val="center"/>
          </w:tcPr>
          <w:p w14:paraId="673B76FE" w14:textId="77777777" w:rsidR="006D7C2E" w:rsidRPr="005670DD" w:rsidRDefault="006D7C2E" w:rsidP="00EB57BA">
            <w:pPr>
              <w:jc w:val="center"/>
              <w:rPr>
                <w:rFonts w:ascii="Verdana" w:hAnsi="Verdana" w:cs="Arial"/>
                <w:color w:val="000000" w:themeColor="text1"/>
                <w:sz w:val="16"/>
                <w:szCs w:val="16"/>
                <w:lang w:eastAsia="pt-BR"/>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6F50DCCA" w14:textId="7E107882" w:rsidR="006D7C2E" w:rsidRPr="005670DD" w:rsidRDefault="006D7C2E" w:rsidP="00EB57BA">
            <w:pPr>
              <w:jc w:val="center"/>
              <w:rPr>
                <w:rFonts w:ascii="Verdana" w:hAnsi="Verdana" w:cs="Arial"/>
                <w:color w:val="000000" w:themeColor="text1"/>
                <w:sz w:val="16"/>
                <w:szCs w:val="16"/>
                <w:lang w:eastAsia="pt-BR"/>
              </w:rPr>
            </w:pPr>
            <w:r w:rsidRPr="005670DD">
              <w:rPr>
                <w:rFonts w:ascii="Verdana" w:hAnsi="Verdana" w:cs="Arial"/>
                <w:color w:val="000000" w:themeColor="text1"/>
                <w:sz w:val="16"/>
                <w:szCs w:val="16"/>
                <w:lang w:eastAsia="pt-BR"/>
              </w:rPr>
              <w:t>R$ 600,00</w:t>
            </w:r>
          </w:p>
        </w:tc>
      </w:tr>
      <w:tr w:rsidR="006D7C2E" w:rsidRPr="005670DD" w14:paraId="747F0B96" w14:textId="7B8EBD0E" w:rsidTr="00EB57BA">
        <w:trPr>
          <w:trHeight w:val="56"/>
          <w:jc w:val="center"/>
        </w:trPr>
        <w:tc>
          <w:tcPr>
            <w:tcW w:w="385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E1BDAA" w14:textId="7777777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TOTAL PARA DESLOCAMENTOS</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35EB10" w14:textId="77777777" w:rsidR="006D7C2E" w:rsidRPr="005670DD" w:rsidRDefault="006D7C2E" w:rsidP="00EB57BA">
            <w:pPr>
              <w:jc w:val="center"/>
              <w:rPr>
                <w:rFonts w:ascii="Verdana" w:hAnsi="Verdana" w:cs="Arial"/>
                <w:b/>
                <w:bCs/>
                <w:color w:val="000000" w:themeColor="text1"/>
                <w:sz w:val="16"/>
                <w:szCs w:val="16"/>
                <w:lang w:eastAsia="pt-BR"/>
              </w:rPr>
            </w:pPr>
            <w:r w:rsidRPr="005670DD">
              <w:rPr>
                <w:rFonts w:ascii="Verdana" w:hAnsi="Verdana" w:cs="Arial"/>
                <w:b/>
                <w:bCs/>
                <w:color w:val="000000" w:themeColor="text1"/>
                <w:sz w:val="16"/>
                <w:szCs w:val="16"/>
                <w:lang w:eastAsia="pt-BR"/>
              </w:rPr>
              <w:t>R$ 8.450,00</w:t>
            </w:r>
          </w:p>
        </w:tc>
      </w:tr>
    </w:tbl>
    <w:p w14:paraId="1582FAB2" w14:textId="77777777" w:rsidR="00446A72" w:rsidRPr="005670DD" w:rsidRDefault="00446A72" w:rsidP="00EB57BA">
      <w:pPr>
        <w:spacing w:line="276" w:lineRule="auto"/>
        <w:jc w:val="both"/>
        <w:rPr>
          <w:rFonts w:ascii="Verdana" w:hAnsi="Verdana" w:cs="Arial"/>
          <w:bCs/>
          <w:color w:val="000000" w:themeColor="text1"/>
        </w:rPr>
      </w:pPr>
    </w:p>
    <w:p w14:paraId="2FA43A6A" w14:textId="03DECD9F" w:rsidR="00DB3CB3" w:rsidRPr="005670DD" w:rsidRDefault="00DB3CB3" w:rsidP="00EB57BA">
      <w:pPr>
        <w:spacing w:line="276" w:lineRule="auto"/>
        <w:jc w:val="both"/>
        <w:rPr>
          <w:rFonts w:ascii="Verdana" w:hAnsi="Verdana" w:cs="Arial"/>
          <w:bCs/>
          <w:color w:val="000000" w:themeColor="text1"/>
        </w:rPr>
      </w:pPr>
      <w:proofErr w:type="spellStart"/>
      <w:r w:rsidRPr="005670DD">
        <w:rPr>
          <w:rFonts w:ascii="Verdana" w:hAnsi="Verdana" w:cs="Arial"/>
          <w:bCs/>
          <w:color w:val="000000" w:themeColor="text1"/>
        </w:rPr>
        <w:t>Obs</w:t>
      </w:r>
      <w:proofErr w:type="spellEnd"/>
      <w:r w:rsidRPr="005670DD">
        <w:rPr>
          <w:rFonts w:ascii="Verdana" w:hAnsi="Verdana" w:cs="Arial"/>
          <w:bCs/>
          <w:color w:val="000000" w:themeColor="text1"/>
        </w:rPr>
        <w:t>: Os valores de deslocamento têm por finalidade remunerar a distância entre a sede da empresa e o imóvel a ser avaliado, ao custo de R$ 0,50 (cinquenta centavos) por quilômetro rodado.</w:t>
      </w:r>
    </w:p>
    <w:p w14:paraId="58AC21F3" w14:textId="50BBEB20" w:rsidR="0071392E" w:rsidRPr="005670DD" w:rsidRDefault="00DB3CB3" w:rsidP="00EB57BA">
      <w:pPr>
        <w:spacing w:line="276" w:lineRule="auto"/>
        <w:jc w:val="both"/>
        <w:rPr>
          <w:rFonts w:ascii="Verdana" w:eastAsia="Verdana" w:hAnsi="Verdana" w:cs="Verdana"/>
        </w:rPr>
      </w:pPr>
      <w:r w:rsidRPr="005670DD">
        <w:rPr>
          <w:rFonts w:ascii="Verdana" w:hAnsi="Verdana" w:cs="Arial"/>
          <w:bCs/>
          <w:color w:val="000000" w:themeColor="text1"/>
        </w:rPr>
        <w:t>Considera-se a distância máxima (200 quilômetros ou 450 quilômetros) sendo percorrida por um veículo de consumo médio de 10 (dez) quilômetros por litro de combustível, sendo este ao custo de R$ 5,00 por litro.</w:t>
      </w:r>
      <w:r w:rsidR="00A32232" w:rsidRPr="005670DD">
        <w:rPr>
          <w:rFonts w:ascii="Verdana" w:hAnsi="Verdana"/>
        </w:rPr>
        <w:br w:type="page"/>
      </w:r>
    </w:p>
    <w:p w14:paraId="5E9F457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lastRenderedPageBreak/>
        <w:t>ANEXO II – MODELO DE CARTA DE CREDENCIAMENTO</w:t>
      </w:r>
    </w:p>
    <w:p w14:paraId="1F38A612" w14:textId="77777777" w:rsidR="0071392E" w:rsidRPr="005670DD" w:rsidRDefault="0071392E" w:rsidP="00EB57BA">
      <w:pPr>
        <w:spacing w:line="276" w:lineRule="auto"/>
        <w:jc w:val="both"/>
        <w:rPr>
          <w:rFonts w:ascii="Verdana" w:eastAsia="Verdana" w:hAnsi="Verdana" w:cs="Verdana"/>
        </w:rPr>
      </w:pPr>
    </w:p>
    <w:p w14:paraId="5B47D116" w14:textId="77777777" w:rsidR="0071392E" w:rsidRPr="005670DD" w:rsidRDefault="0071392E" w:rsidP="00EB57BA">
      <w:pPr>
        <w:spacing w:line="276" w:lineRule="auto"/>
        <w:jc w:val="both"/>
        <w:rPr>
          <w:rFonts w:ascii="Verdana" w:eastAsia="Verdana" w:hAnsi="Verdana" w:cs="Verdana"/>
        </w:rPr>
      </w:pPr>
    </w:p>
    <w:p w14:paraId="6D2D1CF2"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76BC559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322C6E6E" w14:textId="0AF47875"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6D952D14" w14:textId="77777777" w:rsidR="0071392E" w:rsidRPr="005670DD" w:rsidRDefault="0071392E" w:rsidP="00EB57BA">
      <w:pPr>
        <w:spacing w:line="276" w:lineRule="auto"/>
        <w:jc w:val="both"/>
        <w:rPr>
          <w:rFonts w:ascii="Verdana" w:eastAsia="Verdana" w:hAnsi="Verdana" w:cs="Verdana"/>
        </w:rPr>
      </w:pPr>
    </w:p>
    <w:p w14:paraId="0EEF3E2C" w14:textId="77777777" w:rsidR="0071392E" w:rsidRPr="005670DD" w:rsidRDefault="0071392E" w:rsidP="00EB57BA">
      <w:pPr>
        <w:spacing w:line="276" w:lineRule="auto"/>
        <w:jc w:val="both"/>
        <w:rPr>
          <w:rFonts w:ascii="Verdana" w:eastAsia="Verdana" w:hAnsi="Verdana" w:cs="Verdana"/>
        </w:rPr>
      </w:pPr>
    </w:p>
    <w:p w14:paraId="0B30D2AA" w14:textId="77777777" w:rsidR="0071392E" w:rsidRPr="005670DD" w:rsidRDefault="0071392E" w:rsidP="00EB57BA">
      <w:pPr>
        <w:spacing w:line="276" w:lineRule="auto"/>
        <w:jc w:val="both"/>
        <w:rPr>
          <w:rFonts w:ascii="Verdana" w:eastAsia="Verdana" w:hAnsi="Verdana" w:cs="Verdana"/>
        </w:rPr>
      </w:pPr>
    </w:p>
    <w:p w14:paraId="6B0E6B78" w14:textId="26BEAA82"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Pela presente fica credenciado o Sr.(a) ______________________________, inscrito no CPF sob o </w:t>
      </w:r>
      <w:r w:rsidR="002333F5" w:rsidRPr="005670DD">
        <w:rPr>
          <w:rFonts w:ascii="Verdana" w:eastAsia="Verdana" w:hAnsi="Verdana" w:cs="Verdana"/>
        </w:rPr>
        <w:t>n.º</w:t>
      </w:r>
      <w:r w:rsidRPr="005670DD">
        <w:rPr>
          <w:rFonts w:ascii="Verdana" w:eastAsia="Verdana" w:hAnsi="Verdana" w:cs="Verdana"/>
        </w:rPr>
        <w:t xml:space="preserve"> ____________, portador(a) da carteira de identidade </w:t>
      </w:r>
      <w:r w:rsidR="002333F5" w:rsidRPr="005670DD">
        <w:rPr>
          <w:rFonts w:ascii="Verdana" w:eastAsia="Verdana" w:hAnsi="Verdana" w:cs="Verdana"/>
        </w:rPr>
        <w:t>n.º</w:t>
      </w:r>
      <w:r w:rsidRPr="005670DD">
        <w:rPr>
          <w:rFonts w:ascii="Verdana" w:eastAsia="Verdana" w:hAnsi="Verdana" w:cs="Verdana"/>
        </w:rPr>
        <w:t xml:space="preserve">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14:paraId="233DBEC6" w14:textId="77777777" w:rsidR="0071392E" w:rsidRPr="005670DD" w:rsidRDefault="0071392E" w:rsidP="00EB57BA">
      <w:pPr>
        <w:spacing w:line="276" w:lineRule="auto"/>
        <w:jc w:val="both"/>
        <w:rPr>
          <w:rFonts w:ascii="Verdana" w:eastAsia="Verdana" w:hAnsi="Verdana" w:cs="Verdana"/>
        </w:rPr>
      </w:pPr>
    </w:p>
    <w:p w14:paraId="12CC863A"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(Local), __ de __________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4B461FCF" w14:textId="77777777" w:rsidR="0071392E" w:rsidRPr="005670DD" w:rsidRDefault="0071392E" w:rsidP="00EB57BA">
      <w:pPr>
        <w:spacing w:line="276" w:lineRule="auto"/>
        <w:jc w:val="both"/>
        <w:rPr>
          <w:rFonts w:ascii="Verdana" w:eastAsia="Verdana" w:hAnsi="Verdana" w:cs="Verdana"/>
        </w:rPr>
      </w:pPr>
    </w:p>
    <w:p w14:paraId="5C3F1FA4" w14:textId="77777777" w:rsidR="0071392E" w:rsidRPr="005670DD" w:rsidRDefault="0071392E" w:rsidP="00EB57BA">
      <w:pPr>
        <w:spacing w:line="276" w:lineRule="auto"/>
        <w:jc w:val="both"/>
        <w:rPr>
          <w:rFonts w:ascii="Verdana" w:eastAsia="Verdana" w:hAnsi="Verdana" w:cs="Verdana"/>
        </w:rPr>
      </w:pPr>
    </w:p>
    <w:p w14:paraId="7CADAF71"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Atenciosamente,</w:t>
      </w:r>
    </w:p>
    <w:p w14:paraId="2E306C3A" w14:textId="77777777" w:rsidR="0071392E" w:rsidRPr="005670DD" w:rsidRDefault="0071392E" w:rsidP="00EB57BA">
      <w:pPr>
        <w:spacing w:line="276" w:lineRule="auto"/>
        <w:jc w:val="both"/>
        <w:rPr>
          <w:rFonts w:ascii="Verdana" w:eastAsia="Verdana" w:hAnsi="Verdana" w:cs="Verdana"/>
        </w:rPr>
      </w:pPr>
    </w:p>
    <w:p w14:paraId="12B4AF63" w14:textId="77777777" w:rsidR="0071392E" w:rsidRPr="005670DD" w:rsidRDefault="0071392E" w:rsidP="00EB57BA">
      <w:pPr>
        <w:spacing w:line="276" w:lineRule="auto"/>
        <w:jc w:val="both"/>
        <w:rPr>
          <w:rFonts w:ascii="Verdana" w:eastAsia="Verdana" w:hAnsi="Verdana" w:cs="Verdana"/>
        </w:rPr>
      </w:pPr>
    </w:p>
    <w:p w14:paraId="38B912ED"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w:t>
      </w:r>
    </w:p>
    <w:p w14:paraId="2F17DD26" w14:textId="77777777" w:rsidR="0071392E" w:rsidRPr="005670DD" w:rsidRDefault="00A32232" w:rsidP="00EB57BA">
      <w:pPr>
        <w:spacing w:line="276" w:lineRule="auto"/>
        <w:jc w:val="center"/>
        <w:rPr>
          <w:rFonts w:ascii="Verdana" w:eastAsia="Verdana" w:hAnsi="Verdana" w:cs="Verdana"/>
        </w:rPr>
      </w:pPr>
      <w:r w:rsidRPr="005670DD">
        <w:rPr>
          <w:rFonts w:ascii="Verdana" w:eastAsia="Verdana" w:hAnsi="Verdana" w:cs="Verdana"/>
        </w:rPr>
        <w:t>[Identificação e assinatura do outorgante]</w:t>
      </w:r>
      <w:r w:rsidRPr="005670DD">
        <w:rPr>
          <w:rFonts w:ascii="Verdana" w:hAnsi="Verdana"/>
        </w:rPr>
        <w:br w:type="page"/>
      </w:r>
    </w:p>
    <w:p w14:paraId="418BC67C"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lastRenderedPageBreak/>
        <w:t>ANEXO III – MODELO DE DECLARAÇÃO DE CUMPRIMENTO DOS REQUISITOS DE HABILITAÇÃO</w:t>
      </w:r>
    </w:p>
    <w:p w14:paraId="2A4A480F" w14:textId="77777777" w:rsidR="0071392E" w:rsidRPr="005670DD" w:rsidRDefault="0071392E" w:rsidP="00EB57BA">
      <w:pPr>
        <w:spacing w:line="276" w:lineRule="auto"/>
        <w:jc w:val="both"/>
        <w:rPr>
          <w:rFonts w:ascii="Verdana" w:eastAsia="Verdana" w:hAnsi="Verdana" w:cs="Verdana"/>
        </w:rPr>
      </w:pPr>
    </w:p>
    <w:p w14:paraId="7EBB2616" w14:textId="77777777" w:rsidR="0071392E" w:rsidRPr="005670DD" w:rsidRDefault="0071392E" w:rsidP="00EB57BA">
      <w:pPr>
        <w:spacing w:line="276" w:lineRule="auto"/>
        <w:jc w:val="both"/>
        <w:rPr>
          <w:rFonts w:ascii="Verdana" w:eastAsia="Verdana" w:hAnsi="Verdana" w:cs="Verdana"/>
        </w:rPr>
      </w:pPr>
    </w:p>
    <w:p w14:paraId="6CB1147F"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606C4BBD"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35A27863" w14:textId="464028C1"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34F148EE" w14:textId="77777777" w:rsidR="0071392E" w:rsidRPr="005670DD" w:rsidRDefault="0071392E" w:rsidP="00EB57BA">
      <w:pPr>
        <w:spacing w:line="276" w:lineRule="auto"/>
        <w:jc w:val="both"/>
        <w:rPr>
          <w:rFonts w:ascii="Verdana" w:eastAsia="Verdana" w:hAnsi="Verdana" w:cs="Verdana"/>
        </w:rPr>
      </w:pPr>
    </w:p>
    <w:p w14:paraId="27879992" w14:textId="77777777" w:rsidR="0071392E" w:rsidRPr="005670DD" w:rsidRDefault="0071392E" w:rsidP="00EB57BA">
      <w:pPr>
        <w:spacing w:line="276" w:lineRule="auto"/>
        <w:jc w:val="both"/>
        <w:rPr>
          <w:rFonts w:ascii="Verdana" w:eastAsia="Verdana" w:hAnsi="Verdana" w:cs="Verdana"/>
        </w:rPr>
      </w:pPr>
    </w:p>
    <w:p w14:paraId="181B37FB" w14:textId="77777777" w:rsidR="0071392E" w:rsidRPr="005670DD" w:rsidRDefault="0071392E" w:rsidP="00EB57BA">
      <w:pPr>
        <w:spacing w:line="276" w:lineRule="auto"/>
        <w:jc w:val="both"/>
        <w:rPr>
          <w:rFonts w:ascii="Verdana" w:eastAsia="Verdana" w:hAnsi="Verdana" w:cs="Verdana"/>
        </w:rPr>
      </w:pPr>
    </w:p>
    <w:p w14:paraId="673F45AA" w14:textId="0BAE4DDE"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Pela presente, declaramos, para efeito do cumprimento ao estabelecido no inciso VII, do artigo 4º da Lei Federal </w:t>
      </w:r>
      <w:r w:rsidR="002333F5" w:rsidRPr="005670DD">
        <w:rPr>
          <w:rFonts w:ascii="Verdana" w:eastAsia="Verdana" w:hAnsi="Verdana" w:cs="Verdana"/>
        </w:rPr>
        <w:t>n.º</w:t>
      </w:r>
      <w:r w:rsidRPr="005670DD">
        <w:rPr>
          <w:rFonts w:ascii="Verdana" w:eastAsia="Verdana" w:hAnsi="Verdana" w:cs="Verdana"/>
        </w:rPr>
        <w:t xml:space="preserve"> 10.520 de 17.07.2002, sob as penalidades cabíveis, que cumprimos plenamente os requisitos de habilitação exigidos neste Edital.</w:t>
      </w:r>
    </w:p>
    <w:p w14:paraId="01606E6B" w14:textId="77777777" w:rsidR="0071392E" w:rsidRPr="005670DD" w:rsidRDefault="0071392E" w:rsidP="00EB57BA">
      <w:pPr>
        <w:spacing w:line="276" w:lineRule="auto"/>
        <w:jc w:val="both"/>
        <w:rPr>
          <w:rFonts w:ascii="Verdana" w:eastAsia="Verdana" w:hAnsi="Verdana" w:cs="Verdana"/>
        </w:rPr>
      </w:pPr>
    </w:p>
    <w:p w14:paraId="6B78A24F" w14:textId="77777777" w:rsidR="0071392E" w:rsidRPr="005670DD" w:rsidRDefault="0071392E" w:rsidP="00EB57BA">
      <w:pPr>
        <w:spacing w:line="276" w:lineRule="auto"/>
        <w:jc w:val="both"/>
        <w:rPr>
          <w:rFonts w:ascii="Verdana" w:eastAsia="Verdana" w:hAnsi="Verdana" w:cs="Verdana"/>
        </w:rPr>
      </w:pPr>
    </w:p>
    <w:p w14:paraId="0DF7ADAF"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(Local), ___ de 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71CED0B0" w14:textId="77777777" w:rsidR="0071392E" w:rsidRPr="005670DD" w:rsidRDefault="0071392E" w:rsidP="00EB57BA">
      <w:pPr>
        <w:spacing w:line="276" w:lineRule="auto"/>
        <w:jc w:val="center"/>
        <w:rPr>
          <w:rFonts w:ascii="Verdana" w:eastAsia="Verdana" w:hAnsi="Verdana" w:cs="Verdana"/>
        </w:rPr>
      </w:pPr>
    </w:p>
    <w:p w14:paraId="2628E008" w14:textId="77777777" w:rsidR="0071392E" w:rsidRPr="005670DD" w:rsidRDefault="0071392E" w:rsidP="00EB57BA">
      <w:pPr>
        <w:spacing w:line="276" w:lineRule="auto"/>
        <w:jc w:val="center"/>
        <w:rPr>
          <w:rFonts w:ascii="Verdana" w:eastAsia="Verdana" w:hAnsi="Verdana" w:cs="Verdana"/>
        </w:rPr>
      </w:pPr>
    </w:p>
    <w:p w14:paraId="0927628F"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w:t>
      </w:r>
    </w:p>
    <w:p w14:paraId="46FCBEA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Nome da Empresa</w:t>
      </w:r>
    </w:p>
    <w:p w14:paraId="692AB0B5"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CNPJ:</w:t>
      </w:r>
    </w:p>
    <w:p w14:paraId="25C9F7C2" w14:textId="77777777" w:rsidR="0071392E" w:rsidRPr="005670DD" w:rsidRDefault="0071392E" w:rsidP="00EB57BA">
      <w:pPr>
        <w:spacing w:line="276" w:lineRule="auto"/>
        <w:jc w:val="both"/>
        <w:rPr>
          <w:rFonts w:ascii="Verdana" w:eastAsia="Verdana" w:hAnsi="Verdana" w:cs="Verdana"/>
        </w:rPr>
      </w:pPr>
    </w:p>
    <w:p w14:paraId="50328573" w14:textId="77777777" w:rsidR="0071392E" w:rsidRPr="005670DD" w:rsidRDefault="0071392E" w:rsidP="00EB57BA">
      <w:pPr>
        <w:spacing w:line="276" w:lineRule="auto"/>
        <w:jc w:val="both"/>
        <w:rPr>
          <w:rFonts w:ascii="Verdana" w:eastAsia="Verdana" w:hAnsi="Verdana" w:cs="Verdana"/>
        </w:rPr>
      </w:pPr>
    </w:p>
    <w:p w14:paraId="3D365A8E"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w:t>
      </w:r>
    </w:p>
    <w:p w14:paraId="693CC1E4"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Representante Legal ou Procurador do Licitante</w:t>
      </w:r>
    </w:p>
    <w:p w14:paraId="5AE72C88" w14:textId="77777777" w:rsidR="0071392E" w:rsidRPr="005670DD" w:rsidRDefault="00A32232" w:rsidP="00EB57BA">
      <w:pPr>
        <w:spacing w:line="276" w:lineRule="auto"/>
        <w:jc w:val="center"/>
        <w:rPr>
          <w:rFonts w:ascii="Verdana" w:eastAsia="Verdana" w:hAnsi="Verdana" w:cs="Verdana"/>
        </w:rPr>
      </w:pPr>
      <w:r w:rsidRPr="005670DD">
        <w:rPr>
          <w:rFonts w:ascii="Verdana" w:eastAsia="Verdana" w:hAnsi="Verdana" w:cs="Verdana"/>
        </w:rPr>
        <w:t>(nome e assinatura)</w:t>
      </w:r>
      <w:r w:rsidRPr="005670DD">
        <w:rPr>
          <w:rFonts w:ascii="Verdana" w:hAnsi="Verdana"/>
        </w:rPr>
        <w:br w:type="page"/>
      </w:r>
    </w:p>
    <w:p w14:paraId="71A43C0A"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lastRenderedPageBreak/>
        <w:t>ANEXO IV – MODELO DE DECLARAÇÃO DE CONDIÇÃO DE BENEFICIÁRIA DO TRATAMENTO FAVORECIDO PREVISTO NA LC 123/2006</w:t>
      </w:r>
    </w:p>
    <w:p w14:paraId="44A03548" w14:textId="77777777" w:rsidR="0071392E" w:rsidRPr="005670DD" w:rsidRDefault="0071392E" w:rsidP="00EB57BA">
      <w:pPr>
        <w:spacing w:line="276" w:lineRule="auto"/>
        <w:jc w:val="both"/>
        <w:rPr>
          <w:rFonts w:ascii="Verdana" w:eastAsia="Verdana" w:hAnsi="Verdana" w:cs="Verdana"/>
        </w:rPr>
      </w:pPr>
    </w:p>
    <w:p w14:paraId="5128E97E" w14:textId="77777777" w:rsidR="0071392E" w:rsidRPr="005670DD" w:rsidRDefault="0071392E" w:rsidP="00EB57BA">
      <w:pPr>
        <w:spacing w:line="276" w:lineRule="auto"/>
        <w:jc w:val="both"/>
        <w:rPr>
          <w:rFonts w:ascii="Verdana" w:eastAsia="Verdana" w:hAnsi="Verdana" w:cs="Verdana"/>
        </w:rPr>
      </w:pPr>
    </w:p>
    <w:p w14:paraId="2992548D"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6DC26D8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56F0B8BF" w14:textId="1A39F675"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6BEC5605" w14:textId="77777777" w:rsidR="0071392E" w:rsidRPr="005670DD" w:rsidRDefault="0071392E" w:rsidP="00EB57BA">
      <w:pPr>
        <w:spacing w:line="276" w:lineRule="auto"/>
        <w:jc w:val="both"/>
        <w:rPr>
          <w:rFonts w:ascii="Verdana" w:eastAsia="Verdana" w:hAnsi="Verdana" w:cs="Verdana"/>
        </w:rPr>
      </w:pPr>
    </w:p>
    <w:p w14:paraId="64ACE777" w14:textId="77777777" w:rsidR="0071392E" w:rsidRPr="005670DD" w:rsidRDefault="0071392E" w:rsidP="00EB57BA">
      <w:pPr>
        <w:spacing w:line="276" w:lineRule="auto"/>
        <w:jc w:val="both"/>
        <w:rPr>
          <w:rFonts w:ascii="Verdana" w:eastAsia="Verdana" w:hAnsi="Verdana" w:cs="Verdana"/>
        </w:rPr>
      </w:pPr>
    </w:p>
    <w:p w14:paraId="58389E90" w14:textId="77777777" w:rsidR="0071392E" w:rsidRPr="005670DD" w:rsidRDefault="0071392E" w:rsidP="00EB57BA">
      <w:pPr>
        <w:spacing w:line="276" w:lineRule="auto"/>
        <w:jc w:val="both"/>
        <w:rPr>
          <w:rFonts w:ascii="Verdana" w:eastAsia="Verdana" w:hAnsi="Verdana" w:cs="Verdana"/>
        </w:rPr>
      </w:pPr>
    </w:p>
    <w:p w14:paraId="0F27EE74" w14:textId="6B22FC9C"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DECLARO, sob as penas da lei, que a empresa ____________________, inscrita no CNPJ </w:t>
      </w:r>
      <w:r w:rsidR="002333F5" w:rsidRPr="005670DD">
        <w:rPr>
          <w:rFonts w:ascii="Verdana" w:eastAsia="Verdana" w:hAnsi="Verdana" w:cs="Verdana"/>
        </w:rPr>
        <w:t>n.º</w:t>
      </w:r>
      <w:r w:rsidRPr="005670DD">
        <w:rPr>
          <w:rFonts w:ascii="Verdana" w:eastAsia="Verdana" w:hAnsi="Verdana" w:cs="Verdana"/>
        </w:rPr>
        <w:t xml:space="preserve"> _______________, cumpre os requisitos legais para a qualificação como microempresa ou empresa de pequeno porte estabelecidos pela Lei Complementar Federal </w:t>
      </w:r>
      <w:r w:rsidR="002333F5" w:rsidRPr="005670DD">
        <w:rPr>
          <w:rFonts w:ascii="Verdana" w:eastAsia="Verdana" w:hAnsi="Verdana" w:cs="Verdana"/>
        </w:rPr>
        <w:t>n.º</w:t>
      </w:r>
      <w:r w:rsidRPr="005670DD">
        <w:rPr>
          <w:rFonts w:ascii="Verdana" w:eastAsia="Verdana" w:hAnsi="Verdana" w:cs="Verdana"/>
        </w:rPr>
        <w:t xml:space="preserve"> 123, de 14.12.2006, em especial quanto ao seu art. 3º, ou para a qualificação como sociedade cooperativa enquadrada no artigo 34 da Lei </w:t>
      </w:r>
      <w:r w:rsidR="002333F5" w:rsidRPr="005670DD">
        <w:rPr>
          <w:rFonts w:ascii="Verdana" w:eastAsia="Verdana" w:hAnsi="Verdana" w:cs="Verdana"/>
        </w:rPr>
        <w:t>n.º</w:t>
      </w:r>
      <w:r w:rsidRPr="005670DD">
        <w:rPr>
          <w:rFonts w:ascii="Verdana" w:eastAsia="Verdana" w:hAnsi="Verdana" w:cs="Verdana"/>
        </w:rPr>
        <w:t xml:space="preserve"> 11.488/2007, estando apta a usufruir o tratamento favorecido estabelecido nos artigos 42 a 49 da Lei Complementar Federal </w:t>
      </w:r>
      <w:r w:rsidR="002333F5" w:rsidRPr="005670DD">
        <w:rPr>
          <w:rFonts w:ascii="Verdana" w:eastAsia="Verdana" w:hAnsi="Verdana" w:cs="Verdana"/>
        </w:rPr>
        <w:t>n.º</w:t>
      </w:r>
      <w:r w:rsidRPr="005670DD">
        <w:rPr>
          <w:rFonts w:ascii="Verdana" w:eastAsia="Verdana" w:hAnsi="Verdana" w:cs="Verdana"/>
        </w:rPr>
        <w:t xml:space="preserve"> 123/2006.</w:t>
      </w:r>
    </w:p>
    <w:p w14:paraId="09F3A073" w14:textId="5296B13A"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Declaro, ainda, que a empresa está excluída das vedações constantes do parágrafo 4º do artigo 3º da Lei Complementar Federal </w:t>
      </w:r>
      <w:r w:rsidR="002333F5" w:rsidRPr="005670DD">
        <w:rPr>
          <w:rFonts w:ascii="Verdana" w:eastAsia="Verdana" w:hAnsi="Verdana" w:cs="Verdana"/>
        </w:rPr>
        <w:t>n.º</w:t>
      </w:r>
      <w:r w:rsidRPr="005670DD">
        <w:rPr>
          <w:rFonts w:ascii="Verdana" w:eastAsia="Verdana" w:hAnsi="Verdana" w:cs="Verdana"/>
        </w:rPr>
        <w:t xml:space="preserve"> 123, de 14.12.2006, e que se compromete a promover a regularização de eventuais defeitos ou restrições existentes na documentação exigida para efeito de regularidade fiscal, caso seja declarada vencedora do certame.</w:t>
      </w:r>
    </w:p>
    <w:p w14:paraId="625F1A1E" w14:textId="77777777" w:rsidR="0071392E" w:rsidRPr="005670DD" w:rsidRDefault="0071392E" w:rsidP="00EB57BA">
      <w:pPr>
        <w:spacing w:line="276" w:lineRule="auto"/>
        <w:jc w:val="both"/>
        <w:rPr>
          <w:rFonts w:ascii="Verdana" w:eastAsia="Verdana" w:hAnsi="Verdana" w:cs="Verdana"/>
        </w:rPr>
      </w:pPr>
    </w:p>
    <w:p w14:paraId="7579CF88" w14:textId="77777777" w:rsidR="0071392E" w:rsidRPr="005670DD" w:rsidRDefault="0071392E" w:rsidP="00EB57BA">
      <w:pPr>
        <w:spacing w:line="276" w:lineRule="auto"/>
        <w:jc w:val="both"/>
        <w:rPr>
          <w:rFonts w:ascii="Verdana" w:eastAsia="Verdana" w:hAnsi="Verdana" w:cs="Verdana"/>
        </w:rPr>
      </w:pPr>
    </w:p>
    <w:p w14:paraId="5D1B7E0E"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w:t>
      </w:r>
    </w:p>
    <w:p w14:paraId="02BFBD6D"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Local e Data</w:t>
      </w:r>
    </w:p>
    <w:p w14:paraId="10D2A603" w14:textId="77777777" w:rsidR="0071392E" w:rsidRPr="005670DD" w:rsidRDefault="0071392E" w:rsidP="00EB57BA">
      <w:pPr>
        <w:spacing w:line="276" w:lineRule="auto"/>
        <w:jc w:val="both"/>
        <w:rPr>
          <w:rFonts w:ascii="Verdana" w:eastAsia="Verdana" w:hAnsi="Verdana" w:cs="Verdana"/>
        </w:rPr>
      </w:pPr>
    </w:p>
    <w:p w14:paraId="7C378965" w14:textId="77777777" w:rsidR="0071392E" w:rsidRPr="005670DD" w:rsidRDefault="0071392E" w:rsidP="00EB57BA">
      <w:pPr>
        <w:spacing w:line="276" w:lineRule="auto"/>
        <w:jc w:val="both"/>
        <w:rPr>
          <w:rFonts w:ascii="Verdana" w:eastAsia="Verdana" w:hAnsi="Verdana" w:cs="Verdana"/>
        </w:rPr>
      </w:pPr>
    </w:p>
    <w:p w14:paraId="799EE365" w14:textId="77777777" w:rsidR="0071392E" w:rsidRPr="005670DD" w:rsidRDefault="0071392E" w:rsidP="00EB57BA">
      <w:pPr>
        <w:spacing w:line="276" w:lineRule="auto"/>
        <w:jc w:val="both"/>
        <w:rPr>
          <w:rFonts w:ascii="Verdana" w:eastAsia="Verdana" w:hAnsi="Verdana" w:cs="Verdana"/>
        </w:rPr>
      </w:pPr>
    </w:p>
    <w:p w14:paraId="5F8695B2"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_________________________________________________</w:t>
      </w:r>
    </w:p>
    <w:p w14:paraId="4929BF2E"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Representante Legal ou Procurador do Licitante</w:t>
      </w:r>
    </w:p>
    <w:p w14:paraId="788C2EB5" w14:textId="77777777" w:rsidR="007A6095" w:rsidRPr="005670DD" w:rsidRDefault="00A32232" w:rsidP="00EB57BA">
      <w:pPr>
        <w:spacing w:line="276" w:lineRule="auto"/>
        <w:jc w:val="center"/>
        <w:rPr>
          <w:rFonts w:ascii="Verdana" w:eastAsia="Verdana" w:hAnsi="Verdana" w:cs="Verdana"/>
        </w:rPr>
        <w:sectPr w:rsidR="007A6095" w:rsidRPr="005670DD" w:rsidSect="002051A9">
          <w:pgSz w:w="11906" w:h="16838"/>
          <w:pgMar w:top="1537" w:right="1134" w:bottom="1134" w:left="1531" w:header="62" w:footer="1133" w:gutter="0"/>
          <w:cols w:space="720"/>
          <w:docGrid w:linePitch="272"/>
        </w:sectPr>
      </w:pPr>
      <w:r w:rsidRPr="005670DD">
        <w:rPr>
          <w:rFonts w:ascii="Verdana" w:eastAsia="Verdana" w:hAnsi="Verdana" w:cs="Verdana"/>
        </w:rPr>
        <w:t>(nome e assinatura)</w:t>
      </w:r>
    </w:p>
    <w:p w14:paraId="619828AB" w14:textId="10B13007" w:rsidR="0071392E" w:rsidRPr="005670DD" w:rsidRDefault="0071392E" w:rsidP="00EB57BA">
      <w:pPr>
        <w:spacing w:line="276" w:lineRule="auto"/>
        <w:jc w:val="center"/>
        <w:rPr>
          <w:rFonts w:ascii="Verdana" w:eastAsia="Verdana" w:hAnsi="Verdana" w:cs="Verdana"/>
        </w:rPr>
      </w:pPr>
    </w:p>
    <w:p w14:paraId="255D039C"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t>ANEXO V – MODELO DE PROPOSTA DE PREÇOS</w:t>
      </w:r>
    </w:p>
    <w:p w14:paraId="7C604931" w14:textId="77777777" w:rsidR="0071392E" w:rsidRPr="005670DD" w:rsidRDefault="0071392E" w:rsidP="00EB57BA">
      <w:pPr>
        <w:spacing w:line="276" w:lineRule="auto"/>
        <w:jc w:val="both"/>
        <w:rPr>
          <w:rFonts w:ascii="Verdana" w:eastAsia="Verdana" w:hAnsi="Verdana" w:cs="Verdana"/>
        </w:rPr>
      </w:pPr>
    </w:p>
    <w:p w14:paraId="14E4CE9F" w14:textId="77777777" w:rsidR="0071392E" w:rsidRPr="005670DD" w:rsidRDefault="0071392E" w:rsidP="00EB57BA">
      <w:pPr>
        <w:spacing w:line="276" w:lineRule="auto"/>
        <w:jc w:val="both"/>
        <w:rPr>
          <w:rFonts w:ascii="Verdana" w:eastAsia="Verdana" w:hAnsi="Verdana" w:cs="Verdana"/>
        </w:rPr>
      </w:pPr>
    </w:p>
    <w:p w14:paraId="28D759F1"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68A24485"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342B9795" w14:textId="4DB0697A"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0762ECE0" w14:textId="77777777" w:rsidR="0071392E" w:rsidRPr="005670DD" w:rsidRDefault="0071392E" w:rsidP="00EB57BA">
      <w:pPr>
        <w:spacing w:line="276" w:lineRule="auto"/>
        <w:jc w:val="both"/>
        <w:rPr>
          <w:rFonts w:ascii="Verdana" w:eastAsia="Verdana" w:hAnsi="Verdana" w:cs="Verdana"/>
        </w:rPr>
      </w:pPr>
    </w:p>
    <w:p w14:paraId="7925F442" w14:textId="77777777" w:rsidR="0071392E" w:rsidRPr="005670DD" w:rsidRDefault="0071392E" w:rsidP="00EB57BA">
      <w:pPr>
        <w:spacing w:line="276" w:lineRule="auto"/>
        <w:jc w:val="both"/>
        <w:rPr>
          <w:rFonts w:ascii="Verdana" w:eastAsia="Verdana" w:hAnsi="Verdana" w:cs="Verdana"/>
        </w:rPr>
      </w:pPr>
    </w:p>
    <w:p w14:paraId="40189298"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Nome do Representante:</w:t>
      </w:r>
    </w:p>
    <w:p w14:paraId="09BCAC8F"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RG:</w:t>
      </w:r>
    </w:p>
    <w:p w14:paraId="2634AD89"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CPF:</w:t>
      </w:r>
    </w:p>
    <w:p w14:paraId="4DF2347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Razão Social da Empresa:</w:t>
      </w:r>
    </w:p>
    <w:p w14:paraId="5FD38EF2"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CNPJ:</w:t>
      </w:r>
    </w:p>
    <w:p w14:paraId="521FD253"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Endereço:</w:t>
      </w:r>
    </w:p>
    <w:p w14:paraId="29D49006"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Telefone:</w:t>
      </w:r>
    </w:p>
    <w:p w14:paraId="5AA5EFCC"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Email:</w:t>
      </w:r>
    </w:p>
    <w:p w14:paraId="2AED591A"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Banco, agência e conta para pagamento:</w:t>
      </w:r>
    </w:p>
    <w:p w14:paraId="6E7FF4D0" w14:textId="77777777" w:rsidR="0071392E" w:rsidRPr="005670DD" w:rsidRDefault="0071392E" w:rsidP="00EB57BA">
      <w:pPr>
        <w:spacing w:line="276" w:lineRule="auto"/>
        <w:jc w:val="both"/>
        <w:rPr>
          <w:rFonts w:ascii="Verdana" w:eastAsia="Verdana" w:hAnsi="Verdana" w:cs="Verdana"/>
        </w:rPr>
      </w:pPr>
    </w:p>
    <w:tbl>
      <w:tblPr>
        <w:tblW w:w="5000" w:type="pct"/>
        <w:jc w:val="center"/>
        <w:tblCellMar>
          <w:left w:w="70" w:type="dxa"/>
          <w:right w:w="70" w:type="dxa"/>
        </w:tblCellMar>
        <w:tblLook w:val="04A0" w:firstRow="1" w:lastRow="0" w:firstColumn="1" w:lastColumn="0" w:noHBand="0" w:noVBand="1"/>
      </w:tblPr>
      <w:tblGrid>
        <w:gridCol w:w="344"/>
        <w:gridCol w:w="1271"/>
        <w:gridCol w:w="2594"/>
        <w:gridCol w:w="1586"/>
        <w:gridCol w:w="576"/>
        <w:gridCol w:w="1138"/>
        <w:gridCol w:w="1277"/>
        <w:gridCol w:w="2248"/>
        <w:gridCol w:w="164"/>
        <w:gridCol w:w="2959"/>
      </w:tblGrid>
      <w:tr w:rsidR="00446A72" w:rsidRPr="005670DD" w14:paraId="109C7CE9" w14:textId="77777777" w:rsidTr="00446A72">
        <w:trPr>
          <w:cantSplit/>
          <w:trHeight w:val="758"/>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5E44E37D"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t>LOTE</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3D81565"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3B97524"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CCFE1C9"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2"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14AB1F8" w14:textId="6EC74028"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2B03CD57" w14:textId="1200965D"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ESTIMADO TOTAL</w:t>
            </w:r>
          </w:p>
        </w:tc>
        <w:tc>
          <w:tcPr>
            <w:tcW w:w="79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E95759" w14:textId="7616B616"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POR LOTE</w:t>
            </w:r>
          </w:p>
          <w:p w14:paraId="51C8DBE1"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8" w:type="pct"/>
            <w:tcBorders>
              <w:left w:val="single" w:sz="4" w:space="0" w:color="auto"/>
              <w:right w:val="single" w:sz="4" w:space="0" w:color="auto"/>
            </w:tcBorders>
            <w:shd w:val="clear" w:color="auto" w:fill="auto"/>
            <w:vAlign w:val="center"/>
          </w:tcPr>
          <w:p w14:paraId="21A82BD2" w14:textId="77777777" w:rsidR="007A6095" w:rsidRPr="005670DD" w:rsidRDefault="007A6095" w:rsidP="00EB57BA">
            <w:pPr>
              <w:jc w:val="center"/>
              <w:rPr>
                <w:rFonts w:ascii="Verdana" w:hAnsi="Verdana" w:cs="Calibri"/>
                <w:b/>
                <w:bCs/>
                <w:sz w:val="16"/>
                <w:szCs w:val="16"/>
                <w:lang w:eastAsia="pt-BR"/>
              </w:rPr>
            </w:pPr>
          </w:p>
        </w:tc>
        <w:tc>
          <w:tcPr>
            <w:tcW w:w="1045"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A5CC0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329170AD" w14:textId="2CFF0F95"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w:t>
            </w:r>
            <w:r w:rsidR="00EB57BA" w:rsidRPr="005670DD">
              <w:rPr>
                <w:rFonts w:ascii="Verdana" w:hAnsi="Verdana" w:cs="Calibri"/>
                <w:b/>
                <w:bCs/>
                <w:sz w:val="16"/>
                <w:szCs w:val="16"/>
                <w:lang w:eastAsia="pt-BR"/>
              </w:rPr>
              <w:t>VALOR FIXO, CONF</w:t>
            </w:r>
            <w:r w:rsidRPr="005670DD">
              <w:rPr>
                <w:rFonts w:ascii="Verdana" w:hAnsi="Verdana" w:cs="Calibri"/>
                <w:b/>
                <w:bCs/>
                <w:sz w:val="16"/>
                <w:szCs w:val="16"/>
                <w:lang w:eastAsia="pt-BR"/>
              </w:rPr>
              <w:t>ORME APÊNDICE I</w:t>
            </w:r>
            <w:r w:rsidR="00EB57BA" w:rsidRPr="005670DD">
              <w:rPr>
                <w:rFonts w:ascii="Verdana" w:hAnsi="Verdana" w:cs="Calibri"/>
                <w:b/>
                <w:bCs/>
                <w:sz w:val="16"/>
                <w:szCs w:val="16"/>
                <w:lang w:eastAsia="pt-BR"/>
              </w:rPr>
              <w:t xml:space="preserve"> DO TR</w:t>
            </w:r>
            <w:r w:rsidRPr="005670DD">
              <w:rPr>
                <w:rFonts w:ascii="Verdana" w:hAnsi="Verdana" w:cs="Calibri"/>
                <w:b/>
                <w:bCs/>
                <w:sz w:val="16"/>
                <w:szCs w:val="16"/>
                <w:lang w:eastAsia="pt-BR"/>
              </w:rPr>
              <w:t>)</w:t>
            </w:r>
          </w:p>
        </w:tc>
      </w:tr>
      <w:tr w:rsidR="00446A72" w:rsidRPr="005670DD" w14:paraId="4CB94265" w14:textId="77777777" w:rsidTr="00446A72">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5E70A4E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1</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7201FD"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Curitiba, RMC, Ponta Grossa e Litoral</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30DDF" w14:textId="77777777" w:rsidR="007A6095" w:rsidRPr="005670DD" w:rsidRDefault="007A6095" w:rsidP="00EB57BA">
            <w:pPr>
              <w:jc w:val="both"/>
              <w:rPr>
                <w:rFonts w:ascii="Verdana" w:hAnsi="Verdana" w:cs="Calibri"/>
                <w:sz w:val="16"/>
                <w:szCs w:val="16"/>
                <w:lang w:eastAsia="pt-BR"/>
              </w:rPr>
            </w:pPr>
            <w:r w:rsidRPr="005670DD">
              <w:rPr>
                <w:rFonts w:ascii="Verdana" w:hAnsi="Verdana" w:cs="Calibri"/>
                <w:sz w:val="16"/>
                <w:szCs w:val="16"/>
                <w:lang w:eastAsia="pt-BR"/>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7F7D802"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A26C72C"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3CB3EC54" w14:textId="0CDE1216"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7E2A68" w14:textId="033F8A9C"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2DB418" w14:textId="2F565976"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8" w:type="pct"/>
            <w:vMerge w:val="restart"/>
            <w:tcBorders>
              <w:left w:val="single" w:sz="4" w:space="0" w:color="auto"/>
              <w:right w:val="single" w:sz="4" w:space="0" w:color="auto"/>
            </w:tcBorders>
            <w:shd w:val="clear" w:color="auto" w:fill="auto"/>
            <w:vAlign w:val="center"/>
          </w:tcPr>
          <w:p w14:paraId="1062CE2B" w14:textId="77777777" w:rsidR="007A6095" w:rsidRPr="005670DD" w:rsidRDefault="007A6095" w:rsidP="00EB57BA">
            <w:pPr>
              <w:jc w:val="center"/>
              <w:rPr>
                <w:rFonts w:ascii="Verdana" w:hAnsi="Verdana" w:cs="Calibri"/>
                <w:b/>
                <w:bCs/>
                <w:sz w:val="16"/>
                <w:szCs w:val="16"/>
                <w:lang w:eastAsia="pt-BR"/>
              </w:rPr>
            </w:pPr>
          </w:p>
        </w:tc>
        <w:tc>
          <w:tcPr>
            <w:tcW w:w="1045" w:type="pct"/>
            <w:vMerge w:val="restart"/>
            <w:tcBorders>
              <w:top w:val="single" w:sz="4" w:space="0" w:color="auto"/>
              <w:left w:val="single" w:sz="4" w:space="0" w:color="auto"/>
              <w:right w:val="single" w:sz="4" w:space="0" w:color="auto"/>
            </w:tcBorders>
            <w:shd w:val="clear" w:color="auto" w:fill="auto"/>
            <w:vAlign w:val="center"/>
          </w:tcPr>
          <w:p w14:paraId="398C0C1B" w14:textId="7CBD0937"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R$ 1.200,00</w:t>
            </w:r>
          </w:p>
        </w:tc>
      </w:tr>
      <w:tr w:rsidR="00446A72" w:rsidRPr="005670DD" w14:paraId="4476D550" w14:textId="77777777" w:rsidTr="00446A72">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7A350DAE"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5AC91D"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E255F3"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2707FAC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82CAAA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649B2334" w14:textId="44A5C12C"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EA262A0" w14:textId="25D2E78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AE5AB6" w14:textId="77777777" w:rsidR="007A6095" w:rsidRPr="005670DD" w:rsidRDefault="007A6095" w:rsidP="00EB57BA">
            <w:pPr>
              <w:jc w:val="center"/>
              <w:rPr>
                <w:rFonts w:ascii="Verdana" w:hAnsi="Verdana" w:cs="Calibri"/>
                <w:b/>
                <w:bCs/>
                <w:sz w:val="16"/>
                <w:szCs w:val="16"/>
                <w:lang w:eastAsia="pt-BR"/>
              </w:rPr>
            </w:pPr>
          </w:p>
        </w:tc>
        <w:tc>
          <w:tcPr>
            <w:tcW w:w="58" w:type="pct"/>
            <w:vMerge/>
            <w:tcBorders>
              <w:left w:val="single" w:sz="4" w:space="0" w:color="auto"/>
              <w:right w:val="single" w:sz="4" w:space="0" w:color="auto"/>
            </w:tcBorders>
            <w:shd w:val="clear" w:color="auto" w:fill="auto"/>
            <w:vAlign w:val="center"/>
          </w:tcPr>
          <w:p w14:paraId="09DAAFA5" w14:textId="77777777" w:rsidR="007A6095" w:rsidRPr="005670DD" w:rsidRDefault="007A6095" w:rsidP="00EB57BA">
            <w:pPr>
              <w:jc w:val="center"/>
              <w:rPr>
                <w:rFonts w:ascii="Verdana" w:hAnsi="Verdana" w:cs="Calibri"/>
                <w:b/>
                <w:bCs/>
                <w:sz w:val="16"/>
                <w:szCs w:val="16"/>
                <w:lang w:eastAsia="pt-BR"/>
              </w:rPr>
            </w:pPr>
          </w:p>
        </w:tc>
        <w:tc>
          <w:tcPr>
            <w:tcW w:w="1045" w:type="pct"/>
            <w:vMerge/>
            <w:tcBorders>
              <w:left w:val="single" w:sz="4" w:space="0" w:color="auto"/>
              <w:right w:val="single" w:sz="4" w:space="0" w:color="auto"/>
            </w:tcBorders>
            <w:shd w:val="clear" w:color="auto" w:fill="auto"/>
            <w:vAlign w:val="center"/>
          </w:tcPr>
          <w:p w14:paraId="2590F0E9" w14:textId="77777777" w:rsidR="007A6095" w:rsidRPr="005670DD" w:rsidRDefault="007A6095" w:rsidP="00EB57BA">
            <w:pPr>
              <w:jc w:val="center"/>
              <w:rPr>
                <w:rFonts w:ascii="Verdana" w:hAnsi="Verdana" w:cs="Calibri"/>
                <w:b/>
                <w:bCs/>
                <w:sz w:val="16"/>
                <w:szCs w:val="16"/>
                <w:lang w:eastAsia="pt-BR"/>
              </w:rPr>
            </w:pPr>
          </w:p>
        </w:tc>
      </w:tr>
      <w:tr w:rsidR="00446A72" w:rsidRPr="005670DD" w14:paraId="47B5795D" w14:textId="77777777" w:rsidTr="00446A72">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DE24085"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D1FBB9"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B28DAD"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9F1D26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D22A2B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54C9681A" w14:textId="5104D3A1"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DAB7F91" w14:textId="3D87A822"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49BA83" w14:textId="77777777" w:rsidR="007A6095" w:rsidRPr="005670DD" w:rsidRDefault="007A6095" w:rsidP="00EB57BA">
            <w:pPr>
              <w:jc w:val="center"/>
              <w:rPr>
                <w:rFonts w:ascii="Verdana" w:hAnsi="Verdana" w:cs="Calibri"/>
                <w:b/>
                <w:bCs/>
                <w:sz w:val="16"/>
                <w:szCs w:val="16"/>
                <w:lang w:eastAsia="pt-BR"/>
              </w:rPr>
            </w:pPr>
          </w:p>
        </w:tc>
        <w:tc>
          <w:tcPr>
            <w:tcW w:w="58" w:type="pct"/>
            <w:vMerge/>
            <w:tcBorders>
              <w:left w:val="single" w:sz="4" w:space="0" w:color="auto"/>
              <w:right w:val="single" w:sz="4" w:space="0" w:color="auto"/>
            </w:tcBorders>
            <w:shd w:val="clear" w:color="auto" w:fill="auto"/>
            <w:vAlign w:val="center"/>
          </w:tcPr>
          <w:p w14:paraId="72850F73" w14:textId="77777777" w:rsidR="007A6095" w:rsidRPr="005670DD" w:rsidRDefault="007A6095" w:rsidP="00EB57BA">
            <w:pPr>
              <w:jc w:val="center"/>
              <w:rPr>
                <w:rFonts w:ascii="Verdana" w:hAnsi="Verdana" w:cs="Calibri"/>
                <w:b/>
                <w:bCs/>
                <w:sz w:val="16"/>
                <w:szCs w:val="16"/>
                <w:lang w:eastAsia="pt-BR"/>
              </w:rPr>
            </w:pPr>
          </w:p>
        </w:tc>
        <w:tc>
          <w:tcPr>
            <w:tcW w:w="1045" w:type="pct"/>
            <w:vMerge/>
            <w:tcBorders>
              <w:left w:val="single" w:sz="4" w:space="0" w:color="auto"/>
              <w:right w:val="single" w:sz="4" w:space="0" w:color="auto"/>
            </w:tcBorders>
            <w:shd w:val="clear" w:color="auto" w:fill="auto"/>
            <w:vAlign w:val="center"/>
          </w:tcPr>
          <w:p w14:paraId="75AEA323" w14:textId="77777777" w:rsidR="007A6095" w:rsidRPr="005670DD" w:rsidRDefault="007A6095" w:rsidP="00EB57BA">
            <w:pPr>
              <w:jc w:val="center"/>
              <w:rPr>
                <w:rFonts w:ascii="Verdana" w:hAnsi="Verdana" w:cs="Calibri"/>
                <w:b/>
                <w:bCs/>
                <w:sz w:val="16"/>
                <w:szCs w:val="16"/>
                <w:lang w:eastAsia="pt-BR"/>
              </w:rPr>
            </w:pPr>
          </w:p>
        </w:tc>
      </w:tr>
      <w:tr w:rsidR="00446A72" w:rsidRPr="005670DD" w14:paraId="3E8FC1D7" w14:textId="77777777" w:rsidTr="00446A72">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7FDC42C"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5B8839" w14:textId="77777777" w:rsidR="007A6095" w:rsidRPr="005670DD" w:rsidRDefault="007A6095" w:rsidP="00EB57BA">
            <w:pPr>
              <w:jc w:val="center"/>
              <w:rPr>
                <w:rFonts w:ascii="Verdana" w:hAnsi="Verdana" w:cs="Calibri"/>
                <w:sz w:val="16"/>
                <w:szCs w:val="16"/>
                <w:lang w:eastAsia="pt-BR"/>
              </w:rPr>
            </w:pP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85F469" w14:textId="77777777" w:rsidR="007A6095" w:rsidRPr="005670DD" w:rsidRDefault="007A6095" w:rsidP="00EB57BA">
            <w:pPr>
              <w:jc w:val="both"/>
              <w:rPr>
                <w:rFonts w:ascii="Verdana" w:hAnsi="Verdana" w:cs="Calibri"/>
                <w:sz w:val="16"/>
                <w:szCs w:val="16"/>
                <w:lang w:eastAsia="pt-BR"/>
              </w:rPr>
            </w:pPr>
            <w:r w:rsidRPr="005670DD">
              <w:rPr>
                <w:rFonts w:ascii="Verdana" w:hAnsi="Verdana" w:cs="Calibri"/>
                <w:sz w:val="16"/>
                <w:szCs w:val="16"/>
                <w:lang w:eastAsia="pt-BR"/>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CFE23C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CB0707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77D8B018" w14:textId="60EA2E8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E88181" w14:textId="70EED854"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BD0436" w14:textId="77777777" w:rsidR="007A6095" w:rsidRPr="005670DD" w:rsidRDefault="007A6095" w:rsidP="00EB57BA">
            <w:pPr>
              <w:jc w:val="center"/>
              <w:rPr>
                <w:rFonts w:ascii="Verdana" w:hAnsi="Verdana" w:cs="Calibri"/>
                <w:b/>
                <w:bCs/>
                <w:sz w:val="16"/>
                <w:szCs w:val="16"/>
                <w:lang w:eastAsia="pt-BR"/>
              </w:rPr>
            </w:pPr>
          </w:p>
        </w:tc>
        <w:tc>
          <w:tcPr>
            <w:tcW w:w="58" w:type="pct"/>
            <w:vMerge/>
            <w:tcBorders>
              <w:left w:val="single" w:sz="4" w:space="0" w:color="auto"/>
              <w:right w:val="single" w:sz="4" w:space="0" w:color="auto"/>
            </w:tcBorders>
            <w:shd w:val="clear" w:color="auto" w:fill="auto"/>
            <w:vAlign w:val="center"/>
          </w:tcPr>
          <w:p w14:paraId="165756FF" w14:textId="77777777" w:rsidR="007A6095" w:rsidRPr="005670DD" w:rsidRDefault="007A6095" w:rsidP="00EB57BA">
            <w:pPr>
              <w:jc w:val="center"/>
              <w:rPr>
                <w:rFonts w:ascii="Verdana" w:hAnsi="Verdana" w:cs="Calibri"/>
                <w:b/>
                <w:bCs/>
                <w:sz w:val="16"/>
                <w:szCs w:val="16"/>
                <w:lang w:eastAsia="pt-BR"/>
              </w:rPr>
            </w:pPr>
          </w:p>
        </w:tc>
        <w:tc>
          <w:tcPr>
            <w:tcW w:w="1045" w:type="pct"/>
            <w:vMerge/>
            <w:tcBorders>
              <w:left w:val="single" w:sz="4" w:space="0" w:color="auto"/>
              <w:right w:val="single" w:sz="4" w:space="0" w:color="auto"/>
            </w:tcBorders>
            <w:shd w:val="clear" w:color="auto" w:fill="auto"/>
            <w:vAlign w:val="center"/>
          </w:tcPr>
          <w:p w14:paraId="2FB14423" w14:textId="77777777" w:rsidR="007A6095" w:rsidRPr="005670DD" w:rsidRDefault="007A6095" w:rsidP="00EB57BA">
            <w:pPr>
              <w:jc w:val="center"/>
              <w:rPr>
                <w:rFonts w:ascii="Verdana" w:hAnsi="Verdana" w:cs="Calibri"/>
                <w:b/>
                <w:bCs/>
                <w:sz w:val="16"/>
                <w:szCs w:val="16"/>
                <w:lang w:eastAsia="pt-BR"/>
              </w:rPr>
            </w:pPr>
          </w:p>
        </w:tc>
      </w:tr>
      <w:tr w:rsidR="00446A72" w:rsidRPr="005670DD" w14:paraId="28A0E182" w14:textId="77777777" w:rsidTr="00446A72">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C0C27C1"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5DD800"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345D61"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3EF22DD"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8193CD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4B400C06" w14:textId="5E6C21D4"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31A2F0C" w14:textId="4DE07F4B"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8BDCA4" w14:textId="77777777" w:rsidR="007A6095" w:rsidRPr="005670DD" w:rsidRDefault="007A6095" w:rsidP="00EB57BA">
            <w:pPr>
              <w:jc w:val="center"/>
              <w:rPr>
                <w:rFonts w:ascii="Verdana" w:hAnsi="Verdana" w:cs="Calibri"/>
                <w:b/>
                <w:bCs/>
                <w:sz w:val="16"/>
                <w:szCs w:val="16"/>
                <w:lang w:eastAsia="pt-BR"/>
              </w:rPr>
            </w:pPr>
          </w:p>
        </w:tc>
        <w:tc>
          <w:tcPr>
            <w:tcW w:w="58" w:type="pct"/>
            <w:vMerge/>
            <w:tcBorders>
              <w:left w:val="single" w:sz="4" w:space="0" w:color="auto"/>
              <w:right w:val="single" w:sz="4" w:space="0" w:color="auto"/>
            </w:tcBorders>
            <w:shd w:val="clear" w:color="auto" w:fill="auto"/>
            <w:vAlign w:val="center"/>
          </w:tcPr>
          <w:p w14:paraId="669C4E07" w14:textId="77777777" w:rsidR="007A6095" w:rsidRPr="005670DD" w:rsidRDefault="007A6095" w:rsidP="00EB57BA">
            <w:pPr>
              <w:jc w:val="center"/>
              <w:rPr>
                <w:rFonts w:ascii="Verdana" w:hAnsi="Verdana" w:cs="Calibri"/>
                <w:b/>
                <w:bCs/>
                <w:sz w:val="16"/>
                <w:szCs w:val="16"/>
                <w:lang w:eastAsia="pt-BR"/>
              </w:rPr>
            </w:pPr>
          </w:p>
        </w:tc>
        <w:tc>
          <w:tcPr>
            <w:tcW w:w="1045" w:type="pct"/>
            <w:vMerge/>
            <w:tcBorders>
              <w:left w:val="single" w:sz="4" w:space="0" w:color="auto"/>
              <w:right w:val="single" w:sz="4" w:space="0" w:color="auto"/>
            </w:tcBorders>
            <w:shd w:val="clear" w:color="auto" w:fill="auto"/>
            <w:vAlign w:val="center"/>
          </w:tcPr>
          <w:p w14:paraId="156A4334" w14:textId="77777777" w:rsidR="007A6095" w:rsidRPr="005670DD" w:rsidRDefault="007A6095" w:rsidP="00EB57BA">
            <w:pPr>
              <w:jc w:val="center"/>
              <w:rPr>
                <w:rFonts w:ascii="Verdana" w:hAnsi="Verdana" w:cs="Calibri"/>
                <w:b/>
                <w:bCs/>
                <w:sz w:val="16"/>
                <w:szCs w:val="16"/>
                <w:lang w:eastAsia="pt-BR"/>
              </w:rPr>
            </w:pPr>
          </w:p>
        </w:tc>
      </w:tr>
      <w:tr w:rsidR="00446A72" w:rsidRPr="005670DD" w14:paraId="5B6459BD" w14:textId="77777777" w:rsidTr="00446A72">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EF7F3DF"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537BF7"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C79749"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E039C37"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B8CDBD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75DBD772" w14:textId="179261B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E51DAA" w14:textId="2F12104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AFAFF1" w14:textId="77777777" w:rsidR="007A6095" w:rsidRPr="005670DD" w:rsidRDefault="007A6095" w:rsidP="00EB57BA">
            <w:pPr>
              <w:jc w:val="center"/>
              <w:rPr>
                <w:rFonts w:ascii="Verdana" w:hAnsi="Verdana" w:cs="Calibri"/>
                <w:b/>
                <w:bCs/>
                <w:sz w:val="16"/>
                <w:szCs w:val="16"/>
                <w:lang w:eastAsia="pt-BR"/>
              </w:rPr>
            </w:pPr>
          </w:p>
        </w:tc>
        <w:tc>
          <w:tcPr>
            <w:tcW w:w="58" w:type="pct"/>
            <w:vMerge/>
            <w:tcBorders>
              <w:left w:val="single" w:sz="4" w:space="0" w:color="auto"/>
              <w:bottom w:val="single" w:sz="4" w:space="0" w:color="auto"/>
              <w:right w:val="single" w:sz="4" w:space="0" w:color="auto"/>
            </w:tcBorders>
            <w:shd w:val="clear" w:color="auto" w:fill="auto"/>
            <w:vAlign w:val="center"/>
          </w:tcPr>
          <w:p w14:paraId="53FD7855" w14:textId="77777777" w:rsidR="007A6095" w:rsidRPr="005670DD" w:rsidRDefault="007A6095" w:rsidP="00EB57BA">
            <w:pPr>
              <w:jc w:val="center"/>
              <w:rPr>
                <w:rFonts w:ascii="Verdana" w:hAnsi="Verdana" w:cs="Calibri"/>
                <w:b/>
                <w:bCs/>
                <w:sz w:val="16"/>
                <w:szCs w:val="16"/>
                <w:lang w:eastAsia="pt-BR"/>
              </w:rPr>
            </w:pPr>
          </w:p>
        </w:tc>
        <w:tc>
          <w:tcPr>
            <w:tcW w:w="1045" w:type="pct"/>
            <w:vMerge/>
            <w:tcBorders>
              <w:left w:val="single" w:sz="4" w:space="0" w:color="auto"/>
              <w:bottom w:val="single" w:sz="4" w:space="0" w:color="auto"/>
              <w:right w:val="single" w:sz="4" w:space="0" w:color="auto"/>
            </w:tcBorders>
            <w:shd w:val="clear" w:color="auto" w:fill="auto"/>
            <w:vAlign w:val="center"/>
          </w:tcPr>
          <w:p w14:paraId="3DFE2F2B" w14:textId="77777777" w:rsidR="007A6095" w:rsidRPr="005670DD" w:rsidRDefault="007A6095" w:rsidP="00EB57BA">
            <w:pPr>
              <w:jc w:val="center"/>
              <w:rPr>
                <w:rFonts w:ascii="Verdana" w:hAnsi="Verdana" w:cs="Calibri"/>
                <w:b/>
                <w:bCs/>
                <w:sz w:val="16"/>
                <w:szCs w:val="16"/>
                <w:lang w:eastAsia="pt-BR"/>
              </w:rPr>
            </w:pPr>
          </w:p>
        </w:tc>
      </w:tr>
      <w:tr w:rsidR="00446A72" w:rsidRPr="005670DD" w14:paraId="1C698722" w14:textId="77777777" w:rsidTr="000C7220">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33D38EB0"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615C669" w14:textId="5AFA74F6"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1): R$ </w:t>
            </w:r>
            <w:r w:rsidR="00446A72" w:rsidRPr="005670DD">
              <w:rPr>
                <w:rFonts w:ascii="Verdana" w:hAnsi="Verdana" w:cs="Calibri"/>
                <w:b/>
                <w:bCs/>
                <w:lang w:eastAsia="pt-BR"/>
              </w:rPr>
              <w:t>______</w:t>
            </w:r>
          </w:p>
        </w:tc>
      </w:tr>
    </w:tbl>
    <w:p w14:paraId="1771E6CA" w14:textId="77777777" w:rsidR="007A6095" w:rsidRPr="005670DD" w:rsidRDefault="007A6095" w:rsidP="00EB57BA">
      <w:pPr>
        <w:autoSpaceDE w:val="0"/>
        <w:autoSpaceDN w:val="0"/>
        <w:adjustRightInd w:val="0"/>
        <w:jc w:val="both"/>
        <w:rPr>
          <w:rFonts w:ascii="Verdana" w:hAnsi="Verdana" w:cs="Arial"/>
          <w:b/>
        </w:rPr>
      </w:pPr>
    </w:p>
    <w:tbl>
      <w:tblPr>
        <w:tblW w:w="5000" w:type="pct"/>
        <w:jc w:val="center"/>
        <w:tblCellMar>
          <w:left w:w="70" w:type="dxa"/>
          <w:right w:w="70" w:type="dxa"/>
        </w:tblCellMar>
        <w:tblLook w:val="04A0" w:firstRow="1" w:lastRow="0" w:firstColumn="1" w:lastColumn="0" w:noHBand="0" w:noVBand="1"/>
      </w:tblPr>
      <w:tblGrid>
        <w:gridCol w:w="345"/>
        <w:gridCol w:w="1271"/>
        <w:gridCol w:w="2596"/>
        <w:gridCol w:w="1586"/>
        <w:gridCol w:w="576"/>
        <w:gridCol w:w="1135"/>
        <w:gridCol w:w="1274"/>
        <w:gridCol w:w="2271"/>
        <w:gridCol w:w="161"/>
        <w:gridCol w:w="2942"/>
      </w:tblGrid>
      <w:tr w:rsidR="00446A72" w:rsidRPr="005670DD" w14:paraId="63A1F43A" w14:textId="77777777" w:rsidTr="000C7220">
        <w:trPr>
          <w:cantSplit/>
          <w:trHeight w:val="807"/>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07AF9925"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t>LOTE</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692D809"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7"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A76C8ED"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A072F7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0B4124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572E6D9C"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w:t>
            </w:r>
          </w:p>
        </w:tc>
        <w:tc>
          <w:tcPr>
            <w:tcW w:w="450"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2B2FD38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64D21A42"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B4655B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0453B52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1A59B1A6" w14:textId="77777777" w:rsidR="007A6095" w:rsidRPr="005670DD" w:rsidRDefault="007A6095" w:rsidP="00EB57BA">
            <w:pPr>
              <w:jc w:val="center"/>
              <w:rPr>
                <w:rFonts w:ascii="Verdana" w:hAnsi="Verdana" w:cs="Calibri"/>
                <w:b/>
                <w:bCs/>
                <w:sz w:val="16"/>
                <w:szCs w:val="16"/>
                <w:lang w:eastAsia="pt-BR"/>
              </w:rPr>
            </w:pPr>
          </w:p>
        </w:tc>
        <w:tc>
          <w:tcPr>
            <w:tcW w:w="103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00F947"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0668200B" w14:textId="0A2CA88F" w:rsidR="007A6095" w:rsidRPr="005670DD" w:rsidRDefault="00EB57BA"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FIXO, CONFORME APÊNDICE I DO TR)</w:t>
            </w:r>
          </w:p>
        </w:tc>
      </w:tr>
      <w:tr w:rsidR="00446A72" w:rsidRPr="005670DD" w14:paraId="297BEA7A" w14:textId="77777777" w:rsidTr="000C7220">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572331AE"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lastRenderedPageBreak/>
              <w:t>2</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35CD87"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Londrina, Cornélio Procópio, Apucarana e Arapongas</w:t>
            </w: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371AB4C5"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695C5CE"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AD23A51"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E13FE08" w14:textId="2A21C228"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005531F" w14:textId="570D9FE2"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7529A6A" w14:textId="56D464F6"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7" w:type="pct"/>
            <w:vMerge w:val="restart"/>
            <w:tcBorders>
              <w:left w:val="single" w:sz="4" w:space="0" w:color="auto"/>
              <w:right w:val="single" w:sz="4" w:space="0" w:color="auto"/>
            </w:tcBorders>
            <w:shd w:val="clear" w:color="auto" w:fill="auto"/>
            <w:vAlign w:val="center"/>
          </w:tcPr>
          <w:p w14:paraId="06FA994C" w14:textId="77777777" w:rsidR="007A6095" w:rsidRPr="005670DD" w:rsidRDefault="007A6095" w:rsidP="00EB57BA">
            <w:pPr>
              <w:jc w:val="center"/>
              <w:rPr>
                <w:rFonts w:ascii="Verdana" w:hAnsi="Verdana" w:cs="Calibri"/>
                <w:b/>
                <w:bCs/>
                <w:sz w:val="16"/>
                <w:szCs w:val="16"/>
                <w:lang w:eastAsia="pt-BR"/>
              </w:rPr>
            </w:pPr>
          </w:p>
        </w:tc>
        <w:tc>
          <w:tcPr>
            <w:tcW w:w="1039" w:type="pct"/>
            <w:vMerge w:val="restart"/>
            <w:tcBorders>
              <w:top w:val="single" w:sz="4" w:space="0" w:color="auto"/>
              <w:left w:val="single" w:sz="4" w:space="0" w:color="auto"/>
              <w:right w:val="single" w:sz="4" w:space="0" w:color="auto"/>
            </w:tcBorders>
            <w:shd w:val="clear" w:color="auto" w:fill="auto"/>
            <w:vAlign w:val="center"/>
          </w:tcPr>
          <w:p w14:paraId="56D7A258" w14:textId="65C1AC8A"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R$ 1.600,00</w:t>
            </w:r>
          </w:p>
        </w:tc>
      </w:tr>
      <w:tr w:rsidR="00446A72" w:rsidRPr="005670DD" w14:paraId="6A0295D1"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1DF225D"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0DAC"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0CB748B1"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E6C7388"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1992250"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AC64547" w14:textId="364481D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35CBC6A" w14:textId="21089EE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B4FFA8"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35C09F02"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39A0D470" w14:textId="77777777" w:rsidR="007A6095" w:rsidRPr="005670DD" w:rsidRDefault="007A6095" w:rsidP="00EB57BA">
            <w:pPr>
              <w:jc w:val="center"/>
              <w:rPr>
                <w:rFonts w:ascii="Verdana" w:hAnsi="Verdana" w:cs="Calibri"/>
                <w:b/>
                <w:bCs/>
                <w:sz w:val="16"/>
                <w:szCs w:val="16"/>
                <w:lang w:eastAsia="pt-BR"/>
              </w:rPr>
            </w:pPr>
          </w:p>
        </w:tc>
      </w:tr>
      <w:tr w:rsidR="00446A72" w:rsidRPr="005670DD" w14:paraId="546E9559"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03A578F"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3DBA40"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301F1706"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3C3070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BF0E30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34203FE" w14:textId="3A02D7E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6A0048F" w14:textId="0BD81E75"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DBC142"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3091DC9D"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66C9527E" w14:textId="77777777" w:rsidR="007A6095" w:rsidRPr="005670DD" w:rsidRDefault="007A6095" w:rsidP="00EB57BA">
            <w:pPr>
              <w:jc w:val="center"/>
              <w:rPr>
                <w:rFonts w:ascii="Verdana" w:hAnsi="Verdana" w:cs="Calibri"/>
                <w:b/>
                <w:bCs/>
                <w:sz w:val="16"/>
                <w:szCs w:val="16"/>
                <w:lang w:eastAsia="pt-BR"/>
              </w:rPr>
            </w:pPr>
          </w:p>
        </w:tc>
      </w:tr>
      <w:tr w:rsidR="00446A72" w:rsidRPr="005670DD" w14:paraId="2655F28F"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1644E8D"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263B2E" w14:textId="77777777" w:rsidR="007A6095" w:rsidRPr="005670DD" w:rsidRDefault="007A6095" w:rsidP="00EB57BA">
            <w:pPr>
              <w:jc w:val="center"/>
              <w:rPr>
                <w:rFonts w:ascii="Verdana" w:hAnsi="Verdana" w:cs="Calibri"/>
                <w:sz w:val="16"/>
                <w:szCs w:val="16"/>
                <w:lang w:eastAsia="pt-BR"/>
              </w:rPr>
            </w:pP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05B94A40"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0623A8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36B9572"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15118CC" w14:textId="04EA3D5C"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F31108A" w14:textId="4923E958"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547472"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6B040C0F"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154F82B4" w14:textId="77777777" w:rsidR="007A6095" w:rsidRPr="005670DD" w:rsidRDefault="007A6095" w:rsidP="00EB57BA">
            <w:pPr>
              <w:jc w:val="center"/>
              <w:rPr>
                <w:rFonts w:ascii="Verdana" w:hAnsi="Verdana" w:cs="Calibri"/>
                <w:b/>
                <w:bCs/>
                <w:sz w:val="16"/>
                <w:szCs w:val="16"/>
                <w:lang w:eastAsia="pt-BR"/>
              </w:rPr>
            </w:pPr>
          </w:p>
        </w:tc>
      </w:tr>
      <w:tr w:rsidR="00446A72" w:rsidRPr="005670DD" w14:paraId="1CFA6FF0"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A471025"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433E20"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B30D91"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211C5981"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7A27DE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FC60C06" w14:textId="55F5667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BC7FF9F" w14:textId="5EEC9165"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A64E82"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411E793D"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491DF2DA" w14:textId="77777777" w:rsidR="007A6095" w:rsidRPr="005670DD" w:rsidRDefault="007A6095" w:rsidP="00EB57BA">
            <w:pPr>
              <w:jc w:val="center"/>
              <w:rPr>
                <w:rFonts w:ascii="Verdana" w:hAnsi="Verdana" w:cs="Calibri"/>
                <w:b/>
                <w:bCs/>
                <w:sz w:val="16"/>
                <w:szCs w:val="16"/>
                <w:lang w:eastAsia="pt-BR"/>
              </w:rPr>
            </w:pPr>
          </w:p>
        </w:tc>
      </w:tr>
      <w:tr w:rsidR="00446A72" w:rsidRPr="005670DD" w14:paraId="31E5345A"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EA4FC64" w14:textId="77777777" w:rsidR="007A6095" w:rsidRPr="005670DD" w:rsidRDefault="007A6095" w:rsidP="00EB57BA">
            <w:pPr>
              <w:jc w:val="center"/>
              <w:rPr>
                <w:rFonts w:ascii="Verdana" w:hAnsi="Verdana" w:cs="Calibri"/>
                <w:b/>
                <w:bCs/>
                <w:sz w:val="16"/>
                <w:szCs w:val="16"/>
                <w:lang w:eastAsia="pt-BR"/>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7356A1"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CF3136"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89FAC7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0A87F37"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B2531FB" w14:textId="6E2945C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CFB2B38" w14:textId="2BF4BD06"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B5F6A8"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41C479DA"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bottom w:val="single" w:sz="4" w:space="0" w:color="auto"/>
              <w:right w:val="single" w:sz="4" w:space="0" w:color="auto"/>
            </w:tcBorders>
            <w:shd w:val="clear" w:color="auto" w:fill="auto"/>
            <w:vAlign w:val="center"/>
          </w:tcPr>
          <w:p w14:paraId="29836C79" w14:textId="77777777" w:rsidR="007A6095" w:rsidRPr="005670DD" w:rsidRDefault="007A6095" w:rsidP="00EB57BA">
            <w:pPr>
              <w:jc w:val="center"/>
              <w:rPr>
                <w:rFonts w:ascii="Verdana" w:hAnsi="Verdana" w:cs="Calibri"/>
                <w:b/>
                <w:bCs/>
                <w:sz w:val="16"/>
                <w:szCs w:val="16"/>
                <w:lang w:eastAsia="pt-BR"/>
              </w:rPr>
            </w:pPr>
          </w:p>
        </w:tc>
      </w:tr>
      <w:tr w:rsidR="00446A72" w:rsidRPr="005670DD" w14:paraId="58AC4942" w14:textId="77777777" w:rsidTr="000C7220">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411624BB"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8BF114" w14:textId="5E8B0CE8"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2): </w:t>
            </w:r>
            <w:r w:rsidR="00446A72" w:rsidRPr="005670DD">
              <w:rPr>
                <w:rFonts w:ascii="Verdana" w:hAnsi="Verdana" w:cs="Calibri"/>
                <w:b/>
                <w:bCs/>
                <w:lang w:eastAsia="pt-BR"/>
              </w:rPr>
              <w:t>R$ ______</w:t>
            </w:r>
          </w:p>
        </w:tc>
      </w:tr>
    </w:tbl>
    <w:p w14:paraId="64833D45" w14:textId="77777777" w:rsidR="007A6095" w:rsidRPr="005670DD" w:rsidRDefault="007A6095" w:rsidP="00EB57BA">
      <w:pPr>
        <w:autoSpaceDE w:val="0"/>
        <w:autoSpaceDN w:val="0"/>
        <w:adjustRightInd w:val="0"/>
        <w:jc w:val="both"/>
        <w:rPr>
          <w:rFonts w:ascii="Verdana" w:hAnsi="Verdana" w:cs="Arial"/>
          <w:b/>
        </w:rPr>
      </w:pPr>
    </w:p>
    <w:tbl>
      <w:tblPr>
        <w:tblW w:w="5000" w:type="pct"/>
        <w:jc w:val="center"/>
        <w:tblCellMar>
          <w:left w:w="70" w:type="dxa"/>
          <w:right w:w="70" w:type="dxa"/>
        </w:tblCellMar>
        <w:tblLook w:val="04A0" w:firstRow="1" w:lastRow="0" w:firstColumn="1" w:lastColumn="0" w:noHBand="0" w:noVBand="1"/>
      </w:tblPr>
      <w:tblGrid>
        <w:gridCol w:w="346"/>
        <w:gridCol w:w="1257"/>
        <w:gridCol w:w="2591"/>
        <w:gridCol w:w="1588"/>
        <w:gridCol w:w="592"/>
        <w:gridCol w:w="1135"/>
        <w:gridCol w:w="1277"/>
        <w:gridCol w:w="2265"/>
        <w:gridCol w:w="161"/>
        <w:gridCol w:w="2945"/>
      </w:tblGrid>
      <w:tr w:rsidR="00446A72" w:rsidRPr="005670DD" w14:paraId="1B1EC204" w14:textId="77777777" w:rsidTr="000C7220">
        <w:trPr>
          <w:cantSplit/>
          <w:trHeight w:val="801"/>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19D2672C"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t>LOTE</w:t>
            </w:r>
          </w:p>
        </w:tc>
        <w:tc>
          <w:tcPr>
            <w:tcW w:w="444"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7CCB41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324A2AD"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9"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F81B105"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D70F56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5183D33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494B2B3E"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63C6B4D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 TOTAL</w:t>
            </w:r>
          </w:p>
        </w:tc>
        <w:tc>
          <w:tcPr>
            <w:tcW w:w="80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913F18C"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6D265B1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7381ED14" w14:textId="77777777" w:rsidR="007A6095" w:rsidRPr="005670DD" w:rsidRDefault="007A6095" w:rsidP="00EB57BA">
            <w:pPr>
              <w:jc w:val="center"/>
              <w:rPr>
                <w:rFonts w:ascii="Verdana" w:hAnsi="Verdana" w:cs="Calibri"/>
                <w:b/>
                <w:bCs/>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71033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3C942A12" w14:textId="367E792C" w:rsidR="007A6095" w:rsidRPr="005670DD" w:rsidRDefault="00EB57BA"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FIXO, CONFORME APÊNDICE I DO TR)</w:t>
            </w:r>
          </w:p>
        </w:tc>
      </w:tr>
      <w:tr w:rsidR="00446A72" w:rsidRPr="005670DD" w14:paraId="508CE43C" w14:textId="77777777" w:rsidTr="000C7220">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0605E641"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3</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EF41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Maringá, Campo Mourão, Umuarama, Cianorte e Paranavaí</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tcPr>
          <w:p w14:paraId="74C65A09"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mercado do bem)</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78790300"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5575216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98EE60D" w14:textId="7776251C"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1C49B4" w14:textId="2A7AF2B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A445515" w14:textId="6F1A887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7" w:type="pct"/>
            <w:vMerge w:val="restart"/>
            <w:tcBorders>
              <w:left w:val="single" w:sz="4" w:space="0" w:color="auto"/>
              <w:right w:val="single" w:sz="4" w:space="0" w:color="auto"/>
            </w:tcBorders>
            <w:shd w:val="clear" w:color="auto" w:fill="auto"/>
            <w:vAlign w:val="center"/>
          </w:tcPr>
          <w:p w14:paraId="6A80E689" w14:textId="77777777" w:rsidR="007A6095" w:rsidRPr="005670DD" w:rsidRDefault="007A6095" w:rsidP="00EB57BA">
            <w:pPr>
              <w:jc w:val="center"/>
              <w:rPr>
                <w:rFonts w:ascii="Verdana" w:hAnsi="Verdana" w:cs="Calibri"/>
                <w:b/>
                <w:bCs/>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6E1902CA" w14:textId="70FBB17F"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R$ 2.300,00</w:t>
            </w:r>
          </w:p>
        </w:tc>
      </w:tr>
      <w:tr w:rsidR="00446A72" w:rsidRPr="005670DD" w14:paraId="7AA3EA8C"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81CBE85" w14:textId="77777777" w:rsidR="007A6095" w:rsidRPr="005670DD" w:rsidRDefault="007A6095" w:rsidP="00EB57BA">
            <w:pPr>
              <w:jc w:val="center"/>
              <w:rPr>
                <w:rFonts w:ascii="Verdana" w:hAnsi="Verdana" w:cs="Calibri"/>
                <w:b/>
                <w:bCs/>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C5BD4D" w14:textId="77777777" w:rsidR="007A6095" w:rsidRPr="005670DD" w:rsidRDefault="007A6095" w:rsidP="00EB57BA">
            <w:pPr>
              <w:jc w:val="center"/>
              <w:rPr>
                <w:rFonts w:ascii="Verdana" w:hAnsi="Verdana" w:cs="Calibri"/>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tcPr>
          <w:p w14:paraId="69FBE34D" w14:textId="77777777" w:rsidR="007A6095" w:rsidRPr="005670DD" w:rsidRDefault="007A6095" w:rsidP="00EB57BA">
            <w:pPr>
              <w:jc w:val="both"/>
              <w:rPr>
                <w:rFonts w:ascii="Verdana" w:hAnsi="Verdana" w:cs="Calibri"/>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7F4BE0E1"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1CFF04C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E666B67" w14:textId="3C8976F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341F5" w14:textId="7E6ED81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763170"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605382EE"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7ED2DE37" w14:textId="77777777" w:rsidR="007A6095" w:rsidRPr="005670DD" w:rsidRDefault="007A6095" w:rsidP="00EB57BA">
            <w:pPr>
              <w:jc w:val="center"/>
              <w:rPr>
                <w:rFonts w:ascii="Verdana" w:hAnsi="Verdana" w:cs="Calibri"/>
                <w:b/>
                <w:bCs/>
                <w:sz w:val="16"/>
                <w:szCs w:val="16"/>
                <w:lang w:eastAsia="pt-BR"/>
              </w:rPr>
            </w:pPr>
          </w:p>
        </w:tc>
      </w:tr>
      <w:tr w:rsidR="00446A72" w:rsidRPr="005670DD" w14:paraId="194F4D63"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7D6A05C0" w14:textId="77777777" w:rsidR="007A6095" w:rsidRPr="005670DD" w:rsidRDefault="007A6095" w:rsidP="00EB57BA">
            <w:pPr>
              <w:jc w:val="center"/>
              <w:rPr>
                <w:rFonts w:ascii="Verdana" w:hAnsi="Verdana" w:cs="Calibri"/>
                <w:b/>
                <w:bCs/>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6B918E" w14:textId="77777777" w:rsidR="007A6095" w:rsidRPr="005670DD" w:rsidRDefault="007A6095" w:rsidP="00EB57BA">
            <w:pPr>
              <w:jc w:val="center"/>
              <w:rPr>
                <w:rFonts w:ascii="Verdana" w:hAnsi="Verdana" w:cs="Calibri"/>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tcPr>
          <w:p w14:paraId="24BBE9B3" w14:textId="77777777" w:rsidR="007A6095" w:rsidRPr="005670DD" w:rsidRDefault="007A6095" w:rsidP="00EB57BA">
            <w:pPr>
              <w:jc w:val="both"/>
              <w:rPr>
                <w:rFonts w:ascii="Verdana" w:hAnsi="Verdana" w:cs="Calibri"/>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58014E32"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521A9A8"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7767589" w14:textId="691F309F"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687EB00" w14:textId="2119AC9B"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4F3DDC"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7604F91C"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37D59F5C" w14:textId="77777777" w:rsidR="007A6095" w:rsidRPr="005670DD" w:rsidRDefault="007A6095" w:rsidP="00EB57BA">
            <w:pPr>
              <w:jc w:val="center"/>
              <w:rPr>
                <w:rFonts w:ascii="Verdana" w:hAnsi="Verdana" w:cs="Calibri"/>
                <w:b/>
                <w:bCs/>
                <w:sz w:val="16"/>
                <w:szCs w:val="16"/>
                <w:lang w:eastAsia="pt-BR"/>
              </w:rPr>
            </w:pPr>
          </w:p>
        </w:tc>
      </w:tr>
      <w:tr w:rsidR="00446A72" w:rsidRPr="005670DD" w14:paraId="2293FEC3"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125894F3" w14:textId="77777777" w:rsidR="007A6095" w:rsidRPr="005670DD" w:rsidRDefault="007A6095" w:rsidP="00EB57BA">
            <w:pPr>
              <w:jc w:val="center"/>
              <w:rPr>
                <w:rFonts w:ascii="Verdana" w:hAnsi="Verdana" w:cs="Calibri"/>
                <w:b/>
                <w:bCs/>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56FAC7" w14:textId="77777777" w:rsidR="007A6095" w:rsidRPr="005670DD" w:rsidRDefault="007A6095" w:rsidP="00EB57BA">
            <w:pPr>
              <w:jc w:val="center"/>
              <w:rPr>
                <w:rFonts w:ascii="Verdana" w:hAnsi="Verdana" w:cs="Calibri"/>
                <w:sz w:val="16"/>
                <w:szCs w:val="16"/>
                <w:lang w:eastAsia="pt-BR"/>
              </w:rPr>
            </w:pP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tcPr>
          <w:p w14:paraId="02DF8F98"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locação do bem por mês)</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559471E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3AE2101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D905884" w14:textId="0D8FED71"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A073BA" w14:textId="2141855B"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84941E"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24330BF5"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555E6D4D" w14:textId="77777777" w:rsidR="007A6095" w:rsidRPr="005670DD" w:rsidRDefault="007A6095" w:rsidP="00EB57BA">
            <w:pPr>
              <w:jc w:val="center"/>
              <w:rPr>
                <w:rFonts w:ascii="Verdana" w:hAnsi="Verdana" w:cs="Calibri"/>
                <w:b/>
                <w:bCs/>
                <w:sz w:val="16"/>
                <w:szCs w:val="16"/>
                <w:lang w:eastAsia="pt-BR"/>
              </w:rPr>
            </w:pPr>
          </w:p>
        </w:tc>
      </w:tr>
      <w:tr w:rsidR="00446A72" w:rsidRPr="005670DD" w14:paraId="51F58FA9"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2A145E0" w14:textId="77777777" w:rsidR="007A6095" w:rsidRPr="005670DD" w:rsidRDefault="007A6095" w:rsidP="00EB57BA">
            <w:pPr>
              <w:jc w:val="center"/>
              <w:rPr>
                <w:rFonts w:ascii="Verdana" w:hAnsi="Verdana" w:cs="Calibri"/>
                <w:b/>
                <w:bCs/>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025D59" w14:textId="77777777" w:rsidR="007A6095" w:rsidRPr="005670DD" w:rsidRDefault="007A6095" w:rsidP="00EB57BA">
            <w:pPr>
              <w:jc w:val="center"/>
              <w:rPr>
                <w:rFonts w:ascii="Verdana" w:hAnsi="Verdana" w:cs="Calibri"/>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C3D0F0" w14:textId="77777777" w:rsidR="007A6095" w:rsidRPr="005670DD" w:rsidRDefault="007A6095" w:rsidP="00EB57BA">
            <w:pPr>
              <w:jc w:val="center"/>
              <w:rPr>
                <w:rFonts w:ascii="Verdana" w:hAnsi="Verdana" w:cs="Calibri"/>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433441B"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0DC88D2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1DB3C92" w14:textId="0190FC19"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2AFAA78" w14:textId="464AFD0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2B99FC"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5BBF0A99"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4B06764F" w14:textId="77777777" w:rsidR="007A6095" w:rsidRPr="005670DD" w:rsidRDefault="007A6095" w:rsidP="00EB57BA">
            <w:pPr>
              <w:jc w:val="center"/>
              <w:rPr>
                <w:rFonts w:ascii="Verdana" w:hAnsi="Verdana" w:cs="Calibri"/>
                <w:b/>
                <w:bCs/>
                <w:sz w:val="16"/>
                <w:szCs w:val="16"/>
                <w:lang w:eastAsia="pt-BR"/>
              </w:rPr>
            </w:pPr>
          </w:p>
        </w:tc>
      </w:tr>
      <w:tr w:rsidR="00446A72" w:rsidRPr="005670DD" w14:paraId="07B7FC23"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49533DD" w14:textId="77777777" w:rsidR="007A6095" w:rsidRPr="005670DD" w:rsidRDefault="007A6095" w:rsidP="00EB57BA">
            <w:pPr>
              <w:jc w:val="center"/>
              <w:rPr>
                <w:rFonts w:ascii="Verdana" w:hAnsi="Verdana" w:cs="Calibri"/>
                <w:b/>
                <w:bCs/>
                <w:sz w:val="16"/>
                <w:szCs w:val="16"/>
                <w:lang w:eastAsia="pt-BR"/>
              </w:rPr>
            </w:pPr>
          </w:p>
        </w:tc>
        <w:tc>
          <w:tcPr>
            <w:tcW w:w="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F38D95" w14:textId="77777777" w:rsidR="007A6095" w:rsidRPr="005670DD" w:rsidRDefault="007A6095" w:rsidP="00EB57BA">
            <w:pPr>
              <w:jc w:val="center"/>
              <w:rPr>
                <w:rFonts w:ascii="Verdana" w:hAnsi="Verdana" w:cs="Calibri"/>
                <w:sz w:val="16"/>
                <w:szCs w:val="16"/>
                <w:lang w:eastAsia="pt-BR"/>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8B8756" w14:textId="77777777" w:rsidR="007A6095" w:rsidRPr="005670DD" w:rsidRDefault="007A6095" w:rsidP="00EB57BA">
            <w:pPr>
              <w:jc w:val="center"/>
              <w:rPr>
                <w:rFonts w:ascii="Verdana" w:hAnsi="Verdana" w:cs="Calibri"/>
                <w:sz w:val="16"/>
                <w:szCs w:val="16"/>
                <w:lang w:eastAsia="pt-BR"/>
              </w:rPr>
            </w:pP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3FD3D1F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3C2B0E4E"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2</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5AD09FCD" w14:textId="717CFB1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F50AB" w14:textId="4CF5E2E4"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1677C0"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29FCF378"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6814F997" w14:textId="77777777" w:rsidR="007A6095" w:rsidRPr="005670DD" w:rsidRDefault="007A6095" w:rsidP="00EB57BA">
            <w:pPr>
              <w:jc w:val="center"/>
              <w:rPr>
                <w:rFonts w:ascii="Verdana" w:hAnsi="Verdana" w:cs="Calibri"/>
                <w:b/>
                <w:bCs/>
                <w:sz w:val="16"/>
                <w:szCs w:val="16"/>
                <w:lang w:eastAsia="pt-BR"/>
              </w:rPr>
            </w:pPr>
          </w:p>
        </w:tc>
      </w:tr>
      <w:tr w:rsidR="00446A72" w:rsidRPr="005670DD" w14:paraId="3B39FBBD" w14:textId="77777777" w:rsidTr="000C7220">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38507BDE"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ACD37C" w14:textId="10AEF71F"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3): </w:t>
            </w:r>
            <w:r w:rsidR="00446A72" w:rsidRPr="005670DD">
              <w:rPr>
                <w:rFonts w:ascii="Verdana" w:hAnsi="Verdana" w:cs="Calibri"/>
                <w:b/>
                <w:bCs/>
                <w:lang w:eastAsia="pt-BR"/>
              </w:rPr>
              <w:t>R$ ______</w:t>
            </w:r>
          </w:p>
        </w:tc>
      </w:tr>
    </w:tbl>
    <w:p w14:paraId="3A7B4446" w14:textId="77777777" w:rsidR="007A6095" w:rsidRPr="005670DD" w:rsidRDefault="007A6095" w:rsidP="00EB57BA">
      <w:pPr>
        <w:autoSpaceDE w:val="0"/>
        <w:autoSpaceDN w:val="0"/>
        <w:adjustRightInd w:val="0"/>
        <w:jc w:val="both"/>
        <w:rPr>
          <w:rFonts w:ascii="Verdana" w:hAnsi="Verdana" w:cs="Arial"/>
          <w:b/>
        </w:rPr>
      </w:pPr>
    </w:p>
    <w:tbl>
      <w:tblPr>
        <w:tblW w:w="5000" w:type="pct"/>
        <w:jc w:val="center"/>
        <w:tblCellMar>
          <w:left w:w="70" w:type="dxa"/>
          <w:right w:w="70" w:type="dxa"/>
        </w:tblCellMar>
        <w:tblLook w:val="04A0" w:firstRow="1" w:lastRow="0" w:firstColumn="1" w:lastColumn="0" w:noHBand="0" w:noVBand="1"/>
      </w:tblPr>
      <w:tblGrid>
        <w:gridCol w:w="345"/>
        <w:gridCol w:w="1263"/>
        <w:gridCol w:w="2594"/>
        <w:gridCol w:w="1586"/>
        <w:gridCol w:w="586"/>
        <w:gridCol w:w="1135"/>
        <w:gridCol w:w="1277"/>
        <w:gridCol w:w="2265"/>
        <w:gridCol w:w="161"/>
        <w:gridCol w:w="2945"/>
      </w:tblGrid>
      <w:tr w:rsidR="00446A72" w:rsidRPr="005670DD" w14:paraId="11A2E875" w14:textId="77777777" w:rsidTr="000C7220">
        <w:trPr>
          <w:cantSplit/>
          <w:trHeight w:val="690"/>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25F70E45"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t>LOTE</w:t>
            </w:r>
          </w:p>
        </w:tc>
        <w:tc>
          <w:tcPr>
            <w:tcW w:w="446"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1EB2291"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6"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499E2AE"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7"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E99E41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0CEEBCB"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6D388424"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w:t>
            </w:r>
          </w:p>
        </w:tc>
        <w:tc>
          <w:tcPr>
            <w:tcW w:w="451"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2C32382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1DA16A11"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 TOTAL</w:t>
            </w:r>
          </w:p>
        </w:tc>
        <w:tc>
          <w:tcPr>
            <w:tcW w:w="80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46EDA9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3BC52A46"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15F3A197" w14:textId="77777777" w:rsidR="007A6095" w:rsidRPr="005670DD" w:rsidRDefault="007A6095" w:rsidP="00EB57BA">
            <w:pPr>
              <w:jc w:val="center"/>
              <w:rPr>
                <w:rFonts w:ascii="Verdana" w:hAnsi="Verdana" w:cs="Calibri"/>
                <w:b/>
                <w:bCs/>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8ACF62"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6E42BEE9" w14:textId="3462B898" w:rsidR="007A6095" w:rsidRPr="005670DD" w:rsidRDefault="00EB57BA"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FIXO, CONFORME APÊNDICE I DO TR)</w:t>
            </w:r>
          </w:p>
        </w:tc>
      </w:tr>
      <w:tr w:rsidR="00446A72" w:rsidRPr="005670DD" w14:paraId="609BE235" w14:textId="77777777" w:rsidTr="000C7220">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1BC9511"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4</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AF685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Cascavel, Toledo e Foz do Iguaçu</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tcPr>
          <w:p w14:paraId="2643CB05"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1D055BD"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0075DBC0"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47C0F0B" w14:textId="45DAD063"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659FEF9" w14:textId="67A3D7EF"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9783EE" w14:textId="72799F8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7" w:type="pct"/>
            <w:vMerge w:val="restart"/>
            <w:tcBorders>
              <w:left w:val="single" w:sz="4" w:space="0" w:color="auto"/>
              <w:right w:val="single" w:sz="4" w:space="0" w:color="auto"/>
            </w:tcBorders>
            <w:shd w:val="clear" w:color="auto" w:fill="auto"/>
            <w:vAlign w:val="center"/>
          </w:tcPr>
          <w:p w14:paraId="40AD0366" w14:textId="77777777" w:rsidR="007A6095" w:rsidRPr="005670DD" w:rsidRDefault="007A6095" w:rsidP="00EB57BA">
            <w:pPr>
              <w:jc w:val="center"/>
              <w:rPr>
                <w:rFonts w:ascii="Verdana" w:hAnsi="Verdana" w:cs="Calibri"/>
                <w:b/>
                <w:bCs/>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486833E6" w14:textId="2EFED386"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R$ 1.400,00</w:t>
            </w:r>
          </w:p>
        </w:tc>
      </w:tr>
      <w:tr w:rsidR="00446A72" w:rsidRPr="005670DD" w14:paraId="0325A584"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741FB6C" w14:textId="77777777" w:rsidR="007A6095" w:rsidRPr="005670DD" w:rsidRDefault="007A6095" w:rsidP="00EB57BA">
            <w:pPr>
              <w:jc w:val="center"/>
              <w:rPr>
                <w:rFonts w:ascii="Verdana" w:hAnsi="Verdana" w:cs="Calibri"/>
                <w:b/>
                <w:bCs/>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5734DB"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tcPr>
          <w:p w14:paraId="41936823"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4F0ED17E"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0687B342"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EF48E58" w14:textId="101CB0B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705959F" w14:textId="1B3DE2E3"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49AB76"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51439845"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29357712" w14:textId="77777777" w:rsidR="007A6095" w:rsidRPr="005670DD" w:rsidRDefault="007A6095" w:rsidP="00EB57BA">
            <w:pPr>
              <w:jc w:val="center"/>
              <w:rPr>
                <w:rFonts w:ascii="Verdana" w:hAnsi="Verdana" w:cs="Calibri"/>
                <w:b/>
                <w:bCs/>
                <w:sz w:val="16"/>
                <w:szCs w:val="16"/>
                <w:lang w:eastAsia="pt-BR"/>
              </w:rPr>
            </w:pPr>
          </w:p>
        </w:tc>
      </w:tr>
      <w:tr w:rsidR="00446A72" w:rsidRPr="005670DD" w14:paraId="63154835"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64B605D" w14:textId="77777777" w:rsidR="007A6095" w:rsidRPr="005670DD" w:rsidRDefault="007A6095" w:rsidP="00EB57BA">
            <w:pPr>
              <w:jc w:val="center"/>
              <w:rPr>
                <w:rFonts w:ascii="Verdana" w:hAnsi="Verdana" w:cs="Calibri"/>
                <w:b/>
                <w:bCs/>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BCBE75"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tcPr>
          <w:p w14:paraId="77E363D8"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97A5166"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1491A0AE"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1CDF8E5" w14:textId="734270B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5D2402F" w14:textId="67C144D3"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F5207E"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2FEC5E50"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19EAE30E" w14:textId="77777777" w:rsidR="007A6095" w:rsidRPr="005670DD" w:rsidRDefault="007A6095" w:rsidP="00EB57BA">
            <w:pPr>
              <w:jc w:val="center"/>
              <w:rPr>
                <w:rFonts w:ascii="Verdana" w:hAnsi="Verdana" w:cs="Calibri"/>
                <w:b/>
                <w:bCs/>
                <w:sz w:val="16"/>
                <w:szCs w:val="16"/>
                <w:lang w:eastAsia="pt-BR"/>
              </w:rPr>
            </w:pPr>
          </w:p>
        </w:tc>
      </w:tr>
      <w:tr w:rsidR="00446A72" w:rsidRPr="005670DD" w14:paraId="69218FD4"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27FF4F7" w14:textId="77777777" w:rsidR="007A6095" w:rsidRPr="005670DD" w:rsidRDefault="007A6095" w:rsidP="00EB57BA">
            <w:pPr>
              <w:jc w:val="center"/>
              <w:rPr>
                <w:rFonts w:ascii="Verdana" w:hAnsi="Verdana" w:cs="Calibri"/>
                <w:b/>
                <w:bCs/>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E58E28" w14:textId="77777777" w:rsidR="007A6095" w:rsidRPr="005670DD" w:rsidRDefault="007A6095" w:rsidP="00EB57BA">
            <w:pPr>
              <w:jc w:val="center"/>
              <w:rPr>
                <w:rFonts w:ascii="Verdana" w:hAnsi="Verdana" w:cs="Calibri"/>
                <w:sz w:val="16"/>
                <w:szCs w:val="16"/>
                <w:lang w:eastAsia="pt-BR"/>
              </w:rPr>
            </w:pP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tcPr>
          <w:p w14:paraId="1E8B79FD"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7D3902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3A4D758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3</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8A22AE2" w14:textId="18CE341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540974" w14:textId="47697903"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FB6975"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02095778"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3B6D3F48" w14:textId="77777777" w:rsidR="007A6095" w:rsidRPr="005670DD" w:rsidRDefault="007A6095" w:rsidP="00EB57BA">
            <w:pPr>
              <w:jc w:val="center"/>
              <w:rPr>
                <w:rFonts w:ascii="Verdana" w:hAnsi="Verdana" w:cs="Calibri"/>
                <w:b/>
                <w:bCs/>
                <w:sz w:val="16"/>
                <w:szCs w:val="16"/>
                <w:lang w:eastAsia="pt-BR"/>
              </w:rPr>
            </w:pPr>
          </w:p>
        </w:tc>
      </w:tr>
      <w:tr w:rsidR="00446A72" w:rsidRPr="005670DD" w14:paraId="562FD4DF"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797B90B" w14:textId="77777777" w:rsidR="007A6095" w:rsidRPr="005670DD" w:rsidRDefault="007A6095" w:rsidP="00EB57BA">
            <w:pPr>
              <w:jc w:val="center"/>
              <w:rPr>
                <w:rFonts w:ascii="Verdana" w:hAnsi="Verdana" w:cs="Calibri"/>
                <w:b/>
                <w:bCs/>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A2AC98"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C415A4"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E7F06EC"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4A397D7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6</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A8F80D2" w14:textId="115973C8"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E4DC76B" w14:textId="76E24A61"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E80027"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575ABF6B"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4F6E5140" w14:textId="77777777" w:rsidR="007A6095" w:rsidRPr="005670DD" w:rsidRDefault="007A6095" w:rsidP="00EB57BA">
            <w:pPr>
              <w:jc w:val="center"/>
              <w:rPr>
                <w:rFonts w:ascii="Verdana" w:hAnsi="Verdana" w:cs="Calibri"/>
                <w:b/>
                <w:bCs/>
                <w:sz w:val="16"/>
                <w:szCs w:val="16"/>
                <w:lang w:eastAsia="pt-BR"/>
              </w:rPr>
            </w:pPr>
          </w:p>
        </w:tc>
      </w:tr>
      <w:tr w:rsidR="00446A72" w:rsidRPr="005670DD" w14:paraId="10808F3A"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40659F0" w14:textId="77777777" w:rsidR="007A6095" w:rsidRPr="005670DD" w:rsidRDefault="007A6095" w:rsidP="00EB57BA">
            <w:pPr>
              <w:jc w:val="center"/>
              <w:rPr>
                <w:rFonts w:ascii="Verdana" w:hAnsi="Verdana" w:cs="Calibri"/>
                <w:b/>
                <w:bCs/>
                <w:sz w:val="16"/>
                <w:szCs w:val="16"/>
                <w:lang w:eastAsia="pt-BR"/>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B50763" w14:textId="77777777" w:rsidR="007A6095" w:rsidRPr="005670DD" w:rsidRDefault="007A6095" w:rsidP="00EB57BA">
            <w:pPr>
              <w:jc w:val="center"/>
              <w:rPr>
                <w:rFonts w:ascii="Verdana" w:hAnsi="Verdana" w:cs="Calibri"/>
                <w:sz w:val="16"/>
                <w:szCs w:val="16"/>
                <w:lang w:eastAsia="pt-BR"/>
              </w:rPr>
            </w:pPr>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E9011B"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06DC6618"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7" w:type="pct"/>
            <w:tcBorders>
              <w:top w:val="single" w:sz="4" w:space="0" w:color="auto"/>
              <w:left w:val="nil"/>
              <w:bottom w:val="single" w:sz="4" w:space="0" w:color="auto"/>
              <w:right w:val="single" w:sz="4" w:space="0" w:color="auto"/>
            </w:tcBorders>
            <w:shd w:val="clear" w:color="auto" w:fill="auto"/>
            <w:noWrap/>
            <w:vAlign w:val="center"/>
          </w:tcPr>
          <w:p w14:paraId="504565E2"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11626DAA" w14:textId="6E8F945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815CF14" w14:textId="1E035152"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B5EE35"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29804D15"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3A19F2B3" w14:textId="77777777" w:rsidR="007A6095" w:rsidRPr="005670DD" w:rsidRDefault="007A6095" w:rsidP="00EB57BA">
            <w:pPr>
              <w:jc w:val="center"/>
              <w:rPr>
                <w:rFonts w:ascii="Verdana" w:hAnsi="Verdana" w:cs="Calibri"/>
                <w:b/>
                <w:bCs/>
                <w:sz w:val="16"/>
                <w:szCs w:val="16"/>
                <w:lang w:eastAsia="pt-BR"/>
              </w:rPr>
            </w:pPr>
          </w:p>
        </w:tc>
      </w:tr>
      <w:tr w:rsidR="00446A72" w:rsidRPr="005670DD" w14:paraId="0F1FA942" w14:textId="77777777" w:rsidTr="000C7220">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2F036183"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FC0B655" w14:textId="65C49C5B"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4): </w:t>
            </w:r>
            <w:r w:rsidR="00446A72" w:rsidRPr="005670DD">
              <w:rPr>
                <w:rFonts w:ascii="Verdana" w:hAnsi="Verdana" w:cs="Calibri"/>
                <w:b/>
                <w:bCs/>
                <w:lang w:eastAsia="pt-BR"/>
              </w:rPr>
              <w:t>R$ ______</w:t>
            </w:r>
          </w:p>
        </w:tc>
      </w:tr>
    </w:tbl>
    <w:p w14:paraId="4CACFC4D" w14:textId="77777777" w:rsidR="007A6095" w:rsidRPr="005670DD" w:rsidRDefault="007A6095" w:rsidP="00EB57BA">
      <w:pPr>
        <w:autoSpaceDE w:val="0"/>
        <w:autoSpaceDN w:val="0"/>
        <w:adjustRightInd w:val="0"/>
        <w:jc w:val="both"/>
        <w:rPr>
          <w:rFonts w:ascii="Verdana" w:hAnsi="Verdana" w:cs="Arial"/>
          <w:b/>
        </w:rPr>
      </w:pPr>
    </w:p>
    <w:tbl>
      <w:tblPr>
        <w:tblW w:w="5000" w:type="pct"/>
        <w:jc w:val="center"/>
        <w:tblCellMar>
          <w:left w:w="70" w:type="dxa"/>
          <w:right w:w="70" w:type="dxa"/>
        </w:tblCellMar>
        <w:tblLook w:val="04A0" w:firstRow="1" w:lastRow="0" w:firstColumn="1" w:lastColumn="0" w:noHBand="0" w:noVBand="1"/>
      </w:tblPr>
      <w:tblGrid>
        <w:gridCol w:w="344"/>
        <w:gridCol w:w="1280"/>
        <w:gridCol w:w="2602"/>
        <w:gridCol w:w="1586"/>
        <w:gridCol w:w="576"/>
        <w:gridCol w:w="1135"/>
        <w:gridCol w:w="1257"/>
        <w:gridCol w:w="2271"/>
        <w:gridCol w:w="161"/>
        <w:gridCol w:w="2945"/>
      </w:tblGrid>
      <w:tr w:rsidR="00446A72" w:rsidRPr="005670DD" w14:paraId="39E688F8" w14:textId="77777777" w:rsidTr="00446A72">
        <w:trPr>
          <w:cantSplit/>
          <w:trHeight w:val="722"/>
          <w:tblHeader/>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23580013"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lastRenderedPageBreak/>
              <w:t>LOTE</w:t>
            </w:r>
          </w:p>
        </w:tc>
        <w:tc>
          <w:tcPr>
            <w:tcW w:w="452"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207942D"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9"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7CC2975"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E5F66A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5CF26D95"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5B62E7A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w:t>
            </w:r>
          </w:p>
        </w:tc>
        <w:tc>
          <w:tcPr>
            <w:tcW w:w="444"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7C5D316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1E3C35ED"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6ED76EE"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5EF833EB"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72ECA5B2" w14:textId="77777777" w:rsidR="007A6095" w:rsidRPr="005670DD" w:rsidRDefault="007A6095" w:rsidP="00EB57BA">
            <w:pPr>
              <w:jc w:val="center"/>
              <w:rPr>
                <w:rFonts w:ascii="Verdana" w:hAnsi="Verdana" w:cs="Calibri"/>
                <w:b/>
                <w:bCs/>
                <w:sz w:val="16"/>
                <w:szCs w:val="16"/>
                <w:lang w:eastAsia="pt-BR"/>
              </w:rPr>
            </w:pPr>
          </w:p>
        </w:tc>
        <w:tc>
          <w:tcPr>
            <w:tcW w:w="104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9D8A02"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65C461BD"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(DESLOCAMENTO CONFORME APÊNDICE I)</w:t>
            </w:r>
          </w:p>
        </w:tc>
      </w:tr>
      <w:tr w:rsidR="00446A72" w:rsidRPr="005670DD" w14:paraId="4786FC1A" w14:textId="77777777" w:rsidTr="00446A72">
        <w:trPr>
          <w:trHeight w:val="50"/>
          <w:tblHeader/>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5C216EDB"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5</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69C75"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Guarapuava e União da Vitória</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auto"/>
          </w:tcPr>
          <w:p w14:paraId="57CCE043"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69C4472C"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29EB6536"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696969E" w14:textId="08BFB13B"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A1D089D" w14:textId="5318FEA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E02103" w14:textId="76829C97"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7" w:type="pct"/>
            <w:vMerge w:val="restart"/>
            <w:tcBorders>
              <w:left w:val="single" w:sz="4" w:space="0" w:color="auto"/>
              <w:right w:val="single" w:sz="4" w:space="0" w:color="auto"/>
            </w:tcBorders>
            <w:shd w:val="clear" w:color="auto" w:fill="auto"/>
            <w:vAlign w:val="center"/>
          </w:tcPr>
          <w:p w14:paraId="3F5F4FD9" w14:textId="658B743D" w:rsidR="007A6095" w:rsidRPr="005670DD" w:rsidRDefault="007A6095" w:rsidP="00EB57BA">
            <w:pPr>
              <w:jc w:val="center"/>
              <w:rPr>
                <w:rFonts w:ascii="Verdana" w:hAnsi="Verdana" w:cs="Calibri"/>
                <w:b/>
                <w:bCs/>
                <w:sz w:val="16"/>
                <w:szCs w:val="16"/>
                <w:lang w:eastAsia="pt-BR"/>
              </w:rPr>
            </w:pPr>
          </w:p>
        </w:tc>
        <w:tc>
          <w:tcPr>
            <w:tcW w:w="1040" w:type="pct"/>
            <w:vMerge w:val="restart"/>
            <w:tcBorders>
              <w:top w:val="single" w:sz="4" w:space="0" w:color="auto"/>
              <w:left w:val="single" w:sz="4" w:space="0" w:color="auto"/>
              <w:right w:val="single" w:sz="4" w:space="0" w:color="auto"/>
            </w:tcBorders>
            <w:shd w:val="clear" w:color="auto" w:fill="auto"/>
            <w:vAlign w:val="center"/>
          </w:tcPr>
          <w:p w14:paraId="468716EA" w14:textId="6E7F4145"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R$ 1.350,00</w:t>
            </w:r>
          </w:p>
        </w:tc>
      </w:tr>
      <w:tr w:rsidR="00446A72" w:rsidRPr="005670DD" w14:paraId="0208C820" w14:textId="77777777" w:rsidTr="00446A72">
        <w:trPr>
          <w:trHeight w:val="50"/>
          <w:tblHeader/>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0825D45" w14:textId="77777777" w:rsidR="007A6095" w:rsidRPr="005670DD" w:rsidRDefault="007A6095" w:rsidP="00EB57BA">
            <w:pPr>
              <w:jc w:val="center"/>
              <w:rPr>
                <w:rFonts w:ascii="Verdana" w:hAnsi="Verdana" w:cs="Calibri"/>
                <w:b/>
                <w:bCs/>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40E227" w14:textId="77777777" w:rsidR="007A6095" w:rsidRPr="005670DD" w:rsidRDefault="007A6095" w:rsidP="00EB57BA">
            <w:pPr>
              <w:jc w:val="center"/>
              <w:rPr>
                <w:rFonts w:ascii="Verdana" w:hAnsi="Verdana" w:cs="Calibri"/>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tcPr>
          <w:p w14:paraId="0830D3F4"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43FECB0"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3680CDB"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9C1FD22" w14:textId="4CE1DA7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218D771" w14:textId="066AB3C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0DFEF0"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29FA24D1"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7C63217E" w14:textId="77777777" w:rsidR="007A6095" w:rsidRPr="005670DD" w:rsidRDefault="007A6095" w:rsidP="00EB57BA">
            <w:pPr>
              <w:jc w:val="center"/>
              <w:rPr>
                <w:rFonts w:ascii="Verdana" w:hAnsi="Verdana" w:cs="Calibri"/>
                <w:b/>
                <w:bCs/>
                <w:sz w:val="16"/>
                <w:szCs w:val="16"/>
                <w:lang w:eastAsia="pt-BR"/>
              </w:rPr>
            </w:pPr>
          </w:p>
        </w:tc>
      </w:tr>
      <w:tr w:rsidR="00446A72" w:rsidRPr="005670DD" w14:paraId="6D081FBC" w14:textId="77777777" w:rsidTr="00446A72">
        <w:trPr>
          <w:trHeight w:val="50"/>
          <w:tblHeader/>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25F23617" w14:textId="77777777" w:rsidR="007A6095" w:rsidRPr="005670DD" w:rsidRDefault="007A6095" w:rsidP="00EB57BA">
            <w:pPr>
              <w:jc w:val="center"/>
              <w:rPr>
                <w:rFonts w:ascii="Verdana" w:hAnsi="Verdana" w:cs="Calibri"/>
                <w:b/>
                <w:bCs/>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11C841" w14:textId="77777777" w:rsidR="007A6095" w:rsidRPr="005670DD" w:rsidRDefault="007A6095" w:rsidP="00EB57BA">
            <w:pPr>
              <w:jc w:val="center"/>
              <w:rPr>
                <w:rFonts w:ascii="Verdana" w:hAnsi="Verdana" w:cs="Calibri"/>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tcPr>
          <w:p w14:paraId="3D3C436D"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4BF36FF5"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51AEF28"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555B39E" w14:textId="4C4842E5"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3D85EF5" w14:textId="4EAB2442"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BFBD6F"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7CD342C2"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4FB4FAD8" w14:textId="77777777" w:rsidR="007A6095" w:rsidRPr="005670DD" w:rsidRDefault="007A6095" w:rsidP="00EB57BA">
            <w:pPr>
              <w:jc w:val="center"/>
              <w:rPr>
                <w:rFonts w:ascii="Verdana" w:hAnsi="Verdana" w:cs="Calibri"/>
                <w:b/>
                <w:bCs/>
                <w:sz w:val="16"/>
                <w:szCs w:val="16"/>
                <w:lang w:eastAsia="pt-BR"/>
              </w:rPr>
            </w:pPr>
          </w:p>
        </w:tc>
      </w:tr>
      <w:tr w:rsidR="00446A72" w:rsidRPr="005670DD" w14:paraId="33263009" w14:textId="77777777" w:rsidTr="00446A72">
        <w:trPr>
          <w:trHeight w:val="50"/>
          <w:tblHeader/>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6BB66562" w14:textId="77777777" w:rsidR="007A6095" w:rsidRPr="005670DD" w:rsidRDefault="007A6095" w:rsidP="00EB57BA">
            <w:pPr>
              <w:jc w:val="center"/>
              <w:rPr>
                <w:rFonts w:ascii="Verdana" w:hAnsi="Verdana" w:cs="Calibri"/>
                <w:b/>
                <w:bCs/>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5C44A1" w14:textId="77777777" w:rsidR="007A6095" w:rsidRPr="005670DD" w:rsidRDefault="007A6095" w:rsidP="00EB57BA">
            <w:pPr>
              <w:jc w:val="center"/>
              <w:rPr>
                <w:rFonts w:ascii="Verdana" w:hAnsi="Verdana" w:cs="Calibri"/>
                <w:sz w:val="16"/>
                <w:szCs w:val="16"/>
                <w:lang w:eastAsia="pt-BR"/>
              </w:rPr>
            </w:pPr>
          </w:p>
        </w:tc>
        <w:tc>
          <w:tcPr>
            <w:tcW w:w="919" w:type="pct"/>
            <w:vMerge w:val="restart"/>
            <w:tcBorders>
              <w:top w:val="single" w:sz="4" w:space="0" w:color="auto"/>
              <w:left w:val="single" w:sz="4" w:space="0" w:color="auto"/>
              <w:bottom w:val="single" w:sz="4" w:space="0" w:color="auto"/>
              <w:right w:val="single" w:sz="4" w:space="0" w:color="auto"/>
            </w:tcBorders>
            <w:shd w:val="clear" w:color="auto" w:fill="auto"/>
          </w:tcPr>
          <w:p w14:paraId="21C1C136"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211DFD9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696AD47"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D823657" w14:textId="57BC359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76B6E43" w14:textId="6353ACA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71E531"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7F727585"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65135EBC" w14:textId="77777777" w:rsidR="007A6095" w:rsidRPr="005670DD" w:rsidRDefault="007A6095" w:rsidP="00EB57BA">
            <w:pPr>
              <w:jc w:val="center"/>
              <w:rPr>
                <w:rFonts w:ascii="Verdana" w:hAnsi="Verdana" w:cs="Calibri"/>
                <w:b/>
                <w:bCs/>
                <w:sz w:val="16"/>
                <w:szCs w:val="16"/>
                <w:lang w:eastAsia="pt-BR"/>
              </w:rPr>
            </w:pPr>
          </w:p>
        </w:tc>
      </w:tr>
      <w:tr w:rsidR="00446A72" w:rsidRPr="005670DD" w14:paraId="4EBCF0FE" w14:textId="77777777" w:rsidTr="00446A72">
        <w:trPr>
          <w:trHeight w:val="50"/>
          <w:tblHeader/>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5B0D85A9" w14:textId="77777777" w:rsidR="007A6095" w:rsidRPr="005670DD" w:rsidRDefault="007A6095" w:rsidP="00EB57BA">
            <w:pPr>
              <w:jc w:val="center"/>
              <w:rPr>
                <w:rFonts w:ascii="Verdana" w:hAnsi="Verdana" w:cs="Calibri"/>
                <w:b/>
                <w:bCs/>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CD8DAC" w14:textId="77777777" w:rsidR="007A6095" w:rsidRPr="005670DD" w:rsidRDefault="007A6095" w:rsidP="00EB57BA">
            <w:pPr>
              <w:jc w:val="center"/>
              <w:rPr>
                <w:rFonts w:ascii="Verdana" w:hAnsi="Verdana" w:cs="Calibri"/>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C0BAD4"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4CC2B75"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7AC1C8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00CFCFD9" w14:textId="7C81512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F657905" w14:textId="1A6B117F"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E08FB5"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6BF5DE5B"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right w:val="single" w:sz="4" w:space="0" w:color="auto"/>
            </w:tcBorders>
            <w:shd w:val="clear" w:color="auto" w:fill="auto"/>
            <w:vAlign w:val="center"/>
          </w:tcPr>
          <w:p w14:paraId="52602D76" w14:textId="77777777" w:rsidR="007A6095" w:rsidRPr="005670DD" w:rsidRDefault="007A6095" w:rsidP="00EB57BA">
            <w:pPr>
              <w:jc w:val="center"/>
              <w:rPr>
                <w:rFonts w:ascii="Verdana" w:hAnsi="Verdana" w:cs="Calibri"/>
                <w:b/>
                <w:bCs/>
                <w:sz w:val="16"/>
                <w:szCs w:val="16"/>
                <w:lang w:eastAsia="pt-BR"/>
              </w:rPr>
            </w:pPr>
          </w:p>
        </w:tc>
      </w:tr>
      <w:tr w:rsidR="00446A72" w:rsidRPr="005670DD" w14:paraId="25D65E3C" w14:textId="77777777" w:rsidTr="00446A72">
        <w:trPr>
          <w:trHeight w:val="50"/>
          <w:tblHeader/>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176140B" w14:textId="77777777" w:rsidR="007A6095" w:rsidRPr="005670DD" w:rsidRDefault="007A6095" w:rsidP="00EB57BA">
            <w:pPr>
              <w:jc w:val="center"/>
              <w:rPr>
                <w:rFonts w:ascii="Verdana" w:hAnsi="Verdana" w:cs="Calibri"/>
                <w:b/>
                <w:bCs/>
                <w:sz w:val="16"/>
                <w:szCs w:val="16"/>
                <w:lang w:eastAsia="pt-BR"/>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EBC6AE" w14:textId="77777777" w:rsidR="007A6095" w:rsidRPr="005670DD" w:rsidRDefault="007A6095" w:rsidP="00EB57BA">
            <w:pPr>
              <w:jc w:val="center"/>
              <w:rPr>
                <w:rFonts w:ascii="Verdana" w:hAnsi="Verdana" w:cs="Calibri"/>
                <w:sz w:val="16"/>
                <w:szCs w:val="16"/>
                <w:lang w:eastAsia="pt-BR"/>
              </w:rPr>
            </w:pPr>
          </w:p>
        </w:tc>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1F581"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8A405BE"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077D267D"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73A426E" w14:textId="1A414EFA"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1135891" w14:textId="78EB249F"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398E04"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2109F30A" w14:textId="77777777" w:rsidR="007A6095" w:rsidRPr="005670DD" w:rsidRDefault="007A6095" w:rsidP="00EB57BA">
            <w:pPr>
              <w:jc w:val="center"/>
              <w:rPr>
                <w:rFonts w:ascii="Verdana" w:hAnsi="Verdana" w:cs="Calibri"/>
                <w:b/>
                <w:bCs/>
                <w:sz w:val="16"/>
                <w:szCs w:val="16"/>
                <w:lang w:eastAsia="pt-BR"/>
              </w:rPr>
            </w:pPr>
          </w:p>
        </w:tc>
        <w:tc>
          <w:tcPr>
            <w:tcW w:w="1040" w:type="pct"/>
            <w:vMerge/>
            <w:tcBorders>
              <w:left w:val="single" w:sz="4" w:space="0" w:color="auto"/>
              <w:bottom w:val="single" w:sz="4" w:space="0" w:color="auto"/>
              <w:right w:val="single" w:sz="4" w:space="0" w:color="auto"/>
            </w:tcBorders>
            <w:shd w:val="clear" w:color="auto" w:fill="auto"/>
            <w:vAlign w:val="center"/>
          </w:tcPr>
          <w:p w14:paraId="15BD9A55" w14:textId="77777777" w:rsidR="007A6095" w:rsidRPr="005670DD" w:rsidRDefault="007A6095" w:rsidP="00EB57BA">
            <w:pPr>
              <w:jc w:val="center"/>
              <w:rPr>
                <w:rFonts w:ascii="Verdana" w:hAnsi="Verdana" w:cs="Calibri"/>
                <w:b/>
                <w:bCs/>
                <w:sz w:val="16"/>
                <w:szCs w:val="16"/>
                <w:lang w:eastAsia="pt-BR"/>
              </w:rPr>
            </w:pPr>
          </w:p>
        </w:tc>
      </w:tr>
      <w:tr w:rsidR="00446A72" w:rsidRPr="005670DD" w14:paraId="2FD0043A" w14:textId="77777777" w:rsidTr="00446A72">
        <w:trPr>
          <w:trHeight w:val="53"/>
          <w:tblHeader/>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2BE9F5D8"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893556" w14:textId="2D6F21BA"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5): </w:t>
            </w:r>
            <w:r w:rsidR="00446A72" w:rsidRPr="005670DD">
              <w:rPr>
                <w:rFonts w:ascii="Verdana" w:hAnsi="Verdana" w:cs="Calibri"/>
                <w:b/>
                <w:bCs/>
                <w:lang w:eastAsia="pt-BR"/>
              </w:rPr>
              <w:t>R$ ______</w:t>
            </w:r>
          </w:p>
        </w:tc>
      </w:tr>
    </w:tbl>
    <w:p w14:paraId="5A3EF2B2" w14:textId="77777777" w:rsidR="007A6095" w:rsidRPr="005670DD" w:rsidRDefault="007A6095" w:rsidP="00EB57BA">
      <w:pPr>
        <w:autoSpaceDE w:val="0"/>
        <w:autoSpaceDN w:val="0"/>
        <w:adjustRightInd w:val="0"/>
        <w:jc w:val="both"/>
        <w:rPr>
          <w:rFonts w:ascii="Verdana" w:hAnsi="Verdana" w:cs="Arial"/>
          <w:b/>
        </w:rPr>
      </w:pPr>
    </w:p>
    <w:tbl>
      <w:tblPr>
        <w:tblW w:w="5000" w:type="pct"/>
        <w:jc w:val="center"/>
        <w:tblCellMar>
          <w:left w:w="70" w:type="dxa"/>
          <w:right w:w="70" w:type="dxa"/>
        </w:tblCellMar>
        <w:tblLook w:val="04A0" w:firstRow="1" w:lastRow="0" w:firstColumn="1" w:lastColumn="0" w:noHBand="0" w:noVBand="1"/>
      </w:tblPr>
      <w:tblGrid>
        <w:gridCol w:w="345"/>
        <w:gridCol w:w="1274"/>
        <w:gridCol w:w="2596"/>
        <w:gridCol w:w="1586"/>
        <w:gridCol w:w="576"/>
        <w:gridCol w:w="1135"/>
        <w:gridCol w:w="1271"/>
        <w:gridCol w:w="2271"/>
        <w:gridCol w:w="161"/>
        <w:gridCol w:w="2942"/>
      </w:tblGrid>
      <w:tr w:rsidR="00446A72" w:rsidRPr="005670DD" w14:paraId="23DDED5B" w14:textId="77777777" w:rsidTr="000C7220">
        <w:trPr>
          <w:cantSplit/>
          <w:trHeight w:val="799"/>
          <w:jc w:val="center"/>
        </w:trPr>
        <w:tc>
          <w:tcPr>
            <w:tcW w:w="122"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BF17766" w14:textId="77777777" w:rsidR="007A6095" w:rsidRPr="005670DD" w:rsidRDefault="007A6095" w:rsidP="00EB57BA">
            <w:pPr>
              <w:ind w:left="113" w:right="113"/>
              <w:jc w:val="center"/>
              <w:rPr>
                <w:rFonts w:ascii="Verdana" w:hAnsi="Verdana" w:cs="Calibri"/>
                <w:b/>
                <w:bCs/>
                <w:sz w:val="16"/>
                <w:szCs w:val="16"/>
                <w:lang w:eastAsia="pt-BR"/>
              </w:rPr>
            </w:pPr>
            <w:r w:rsidRPr="005670DD">
              <w:rPr>
                <w:rFonts w:ascii="Verdana" w:hAnsi="Verdana" w:cs="Calibri"/>
                <w:b/>
                <w:bCs/>
                <w:sz w:val="16"/>
                <w:szCs w:val="16"/>
                <w:lang w:eastAsia="pt-BR"/>
              </w:rPr>
              <w:t>LOTE</w:t>
            </w:r>
          </w:p>
        </w:tc>
        <w:tc>
          <w:tcPr>
            <w:tcW w:w="450"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97E4AA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LOCAL</w:t>
            </w:r>
          </w:p>
        </w:tc>
        <w:tc>
          <w:tcPr>
            <w:tcW w:w="1477"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D022D1A"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DESCRIÇÃO</w:t>
            </w:r>
          </w:p>
        </w:tc>
        <w:tc>
          <w:tcPr>
            <w:tcW w:w="203"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78908C7"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QTD. EST.</w:t>
            </w:r>
          </w:p>
        </w:tc>
        <w:tc>
          <w:tcPr>
            <w:tcW w:w="401" w:type="pct"/>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F2274F5"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67EDE3D2"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w:t>
            </w:r>
          </w:p>
        </w:tc>
        <w:tc>
          <w:tcPr>
            <w:tcW w:w="449" w:type="pct"/>
            <w:tcBorders>
              <w:top w:val="single" w:sz="4" w:space="0" w:color="auto"/>
              <w:left w:val="nil"/>
              <w:bottom w:val="single" w:sz="4" w:space="0" w:color="auto"/>
              <w:right w:val="single" w:sz="4" w:space="0" w:color="auto"/>
            </w:tcBorders>
            <w:shd w:val="clear" w:color="auto" w:fill="EAF1DD" w:themeFill="accent3" w:themeFillTint="33"/>
            <w:vAlign w:val="center"/>
          </w:tcPr>
          <w:p w14:paraId="2C49E334"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MÁXIMO</w:t>
            </w:r>
          </w:p>
          <w:p w14:paraId="299E1BA8"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ESTIMADO TOTAL</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97C6BC"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26AFF7CF"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(AVALIAÇÕES)</w:t>
            </w:r>
          </w:p>
        </w:tc>
        <w:tc>
          <w:tcPr>
            <w:tcW w:w="57" w:type="pct"/>
            <w:tcBorders>
              <w:left w:val="single" w:sz="4" w:space="0" w:color="auto"/>
              <w:right w:val="single" w:sz="4" w:space="0" w:color="auto"/>
            </w:tcBorders>
            <w:shd w:val="clear" w:color="auto" w:fill="auto"/>
            <w:vAlign w:val="center"/>
          </w:tcPr>
          <w:p w14:paraId="47C28E0D" w14:textId="77777777" w:rsidR="007A6095" w:rsidRPr="005670DD" w:rsidRDefault="007A6095" w:rsidP="00EB57BA">
            <w:pPr>
              <w:jc w:val="center"/>
              <w:rPr>
                <w:rFonts w:ascii="Verdana" w:hAnsi="Verdana" w:cs="Calibri"/>
                <w:b/>
                <w:bCs/>
                <w:sz w:val="16"/>
                <w:szCs w:val="16"/>
                <w:lang w:eastAsia="pt-BR"/>
              </w:rPr>
            </w:pPr>
          </w:p>
        </w:tc>
        <w:tc>
          <w:tcPr>
            <w:tcW w:w="103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DD05800"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VALOR REFERÊNCIA POR LOTE</w:t>
            </w:r>
          </w:p>
          <w:p w14:paraId="0CCCB239"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(DESLOCAMENTO CONFORME APÊNDICE I)</w:t>
            </w:r>
          </w:p>
        </w:tc>
      </w:tr>
      <w:tr w:rsidR="00446A72" w:rsidRPr="005670DD" w14:paraId="43125CF1" w14:textId="77777777" w:rsidTr="000C7220">
        <w:trPr>
          <w:trHeight w:val="50"/>
          <w:jc w:val="center"/>
        </w:trPr>
        <w:tc>
          <w:tcPr>
            <w:tcW w:w="122" w:type="pct"/>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13E77BD3" w14:textId="77777777" w:rsidR="007A6095" w:rsidRPr="005670DD" w:rsidRDefault="007A6095" w:rsidP="00EB57BA">
            <w:pPr>
              <w:jc w:val="center"/>
              <w:rPr>
                <w:rFonts w:ascii="Verdana" w:hAnsi="Verdana" w:cs="Calibri"/>
                <w:b/>
                <w:bCs/>
                <w:sz w:val="16"/>
                <w:szCs w:val="16"/>
                <w:lang w:eastAsia="pt-BR"/>
              </w:rPr>
            </w:pPr>
            <w:r w:rsidRPr="005670DD">
              <w:rPr>
                <w:rFonts w:ascii="Verdana" w:hAnsi="Verdana" w:cs="Calibri"/>
                <w:b/>
                <w:bCs/>
                <w:sz w:val="16"/>
                <w:szCs w:val="16"/>
                <w:lang w:eastAsia="pt-BR"/>
              </w:rPr>
              <w:t>6</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86173C"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lang w:eastAsia="pt-BR"/>
              </w:rPr>
              <w:t>Francisco Beltrão e Pato Branco</w:t>
            </w: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5D361A82"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mercado do bem)</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FA3D287"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AD0750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3A27AF92" w14:textId="26ADA6F1"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F8735D4" w14:textId="62A78092"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128CBED" w14:textId="0D645CA8"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57" w:type="pct"/>
            <w:vMerge w:val="restart"/>
            <w:tcBorders>
              <w:left w:val="single" w:sz="4" w:space="0" w:color="auto"/>
              <w:right w:val="single" w:sz="4" w:space="0" w:color="auto"/>
            </w:tcBorders>
            <w:shd w:val="clear" w:color="auto" w:fill="auto"/>
            <w:vAlign w:val="center"/>
          </w:tcPr>
          <w:p w14:paraId="352408A2" w14:textId="77777777" w:rsidR="007A6095" w:rsidRPr="005670DD" w:rsidRDefault="007A6095" w:rsidP="00EB57BA">
            <w:pPr>
              <w:jc w:val="center"/>
              <w:rPr>
                <w:rFonts w:ascii="Verdana" w:hAnsi="Verdana" w:cs="Calibri"/>
                <w:b/>
                <w:bCs/>
                <w:sz w:val="16"/>
                <w:szCs w:val="16"/>
                <w:lang w:eastAsia="pt-BR"/>
              </w:rPr>
            </w:pPr>
          </w:p>
        </w:tc>
        <w:tc>
          <w:tcPr>
            <w:tcW w:w="1039" w:type="pct"/>
            <w:vMerge w:val="restart"/>
            <w:tcBorders>
              <w:top w:val="single" w:sz="4" w:space="0" w:color="auto"/>
              <w:left w:val="single" w:sz="4" w:space="0" w:color="auto"/>
              <w:right w:val="single" w:sz="4" w:space="0" w:color="auto"/>
            </w:tcBorders>
            <w:shd w:val="clear" w:color="auto" w:fill="auto"/>
            <w:vAlign w:val="center"/>
          </w:tcPr>
          <w:p w14:paraId="426BF7E8" w14:textId="63E18F34" w:rsidR="007A6095" w:rsidRPr="005670DD" w:rsidRDefault="00EB57BA" w:rsidP="00EB57BA">
            <w:pPr>
              <w:jc w:val="center"/>
              <w:rPr>
                <w:rFonts w:ascii="Verdana" w:hAnsi="Verdana" w:cs="Calibri"/>
                <w:sz w:val="16"/>
                <w:szCs w:val="16"/>
                <w:lang w:eastAsia="pt-BR"/>
              </w:rPr>
            </w:pPr>
            <w:r w:rsidRPr="005670DD">
              <w:rPr>
                <w:rFonts w:ascii="Verdana" w:hAnsi="Verdana" w:cs="Calibri"/>
                <w:color w:val="000000" w:themeColor="text1"/>
                <w:sz w:val="16"/>
                <w:szCs w:val="16"/>
                <w:lang w:eastAsia="pt-BR"/>
              </w:rPr>
              <w:t>R$ 600,00</w:t>
            </w:r>
          </w:p>
        </w:tc>
      </w:tr>
      <w:tr w:rsidR="00446A72" w:rsidRPr="005670DD" w14:paraId="166BD8CC"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2846557" w14:textId="77777777" w:rsidR="007A6095" w:rsidRPr="005670DD" w:rsidRDefault="007A6095" w:rsidP="00EB57BA">
            <w:pPr>
              <w:jc w:val="center"/>
              <w:rPr>
                <w:rFonts w:ascii="Verdana" w:hAnsi="Verdana" w:cs="Calibri"/>
                <w:b/>
                <w:bCs/>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3081A4"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0BEA2B8D"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19571D4"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4D3C8EEF"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27443427" w14:textId="1BC4A92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918106" w14:textId="7021F0A5"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0FC09C"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0A5CFD36"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2C6AC09C" w14:textId="77777777" w:rsidR="007A6095" w:rsidRPr="005670DD" w:rsidRDefault="007A6095" w:rsidP="00EB57BA">
            <w:pPr>
              <w:jc w:val="center"/>
              <w:rPr>
                <w:rFonts w:ascii="Verdana" w:hAnsi="Verdana" w:cs="Calibri"/>
                <w:b/>
                <w:bCs/>
                <w:sz w:val="16"/>
                <w:szCs w:val="16"/>
                <w:lang w:eastAsia="pt-BR"/>
              </w:rPr>
            </w:pPr>
          </w:p>
        </w:tc>
      </w:tr>
      <w:tr w:rsidR="00446A72" w:rsidRPr="005670DD" w14:paraId="1FB6E0AC"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268BF75" w14:textId="77777777" w:rsidR="007A6095" w:rsidRPr="005670DD" w:rsidRDefault="007A6095" w:rsidP="00EB57BA">
            <w:pPr>
              <w:jc w:val="center"/>
              <w:rPr>
                <w:rFonts w:ascii="Verdana" w:hAnsi="Verdana" w:cs="Calibri"/>
                <w:b/>
                <w:bCs/>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85D1EE"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tcPr>
          <w:p w14:paraId="73D37CE9" w14:textId="77777777" w:rsidR="007A6095" w:rsidRPr="005670DD" w:rsidRDefault="007A6095" w:rsidP="00EB57BA">
            <w:pPr>
              <w:jc w:val="both"/>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136BF49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2F937876"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47810967" w14:textId="4FA7EA63"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C5299A6" w14:textId="00C5ECCC"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D37FE"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0CB9D814"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50A331B6" w14:textId="77777777" w:rsidR="007A6095" w:rsidRPr="005670DD" w:rsidRDefault="007A6095" w:rsidP="00EB57BA">
            <w:pPr>
              <w:jc w:val="center"/>
              <w:rPr>
                <w:rFonts w:ascii="Verdana" w:hAnsi="Verdana" w:cs="Calibri"/>
                <w:b/>
                <w:bCs/>
                <w:sz w:val="16"/>
                <w:szCs w:val="16"/>
                <w:lang w:eastAsia="pt-BR"/>
              </w:rPr>
            </w:pPr>
          </w:p>
        </w:tc>
      </w:tr>
      <w:tr w:rsidR="00446A72" w:rsidRPr="005670DD" w14:paraId="338836E9"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45D5D9E3" w14:textId="77777777" w:rsidR="007A6095" w:rsidRPr="005670DD" w:rsidRDefault="007A6095" w:rsidP="00EB57BA">
            <w:pPr>
              <w:jc w:val="center"/>
              <w:rPr>
                <w:rFonts w:ascii="Verdana" w:hAnsi="Verdana" w:cs="Calibri"/>
                <w:b/>
                <w:bCs/>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14A42B" w14:textId="77777777" w:rsidR="007A6095" w:rsidRPr="005670DD" w:rsidRDefault="007A6095" w:rsidP="00EB57BA">
            <w:pPr>
              <w:jc w:val="center"/>
              <w:rPr>
                <w:rFonts w:ascii="Verdana" w:hAnsi="Verdana" w:cs="Calibri"/>
                <w:sz w:val="16"/>
                <w:szCs w:val="16"/>
                <w:lang w:eastAsia="pt-BR"/>
              </w:rPr>
            </w:pPr>
          </w:p>
        </w:tc>
        <w:tc>
          <w:tcPr>
            <w:tcW w:w="917" w:type="pct"/>
            <w:vMerge w:val="restart"/>
            <w:tcBorders>
              <w:top w:val="single" w:sz="4" w:space="0" w:color="auto"/>
              <w:left w:val="single" w:sz="4" w:space="0" w:color="auto"/>
              <w:bottom w:val="single" w:sz="4" w:space="0" w:color="auto"/>
              <w:right w:val="single" w:sz="4" w:space="0" w:color="auto"/>
            </w:tcBorders>
            <w:shd w:val="clear" w:color="auto" w:fill="auto"/>
          </w:tcPr>
          <w:p w14:paraId="0AEAE323" w14:textId="77777777" w:rsidR="007A6095" w:rsidRPr="005670DD" w:rsidRDefault="007A6095" w:rsidP="00EB57BA">
            <w:pPr>
              <w:jc w:val="both"/>
              <w:rPr>
                <w:rFonts w:ascii="Verdana" w:hAnsi="Verdana" w:cs="Calibri"/>
                <w:sz w:val="16"/>
                <w:szCs w:val="16"/>
                <w:lang w:eastAsia="pt-BR"/>
              </w:rPr>
            </w:pPr>
            <w:r w:rsidRPr="005670DD">
              <w:rPr>
                <w:rFonts w:ascii="Verdana" w:hAnsi="Verdana"/>
                <w:sz w:val="16"/>
                <w:szCs w:val="16"/>
              </w:rPr>
              <w:t>Laudo de Avaliação de Imóvel (Determinação do valor de locação do bem por mês)</w:t>
            </w: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0185D33"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Até 500 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1BC6329"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4</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633522FD" w14:textId="07EC58AD"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88C30EF" w14:textId="254AB5AA"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3DFF51"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36788CA2"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49B80442" w14:textId="77777777" w:rsidR="007A6095" w:rsidRPr="005670DD" w:rsidRDefault="007A6095" w:rsidP="00EB57BA">
            <w:pPr>
              <w:jc w:val="center"/>
              <w:rPr>
                <w:rFonts w:ascii="Verdana" w:hAnsi="Verdana" w:cs="Calibri"/>
                <w:b/>
                <w:bCs/>
                <w:sz w:val="16"/>
                <w:szCs w:val="16"/>
                <w:lang w:eastAsia="pt-BR"/>
              </w:rPr>
            </w:pPr>
          </w:p>
        </w:tc>
      </w:tr>
      <w:tr w:rsidR="00446A72" w:rsidRPr="005670DD" w14:paraId="68FFB699"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0BAF67CF" w14:textId="77777777" w:rsidR="007A6095" w:rsidRPr="005670DD" w:rsidRDefault="007A6095" w:rsidP="00EB57BA">
            <w:pPr>
              <w:jc w:val="center"/>
              <w:rPr>
                <w:rFonts w:ascii="Verdana" w:hAnsi="Verdana" w:cs="Calibri"/>
                <w:b/>
                <w:bCs/>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2E1789"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49CA78"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7BE9466A"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De 500 a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F3F5535"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BB4A01A" w14:textId="4FB9771E"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B6EFB15" w14:textId="51666BE6"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A3355C"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right w:val="single" w:sz="4" w:space="0" w:color="auto"/>
            </w:tcBorders>
            <w:shd w:val="clear" w:color="auto" w:fill="auto"/>
            <w:vAlign w:val="center"/>
          </w:tcPr>
          <w:p w14:paraId="4F42F75E"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right w:val="single" w:sz="4" w:space="0" w:color="auto"/>
            </w:tcBorders>
            <w:shd w:val="clear" w:color="auto" w:fill="auto"/>
            <w:vAlign w:val="center"/>
          </w:tcPr>
          <w:p w14:paraId="5718AF08" w14:textId="77777777" w:rsidR="007A6095" w:rsidRPr="005670DD" w:rsidRDefault="007A6095" w:rsidP="00EB57BA">
            <w:pPr>
              <w:jc w:val="center"/>
              <w:rPr>
                <w:rFonts w:ascii="Verdana" w:hAnsi="Verdana" w:cs="Calibri"/>
                <w:b/>
                <w:bCs/>
                <w:sz w:val="16"/>
                <w:szCs w:val="16"/>
                <w:lang w:eastAsia="pt-BR"/>
              </w:rPr>
            </w:pPr>
          </w:p>
        </w:tc>
      </w:tr>
      <w:tr w:rsidR="00446A72" w:rsidRPr="005670DD" w14:paraId="7F6098EC" w14:textId="77777777" w:rsidTr="000C7220">
        <w:trPr>
          <w:trHeight w:val="50"/>
          <w:jc w:val="center"/>
        </w:trPr>
        <w:tc>
          <w:tcPr>
            <w:tcW w:w="122" w:type="pct"/>
            <w:vMerge/>
            <w:tcBorders>
              <w:left w:val="single" w:sz="4" w:space="0" w:color="auto"/>
              <w:right w:val="single" w:sz="4" w:space="0" w:color="auto"/>
            </w:tcBorders>
            <w:shd w:val="clear" w:color="auto" w:fill="EAF1DD" w:themeFill="accent3" w:themeFillTint="33"/>
            <w:vAlign w:val="center"/>
            <w:hideMark/>
          </w:tcPr>
          <w:p w14:paraId="350CEC9D" w14:textId="77777777" w:rsidR="007A6095" w:rsidRPr="005670DD" w:rsidRDefault="007A6095" w:rsidP="00EB57BA">
            <w:pPr>
              <w:jc w:val="center"/>
              <w:rPr>
                <w:rFonts w:ascii="Verdana" w:hAnsi="Verdana" w:cs="Calibri"/>
                <w:b/>
                <w:bCs/>
                <w:sz w:val="16"/>
                <w:szCs w:val="16"/>
                <w:lang w:eastAsia="pt-BR"/>
              </w:rPr>
            </w:pPr>
          </w:p>
        </w:tc>
        <w:tc>
          <w:tcPr>
            <w:tcW w:w="4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DE257E" w14:textId="77777777" w:rsidR="007A6095" w:rsidRPr="005670DD" w:rsidRDefault="007A6095" w:rsidP="00EB57BA">
            <w:pPr>
              <w:jc w:val="center"/>
              <w:rPr>
                <w:rFonts w:ascii="Verdana" w:hAnsi="Verdana" w:cs="Calibri"/>
                <w:sz w:val="16"/>
                <w:szCs w:val="16"/>
                <w:lang w:eastAsia="pt-BR"/>
              </w:rPr>
            </w:pPr>
          </w:p>
        </w:tc>
        <w:tc>
          <w:tcPr>
            <w:tcW w:w="9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51202D" w14:textId="77777777" w:rsidR="007A6095" w:rsidRPr="005670DD" w:rsidRDefault="007A6095" w:rsidP="00EB57BA">
            <w:pPr>
              <w:jc w:val="center"/>
              <w:rPr>
                <w:rFonts w:ascii="Verdana" w:hAnsi="Verdana" w:cs="Calibri"/>
                <w:sz w:val="16"/>
                <w:szCs w:val="16"/>
                <w:lang w:eastAsia="pt-BR"/>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574C2A2D"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Acima de 1000m²</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1FFAD34C" w14:textId="77777777" w:rsidR="007A6095" w:rsidRPr="005670DD" w:rsidRDefault="007A6095" w:rsidP="00EB57BA">
            <w:pPr>
              <w:jc w:val="center"/>
              <w:rPr>
                <w:rFonts w:ascii="Verdana" w:hAnsi="Verdana" w:cs="Calibri"/>
                <w:sz w:val="16"/>
                <w:szCs w:val="16"/>
                <w:lang w:eastAsia="pt-BR"/>
              </w:rPr>
            </w:pPr>
            <w:r w:rsidRPr="005670DD">
              <w:rPr>
                <w:rFonts w:ascii="Verdana" w:hAnsi="Verdana" w:cs="Calibri"/>
                <w:sz w:val="16"/>
                <w:szCs w:val="16"/>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14:paraId="7488C101" w14:textId="3B5CD050"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D613E9F" w14:textId="14FD1ABA" w:rsidR="007A6095" w:rsidRPr="005670DD" w:rsidRDefault="00446A72" w:rsidP="00EB57BA">
            <w:pPr>
              <w:jc w:val="center"/>
              <w:rPr>
                <w:rFonts w:ascii="Verdana" w:hAnsi="Verdana" w:cs="Calibri"/>
                <w:sz w:val="16"/>
                <w:szCs w:val="16"/>
                <w:lang w:eastAsia="pt-BR"/>
              </w:rPr>
            </w:pPr>
            <w:r w:rsidRPr="005670DD">
              <w:rPr>
                <w:rFonts w:ascii="Verdana" w:hAnsi="Verdana" w:cs="Calibri"/>
                <w:sz w:val="16"/>
                <w:szCs w:val="16"/>
                <w:lang w:eastAsia="pt-BR"/>
              </w:rPr>
              <w:t>R$</w:t>
            </w:r>
          </w:p>
        </w:tc>
        <w:tc>
          <w:tcPr>
            <w:tcW w:w="8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AC2BF5" w14:textId="77777777" w:rsidR="007A6095" w:rsidRPr="005670DD" w:rsidRDefault="007A6095" w:rsidP="00EB57BA">
            <w:pPr>
              <w:jc w:val="center"/>
              <w:rPr>
                <w:rFonts w:ascii="Verdana" w:hAnsi="Verdana" w:cs="Calibri"/>
                <w:b/>
                <w:bCs/>
                <w:sz w:val="16"/>
                <w:szCs w:val="16"/>
                <w:lang w:eastAsia="pt-BR"/>
              </w:rPr>
            </w:pPr>
          </w:p>
        </w:tc>
        <w:tc>
          <w:tcPr>
            <w:tcW w:w="57" w:type="pct"/>
            <w:vMerge/>
            <w:tcBorders>
              <w:left w:val="single" w:sz="4" w:space="0" w:color="auto"/>
              <w:bottom w:val="single" w:sz="4" w:space="0" w:color="auto"/>
              <w:right w:val="single" w:sz="4" w:space="0" w:color="auto"/>
            </w:tcBorders>
            <w:shd w:val="clear" w:color="auto" w:fill="auto"/>
            <w:vAlign w:val="center"/>
          </w:tcPr>
          <w:p w14:paraId="261F39CF" w14:textId="77777777" w:rsidR="007A6095" w:rsidRPr="005670DD" w:rsidRDefault="007A6095" w:rsidP="00EB57BA">
            <w:pPr>
              <w:jc w:val="center"/>
              <w:rPr>
                <w:rFonts w:ascii="Verdana" w:hAnsi="Verdana" w:cs="Calibri"/>
                <w:b/>
                <w:bCs/>
                <w:sz w:val="16"/>
                <w:szCs w:val="16"/>
                <w:lang w:eastAsia="pt-BR"/>
              </w:rPr>
            </w:pPr>
          </w:p>
        </w:tc>
        <w:tc>
          <w:tcPr>
            <w:tcW w:w="1039" w:type="pct"/>
            <w:vMerge/>
            <w:tcBorders>
              <w:left w:val="single" w:sz="4" w:space="0" w:color="auto"/>
              <w:bottom w:val="single" w:sz="4" w:space="0" w:color="auto"/>
              <w:right w:val="single" w:sz="4" w:space="0" w:color="auto"/>
            </w:tcBorders>
            <w:shd w:val="clear" w:color="auto" w:fill="auto"/>
            <w:vAlign w:val="center"/>
          </w:tcPr>
          <w:p w14:paraId="16F991F1" w14:textId="77777777" w:rsidR="007A6095" w:rsidRPr="005670DD" w:rsidRDefault="007A6095" w:rsidP="00EB57BA">
            <w:pPr>
              <w:jc w:val="center"/>
              <w:rPr>
                <w:rFonts w:ascii="Verdana" w:hAnsi="Verdana" w:cs="Calibri"/>
                <w:b/>
                <w:bCs/>
                <w:sz w:val="16"/>
                <w:szCs w:val="16"/>
                <w:lang w:eastAsia="pt-BR"/>
              </w:rPr>
            </w:pPr>
          </w:p>
        </w:tc>
      </w:tr>
      <w:tr w:rsidR="00446A72" w:rsidRPr="005670DD" w14:paraId="09518268" w14:textId="77777777" w:rsidTr="000C7220">
        <w:trPr>
          <w:trHeight w:val="53"/>
          <w:jc w:val="center"/>
        </w:trPr>
        <w:tc>
          <w:tcPr>
            <w:tcW w:w="122" w:type="pct"/>
            <w:vMerge/>
            <w:tcBorders>
              <w:left w:val="single" w:sz="4" w:space="0" w:color="auto"/>
              <w:bottom w:val="single" w:sz="4" w:space="0" w:color="auto"/>
              <w:right w:val="single" w:sz="4" w:space="0" w:color="auto"/>
            </w:tcBorders>
            <w:shd w:val="clear" w:color="auto" w:fill="EAF1DD" w:themeFill="accent3" w:themeFillTint="33"/>
            <w:vAlign w:val="center"/>
          </w:tcPr>
          <w:p w14:paraId="37D795CA" w14:textId="77777777" w:rsidR="007A6095" w:rsidRPr="005670DD" w:rsidRDefault="007A6095" w:rsidP="00EB57BA">
            <w:pPr>
              <w:jc w:val="center"/>
              <w:rPr>
                <w:rFonts w:ascii="Verdana" w:hAnsi="Verdana" w:cs="Calibri"/>
                <w:b/>
                <w:bCs/>
                <w:sz w:val="16"/>
                <w:szCs w:val="16"/>
                <w:lang w:eastAsia="pt-BR"/>
              </w:rPr>
            </w:pPr>
          </w:p>
        </w:tc>
        <w:tc>
          <w:tcPr>
            <w:tcW w:w="4878" w:type="pct"/>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9A2A31" w14:textId="76DC7976" w:rsidR="007A6095" w:rsidRPr="005670DD" w:rsidRDefault="007A6095" w:rsidP="00EB57BA">
            <w:pPr>
              <w:jc w:val="center"/>
              <w:rPr>
                <w:rFonts w:ascii="Verdana" w:hAnsi="Verdana" w:cs="Calibri"/>
                <w:b/>
                <w:bCs/>
                <w:lang w:eastAsia="pt-BR"/>
              </w:rPr>
            </w:pPr>
            <w:r w:rsidRPr="005670DD">
              <w:rPr>
                <w:rFonts w:ascii="Verdana" w:hAnsi="Verdana" w:cs="Calibri"/>
                <w:b/>
                <w:bCs/>
                <w:lang w:eastAsia="pt-BR"/>
              </w:rPr>
              <w:t xml:space="preserve">VALOR MÁXIMO ESTIMADO (LOTE 6): </w:t>
            </w:r>
            <w:r w:rsidR="00446A72" w:rsidRPr="005670DD">
              <w:rPr>
                <w:rFonts w:ascii="Verdana" w:hAnsi="Verdana" w:cs="Calibri"/>
                <w:b/>
                <w:bCs/>
                <w:lang w:eastAsia="pt-BR"/>
              </w:rPr>
              <w:t>R$ ______</w:t>
            </w:r>
          </w:p>
        </w:tc>
      </w:tr>
    </w:tbl>
    <w:p w14:paraId="2A58101F" w14:textId="77777777" w:rsidR="007A6095" w:rsidRPr="005670DD" w:rsidRDefault="007A6095" w:rsidP="00EB57BA">
      <w:pPr>
        <w:spacing w:line="276" w:lineRule="auto"/>
        <w:jc w:val="both"/>
        <w:rPr>
          <w:rFonts w:ascii="Verdana" w:eastAsia="Verdana" w:hAnsi="Verdana" w:cs="Verdana"/>
        </w:rPr>
      </w:pPr>
    </w:p>
    <w:p w14:paraId="78E47658" w14:textId="3F57B04D" w:rsidR="00446A72" w:rsidRPr="005670DD" w:rsidRDefault="00446A72" w:rsidP="00EB57BA">
      <w:pPr>
        <w:spacing w:line="276" w:lineRule="auto"/>
        <w:jc w:val="both"/>
        <w:rPr>
          <w:rFonts w:ascii="Verdana" w:eastAsia="Verdana" w:hAnsi="Verdana" w:cs="Verdana"/>
          <w:b/>
          <w:bCs/>
        </w:rPr>
      </w:pPr>
      <w:r w:rsidRPr="005670DD">
        <w:rPr>
          <w:rFonts w:ascii="Verdana" w:eastAsia="Verdana" w:hAnsi="Verdana" w:cs="Verdana"/>
          <w:b/>
          <w:bCs/>
        </w:rPr>
        <w:t>VALOR TOTAL DA PROPOSTA: R$ ______ (valor por extenso).</w:t>
      </w:r>
    </w:p>
    <w:p w14:paraId="7DC74FF5" w14:textId="77777777" w:rsidR="0071392E" w:rsidRPr="005670DD" w:rsidRDefault="0071392E" w:rsidP="00EB57BA">
      <w:pPr>
        <w:spacing w:line="276" w:lineRule="auto"/>
        <w:jc w:val="both"/>
        <w:rPr>
          <w:rFonts w:ascii="Verdana" w:eastAsia="Verdana" w:hAnsi="Verdana" w:cs="Verdana"/>
        </w:rPr>
      </w:pPr>
    </w:p>
    <w:p w14:paraId="62536FAD"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A validade da proposta é de 60 (sessenta) dias.</w:t>
      </w:r>
    </w:p>
    <w:p w14:paraId="575B4381" w14:textId="77777777" w:rsidR="0071392E" w:rsidRPr="005670DD" w:rsidRDefault="0071392E" w:rsidP="00EB57BA">
      <w:pPr>
        <w:spacing w:line="276" w:lineRule="auto"/>
        <w:jc w:val="both"/>
        <w:rPr>
          <w:rFonts w:ascii="Verdana" w:eastAsia="Verdana" w:hAnsi="Verdana" w:cs="Verdana"/>
        </w:rPr>
      </w:pPr>
    </w:p>
    <w:p w14:paraId="6339956F"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(Local), ____ de ____________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3326C0E8" w14:textId="77777777" w:rsidR="0071392E" w:rsidRPr="005670DD" w:rsidRDefault="0071392E" w:rsidP="00EB57BA">
      <w:pPr>
        <w:spacing w:line="276" w:lineRule="auto"/>
        <w:jc w:val="both"/>
        <w:rPr>
          <w:rFonts w:ascii="Verdana" w:eastAsia="Verdana" w:hAnsi="Verdana" w:cs="Verdana"/>
        </w:rPr>
      </w:pPr>
    </w:p>
    <w:p w14:paraId="70C3483D" w14:textId="77777777" w:rsidR="0071392E" w:rsidRPr="005670DD" w:rsidRDefault="0071392E" w:rsidP="00EB57BA">
      <w:pPr>
        <w:spacing w:line="276" w:lineRule="auto"/>
        <w:jc w:val="both"/>
        <w:rPr>
          <w:rFonts w:ascii="Verdana" w:eastAsia="Verdana" w:hAnsi="Verdana" w:cs="Verdana"/>
        </w:rPr>
      </w:pPr>
    </w:p>
    <w:p w14:paraId="0EB742B3" w14:textId="77777777" w:rsidR="0071392E" w:rsidRPr="005670DD" w:rsidRDefault="0071392E" w:rsidP="00EB57BA">
      <w:pPr>
        <w:spacing w:line="276" w:lineRule="auto"/>
        <w:jc w:val="both"/>
        <w:rPr>
          <w:rFonts w:ascii="Verdana" w:eastAsia="Verdana" w:hAnsi="Verdana" w:cs="Verdana"/>
        </w:rPr>
      </w:pPr>
    </w:p>
    <w:p w14:paraId="27868E4B"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_________________________________________________</w:t>
      </w:r>
    </w:p>
    <w:p w14:paraId="61B72D0C" w14:textId="77777777" w:rsidR="007A6095" w:rsidRPr="005670DD" w:rsidRDefault="00A32232" w:rsidP="00EB57BA">
      <w:pPr>
        <w:spacing w:line="276" w:lineRule="auto"/>
        <w:jc w:val="center"/>
        <w:rPr>
          <w:rFonts w:ascii="Verdana" w:eastAsia="Verdana" w:hAnsi="Verdana" w:cs="Verdana"/>
        </w:rPr>
        <w:sectPr w:rsidR="007A6095" w:rsidRPr="005670DD" w:rsidSect="007A6095">
          <w:pgSz w:w="16838" w:h="11906" w:orient="landscape"/>
          <w:pgMar w:top="1531" w:right="1537" w:bottom="1134" w:left="1134" w:header="62" w:footer="1133" w:gutter="0"/>
          <w:cols w:space="720"/>
          <w:docGrid w:linePitch="272"/>
        </w:sectPr>
      </w:pPr>
      <w:r w:rsidRPr="005670DD">
        <w:rPr>
          <w:rFonts w:ascii="Verdana" w:eastAsia="Verdana" w:hAnsi="Verdana" w:cs="Verdana"/>
        </w:rPr>
        <w:t>(nome e assinatura do representante)</w:t>
      </w:r>
    </w:p>
    <w:p w14:paraId="700D8EBD" w14:textId="34E8CAC1" w:rsidR="0071392E" w:rsidRPr="005670DD" w:rsidRDefault="0071392E" w:rsidP="00EB57BA">
      <w:pPr>
        <w:spacing w:line="276" w:lineRule="auto"/>
        <w:jc w:val="center"/>
        <w:rPr>
          <w:rFonts w:ascii="Verdana" w:eastAsia="Verdana" w:hAnsi="Verdana" w:cs="Verdana"/>
        </w:rPr>
      </w:pPr>
    </w:p>
    <w:p w14:paraId="5329CB0A"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t>ANEXO VI – DECLARAÇÃO DE CUMPRIMENTO DO ARTIGO 7º, XXXIII, DA CONSTITUIÇÃO FEDERAL</w:t>
      </w:r>
    </w:p>
    <w:p w14:paraId="055F2B82" w14:textId="77777777" w:rsidR="0071392E" w:rsidRPr="005670DD" w:rsidRDefault="0071392E" w:rsidP="00EB57BA">
      <w:pPr>
        <w:spacing w:line="276" w:lineRule="auto"/>
        <w:jc w:val="center"/>
        <w:rPr>
          <w:rFonts w:ascii="Verdana" w:eastAsia="Verdana" w:hAnsi="Verdana" w:cs="Verdana"/>
        </w:rPr>
      </w:pPr>
    </w:p>
    <w:p w14:paraId="2F14CAC8" w14:textId="77777777" w:rsidR="0071392E" w:rsidRPr="005670DD" w:rsidRDefault="0071392E" w:rsidP="00EB57BA">
      <w:pPr>
        <w:spacing w:line="276" w:lineRule="auto"/>
        <w:jc w:val="center"/>
        <w:rPr>
          <w:rFonts w:ascii="Verdana" w:eastAsia="Verdana" w:hAnsi="Verdana" w:cs="Verdana"/>
        </w:rPr>
      </w:pPr>
    </w:p>
    <w:p w14:paraId="4BB4291B"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5999D17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7D05A834" w14:textId="2B4FE0B8"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5D12DB42" w14:textId="77777777" w:rsidR="0071392E" w:rsidRPr="005670DD" w:rsidRDefault="0071392E" w:rsidP="00EB57BA">
      <w:pPr>
        <w:spacing w:line="276" w:lineRule="auto"/>
        <w:jc w:val="both"/>
        <w:rPr>
          <w:rFonts w:ascii="Verdana" w:eastAsia="Verdana" w:hAnsi="Verdana" w:cs="Verdana"/>
        </w:rPr>
      </w:pPr>
    </w:p>
    <w:p w14:paraId="3772634B" w14:textId="77777777" w:rsidR="0071392E" w:rsidRPr="005670DD" w:rsidRDefault="0071392E" w:rsidP="00EB57BA">
      <w:pPr>
        <w:spacing w:line="276" w:lineRule="auto"/>
        <w:jc w:val="both"/>
        <w:rPr>
          <w:rFonts w:ascii="Verdana" w:eastAsia="Verdana" w:hAnsi="Verdana" w:cs="Verdana"/>
        </w:rPr>
      </w:pPr>
    </w:p>
    <w:p w14:paraId="3A5818CD" w14:textId="77777777" w:rsidR="0071392E" w:rsidRPr="005670DD" w:rsidRDefault="0071392E" w:rsidP="00EB57BA">
      <w:pPr>
        <w:spacing w:line="276" w:lineRule="auto"/>
        <w:jc w:val="both"/>
        <w:rPr>
          <w:rFonts w:ascii="Verdana" w:eastAsia="Verdana" w:hAnsi="Verdana" w:cs="Verdana"/>
        </w:rPr>
      </w:pPr>
    </w:p>
    <w:p w14:paraId="60BC412B"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14:paraId="311D0083" w14:textId="77777777" w:rsidR="0071392E" w:rsidRPr="005670DD" w:rsidRDefault="0071392E" w:rsidP="00EB57BA">
      <w:pPr>
        <w:spacing w:line="276" w:lineRule="auto"/>
        <w:jc w:val="both"/>
        <w:rPr>
          <w:rFonts w:ascii="Verdana" w:eastAsia="Verdana" w:hAnsi="Verdana" w:cs="Verdana"/>
        </w:rPr>
      </w:pPr>
    </w:p>
    <w:p w14:paraId="40A97F0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Por ser expressão de verdade, firmamos a presente declaração.</w:t>
      </w:r>
    </w:p>
    <w:p w14:paraId="254C86FF" w14:textId="77777777" w:rsidR="0071392E" w:rsidRPr="005670DD" w:rsidRDefault="0071392E" w:rsidP="00EB57BA">
      <w:pPr>
        <w:spacing w:line="276" w:lineRule="auto"/>
        <w:jc w:val="center"/>
        <w:rPr>
          <w:rFonts w:ascii="Verdana" w:eastAsia="Verdana" w:hAnsi="Verdana" w:cs="Verdana"/>
        </w:rPr>
      </w:pPr>
    </w:p>
    <w:p w14:paraId="03E39E7C"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 xml:space="preserve">(Local), ____ de __________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4E43B737" w14:textId="77777777" w:rsidR="0071392E" w:rsidRPr="005670DD" w:rsidRDefault="0071392E" w:rsidP="00EB57BA">
      <w:pPr>
        <w:spacing w:line="276" w:lineRule="auto"/>
        <w:jc w:val="center"/>
        <w:rPr>
          <w:rFonts w:ascii="Verdana" w:eastAsia="Verdana" w:hAnsi="Verdana" w:cs="Verdana"/>
        </w:rPr>
      </w:pPr>
    </w:p>
    <w:p w14:paraId="16D88D5A" w14:textId="77777777" w:rsidR="0071392E" w:rsidRPr="005670DD" w:rsidRDefault="0071392E" w:rsidP="00EB57BA">
      <w:pPr>
        <w:spacing w:line="276" w:lineRule="auto"/>
        <w:jc w:val="center"/>
        <w:rPr>
          <w:rFonts w:ascii="Verdana" w:eastAsia="Verdana" w:hAnsi="Verdana" w:cs="Verdana"/>
        </w:rPr>
      </w:pPr>
    </w:p>
    <w:p w14:paraId="0CB37D68"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w:t>
      </w:r>
    </w:p>
    <w:p w14:paraId="5CDEABBD"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Nome da Empresa</w:t>
      </w:r>
    </w:p>
    <w:p w14:paraId="656F4AE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CNPJ:</w:t>
      </w:r>
    </w:p>
    <w:p w14:paraId="79994034" w14:textId="77777777" w:rsidR="0071392E" w:rsidRPr="005670DD" w:rsidRDefault="0071392E" w:rsidP="00EB57BA">
      <w:pPr>
        <w:spacing w:line="276" w:lineRule="auto"/>
        <w:jc w:val="center"/>
        <w:rPr>
          <w:rFonts w:ascii="Verdana" w:eastAsia="Verdana" w:hAnsi="Verdana" w:cs="Verdana"/>
        </w:rPr>
      </w:pPr>
    </w:p>
    <w:p w14:paraId="07410541" w14:textId="77777777" w:rsidR="0071392E" w:rsidRPr="005670DD" w:rsidRDefault="0071392E" w:rsidP="00EB57BA">
      <w:pPr>
        <w:spacing w:line="276" w:lineRule="auto"/>
        <w:jc w:val="center"/>
        <w:rPr>
          <w:rFonts w:ascii="Verdana" w:eastAsia="Verdana" w:hAnsi="Verdana" w:cs="Verdana"/>
        </w:rPr>
      </w:pPr>
    </w:p>
    <w:p w14:paraId="6473338D"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_________________________________________________________</w:t>
      </w:r>
    </w:p>
    <w:p w14:paraId="328D971E"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Representante Legal ou Procurador do Licitante</w:t>
      </w:r>
    </w:p>
    <w:p w14:paraId="7CEB2D24" w14:textId="77777777" w:rsidR="0071392E" w:rsidRPr="005670DD" w:rsidRDefault="00A32232" w:rsidP="00EB57BA">
      <w:pPr>
        <w:spacing w:line="276" w:lineRule="auto"/>
        <w:jc w:val="center"/>
        <w:rPr>
          <w:rFonts w:ascii="Verdana" w:eastAsia="Verdana" w:hAnsi="Verdana" w:cs="Verdana"/>
        </w:rPr>
      </w:pPr>
      <w:r w:rsidRPr="005670DD">
        <w:rPr>
          <w:rFonts w:ascii="Verdana" w:eastAsia="Verdana" w:hAnsi="Verdana" w:cs="Verdana"/>
        </w:rPr>
        <w:t>(nome e assinatura)</w:t>
      </w:r>
      <w:r w:rsidRPr="005670DD">
        <w:rPr>
          <w:rFonts w:ascii="Verdana" w:hAnsi="Verdana"/>
        </w:rPr>
        <w:br w:type="page"/>
      </w:r>
    </w:p>
    <w:p w14:paraId="652FB6B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b/>
        </w:rPr>
        <w:lastRenderedPageBreak/>
        <w:t>ANEXO VII – DECLARAÇÃO DE IDONEIDADE</w:t>
      </w:r>
    </w:p>
    <w:p w14:paraId="72814F09" w14:textId="77777777" w:rsidR="0071392E" w:rsidRPr="005670DD" w:rsidRDefault="0071392E" w:rsidP="00EB57BA">
      <w:pPr>
        <w:spacing w:line="276" w:lineRule="auto"/>
        <w:jc w:val="center"/>
        <w:rPr>
          <w:rFonts w:ascii="Verdana" w:eastAsia="Verdana" w:hAnsi="Verdana" w:cs="Verdana"/>
        </w:rPr>
      </w:pPr>
    </w:p>
    <w:p w14:paraId="65C21430" w14:textId="77777777" w:rsidR="0071392E" w:rsidRPr="005670DD" w:rsidRDefault="0071392E" w:rsidP="00EB57BA">
      <w:pPr>
        <w:spacing w:line="276" w:lineRule="auto"/>
        <w:jc w:val="center"/>
        <w:rPr>
          <w:rFonts w:ascii="Verdana" w:eastAsia="Verdana" w:hAnsi="Verdana" w:cs="Verdana"/>
        </w:rPr>
      </w:pPr>
    </w:p>
    <w:p w14:paraId="618D6275"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0807075C"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10B21AA2" w14:textId="11403AE8"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1BB473E6" w14:textId="77777777" w:rsidR="0071392E" w:rsidRPr="005670DD" w:rsidRDefault="0071392E" w:rsidP="00EB57BA">
      <w:pPr>
        <w:spacing w:line="276" w:lineRule="auto"/>
        <w:jc w:val="center"/>
        <w:rPr>
          <w:rFonts w:ascii="Verdana" w:eastAsia="Verdana" w:hAnsi="Verdana" w:cs="Verdana"/>
        </w:rPr>
      </w:pPr>
    </w:p>
    <w:p w14:paraId="74CEF71F" w14:textId="77777777" w:rsidR="0071392E" w:rsidRPr="005670DD" w:rsidRDefault="0071392E" w:rsidP="00EB57BA">
      <w:pPr>
        <w:spacing w:line="276" w:lineRule="auto"/>
        <w:jc w:val="center"/>
        <w:rPr>
          <w:rFonts w:ascii="Verdana" w:eastAsia="Verdana" w:hAnsi="Verdana" w:cs="Verdana"/>
        </w:rPr>
      </w:pPr>
    </w:p>
    <w:p w14:paraId="42EB65C9" w14:textId="77777777" w:rsidR="0071392E" w:rsidRPr="005670DD" w:rsidRDefault="0071392E" w:rsidP="00EB57BA">
      <w:pPr>
        <w:spacing w:line="276" w:lineRule="auto"/>
        <w:jc w:val="center"/>
        <w:rPr>
          <w:rFonts w:ascii="Verdana" w:eastAsia="Verdana" w:hAnsi="Verdana" w:cs="Verdana"/>
        </w:rPr>
      </w:pPr>
    </w:p>
    <w:p w14:paraId="5BAC9DDE"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14:paraId="64EF281A" w14:textId="77777777" w:rsidR="0071392E" w:rsidRPr="005670DD" w:rsidRDefault="0071392E" w:rsidP="00EB57BA">
      <w:pPr>
        <w:spacing w:line="276" w:lineRule="auto"/>
        <w:jc w:val="center"/>
        <w:rPr>
          <w:rFonts w:ascii="Verdana" w:eastAsia="Verdana" w:hAnsi="Verdana" w:cs="Verdana"/>
        </w:rPr>
      </w:pPr>
    </w:p>
    <w:p w14:paraId="45E24C74"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Por ser expressão da verdade, firmamos a presente.</w:t>
      </w:r>
    </w:p>
    <w:p w14:paraId="159BE445" w14:textId="77777777" w:rsidR="0071392E" w:rsidRPr="005670DD" w:rsidRDefault="0071392E" w:rsidP="00EB57BA">
      <w:pPr>
        <w:spacing w:line="276" w:lineRule="auto"/>
        <w:jc w:val="center"/>
        <w:rPr>
          <w:rFonts w:ascii="Verdana" w:eastAsia="Verdana" w:hAnsi="Verdana" w:cs="Verdana"/>
        </w:rPr>
      </w:pPr>
    </w:p>
    <w:p w14:paraId="1890F4A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 xml:space="preserve">(Local), _____ de _____________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0C064605" w14:textId="77777777" w:rsidR="0071392E" w:rsidRPr="005670DD" w:rsidRDefault="0071392E" w:rsidP="00EB57BA">
      <w:pPr>
        <w:spacing w:line="276" w:lineRule="auto"/>
        <w:jc w:val="center"/>
        <w:rPr>
          <w:rFonts w:ascii="Verdana" w:eastAsia="Verdana" w:hAnsi="Verdana" w:cs="Verdana"/>
        </w:rPr>
      </w:pPr>
    </w:p>
    <w:p w14:paraId="67B8ECC1" w14:textId="77777777" w:rsidR="0071392E" w:rsidRPr="005670DD" w:rsidRDefault="0071392E" w:rsidP="00EB57BA">
      <w:pPr>
        <w:spacing w:line="276" w:lineRule="auto"/>
        <w:jc w:val="center"/>
        <w:rPr>
          <w:rFonts w:ascii="Verdana" w:eastAsia="Verdana" w:hAnsi="Verdana" w:cs="Verdana"/>
        </w:rPr>
      </w:pPr>
    </w:p>
    <w:p w14:paraId="3C5F9822"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w:t>
      </w:r>
    </w:p>
    <w:p w14:paraId="3A5C1908"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Nome da Empresa</w:t>
      </w:r>
    </w:p>
    <w:p w14:paraId="7A39291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CNPJ:</w:t>
      </w:r>
    </w:p>
    <w:p w14:paraId="7DEA2162" w14:textId="77777777" w:rsidR="0071392E" w:rsidRPr="005670DD" w:rsidRDefault="0071392E" w:rsidP="00EB57BA">
      <w:pPr>
        <w:spacing w:line="276" w:lineRule="auto"/>
        <w:jc w:val="center"/>
        <w:rPr>
          <w:rFonts w:ascii="Verdana" w:eastAsia="Verdana" w:hAnsi="Verdana" w:cs="Verdana"/>
        </w:rPr>
      </w:pPr>
    </w:p>
    <w:p w14:paraId="1A0F9820"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_____________________________________________________________</w:t>
      </w:r>
    </w:p>
    <w:p w14:paraId="634BD046"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Representante Legal ou Procurador do Licitante</w:t>
      </w:r>
    </w:p>
    <w:p w14:paraId="6E8206A9" w14:textId="77777777" w:rsidR="0071392E" w:rsidRPr="005670DD" w:rsidRDefault="00A32232" w:rsidP="00EB57BA">
      <w:pPr>
        <w:spacing w:line="276" w:lineRule="auto"/>
        <w:jc w:val="center"/>
        <w:rPr>
          <w:rFonts w:ascii="Verdana" w:eastAsia="Verdana" w:hAnsi="Verdana" w:cs="Verdana"/>
        </w:rPr>
      </w:pPr>
      <w:r w:rsidRPr="005670DD">
        <w:rPr>
          <w:rFonts w:ascii="Verdana" w:eastAsia="Verdana" w:hAnsi="Verdana" w:cs="Verdana"/>
        </w:rPr>
        <w:t>(nome e assinatura)</w:t>
      </w:r>
      <w:r w:rsidRPr="005670DD">
        <w:rPr>
          <w:rFonts w:ascii="Verdana" w:hAnsi="Verdana"/>
        </w:rPr>
        <w:br w:type="page"/>
      </w:r>
    </w:p>
    <w:p w14:paraId="0D467D8E" w14:textId="77777777" w:rsidR="0071392E" w:rsidRPr="005670DD" w:rsidRDefault="00A32232" w:rsidP="00EB57BA">
      <w:pPr>
        <w:spacing w:line="276" w:lineRule="auto"/>
        <w:jc w:val="center"/>
        <w:rPr>
          <w:rFonts w:ascii="Verdana" w:hAnsi="Verdana"/>
        </w:rPr>
      </w:pPr>
      <w:bookmarkStart w:id="1" w:name="_heading=h.2et92p0" w:colFirst="0" w:colLast="0"/>
      <w:bookmarkEnd w:id="1"/>
      <w:r w:rsidRPr="005670DD">
        <w:rPr>
          <w:rFonts w:ascii="Verdana" w:eastAsia="Verdana" w:hAnsi="Verdana" w:cs="Verdana"/>
          <w:b/>
        </w:rPr>
        <w:lastRenderedPageBreak/>
        <w:t>ANEXO VIII – DECLARAÇÃO DE ATENDIMENTO À POLÍTICA PÚBLICA AMBIENTAL DE LICITAÇÃO SUSTENTÁVEL</w:t>
      </w:r>
    </w:p>
    <w:p w14:paraId="644B634F" w14:textId="77777777" w:rsidR="0071392E" w:rsidRPr="005670DD" w:rsidRDefault="0071392E" w:rsidP="00EB57BA">
      <w:pPr>
        <w:spacing w:line="276" w:lineRule="auto"/>
        <w:jc w:val="center"/>
        <w:rPr>
          <w:rFonts w:ascii="Verdana" w:eastAsia="Verdana" w:hAnsi="Verdana" w:cs="Verdana"/>
          <w:b/>
        </w:rPr>
      </w:pPr>
    </w:p>
    <w:p w14:paraId="3B2DCCC7" w14:textId="77777777" w:rsidR="0071392E" w:rsidRPr="005670DD" w:rsidRDefault="0071392E" w:rsidP="00EB57BA">
      <w:pPr>
        <w:spacing w:line="276" w:lineRule="auto"/>
        <w:jc w:val="center"/>
        <w:rPr>
          <w:rFonts w:ascii="Verdana" w:eastAsia="Verdana" w:hAnsi="Verdana" w:cs="Verdana"/>
        </w:rPr>
      </w:pPr>
    </w:p>
    <w:p w14:paraId="6715CA87"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À</w:t>
      </w:r>
    </w:p>
    <w:p w14:paraId="4A078DE2"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DEFENSORIA PÚBLICA DO ESTADO DO PARANÁ</w:t>
      </w:r>
    </w:p>
    <w:p w14:paraId="1EDB0613" w14:textId="45235433" w:rsidR="0071392E" w:rsidRPr="005670DD" w:rsidRDefault="00A32232" w:rsidP="00EB57BA">
      <w:pPr>
        <w:spacing w:line="276" w:lineRule="auto"/>
        <w:jc w:val="both"/>
        <w:rPr>
          <w:rFonts w:ascii="Verdana" w:hAnsi="Verdana"/>
        </w:rPr>
      </w:pPr>
      <w:r w:rsidRPr="005670DD">
        <w:rPr>
          <w:rFonts w:ascii="Verdana" w:eastAsia="Verdana" w:hAnsi="Verdana" w:cs="Verdana"/>
        </w:rPr>
        <w:t xml:space="preserve">EDITAL DE PREGÃO ELETRÔNICO </w:t>
      </w:r>
      <w:r w:rsidR="002333F5" w:rsidRPr="005670DD">
        <w:rPr>
          <w:rFonts w:ascii="Verdana" w:eastAsia="Verdana" w:hAnsi="Verdana" w:cs="Verdana"/>
        </w:rPr>
        <w:t>N.º</w:t>
      </w:r>
      <w:r w:rsidRPr="005670DD">
        <w:rPr>
          <w:rFonts w:ascii="Verdana" w:eastAsia="Verdana" w:hAnsi="Verdana" w:cs="Verdana"/>
        </w:rPr>
        <w:t xml:space="preserve"> </w:t>
      </w:r>
      <w:r w:rsidR="002333F5" w:rsidRPr="005670DD">
        <w:rPr>
          <w:rFonts w:ascii="Verdana" w:eastAsia="Verdana" w:hAnsi="Verdana" w:cs="Verdana"/>
        </w:rPr>
        <w:t>042/2023</w:t>
      </w:r>
    </w:p>
    <w:p w14:paraId="5384BAC0" w14:textId="77777777" w:rsidR="0071392E" w:rsidRPr="005670DD" w:rsidRDefault="0071392E" w:rsidP="00EB57BA">
      <w:pPr>
        <w:spacing w:line="276" w:lineRule="auto"/>
        <w:jc w:val="center"/>
        <w:rPr>
          <w:rFonts w:ascii="Verdana" w:eastAsia="Verdana" w:hAnsi="Verdana" w:cs="Verdana"/>
          <w:b/>
        </w:rPr>
      </w:pPr>
    </w:p>
    <w:p w14:paraId="25FD4C44" w14:textId="77777777" w:rsidR="0071392E" w:rsidRPr="005670DD" w:rsidRDefault="0071392E" w:rsidP="00EB57BA">
      <w:pPr>
        <w:spacing w:line="276" w:lineRule="auto"/>
        <w:jc w:val="center"/>
        <w:rPr>
          <w:rFonts w:ascii="Verdana" w:eastAsia="Verdana" w:hAnsi="Verdana" w:cs="Verdana"/>
          <w:b/>
        </w:rPr>
      </w:pPr>
    </w:p>
    <w:p w14:paraId="0163917E" w14:textId="77777777" w:rsidR="0071392E" w:rsidRPr="005670DD" w:rsidRDefault="0071392E" w:rsidP="00EB57BA">
      <w:pPr>
        <w:spacing w:line="276" w:lineRule="auto"/>
        <w:jc w:val="both"/>
        <w:rPr>
          <w:rFonts w:ascii="Verdana" w:eastAsia="Verdana" w:hAnsi="Verdana" w:cs="Verdana"/>
          <w:b/>
        </w:rPr>
      </w:pPr>
    </w:p>
    <w:p w14:paraId="63D13882" w14:textId="77777777" w:rsidR="0071392E" w:rsidRPr="005670DD" w:rsidRDefault="00A32232" w:rsidP="00EB57BA">
      <w:pPr>
        <w:spacing w:line="276" w:lineRule="auto"/>
        <w:jc w:val="both"/>
        <w:rPr>
          <w:rFonts w:ascii="Verdana" w:hAnsi="Verdana"/>
        </w:rPr>
      </w:pPr>
      <w:r w:rsidRPr="005670DD">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14:paraId="34BC98B4" w14:textId="77777777" w:rsidR="0071392E" w:rsidRPr="005670DD" w:rsidRDefault="0071392E" w:rsidP="00EB57BA">
      <w:pPr>
        <w:spacing w:line="276" w:lineRule="auto"/>
        <w:jc w:val="center"/>
        <w:rPr>
          <w:rFonts w:ascii="Verdana" w:eastAsia="Verdana" w:hAnsi="Verdana" w:cs="Verdana"/>
        </w:rPr>
      </w:pPr>
    </w:p>
    <w:p w14:paraId="423B1040"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 xml:space="preserve">(Local), ____ de __________ </w:t>
      </w:r>
      <w:proofErr w:type="spellStart"/>
      <w:r w:rsidRPr="005670DD">
        <w:rPr>
          <w:rFonts w:ascii="Verdana" w:eastAsia="Verdana" w:hAnsi="Verdana" w:cs="Verdana"/>
        </w:rPr>
        <w:t>de</w:t>
      </w:r>
      <w:proofErr w:type="spellEnd"/>
      <w:r w:rsidRPr="005670DD">
        <w:rPr>
          <w:rFonts w:ascii="Verdana" w:eastAsia="Verdana" w:hAnsi="Verdana" w:cs="Verdana"/>
        </w:rPr>
        <w:t xml:space="preserve"> 2023.</w:t>
      </w:r>
    </w:p>
    <w:p w14:paraId="6EEB3F70" w14:textId="77777777" w:rsidR="0071392E" w:rsidRPr="005670DD" w:rsidRDefault="0071392E" w:rsidP="00EB57BA">
      <w:pPr>
        <w:spacing w:line="276" w:lineRule="auto"/>
        <w:jc w:val="center"/>
        <w:rPr>
          <w:rFonts w:ascii="Verdana" w:eastAsia="Verdana" w:hAnsi="Verdana" w:cs="Verdana"/>
        </w:rPr>
      </w:pPr>
    </w:p>
    <w:p w14:paraId="51EDA3DF" w14:textId="77777777" w:rsidR="0071392E" w:rsidRPr="005670DD" w:rsidRDefault="0071392E" w:rsidP="00EB57BA">
      <w:pPr>
        <w:spacing w:line="276" w:lineRule="auto"/>
        <w:jc w:val="center"/>
        <w:rPr>
          <w:rFonts w:ascii="Verdana" w:eastAsia="Verdana" w:hAnsi="Verdana" w:cs="Verdana"/>
        </w:rPr>
      </w:pPr>
    </w:p>
    <w:p w14:paraId="24B48957" w14:textId="77777777" w:rsidR="0071392E" w:rsidRPr="005670DD" w:rsidRDefault="0071392E" w:rsidP="00EB57BA">
      <w:pPr>
        <w:spacing w:line="276" w:lineRule="auto"/>
        <w:jc w:val="center"/>
        <w:rPr>
          <w:rFonts w:ascii="Verdana" w:eastAsia="Verdana" w:hAnsi="Verdana" w:cs="Verdana"/>
        </w:rPr>
      </w:pPr>
    </w:p>
    <w:p w14:paraId="3D059497"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w:t>
      </w:r>
    </w:p>
    <w:p w14:paraId="1A22315C"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Nome da Empresa</w:t>
      </w:r>
    </w:p>
    <w:p w14:paraId="2CCC5B5B"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CNPJ:</w:t>
      </w:r>
    </w:p>
    <w:p w14:paraId="36D99018" w14:textId="77777777" w:rsidR="0071392E" w:rsidRPr="005670DD" w:rsidRDefault="0071392E" w:rsidP="00EB57BA">
      <w:pPr>
        <w:spacing w:line="276" w:lineRule="auto"/>
        <w:jc w:val="center"/>
        <w:rPr>
          <w:rFonts w:ascii="Verdana" w:eastAsia="Verdana" w:hAnsi="Verdana" w:cs="Verdana"/>
        </w:rPr>
      </w:pPr>
    </w:p>
    <w:p w14:paraId="5379C0FC" w14:textId="77777777" w:rsidR="0071392E" w:rsidRPr="005670DD" w:rsidRDefault="0071392E" w:rsidP="00EB57BA">
      <w:pPr>
        <w:spacing w:line="276" w:lineRule="auto"/>
        <w:jc w:val="center"/>
        <w:rPr>
          <w:rFonts w:ascii="Verdana" w:eastAsia="Verdana" w:hAnsi="Verdana" w:cs="Verdana"/>
        </w:rPr>
      </w:pPr>
    </w:p>
    <w:p w14:paraId="00ED5C57" w14:textId="77777777" w:rsidR="0071392E" w:rsidRPr="005670DD" w:rsidRDefault="0071392E" w:rsidP="00EB57BA">
      <w:pPr>
        <w:spacing w:line="276" w:lineRule="auto"/>
        <w:jc w:val="center"/>
        <w:rPr>
          <w:rFonts w:ascii="Verdana" w:eastAsia="Verdana" w:hAnsi="Verdana" w:cs="Verdana"/>
        </w:rPr>
      </w:pPr>
    </w:p>
    <w:p w14:paraId="2CFC3273"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_________________________________________________________</w:t>
      </w:r>
    </w:p>
    <w:p w14:paraId="62282C22" w14:textId="77777777" w:rsidR="0071392E" w:rsidRPr="005670DD" w:rsidRDefault="00A32232" w:rsidP="00EB57BA">
      <w:pPr>
        <w:spacing w:line="276" w:lineRule="auto"/>
        <w:jc w:val="center"/>
        <w:rPr>
          <w:rFonts w:ascii="Verdana" w:hAnsi="Verdana"/>
        </w:rPr>
      </w:pPr>
      <w:r w:rsidRPr="005670DD">
        <w:rPr>
          <w:rFonts w:ascii="Verdana" w:eastAsia="Verdana" w:hAnsi="Verdana" w:cs="Verdana"/>
        </w:rPr>
        <w:t>Representante Legal ou Procurador do Licitante</w:t>
      </w:r>
    </w:p>
    <w:p w14:paraId="3A320F32" w14:textId="77777777" w:rsidR="0071392E" w:rsidRPr="005670DD" w:rsidRDefault="00A32232" w:rsidP="00EB57BA">
      <w:pPr>
        <w:spacing w:line="276" w:lineRule="auto"/>
        <w:jc w:val="center"/>
        <w:rPr>
          <w:rFonts w:ascii="Verdana" w:eastAsia="Verdana" w:hAnsi="Verdana" w:cs="Verdana"/>
        </w:rPr>
      </w:pPr>
      <w:r w:rsidRPr="005670DD">
        <w:rPr>
          <w:rFonts w:ascii="Verdana" w:eastAsia="Verdana" w:hAnsi="Verdana" w:cs="Verdana"/>
        </w:rPr>
        <w:t>(nome e assinatura)</w:t>
      </w:r>
      <w:r w:rsidRPr="005670DD">
        <w:rPr>
          <w:rFonts w:ascii="Verdana" w:hAnsi="Verdana"/>
        </w:rPr>
        <w:br w:type="page"/>
      </w:r>
    </w:p>
    <w:p w14:paraId="2D7DD678" w14:textId="77777777" w:rsidR="0071392E" w:rsidRPr="005670DD" w:rsidRDefault="00A32232" w:rsidP="00EB57BA">
      <w:pPr>
        <w:spacing w:line="276" w:lineRule="auto"/>
        <w:jc w:val="center"/>
        <w:rPr>
          <w:rFonts w:ascii="Verdana" w:eastAsia="Verdana" w:hAnsi="Verdana" w:cs="Verdana"/>
          <w:b/>
        </w:rPr>
      </w:pPr>
      <w:r w:rsidRPr="005670DD">
        <w:rPr>
          <w:rFonts w:ascii="Verdana" w:eastAsia="Verdana" w:hAnsi="Verdana" w:cs="Verdana"/>
          <w:b/>
        </w:rPr>
        <w:lastRenderedPageBreak/>
        <w:t>ANEXO IX – MINUTA DO CONTRATO</w:t>
      </w:r>
    </w:p>
    <w:p w14:paraId="4F99833F" w14:textId="77777777" w:rsidR="0071392E" w:rsidRPr="005670DD" w:rsidRDefault="0071392E" w:rsidP="00EB57BA">
      <w:pPr>
        <w:spacing w:line="276" w:lineRule="auto"/>
        <w:jc w:val="center"/>
        <w:rPr>
          <w:rFonts w:ascii="Verdana" w:eastAsia="Verdana" w:hAnsi="Verdana" w:cs="Verdana"/>
          <w:b/>
        </w:rPr>
      </w:pPr>
    </w:p>
    <w:p w14:paraId="43FB96FF" w14:textId="77777777" w:rsidR="007A6095" w:rsidRPr="005670DD" w:rsidRDefault="007A6095" w:rsidP="00EB57BA">
      <w:pPr>
        <w:widowControl w:val="0"/>
        <w:suppressAutoHyphens w:val="0"/>
        <w:spacing w:line="276" w:lineRule="auto"/>
        <w:jc w:val="both"/>
        <w:outlineLvl w:val="1"/>
        <w:rPr>
          <w:rFonts w:ascii="Verdana" w:hAnsi="Verdana" w:cs="Arial"/>
          <w:b/>
        </w:rPr>
      </w:pPr>
      <w:r w:rsidRPr="005670DD">
        <w:rPr>
          <w:rFonts w:ascii="Verdana" w:hAnsi="Verdana" w:cs="Arial"/>
        </w:rPr>
        <w:t>Protocolo n° _</w:t>
      </w:r>
      <w:proofErr w:type="gramStart"/>
      <w:r w:rsidRPr="005670DD">
        <w:rPr>
          <w:rFonts w:ascii="Verdana" w:hAnsi="Verdana" w:cs="Arial"/>
        </w:rPr>
        <w:t>_._</w:t>
      </w:r>
      <w:proofErr w:type="gramEnd"/>
      <w:r w:rsidRPr="005670DD">
        <w:rPr>
          <w:rFonts w:ascii="Verdana" w:hAnsi="Verdana" w:cs="Arial"/>
        </w:rPr>
        <w:t>__.___-_</w:t>
      </w:r>
    </w:p>
    <w:p w14:paraId="25DC9F7D" w14:textId="77777777" w:rsidR="007A6095" w:rsidRPr="005670DD" w:rsidRDefault="007A6095" w:rsidP="00EB57BA">
      <w:pPr>
        <w:widowControl w:val="0"/>
        <w:suppressAutoHyphens w:val="0"/>
        <w:spacing w:line="276" w:lineRule="auto"/>
        <w:rPr>
          <w:rFonts w:ascii="Verdana" w:hAnsi="Verdana" w:cs="Arial"/>
        </w:rPr>
      </w:pPr>
    </w:p>
    <w:p w14:paraId="1BDF32A3" w14:textId="77777777" w:rsidR="007A6095" w:rsidRPr="005670DD" w:rsidRDefault="007A6095" w:rsidP="00EB57BA">
      <w:pPr>
        <w:widowControl w:val="0"/>
        <w:suppressAutoHyphens w:val="0"/>
        <w:spacing w:line="276" w:lineRule="auto"/>
        <w:rPr>
          <w:rFonts w:ascii="Verdana" w:hAnsi="Verdana" w:cs="Arial"/>
        </w:rPr>
      </w:pPr>
    </w:p>
    <w:p w14:paraId="5CA661D8" w14:textId="77777777" w:rsidR="007A6095" w:rsidRPr="005670DD" w:rsidRDefault="007A6095" w:rsidP="00EB57BA">
      <w:pPr>
        <w:widowControl w:val="0"/>
        <w:suppressAutoHyphens w:val="0"/>
        <w:spacing w:line="276" w:lineRule="auto"/>
        <w:jc w:val="center"/>
        <w:rPr>
          <w:rFonts w:ascii="Verdana" w:hAnsi="Verdana" w:cs="Arial"/>
          <w:b/>
        </w:rPr>
      </w:pPr>
      <w:r w:rsidRPr="005670DD">
        <w:rPr>
          <w:rFonts w:ascii="Verdana" w:hAnsi="Verdana" w:cs="Arial"/>
          <w:b/>
        </w:rPr>
        <w:t>CONTRATO N° ___/____</w:t>
      </w:r>
    </w:p>
    <w:p w14:paraId="76047202" w14:textId="77777777" w:rsidR="007A6095" w:rsidRPr="005670DD" w:rsidRDefault="007A6095" w:rsidP="00EB57BA">
      <w:pPr>
        <w:jc w:val="center"/>
        <w:rPr>
          <w:rFonts w:ascii="Verdana" w:hAnsi="Verdana"/>
        </w:rPr>
      </w:pPr>
      <w:r w:rsidRPr="005670DD">
        <w:rPr>
          <w:rFonts w:ascii="Verdana" w:hAnsi="Verdana"/>
        </w:rPr>
        <w:t>(19.419.249-5 – v.1 de 17/03/2023)</w:t>
      </w:r>
    </w:p>
    <w:p w14:paraId="2396AF10" w14:textId="77777777" w:rsidR="007A6095" w:rsidRPr="005670DD" w:rsidRDefault="007A6095" w:rsidP="00EB57BA">
      <w:pPr>
        <w:widowControl w:val="0"/>
        <w:suppressAutoHyphens w:val="0"/>
        <w:spacing w:line="276" w:lineRule="auto"/>
        <w:jc w:val="both"/>
        <w:rPr>
          <w:rFonts w:ascii="Verdana" w:hAnsi="Verdana" w:cs="Arial"/>
        </w:rPr>
      </w:pPr>
    </w:p>
    <w:p w14:paraId="66C6C7DC" w14:textId="77777777" w:rsidR="007A6095" w:rsidRPr="005670DD" w:rsidRDefault="007A6095" w:rsidP="00EB57BA">
      <w:pPr>
        <w:widowControl w:val="0"/>
        <w:suppressAutoHyphens w:val="0"/>
        <w:spacing w:line="276" w:lineRule="auto"/>
        <w:jc w:val="both"/>
        <w:rPr>
          <w:rFonts w:ascii="Verdana" w:hAnsi="Verdana" w:cs="Arial"/>
        </w:rPr>
      </w:pPr>
    </w:p>
    <w:p w14:paraId="72EE34F6" w14:textId="77777777" w:rsidR="007A6095" w:rsidRPr="005670DD" w:rsidRDefault="007A6095" w:rsidP="00EB57BA">
      <w:pPr>
        <w:widowControl w:val="0"/>
        <w:suppressAutoHyphens w:val="0"/>
        <w:spacing w:line="276" w:lineRule="auto"/>
        <w:ind w:left="4536"/>
        <w:jc w:val="both"/>
        <w:rPr>
          <w:rFonts w:ascii="Verdana" w:hAnsi="Verdana" w:cs="Arial"/>
        </w:rPr>
      </w:pPr>
      <w:r w:rsidRPr="005670DD">
        <w:rPr>
          <w:rFonts w:ascii="Verdana" w:hAnsi="Verdana" w:cs="Arial"/>
        </w:rPr>
        <w:t xml:space="preserve">Termo de Contrato n° </w:t>
      </w:r>
      <w:r w:rsidRPr="005670DD">
        <w:rPr>
          <w:rFonts w:ascii="Verdana" w:hAnsi="Verdana" w:cs="Arial"/>
          <w:b/>
        </w:rPr>
        <w:t xml:space="preserve">___/____ </w:t>
      </w:r>
      <w:r w:rsidRPr="005670DD">
        <w:rPr>
          <w:rFonts w:ascii="Verdana" w:hAnsi="Verdana" w:cs="Arial"/>
        </w:rPr>
        <w:t>que fazem entre si a Defensoria Pública do Estado do Paraná e [RAZÃO SOCIAL DA CONTRATADA].</w:t>
      </w:r>
    </w:p>
    <w:p w14:paraId="3772ACBE" w14:textId="77777777" w:rsidR="007A6095" w:rsidRPr="005670DD" w:rsidRDefault="007A6095" w:rsidP="00EB57BA">
      <w:pPr>
        <w:widowControl w:val="0"/>
        <w:suppressAutoHyphens w:val="0"/>
        <w:spacing w:line="276" w:lineRule="auto"/>
        <w:ind w:left="4536"/>
        <w:jc w:val="both"/>
        <w:rPr>
          <w:rFonts w:ascii="Verdana" w:hAnsi="Verdana" w:cs="Arial"/>
        </w:rPr>
      </w:pPr>
    </w:p>
    <w:p w14:paraId="4559B3BD" w14:textId="77777777" w:rsidR="007A6095" w:rsidRPr="005670DD" w:rsidRDefault="007A6095" w:rsidP="00EB57BA">
      <w:pPr>
        <w:widowControl w:val="0"/>
        <w:suppressAutoHyphens w:val="0"/>
        <w:spacing w:line="276" w:lineRule="auto"/>
        <w:ind w:left="4536"/>
        <w:jc w:val="both"/>
        <w:rPr>
          <w:rFonts w:ascii="Verdana" w:hAnsi="Verdana" w:cs="Arial"/>
        </w:rPr>
      </w:pPr>
    </w:p>
    <w:p w14:paraId="1D5134C7" w14:textId="5D3E0C31" w:rsidR="007A6095" w:rsidRPr="005670DD" w:rsidRDefault="007A6095" w:rsidP="00EB57BA">
      <w:pPr>
        <w:widowControl w:val="0"/>
        <w:suppressAutoHyphens w:val="0"/>
        <w:spacing w:line="276" w:lineRule="auto"/>
        <w:jc w:val="both"/>
        <w:rPr>
          <w:rFonts w:ascii="Verdana" w:hAnsi="Verdana" w:cs="Arial"/>
        </w:rPr>
      </w:pPr>
      <w:bookmarkStart w:id="2" w:name="_Hlk30516902"/>
      <w:r w:rsidRPr="005670DD">
        <w:rPr>
          <w:rFonts w:ascii="Verdana" w:hAnsi="Verdana" w:cs="Arial"/>
        </w:rPr>
        <w:t xml:space="preserve">A </w:t>
      </w:r>
      <w:r w:rsidRPr="005670DD">
        <w:rPr>
          <w:rFonts w:ascii="Verdana" w:hAnsi="Verdana" w:cs="Arial"/>
          <w:b/>
        </w:rPr>
        <w:t>DEFENSORIA PÚBLICA DO ESTADO DO PARANÁ (DPPR)</w:t>
      </w:r>
      <w:r w:rsidRPr="005670DD">
        <w:rPr>
          <w:rFonts w:ascii="Verdana" w:hAnsi="Verdana" w:cs="Arial"/>
        </w:rPr>
        <w:t xml:space="preserve">, órgão público estadual independente, inscrita no CNPJ sob o n° 13.950.733/0001-39, sediada na Rua Mateus Leme, n° 1908, Centro Cívico, Curitiba-PR, doravante denominada CONTRATANTE, neste ato representada pelo Defensor Público-Geral do Estado do Paraná, Dr. ANDRÉ RIBEIRO GIAMBERARDINO, portador da Cédula de Identidade RG </w:t>
      </w:r>
      <w:r w:rsidR="002333F5" w:rsidRPr="005670DD">
        <w:rPr>
          <w:rFonts w:ascii="Verdana" w:hAnsi="Verdana" w:cs="Arial"/>
        </w:rPr>
        <w:t>n.º</w:t>
      </w:r>
      <w:r w:rsidRPr="005670DD">
        <w:rPr>
          <w:rFonts w:ascii="Verdana" w:hAnsi="Verdana" w:cs="Arial"/>
        </w:rPr>
        <w:t xml:space="preserve"> 7.097.617-0, inscrito no CPF sob o </w:t>
      </w:r>
      <w:r w:rsidR="002333F5" w:rsidRPr="005670DD">
        <w:rPr>
          <w:rFonts w:ascii="Verdana" w:hAnsi="Verdana" w:cs="Arial"/>
        </w:rPr>
        <w:t>n.º</w:t>
      </w:r>
      <w:r w:rsidRPr="005670DD">
        <w:rPr>
          <w:rFonts w:ascii="Verdana" w:hAnsi="Verdana" w:cs="Arial"/>
        </w:rPr>
        <w:t xml:space="preserve"> 045.885.439-54 e </w:t>
      </w:r>
      <w:r w:rsidRPr="005670DD">
        <w:rPr>
          <w:rFonts w:ascii="Verdana" w:hAnsi="Verdana" w:cs="Arial"/>
          <w:b/>
          <w:bCs/>
        </w:rPr>
        <w:t>[RAZÃO SOCIAL DA CONTRATADA]</w:t>
      </w:r>
      <w:r w:rsidRPr="005670DD">
        <w:rPr>
          <w:rFonts w:ascii="Verdana" w:hAnsi="Verdana" w:cs="Arial"/>
        </w:rPr>
        <w:t xml:space="preserve">, </w:t>
      </w:r>
      <w:bookmarkEnd w:id="2"/>
      <w:r w:rsidRPr="005670DD">
        <w:rPr>
          <w:rFonts w:ascii="Verdana" w:hAnsi="Verdana" w:cs="Arial"/>
        </w:rPr>
        <w:t>inscrita no CNPJ sob o n° [N° CNPJ], com sede à [ENDEREÇO], n° [N°],</w:t>
      </w:r>
      <w:r w:rsidRPr="005670DD">
        <w:rPr>
          <w:rFonts w:ascii="Verdana" w:hAnsi="Verdana" w:cs="Arial"/>
          <w:noProof/>
        </w:rPr>
        <w:t xml:space="preserve"> bairro [BAIRRO], [CIDADE]/[ESTADO]</w:t>
      </w:r>
      <w:r w:rsidRPr="005670DD">
        <w:rPr>
          <w:rFonts w:ascii="Verdana" w:hAnsi="Verdana" w:cs="Arial"/>
        </w:rPr>
        <w:t xml:space="preserve">, CEP [CEP], doravante denominada CONTRATADA, neste ato representada por seu(a) [SÓCIO/REPRESENTANTE], Sr(a). [NOME], inscrito(a) no CPF/MF sob o n° [N° CPF], resolvem celebrar o presente Termo de Contrato, em virtude do/a [MODALIDADE DE LICITAÇÃO] n° </w:t>
      </w:r>
      <w:r w:rsidRPr="005670DD">
        <w:rPr>
          <w:rFonts w:ascii="Verdana" w:hAnsi="Verdana" w:cs="Arial"/>
          <w:b/>
        </w:rPr>
        <w:t>___/____</w:t>
      </w:r>
      <w:r w:rsidRPr="005670DD">
        <w:rPr>
          <w:rFonts w:ascii="Verdana" w:hAnsi="Verdana" w:cs="Arial"/>
        </w:rPr>
        <w:t xml:space="preserve"> (Protocolo n° _</w:t>
      </w:r>
      <w:proofErr w:type="gramStart"/>
      <w:r w:rsidRPr="005670DD">
        <w:rPr>
          <w:rFonts w:ascii="Verdana" w:hAnsi="Verdana" w:cs="Arial"/>
        </w:rPr>
        <w:t>_._</w:t>
      </w:r>
      <w:proofErr w:type="gramEnd"/>
      <w:r w:rsidRPr="005670DD">
        <w:rPr>
          <w:rFonts w:ascii="Verdana" w:hAnsi="Verdana" w:cs="Arial"/>
        </w:rPr>
        <w:t>__.___-_), cuja [HOMOLOGAÇÃO/RATIFICAÇÃO] foi realizada na data de __/__/____ e publicada no Diário Eletrônico da Defensoria Pública n° __.___, mediante as cláusulas e condições adiante expostas:</w:t>
      </w:r>
    </w:p>
    <w:p w14:paraId="4F6264F9" w14:textId="77777777" w:rsidR="007A6095" w:rsidRPr="005670DD" w:rsidRDefault="007A6095" w:rsidP="00EB57BA">
      <w:pPr>
        <w:widowControl w:val="0"/>
        <w:suppressAutoHyphens w:val="0"/>
        <w:spacing w:line="276" w:lineRule="auto"/>
        <w:jc w:val="both"/>
        <w:rPr>
          <w:rFonts w:ascii="Verdana" w:hAnsi="Verdana" w:cs="Arial"/>
        </w:rPr>
      </w:pPr>
    </w:p>
    <w:p w14:paraId="0CC88485" w14:textId="77777777" w:rsidR="007A6095" w:rsidRPr="005670DD" w:rsidRDefault="007A6095" w:rsidP="00EB57BA">
      <w:pPr>
        <w:widowControl w:val="0"/>
        <w:suppressAutoHyphens w:val="0"/>
        <w:spacing w:line="276" w:lineRule="auto"/>
        <w:jc w:val="both"/>
        <w:rPr>
          <w:rFonts w:ascii="Verdana" w:hAnsi="Verdana" w:cs="Arial"/>
          <w:b/>
          <w:bCs/>
        </w:rPr>
      </w:pPr>
      <w:r w:rsidRPr="005670DD">
        <w:rPr>
          <w:rFonts w:ascii="Verdana" w:hAnsi="Verdana" w:cs="Arial"/>
          <w:b/>
          <w:bCs/>
        </w:rPr>
        <w:t>CLÁUSULA PRIMEIRA – DO OBJETO</w:t>
      </w:r>
    </w:p>
    <w:p w14:paraId="0390908D" w14:textId="77777777" w:rsidR="007A6095" w:rsidRPr="005670DD" w:rsidRDefault="007A6095" w:rsidP="00EB57BA">
      <w:pPr>
        <w:numPr>
          <w:ilvl w:val="1"/>
          <w:numId w:val="25"/>
        </w:numPr>
        <w:suppressAutoHyphens w:val="0"/>
        <w:spacing w:line="276" w:lineRule="auto"/>
        <w:jc w:val="both"/>
        <w:rPr>
          <w:rFonts w:ascii="Verdana" w:hAnsi="Verdana" w:cs="Arial"/>
          <w:lang w:eastAsia="pt-BR"/>
        </w:rPr>
      </w:pPr>
      <w:r w:rsidRPr="005670DD">
        <w:rPr>
          <w:rFonts w:ascii="Verdana" w:hAnsi="Verdana" w:cs="Arial"/>
        </w:rPr>
        <w:t xml:space="preserve">Contratação, </w:t>
      </w:r>
      <w:r w:rsidRPr="005670DD">
        <w:rPr>
          <w:rFonts w:ascii="Verdana" w:hAnsi="Verdana" w:cs="Arial"/>
          <w:i/>
          <w:iCs/>
          <w:u w:val="single"/>
        </w:rPr>
        <w:t>sob demanda</w:t>
      </w:r>
      <w:r w:rsidRPr="005670DD">
        <w:rPr>
          <w:rFonts w:ascii="Verdana" w:hAnsi="Verdana" w:cs="Arial"/>
        </w:rPr>
        <w:t xml:space="preserve">, de empresa para elaboração de laudos de avaliação de imóveis, obtenção do valor do bem e/ou valor de locação do bem por mês para a Defensoria Pública do Estado do Paraná </w:t>
      </w:r>
      <w:r w:rsidRPr="005670DD">
        <w:rPr>
          <w:rFonts w:ascii="Verdana" w:eastAsia="Arial" w:hAnsi="Verdana" w:cs="Arial"/>
        </w:rPr>
        <w:t>e demais serviços descritos</w:t>
      </w:r>
      <w:r w:rsidRPr="005670DD">
        <w:rPr>
          <w:rFonts w:ascii="Verdana" w:hAnsi="Verdana" w:cs="Arial"/>
        </w:rPr>
        <w:t>, seguindo especificações e quantitativos estabelecidos no procedimento de contratação indicado no preâmbulo deste termo e respectivos anexos, em especial o Termo de Referência (Projeto Básico), bem como na proposta vencedora, os quais integram e vinculam este instrumento, independentemente de transcrição.</w:t>
      </w:r>
    </w:p>
    <w:tbl>
      <w:tblPr>
        <w:tblStyle w:val="Tabelacomgrade1"/>
        <w:tblW w:w="0" w:type="auto"/>
        <w:tblLook w:val="04A0" w:firstRow="1" w:lastRow="0" w:firstColumn="1" w:lastColumn="0" w:noHBand="0" w:noVBand="1"/>
      </w:tblPr>
      <w:tblGrid>
        <w:gridCol w:w="1980"/>
        <w:gridCol w:w="7081"/>
      </w:tblGrid>
      <w:tr w:rsidR="007A6095" w:rsidRPr="005670DD" w14:paraId="7079D25E" w14:textId="77777777" w:rsidTr="007A6095">
        <w:tc>
          <w:tcPr>
            <w:tcW w:w="1980" w:type="dxa"/>
            <w:shd w:val="clear" w:color="auto" w:fill="D9D9D9"/>
            <w:vAlign w:val="center"/>
          </w:tcPr>
          <w:p w14:paraId="5C062778" w14:textId="77777777" w:rsidR="007A6095" w:rsidRPr="005670DD" w:rsidRDefault="007A6095" w:rsidP="00EB57BA">
            <w:pPr>
              <w:jc w:val="both"/>
              <w:rPr>
                <w:rFonts w:ascii="Verdana" w:hAnsi="Verdana" w:cs="Arial"/>
                <w:b/>
                <w:sz w:val="20"/>
                <w:szCs w:val="20"/>
              </w:rPr>
            </w:pPr>
            <w:r w:rsidRPr="005670DD">
              <w:rPr>
                <w:rFonts w:ascii="Verdana" w:hAnsi="Verdana" w:cs="Arial"/>
                <w:b/>
                <w:sz w:val="20"/>
                <w:szCs w:val="20"/>
              </w:rPr>
              <w:t>EMPRESA:</w:t>
            </w:r>
          </w:p>
        </w:tc>
        <w:tc>
          <w:tcPr>
            <w:tcW w:w="7081" w:type="dxa"/>
            <w:vAlign w:val="center"/>
          </w:tcPr>
          <w:p w14:paraId="732513E9"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[RAZÃO SOCIAL DA CONTRATADA]</w:t>
            </w:r>
          </w:p>
        </w:tc>
      </w:tr>
      <w:tr w:rsidR="007A6095" w:rsidRPr="005670DD" w14:paraId="4A00C1E9" w14:textId="77777777" w:rsidTr="007A6095">
        <w:tc>
          <w:tcPr>
            <w:tcW w:w="1980" w:type="dxa"/>
            <w:shd w:val="clear" w:color="auto" w:fill="D9D9D9"/>
            <w:vAlign w:val="center"/>
          </w:tcPr>
          <w:p w14:paraId="0C8862C0" w14:textId="77777777" w:rsidR="007A6095" w:rsidRPr="005670DD" w:rsidRDefault="007A6095" w:rsidP="00EB57BA">
            <w:pPr>
              <w:jc w:val="both"/>
              <w:rPr>
                <w:rFonts w:ascii="Verdana" w:hAnsi="Verdana" w:cs="Arial"/>
                <w:b/>
                <w:sz w:val="20"/>
                <w:szCs w:val="20"/>
              </w:rPr>
            </w:pPr>
            <w:r w:rsidRPr="005670DD">
              <w:rPr>
                <w:rFonts w:ascii="Verdana" w:hAnsi="Verdana" w:cs="Arial"/>
                <w:b/>
                <w:sz w:val="20"/>
                <w:szCs w:val="20"/>
              </w:rPr>
              <w:t>CNPJ:</w:t>
            </w:r>
          </w:p>
        </w:tc>
        <w:tc>
          <w:tcPr>
            <w:tcW w:w="7081" w:type="dxa"/>
            <w:vAlign w:val="center"/>
          </w:tcPr>
          <w:p w14:paraId="67412A4D"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[CNPJ CONTRATADA]</w:t>
            </w:r>
          </w:p>
        </w:tc>
      </w:tr>
      <w:tr w:rsidR="007A6095" w:rsidRPr="005670DD" w14:paraId="08F474B4" w14:textId="77777777" w:rsidTr="007A6095">
        <w:tc>
          <w:tcPr>
            <w:tcW w:w="1980" w:type="dxa"/>
            <w:shd w:val="clear" w:color="auto" w:fill="D9D9D9"/>
            <w:vAlign w:val="center"/>
          </w:tcPr>
          <w:p w14:paraId="1A1BDDBD" w14:textId="77777777" w:rsidR="007A6095" w:rsidRPr="005670DD" w:rsidRDefault="007A6095" w:rsidP="00EB57BA">
            <w:pPr>
              <w:contextualSpacing/>
              <w:jc w:val="both"/>
              <w:rPr>
                <w:rFonts w:ascii="Verdana" w:hAnsi="Verdana" w:cs="Arial"/>
                <w:b/>
                <w:sz w:val="20"/>
                <w:szCs w:val="20"/>
              </w:rPr>
            </w:pPr>
            <w:r w:rsidRPr="005670DD">
              <w:rPr>
                <w:rFonts w:ascii="Verdana" w:hAnsi="Verdana" w:cs="Arial"/>
                <w:b/>
                <w:sz w:val="20"/>
                <w:szCs w:val="20"/>
              </w:rPr>
              <w:t>ENDEREÇO:</w:t>
            </w:r>
          </w:p>
        </w:tc>
        <w:tc>
          <w:tcPr>
            <w:tcW w:w="7081" w:type="dxa"/>
            <w:vAlign w:val="center"/>
          </w:tcPr>
          <w:p w14:paraId="3A166A30"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[ENDEREÇO CONTRATADA]</w:t>
            </w:r>
          </w:p>
        </w:tc>
      </w:tr>
      <w:tr w:rsidR="007A6095" w:rsidRPr="005670DD" w14:paraId="1D11B37B" w14:textId="77777777" w:rsidTr="007A6095">
        <w:tc>
          <w:tcPr>
            <w:tcW w:w="1980" w:type="dxa"/>
            <w:shd w:val="clear" w:color="auto" w:fill="D9D9D9"/>
            <w:vAlign w:val="center"/>
          </w:tcPr>
          <w:p w14:paraId="252DD8E3" w14:textId="77777777" w:rsidR="007A6095" w:rsidRPr="005670DD" w:rsidRDefault="007A6095" w:rsidP="00EB57BA">
            <w:pPr>
              <w:contextualSpacing/>
              <w:jc w:val="both"/>
              <w:rPr>
                <w:rFonts w:ascii="Verdana" w:hAnsi="Verdana" w:cs="Arial"/>
                <w:b/>
                <w:sz w:val="20"/>
                <w:szCs w:val="20"/>
              </w:rPr>
            </w:pPr>
            <w:r w:rsidRPr="005670DD">
              <w:rPr>
                <w:rFonts w:ascii="Verdana" w:hAnsi="Verdana" w:cs="Arial"/>
                <w:b/>
                <w:sz w:val="20"/>
                <w:szCs w:val="20"/>
              </w:rPr>
              <w:t>E-MAIL:</w:t>
            </w:r>
          </w:p>
        </w:tc>
        <w:tc>
          <w:tcPr>
            <w:tcW w:w="7081" w:type="dxa"/>
            <w:vAlign w:val="center"/>
          </w:tcPr>
          <w:p w14:paraId="6AE6387B"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[E-MAIL CONTRATADA]</w:t>
            </w:r>
          </w:p>
        </w:tc>
      </w:tr>
      <w:tr w:rsidR="007A6095" w:rsidRPr="005670DD" w14:paraId="05CB5185" w14:textId="77777777" w:rsidTr="007A6095">
        <w:tc>
          <w:tcPr>
            <w:tcW w:w="1980" w:type="dxa"/>
            <w:shd w:val="clear" w:color="auto" w:fill="D9D9D9"/>
            <w:vAlign w:val="center"/>
          </w:tcPr>
          <w:p w14:paraId="4B1F45A2" w14:textId="77777777" w:rsidR="007A6095" w:rsidRPr="005670DD" w:rsidRDefault="007A6095" w:rsidP="00EB57BA">
            <w:pPr>
              <w:contextualSpacing/>
              <w:jc w:val="both"/>
              <w:rPr>
                <w:rFonts w:ascii="Verdana" w:hAnsi="Verdana" w:cs="Arial"/>
                <w:b/>
                <w:sz w:val="20"/>
                <w:szCs w:val="20"/>
              </w:rPr>
            </w:pPr>
            <w:r w:rsidRPr="005670DD">
              <w:rPr>
                <w:rFonts w:ascii="Verdana" w:hAnsi="Verdana" w:cs="Arial"/>
                <w:b/>
                <w:sz w:val="20"/>
                <w:szCs w:val="20"/>
              </w:rPr>
              <w:t>TELEFONE:</w:t>
            </w:r>
          </w:p>
        </w:tc>
        <w:tc>
          <w:tcPr>
            <w:tcW w:w="7081" w:type="dxa"/>
            <w:vAlign w:val="center"/>
          </w:tcPr>
          <w:p w14:paraId="09BF2A6D"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[TELEFONE CONTRATADA]</w:t>
            </w:r>
          </w:p>
        </w:tc>
      </w:tr>
      <w:tr w:rsidR="007A6095" w:rsidRPr="005670DD" w14:paraId="26187C69" w14:textId="77777777" w:rsidTr="007A6095">
        <w:tc>
          <w:tcPr>
            <w:tcW w:w="1980" w:type="dxa"/>
            <w:shd w:val="clear" w:color="auto" w:fill="D9D9D9"/>
            <w:vAlign w:val="center"/>
          </w:tcPr>
          <w:p w14:paraId="64031E73" w14:textId="77777777" w:rsidR="007A6095" w:rsidRPr="005670DD" w:rsidRDefault="007A6095" w:rsidP="00EB57BA">
            <w:pPr>
              <w:contextualSpacing/>
              <w:jc w:val="both"/>
              <w:rPr>
                <w:rFonts w:ascii="Verdana" w:hAnsi="Verdana" w:cs="Arial"/>
                <w:b/>
                <w:sz w:val="20"/>
                <w:szCs w:val="20"/>
              </w:rPr>
            </w:pPr>
            <w:r w:rsidRPr="005670DD">
              <w:rPr>
                <w:rFonts w:ascii="Verdana" w:hAnsi="Verdana" w:cs="Arial"/>
                <w:b/>
                <w:sz w:val="20"/>
                <w:szCs w:val="20"/>
              </w:rPr>
              <w:t>RESPONSÁVEL:</w:t>
            </w:r>
          </w:p>
        </w:tc>
        <w:tc>
          <w:tcPr>
            <w:tcW w:w="7081" w:type="dxa"/>
            <w:vAlign w:val="center"/>
          </w:tcPr>
          <w:p w14:paraId="66B41863" w14:textId="77777777" w:rsidR="007A6095" w:rsidRPr="005670DD" w:rsidRDefault="007A6095" w:rsidP="00EB57BA">
            <w:pPr>
              <w:jc w:val="both"/>
              <w:rPr>
                <w:rFonts w:ascii="Verdana" w:hAnsi="Verdana" w:cs="Arial"/>
                <w:sz w:val="20"/>
                <w:szCs w:val="20"/>
              </w:rPr>
            </w:pPr>
            <w:r w:rsidRPr="005670DD">
              <w:rPr>
                <w:rFonts w:ascii="Verdana" w:hAnsi="Verdana" w:cs="Arial"/>
                <w:sz w:val="20"/>
                <w:szCs w:val="20"/>
              </w:rPr>
              <w:t>[NOME RESPONSÁVEL CONTRATADA] (CPF [N° CPF RESPONSÁVEL CONTRATADA])</w:t>
            </w:r>
          </w:p>
        </w:tc>
      </w:tr>
    </w:tbl>
    <w:p w14:paraId="31F6E38D" w14:textId="77777777" w:rsidR="007A6095" w:rsidRPr="005670DD" w:rsidRDefault="007A6095" w:rsidP="00EB57BA">
      <w:pPr>
        <w:widowControl w:val="0"/>
        <w:rPr>
          <w:rFonts w:ascii="Verdana" w:hAnsi="Verdana"/>
        </w:rPr>
      </w:pPr>
    </w:p>
    <w:p w14:paraId="67845A62"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SEGUNDA – DO DETALHAMENTO, ESPECIFICAÇÕES E CONDIÇÕES GERAIS DA PRESTAÇÃO DO OBJETO CONTRATUAL</w:t>
      </w:r>
    </w:p>
    <w:p w14:paraId="300D35FD" w14:textId="0088A276" w:rsidR="007A6095" w:rsidRPr="005670DD" w:rsidRDefault="007A6095" w:rsidP="00EB57BA">
      <w:pPr>
        <w:jc w:val="both"/>
        <w:rPr>
          <w:rFonts w:ascii="Verdana" w:hAnsi="Verdana"/>
        </w:rPr>
      </w:pPr>
      <w:r w:rsidRPr="005670DD">
        <w:rPr>
          <w:rFonts w:ascii="Verdana" w:hAnsi="Verdana"/>
        </w:rPr>
        <w:t>2.1. Os serviços deverão ser executados conforme o detalhamento da tabela:</w:t>
      </w:r>
    </w:p>
    <w:p w14:paraId="05DCF5D8" w14:textId="4E611AD3" w:rsidR="007A6095" w:rsidRPr="005670DD" w:rsidRDefault="007A6095" w:rsidP="00EB57BA">
      <w:pPr>
        <w:jc w:val="both"/>
        <w:rPr>
          <w:rFonts w:ascii="Verdana" w:hAnsi="Verdana"/>
        </w:rPr>
      </w:pPr>
      <w:r w:rsidRPr="005670DD">
        <w:rPr>
          <w:rFonts w:ascii="Verdana" w:hAnsi="Verdana"/>
        </w:rPr>
        <w:t>[TRANSCRIÇÃO DA TABELA 1 DO TERMO DE REFERÊNCIA]</w:t>
      </w:r>
    </w:p>
    <w:p w14:paraId="4D586418" w14:textId="77777777" w:rsidR="007A6095" w:rsidRPr="005670DD" w:rsidRDefault="007A6095" w:rsidP="00EB57BA">
      <w:pPr>
        <w:suppressAutoHyphens w:val="0"/>
        <w:spacing w:line="276" w:lineRule="auto"/>
        <w:jc w:val="both"/>
        <w:outlineLvl w:val="1"/>
        <w:rPr>
          <w:rFonts w:ascii="Verdana" w:hAnsi="Verdana" w:cs="Arial"/>
        </w:rPr>
      </w:pPr>
    </w:p>
    <w:p w14:paraId="5304CEB9" w14:textId="77777777" w:rsidR="007A6095" w:rsidRPr="005670DD" w:rsidRDefault="007A6095" w:rsidP="00EB57BA">
      <w:pPr>
        <w:suppressAutoHyphens w:val="0"/>
        <w:spacing w:line="276" w:lineRule="auto"/>
        <w:jc w:val="both"/>
        <w:outlineLvl w:val="0"/>
        <w:rPr>
          <w:rFonts w:ascii="Verdana" w:hAnsi="Verdana" w:cs="Arial"/>
          <w:b/>
        </w:rPr>
      </w:pPr>
      <w:r w:rsidRPr="005670DD">
        <w:rPr>
          <w:rFonts w:ascii="Verdana" w:hAnsi="Verdana" w:cs="Arial"/>
          <w:b/>
          <w:color w:val="000000"/>
        </w:rPr>
        <w:t xml:space="preserve">CLÁUSULA TERCEIRA – </w:t>
      </w:r>
      <w:r w:rsidRPr="005670DD">
        <w:rPr>
          <w:rFonts w:ascii="Verdana" w:hAnsi="Verdana" w:cs="Arial"/>
          <w:b/>
        </w:rPr>
        <w:t xml:space="preserve">DA FUNDAMENTAÇÃO </w:t>
      </w:r>
    </w:p>
    <w:p w14:paraId="7A7B7F85" w14:textId="1E12C15A"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3.1. O presente contrato é originário do procedimento de compra indicado em epígrafe, com fundamento no [TRANSCREVER O DISPOSITIVO LEGAL A SER INDICADO NO TERMO DE DISPENSA/ LICITAÇÃO].</w:t>
      </w:r>
    </w:p>
    <w:p w14:paraId="6ED81C3B" w14:textId="77777777" w:rsidR="007A6095" w:rsidRPr="005670DD" w:rsidRDefault="007A6095" w:rsidP="00EB57BA">
      <w:pPr>
        <w:widowControl w:val="0"/>
        <w:suppressAutoHyphens w:val="0"/>
        <w:spacing w:line="276" w:lineRule="auto"/>
        <w:jc w:val="both"/>
        <w:outlineLvl w:val="0"/>
        <w:rPr>
          <w:rFonts w:ascii="Verdana" w:hAnsi="Verdana" w:cs="Arial"/>
          <w:b/>
        </w:rPr>
      </w:pPr>
    </w:p>
    <w:p w14:paraId="73BFFAA4" w14:textId="77777777" w:rsidR="007A6095" w:rsidRPr="005670DD" w:rsidRDefault="007A6095" w:rsidP="00EB57BA">
      <w:pPr>
        <w:widowControl w:val="0"/>
        <w:suppressAutoHyphens w:val="0"/>
        <w:spacing w:line="276" w:lineRule="auto"/>
        <w:jc w:val="both"/>
        <w:outlineLvl w:val="0"/>
        <w:rPr>
          <w:rFonts w:ascii="Verdana" w:hAnsi="Verdana" w:cs="Arial"/>
          <w:b/>
          <w:color w:val="000000"/>
        </w:rPr>
      </w:pPr>
      <w:r w:rsidRPr="005670DD">
        <w:rPr>
          <w:rFonts w:ascii="Verdana" w:hAnsi="Verdana" w:cs="Arial"/>
          <w:b/>
          <w:color w:val="000000"/>
        </w:rPr>
        <w:t>CLÁUSULA QUARTA - DO PRAZO DE VIGÊNCIA</w:t>
      </w:r>
    </w:p>
    <w:p w14:paraId="26FF657C" w14:textId="4B8223FB"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4.1. O prazo de vigência da contratação será de 12 (doze) meses, excluído o dia do termo final, contados da sua publicação no Diário Oficial Eletrônico da Defensoria Pública do Estado do Paraná (DEDPR), prorrogável na forma do artigo 56 da Lei Federal n° 8.666/1993 e da jurisprudência aplicável à espécie.</w:t>
      </w:r>
    </w:p>
    <w:p w14:paraId="2EE4FBEC" w14:textId="77777777" w:rsidR="007A6095" w:rsidRPr="005670DD" w:rsidRDefault="007A6095" w:rsidP="00EB57BA">
      <w:pPr>
        <w:widowControl w:val="0"/>
        <w:suppressAutoHyphens w:val="0"/>
        <w:spacing w:line="276" w:lineRule="auto"/>
        <w:jc w:val="both"/>
        <w:rPr>
          <w:rFonts w:ascii="Verdana" w:hAnsi="Verdana"/>
        </w:rPr>
      </w:pPr>
    </w:p>
    <w:p w14:paraId="21A15737"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QUINTA – DO PREÇO</w:t>
      </w:r>
    </w:p>
    <w:p w14:paraId="459BA196" w14:textId="5DC79995"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 xml:space="preserve">5.1. O valor global estimado do presente Termo de Contrato é de R$ </w:t>
      </w:r>
      <w:proofErr w:type="gramStart"/>
      <w:r w:rsidRPr="005670DD">
        <w:rPr>
          <w:rFonts w:ascii="Verdana" w:hAnsi="Verdana" w:cs="Arial"/>
        </w:rPr>
        <w:t>_._</w:t>
      </w:r>
      <w:proofErr w:type="gramEnd"/>
      <w:r w:rsidRPr="005670DD">
        <w:rPr>
          <w:rFonts w:ascii="Verdana" w:hAnsi="Verdana" w:cs="Arial"/>
        </w:rPr>
        <w:t>__,__ ([VALOR GLOBAL ESTIMADO DO CONTRATO POR EXTENSO]).</w:t>
      </w:r>
    </w:p>
    <w:p w14:paraId="7E92D1B4" w14:textId="5780F12A" w:rsidR="007A6095" w:rsidRPr="005670DD" w:rsidRDefault="007A6095" w:rsidP="00EB57BA">
      <w:pPr>
        <w:spacing w:line="276" w:lineRule="auto"/>
        <w:jc w:val="both"/>
        <w:rPr>
          <w:rFonts w:ascii="Verdana" w:hAnsi="Verdana" w:cs="Arial"/>
        </w:rPr>
      </w:pPr>
      <w:r w:rsidRPr="005670DD">
        <w:rPr>
          <w:rFonts w:ascii="Verdana" w:hAnsi="Verdana"/>
        </w:rPr>
        <w:t xml:space="preserve">5.2. No preço estão incluídos todos os impostos, taxas, emolumentos, contribuições fiscais e parafiscais,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w:t>
      </w:r>
      <w:r w:rsidRPr="005670DD">
        <w:rPr>
          <w:rFonts w:ascii="Verdana" w:hAnsi="Verdana" w:cs="Arial"/>
        </w:rPr>
        <w:t>além de outros que estejam contidas no procedimento da contratação indicado em epígrafe, independentemente de transcrição, em especial com relação ao Termo de Referência, Projetos, demais anexos e à Proposta de Preços apresentada pela CONTRATADA, não cabendo à DPPR quaisquer custos adicionais.</w:t>
      </w:r>
    </w:p>
    <w:p w14:paraId="6183DAE7" w14:textId="77777777" w:rsidR="007A6095" w:rsidRPr="005670DD" w:rsidRDefault="007A6095" w:rsidP="00EB57BA">
      <w:pPr>
        <w:rPr>
          <w:rFonts w:ascii="Verdana" w:hAnsi="Verdana"/>
        </w:rPr>
      </w:pPr>
    </w:p>
    <w:p w14:paraId="1A71BB25"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SEXTA – DAS CONDIÇÕES DE PAGAMENTO</w:t>
      </w:r>
    </w:p>
    <w:p w14:paraId="18252B26" w14:textId="010E73D5"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6.1. Observadas as etapas de execução, o quantitativo e o preço, bem como após o recebimento definitivo pelo responsável pelo acompanhamento, os pagamentos serão efetuados na forma de depósito ou crédito em conta corrente em favor da CONTRATADA em até 30 (trinta) dias.</w:t>
      </w:r>
    </w:p>
    <w:p w14:paraId="64F506D3" w14:textId="77777777" w:rsidR="007A6095" w:rsidRPr="005670DD" w:rsidRDefault="007A6095" w:rsidP="00EB57BA">
      <w:pPr>
        <w:jc w:val="both"/>
        <w:rPr>
          <w:rFonts w:ascii="Verdana" w:hAnsi="Verdana"/>
        </w:rPr>
      </w:pPr>
      <w:r w:rsidRPr="005670DD">
        <w:rPr>
          <w:rFonts w:ascii="Verdana" w:hAnsi="Verdana" w:cs="Arial"/>
        </w:rPr>
        <w:t>6.2 O faturamento deverá ser realizado em face da Defensoria Pública do Estado do Paraná - CNPJ 13.950.733/0001-39.</w:t>
      </w:r>
    </w:p>
    <w:p w14:paraId="2713CB6F" w14:textId="64198B1F"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6.3. Para a liberação do pagamento, o responsável pelo acompanhamento encaminhará o documento de cobrança e documentação complementar ao Departamento Financeiro que então providenciará a liquidação da obrigação.</w:t>
      </w:r>
    </w:p>
    <w:p w14:paraId="3D7021B0" w14:textId="33AF191A"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6.4. A pendência de liquidação de obrigação financeira imposta em virtude de penalidade ou inadimplência poderá gerar a retenção e/ou o desconto dos pagamentos devidos a CONTRATADA, sem que isso gere direito a acréscimos de qualquer natureza.</w:t>
      </w:r>
    </w:p>
    <w:p w14:paraId="11C937E7" w14:textId="6971B47D"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t>6.4.1. Eventuais retenções e/ou descontos dos pagamentos serão apreciados em procedimento específico para apuração do eventual inadimplemento.</w:t>
      </w:r>
    </w:p>
    <w:p w14:paraId="6F726006" w14:textId="30674070"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 xml:space="preserve">6.5. Nos casos de eventuais atrasos de pagamento, desde que a fornecedora não tenha concorrido de alguma forma para tanto, fica convencionado que os encargos moratórios devidos pela DPPR, entre a última data prevista para pagamento e a correspondente ao efetivo adimplemento da parcela, serão pagos, mediante solicitação da fornecedora, e calculados, desconsiderado o critério </w:t>
      </w:r>
      <w:r w:rsidRPr="005670DD">
        <w:rPr>
          <w:rFonts w:ascii="Verdana" w:hAnsi="Verdana" w:cs="Arial"/>
          <w:i/>
          <w:iCs/>
        </w:rPr>
        <w:t>pro rata die</w:t>
      </w:r>
      <w:r w:rsidRPr="005670DD">
        <w:rPr>
          <w:rFonts w:ascii="Verdana" w:hAnsi="Verdana" w:cs="Arial"/>
        </w:rPr>
        <w:t>, com juros moratórios de 0,5% (meio por cento) ao mês e correção monetária pelo índice IGP-M/FGV.</w:t>
      </w:r>
    </w:p>
    <w:p w14:paraId="11DAAE7C" w14:textId="535C8814"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6.6. A DPPR fará as retenções de acordo com a legislação vigente e/ou exigirá a comprovação dos recolhimentos exigidos em lei.</w:t>
      </w:r>
    </w:p>
    <w:p w14:paraId="0D647888" w14:textId="0A224BED"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lastRenderedPageBreak/>
        <w:t>6.6.1. Eventuais encargos decorrentes de atrasos nas retenções de responsabilidade da DPPR serão imputáveis exclusivamente à fornecedora quando esta deixar de apresentar os documentos necessários em tempo hábil.</w:t>
      </w:r>
    </w:p>
    <w:p w14:paraId="6270B6B2" w14:textId="77777777" w:rsidR="007A6095" w:rsidRPr="005670DD" w:rsidRDefault="007A6095" w:rsidP="00EB57BA">
      <w:pPr>
        <w:widowControl w:val="0"/>
        <w:suppressAutoHyphens w:val="0"/>
        <w:spacing w:line="276" w:lineRule="auto"/>
        <w:jc w:val="both"/>
        <w:outlineLvl w:val="1"/>
        <w:rPr>
          <w:rFonts w:ascii="Verdana" w:hAnsi="Verdana" w:cs="Arial"/>
        </w:rPr>
      </w:pPr>
    </w:p>
    <w:p w14:paraId="191DBAD6"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SÉTIMA – DA MANUTENÇÃO DO EQUILÍBRIO CONTRATUAL</w:t>
      </w:r>
    </w:p>
    <w:p w14:paraId="249553FF"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Os preços acordados poderão ser alterados, por reajuste ou repactuação, apenas depois de decorridos 12 (doze) meses da data base, observadas as condições adiante descritas.</w:t>
      </w:r>
    </w:p>
    <w:p w14:paraId="0FC43694"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Os valores resultantes de reajuste terão sempre, no máximo, quatro casas decimais.</w:t>
      </w:r>
    </w:p>
    <w:p w14:paraId="756E968B"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bookmarkStart w:id="3" w:name="_Hlk129787284"/>
      <w:r w:rsidRPr="005670DD">
        <w:rPr>
          <w:rFonts w:ascii="Verdana" w:hAnsi="Verdana" w:cs="Arial"/>
        </w:rPr>
        <w:t xml:space="preserve">Quando, antes da data do reajuste, já tiver ocorrido a revisão do contrato para a manutenção seu equilíbrio econômico financeiro, será a revisão considerada à ocasião do reajuste, para evitar acumulação injustificada. </w:t>
      </w:r>
    </w:p>
    <w:bookmarkEnd w:id="3"/>
    <w:p w14:paraId="2E9236FA"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As solicitações (reajuste ou revisão) deverão ser endereçadas à Defensoria Pública do Estado do Paraná e enviadas ao seguinte endereço eletrônico, ou o que vier a substituí-lo mediante ofício, e instruídos com os documentos pertinentes: contratosdpp@defensoria.pr.def.br</w:t>
      </w:r>
    </w:p>
    <w:p w14:paraId="3A53DEA0"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O pedido descrito no item supra somente será considerado, após confirmação de recebimento enviada pela CONTRATANTE.</w:t>
      </w:r>
    </w:p>
    <w:p w14:paraId="3E9076BE" w14:textId="390E302B"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 xml:space="preserve">O reajuste será concedido mediante apostilamento, conforme dispõe o </w:t>
      </w:r>
      <w:proofErr w:type="spellStart"/>
      <w:r w:rsidRPr="005670DD">
        <w:rPr>
          <w:rFonts w:ascii="Verdana" w:hAnsi="Verdana" w:cs="Arial"/>
        </w:rPr>
        <w:t>art</w:t>
      </w:r>
      <w:proofErr w:type="spellEnd"/>
      <w:r w:rsidRPr="005670DD">
        <w:rPr>
          <w:rFonts w:ascii="Verdana" w:hAnsi="Verdana" w:cs="Arial"/>
        </w:rPr>
        <w:t xml:space="preserve">, 65, inc. I, da Lei Federal </w:t>
      </w:r>
      <w:r w:rsidR="002333F5" w:rsidRPr="005670DD">
        <w:rPr>
          <w:rFonts w:ascii="Verdana" w:hAnsi="Verdana" w:cs="Arial"/>
        </w:rPr>
        <w:t>n.º</w:t>
      </w:r>
      <w:r w:rsidRPr="005670DD">
        <w:rPr>
          <w:rFonts w:ascii="Verdana" w:hAnsi="Verdana" w:cs="Arial"/>
        </w:rPr>
        <w:t xml:space="preserve"> 8.666/1993. </w:t>
      </w:r>
    </w:p>
    <w:p w14:paraId="47282FF7" w14:textId="77777777" w:rsidR="007A6095" w:rsidRPr="005670DD" w:rsidRDefault="007A6095" w:rsidP="00EB57BA">
      <w:pPr>
        <w:widowControl w:val="0"/>
        <w:numPr>
          <w:ilvl w:val="0"/>
          <w:numId w:val="29"/>
        </w:numPr>
        <w:suppressAutoHyphens w:val="0"/>
        <w:spacing w:line="276" w:lineRule="auto"/>
        <w:jc w:val="both"/>
        <w:outlineLvl w:val="2"/>
        <w:rPr>
          <w:rFonts w:ascii="Verdana" w:hAnsi="Verdana" w:cs="Arial"/>
        </w:rPr>
      </w:pPr>
      <w:r w:rsidRPr="005670DD">
        <w:rPr>
          <w:rFonts w:ascii="Verdana" w:hAnsi="Verdana" w:cs="Arial"/>
        </w:rPr>
        <w:t>Os prazos para as respostas da Contratante aos requerimentos da Contratada, desde que devidamente instruídos, serão:</w:t>
      </w:r>
    </w:p>
    <w:p w14:paraId="6BC4E182" w14:textId="77777777" w:rsidR="007A6095" w:rsidRPr="005670DD" w:rsidRDefault="007A6095" w:rsidP="00EB57BA">
      <w:pPr>
        <w:widowControl w:val="0"/>
        <w:numPr>
          <w:ilvl w:val="0"/>
          <w:numId w:val="32"/>
        </w:numPr>
        <w:suppressAutoHyphens w:val="0"/>
        <w:spacing w:line="276" w:lineRule="auto"/>
        <w:jc w:val="both"/>
        <w:outlineLvl w:val="2"/>
        <w:rPr>
          <w:rFonts w:ascii="Verdana" w:hAnsi="Verdana" w:cs="Arial"/>
        </w:rPr>
      </w:pPr>
      <w:r w:rsidRPr="005670DD">
        <w:rPr>
          <w:rFonts w:ascii="Verdana" w:hAnsi="Verdana" w:cs="Arial"/>
        </w:rPr>
        <w:t>Para reajuste: 60 (sessenta) dias contados da data base;</w:t>
      </w:r>
    </w:p>
    <w:p w14:paraId="7B0C1CB4" w14:textId="77777777" w:rsidR="007A6095" w:rsidRPr="005670DD" w:rsidRDefault="007A6095" w:rsidP="00EB57BA">
      <w:pPr>
        <w:widowControl w:val="0"/>
        <w:numPr>
          <w:ilvl w:val="0"/>
          <w:numId w:val="32"/>
        </w:numPr>
        <w:suppressAutoHyphens w:val="0"/>
        <w:spacing w:line="276" w:lineRule="auto"/>
        <w:jc w:val="both"/>
        <w:outlineLvl w:val="2"/>
        <w:rPr>
          <w:rFonts w:ascii="Verdana" w:hAnsi="Verdana" w:cs="Arial"/>
        </w:rPr>
      </w:pPr>
      <w:r w:rsidRPr="005670DD">
        <w:rPr>
          <w:rFonts w:ascii="Verdana" w:hAnsi="Verdana" w:cs="Arial"/>
        </w:rPr>
        <w:t>Para revisão: 120 (cento e vinte) dias.</w:t>
      </w:r>
    </w:p>
    <w:p w14:paraId="1AB61590" w14:textId="77777777" w:rsidR="007A6095" w:rsidRPr="005670DD" w:rsidRDefault="007A6095" w:rsidP="00EB57BA">
      <w:pPr>
        <w:widowControl w:val="0"/>
        <w:numPr>
          <w:ilvl w:val="2"/>
          <w:numId w:val="29"/>
        </w:numPr>
        <w:suppressAutoHyphens w:val="0"/>
        <w:spacing w:line="276" w:lineRule="auto"/>
        <w:jc w:val="both"/>
        <w:outlineLvl w:val="2"/>
        <w:rPr>
          <w:rFonts w:ascii="Verdana" w:hAnsi="Verdana" w:cs="Arial"/>
        </w:rPr>
      </w:pPr>
      <w:r w:rsidRPr="005670DD">
        <w:rPr>
          <w:rFonts w:ascii="Verdana" w:hAnsi="Verdana" w:cs="Arial"/>
        </w:rPr>
        <w:t>Caso em qualquer momento se fizer necessário solicitar complementação documental da Contratada, os prazos do item supra ficam interrompidos até sua apresentação.</w:t>
      </w:r>
    </w:p>
    <w:p w14:paraId="5665E5A4" w14:textId="77777777" w:rsidR="007A6095" w:rsidRPr="005670DD" w:rsidRDefault="007A6095" w:rsidP="00EB57BA">
      <w:pPr>
        <w:numPr>
          <w:ilvl w:val="0"/>
          <w:numId w:val="29"/>
        </w:numPr>
        <w:spacing w:line="276" w:lineRule="auto"/>
        <w:contextualSpacing/>
        <w:jc w:val="both"/>
        <w:rPr>
          <w:rFonts w:ascii="Verdana" w:hAnsi="Verdana" w:cs="Arial"/>
          <w:b/>
          <w:bCs/>
        </w:rPr>
      </w:pPr>
      <w:r w:rsidRPr="005670DD">
        <w:rPr>
          <w:rFonts w:ascii="Verdana" w:hAnsi="Verdana" w:cs="Arial"/>
          <w:b/>
          <w:bCs/>
        </w:rPr>
        <w:t>Do Reajuste</w:t>
      </w:r>
    </w:p>
    <w:p w14:paraId="1E27A47D"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cs="Arial"/>
        </w:rPr>
        <w:t>Os preços acordados poderão ser alterados a cada 12 (doze) meses contados de cada aniversário da data da apresentação da proposta, denominada data-base para o presente termo.</w:t>
      </w:r>
    </w:p>
    <w:p w14:paraId="71DE1611"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cs="Arial"/>
        </w:rPr>
        <w:t xml:space="preserve">O reajuste deverá ser requerido pela Contratada </w:t>
      </w:r>
      <w:r w:rsidRPr="005670DD">
        <w:rPr>
          <w:rFonts w:ascii="Verdana" w:hAnsi="Verdana" w:cs="Arial"/>
          <w:u w:val="single"/>
        </w:rPr>
        <w:t>até trinta dias antes do fim de cada período de 12 (doze) meses contados de cada aniversário de publicação do contrato</w:t>
      </w:r>
      <w:r w:rsidRPr="005670DD">
        <w:rPr>
          <w:rFonts w:ascii="Verdana" w:hAnsi="Verdana" w:cs="Arial"/>
        </w:rPr>
        <w:t>.</w:t>
      </w:r>
      <w:r w:rsidRPr="005670DD">
        <w:rPr>
          <w:rFonts w:ascii="Verdana" w:hAnsi="Verdana" w:cs="Arial"/>
          <w:u w:val="single"/>
        </w:rPr>
        <w:t xml:space="preserve"> Transcorrido esse período sem o requerimento referido, ocorrerá a caducidade do direito</w:t>
      </w:r>
      <w:r w:rsidRPr="005670DD">
        <w:rPr>
          <w:rFonts w:ascii="Verdana" w:hAnsi="Verdana" w:cs="Arial"/>
        </w:rPr>
        <w:t>.</w:t>
      </w:r>
    </w:p>
    <w:p w14:paraId="70016F07"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cs="Arial"/>
        </w:rPr>
        <w:t>Observado o período do item 7.8.1 supra, serão reajustados mediante a aplicação da variação do IPCA (Índice Nacional de Preços ao Consumidor Amplo – IBGE), ou se for extinto, outro índice que o substitua, a critério da CONTRATANTE.</w:t>
      </w:r>
    </w:p>
    <w:p w14:paraId="020D4C45"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rPr>
        <w:t>Os novos valores contratuais decorrentes dos reajustes terão suas vigências iniciadas a partir do dia seguinte à data em que se completarem 12 (doze) meses do aniversário da data de apresentação da proposta.</w:t>
      </w:r>
    </w:p>
    <w:p w14:paraId="533395C2"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rPr>
        <w:t>Na hipótese de não ter sido divulgado o índice relativo ao último mês do período da apuração, deverá ser adotada a variação dos 12 (doze) meses imediatamente antecedentes a esse mês.</w:t>
      </w:r>
    </w:p>
    <w:p w14:paraId="7D051123"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rPr>
        <w:t>Caso, na data de aniversário de publicação do contrato, e desde que haja prévio requerimento da CONTRATADA, ainda não tenha sido possível à CONTRATANTE proceder aos cálculos devidos, deverá esta última ressalvar essa questão em qualquer termo que se discuta valores/prazo contratual para resguardar o direito futuro ao reajuste, a ser exercido tão logo se disponha dos valores reajustados.</w:t>
      </w:r>
    </w:p>
    <w:p w14:paraId="466F5E81" w14:textId="77777777" w:rsidR="007A6095" w:rsidRPr="005670DD" w:rsidRDefault="007A6095" w:rsidP="00EB57BA">
      <w:pPr>
        <w:numPr>
          <w:ilvl w:val="0"/>
          <w:numId w:val="29"/>
        </w:numPr>
        <w:spacing w:line="276" w:lineRule="auto"/>
        <w:contextualSpacing/>
        <w:jc w:val="both"/>
        <w:rPr>
          <w:rFonts w:ascii="Verdana" w:hAnsi="Verdana" w:cs="Arial"/>
        </w:rPr>
      </w:pPr>
      <w:r w:rsidRPr="005670DD">
        <w:rPr>
          <w:rFonts w:ascii="Verdana" w:hAnsi="Verdana"/>
          <w:b/>
          <w:bCs/>
        </w:rPr>
        <w:t>Da Revisão (Alterações Contratuais, Acréscimos e Supressões)</w:t>
      </w:r>
    </w:p>
    <w:p w14:paraId="39895F31" w14:textId="637A73AD"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cs="Arial"/>
        </w:rPr>
        <w:lastRenderedPageBreak/>
        <w:t xml:space="preserve">Este contrato poderá ser alterado mediante termo aditivo em qualquer das hipóteses previstas no art. 65, inc. I, da Lei Federal </w:t>
      </w:r>
      <w:r w:rsidR="002333F5" w:rsidRPr="005670DD">
        <w:rPr>
          <w:rFonts w:ascii="Verdana" w:hAnsi="Verdana" w:cs="Arial"/>
        </w:rPr>
        <w:t>n.º</w:t>
      </w:r>
      <w:r w:rsidRPr="005670DD">
        <w:rPr>
          <w:rFonts w:ascii="Verdana" w:hAnsi="Verdana" w:cs="Arial"/>
        </w:rPr>
        <w:t xml:space="preserve"> 8.666/1993.</w:t>
      </w:r>
    </w:p>
    <w:p w14:paraId="6615BCF4"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cs="Arial"/>
        </w:rPr>
        <w:t>O contratado está obrigado a aceitar acréscimos ou supressões até o limite de 25% (vinte e cinco por cento) do valor do contrato.</w:t>
      </w:r>
    </w:p>
    <w:p w14:paraId="6AFEDAE4" w14:textId="0B24CE29"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rPr>
        <w:t xml:space="preserve">A revisão será realizada única e tão somente com relação às hipóteses previstas em lei, em especialmente aquelas constantes do artigo </w:t>
      </w:r>
      <w:proofErr w:type="spellStart"/>
      <w:r w:rsidRPr="005670DD">
        <w:rPr>
          <w:rFonts w:ascii="Verdana" w:hAnsi="Verdana"/>
        </w:rPr>
        <w:t>art</w:t>
      </w:r>
      <w:proofErr w:type="spellEnd"/>
      <w:r w:rsidRPr="005670DD">
        <w:rPr>
          <w:rFonts w:ascii="Verdana" w:hAnsi="Verdana"/>
        </w:rPr>
        <w:t xml:space="preserve">, 65, inc. I, da Lei Federal </w:t>
      </w:r>
      <w:r w:rsidR="002333F5" w:rsidRPr="005670DD">
        <w:rPr>
          <w:rFonts w:ascii="Verdana" w:hAnsi="Verdana"/>
        </w:rPr>
        <w:t>n.º</w:t>
      </w:r>
      <w:r w:rsidRPr="005670DD">
        <w:rPr>
          <w:rFonts w:ascii="Verdana" w:hAnsi="Verdana"/>
        </w:rPr>
        <w:t xml:space="preserve"> 8.666/1993, observando as demais disposições pertinentes.</w:t>
      </w:r>
    </w:p>
    <w:p w14:paraId="4E205F81" w14:textId="77777777" w:rsidR="007A6095" w:rsidRPr="005670DD" w:rsidRDefault="007A6095" w:rsidP="00EB57BA">
      <w:pPr>
        <w:numPr>
          <w:ilvl w:val="1"/>
          <w:numId w:val="29"/>
        </w:numPr>
        <w:spacing w:line="276" w:lineRule="auto"/>
        <w:contextualSpacing/>
        <w:jc w:val="both"/>
        <w:rPr>
          <w:rFonts w:ascii="Verdana" w:hAnsi="Verdana" w:cs="Arial"/>
        </w:rPr>
      </w:pPr>
      <w:r w:rsidRPr="005670DD">
        <w:rPr>
          <w:rFonts w:ascii="Verdana" w:hAnsi="Verdana"/>
        </w:rPr>
        <w:t>A revisão do preço original do contrato dependerá da efetiva comprovação do desequilíbrio, das necessárias justificativas, dos pronunciamentos dos setores técnico e jurídico, além da aprovação da autoridade competente.</w:t>
      </w:r>
    </w:p>
    <w:p w14:paraId="4AFCA94F" w14:textId="77777777" w:rsidR="007A6095" w:rsidRPr="005670DD" w:rsidRDefault="007A6095" w:rsidP="00EB57BA">
      <w:pPr>
        <w:widowControl w:val="0"/>
        <w:suppressAutoHyphens w:val="0"/>
        <w:spacing w:line="276" w:lineRule="auto"/>
        <w:jc w:val="both"/>
        <w:outlineLvl w:val="2"/>
        <w:rPr>
          <w:rFonts w:ascii="Verdana" w:hAnsi="Verdana" w:cs="Arial"/>
        </w:rPr>
      </w:pPr>
    </w:p>
    <w:p w14:paraId="59F8268C" w14:textId="77777777" w:rsidR="007A6095" w:rsidRPr="005670DD" w:rsidRDefault="007A6095" w:rsidP="00EB57BA">
      <w:pPr>
        <w:widowControl w:val="0"/>
        <w:suppressAutoHyphens w:val="0"/>
        <w:spacing w:line="276" w:lineRule="auto"/>
        <w:jc w:val="both"/>
        <w:rPr>
          <w:rFonts w:ascii="Verdana" w:hAnsi="Verdana" w:cs="Arial"/>
          <w:b/>
        </w:rPr>
      </w:pPr>
      <w:r w:rsidRPr="005670DD">
        <w:rPr>
          <w:rFonts w:ascii="Verdana" w:hAnsi="Verdana" w:cs="Arial"/>
          <w:b/>
        </w:rPr>
        <w:t>CLÁUSULA OITAVA – DA FISCALIZAÇÃO</w:t>
      </w:r>
    </w:p>
    <w:p w14:paraId="1FEBA373" w14:textId="60EE621F"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8.1. Será designado representante pela autoridade competente para acompanhar e fiscalizar a execução dos serviços, anotando em registro próprio todas as ocorrências relacionadas com a execução e determinando o que for necessário à regularização de falhas ou defeitos observados.</w:t>
      </w:r>
    </w:p>
    <w:p w14:paraId="2DEA3D68" w14:textId="5D102C63"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 xml:space="preserve">8.2.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a Seção IV - Da Execução dos Contratos da Lei Federal </w:t>
      </w:r>
      <w:r w:rsidR="002333F5" w:rsidRPr="005670DD">
        <w:rPr>
          <w:rFonts w:ascii="Verdana" w:hAnsi="Verdana" w:cs="Arial"/>
        </w:rPr>
        <w:t>n.º</w:t>
      </w:r>
      <w:r w:rsidRPr="005670DD">
        <w:rPr>
          <w:rFonts w:ascii="Verdana" w:hAnsi="Verdana" w:cs="Arial"/>
        </w:rPr>
        <w:t xml:space="preserve"> 8.666/1993.</w:t>
      </w:r>
    </w:p>
    <w:p w14:paraId="0E429554" w14:textId="2CB905F0" w:rsidR="007A6095" w:rsidRPr="005670DD" w:rsidRDefault="007A6095" w:rsidP="00EB57BA">
      <w:pPr>
        <w:widowControl w:val="0"/>
        <w:suppressAutoHyphens w:val="0"/>
        <w:spacing w:line="276" w:lineRule="auto"/>
        <w:jc w:val="both"/>
        <w:outlineLvl w:val="2"/>
        <w:rPr>
          <w:rFonts w:ascii="Verdana" w:hAnsi="Verdana" w:cs="Arial"/>
        </w:rPr>
      </w:pPr>
      <w:r w:rsidRPr="005670DD">
        <w:rPr>
          <w:rFonts w:ascii="Verdana" w:hAnsi="Verdana" w:cs="Arial"/>
        </w:rPr>
        <w:t>8.2.1. A Administração não responderá por quaisquer compromissos assumidos pela CONTRATADA com terceiros, ainda que vinculados à execução do instrumento contratual, bem como por qualquer dano causado a terceiros em decorrência de ato da CONTRATADA, de seus empregados, prepostos ou subordinados.</w:t>
      </w:r>
    </w:p>
    <w:p w14:paraId="2B676320" w14:textId="2C4FB202"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8.3. O representante da Administração anotará em registro próprio todas as ocorrências relacionadas com a execução dos serviços, indicando dia, mês e ano, bem como o nome dos funcionários eventualmente envolvidos, determinando o que for necessário à regularização das falhas ou defeitos observados e, se for o caso, encaminhando os apontamentos à autoridade competente para as providências cabíveis.</w:t>
      </w:r>
    </w:p>
    <w:p w14:paraId="38529186" w14:textId="77777777" w:rsidR="007A6095" w:rsidRPr="005670DD" w:rsidRDefault="007A6095" w:rsidP="00EB57BA">
      <w:pPr>
        <w:widowControl w:val="0"/>
        <w:rPr>
          <w:rFonts w:ascii="Verdana" w:hAnsi="Verdana"/>
        </w:rPr>
      </w:pPr>
    </w:p>
    <w:p w14:paraId="52A5A5C8" w14:textId="77777777" w:rsidR="007A6095" w:rsidRPr="005670DD" w:rsidRDefault="007A6095" w:rsidP="00EB57BA">
      <w:pPr>
        <w:suppressAutoHyphens w:val="0"/>
        <w:spacing w:line="276" w:lineRule="auto"/>
        <w:jc w:val="both"/>
        <w:outlineLvl w:val="0"/>
        <w:rPr>
          <w:rFonts w:ascii="Verdana" w:hAnsi="Verdana" w:cs="Arial"/>
          <w:b/>
        </w:rPr>
      </w:pPr>
      <w:r w:rsidRPr="005670DD">
        <w:rPr>
          <w:rFonts w:ascii="Verdana" w:hAnsi="Verdana" w:cs="Arial"/>
          <w:b/>
        </w:rPr>
        <w:t>CLÁUSULA NONA – DO RECEBIMENTO</w:t>
      </w:r>
    </w:p>
    <w:p w14:paraId="37D5DD45"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 objeto contratado será recebido provisoriamente, pelo responsável por seu acompanhamento e fiscalização, mediante termo detalhado, após verificado o cumprimento das exigências de caráter técnico, no prazo limite estabelecido nas cláusulas seguintes, após comunicação escrita da CONTRATADA, acompanhada do respectivo documento de cobrança e dos documentos relacionados à sua categoria empresarial que permitam à CONTRATANTE prestar as informações necessárias perante o fisco, nos termos da legislação aplicável, para efeito de posterior verificação de sua conformidade com as especificações constantes no Termo de Referência (Projeto Básico), na proposta e demais documentos pertinentes à contratação.</w:t>
      </w:r>
    </w:p>
    <w:p w14:paraId="22968453" w14:textId="77777777" w:rsidR="007A6095" w:rsidRPr="005670DD" w:rsidRDefault="007A6095" w:rsidP="00EB57BA">
      <w:pPr>
        <w:numPr>
          <w:ilvl w:val="2"/>
          <w:numId w:val="28"/>
        </w:numPr>
        <w:suppressAutoHyphens w:val="0"/>
        <w:spacing w:line="276" w:lineRule="auto"/>
        <w:jc w:val="both"/>
        <w:outlineLvl w:val="2"/>
        <w:rPr>
          <w:rFonts w:ascii="Verdana" w:hAnsi="Verdana" w:cs="Arial"/>
        </w:rPr>
      </w:pPr>
      <w:r w:rsidRPr="005670DD">
        <w:rPr>
          <w:rFonts w:ascii="Verdana" w:hAnsi="Verdana" w:cs="Arial"/>
        </w:rPr>
        <w:t>O recebimento provisório será realizado em até __ (____) dias.</w:t>
      </w:r>
    </w:p>
    <w:p w14:paraId="035F18FB" w14:textId="77777777" w:rsidR="007A6095" w:rsidRPr="005670DD" w:rsidRDefault="007A6095" w:rsidP="00EB57BA">
      <w:pPr>
        <w:numPr>
          <w:ilvl w:val="2"/>
          <w:numId w:val="28"/>
        </w:numPr>
        <w:suppressAutoHyphens w:val="0"/>
        <w:spacing w:line="276" w:lineRule="auto"/>
        <w:jc w:val="both"/>
        <w:outlineLvl w:val="2"/>
        <w:rPr>
          <w:rFonts w:ascii="Verdana" w:hAnsi="Verdana" w:cs="Arial"/>
        </w:rPr>
      </w:pPr>
      <w:r w:rsidRPr="005670DD">
        <w:rPr>
          <w:rFonts w:ascii="Verdana" w:hAnsi="Verdana" w:cs="Arial"/>
        </w:rPr>
        <w:t>quando se verificar alguma inconsistência nos documentos enviados pela CONTRATADA, o prazo de recebimento será interrompido e recomeçará a contar do zero a partir da regularização da pendência.</w:t>
      </w:r>
    </w:p>
    <w:p w14:paraId="724E0AD4"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 recebimento definitivo será realizado por servidor ou comissão designada pela autoridade competente, mediante termo detalhado que comprove o atendimento das exigências contratuais e de acordo com os seguintes prazos:</w:t>
      </w:r>
    </w:p>
    <w:p w14:paraId="37026951" w14:textId="77777777" w:rsidR="007A6095" w:rsidRPr="005670DD" w:rsidRDefault="007A6095" w:rsidP="00EB57BA">
      <w:pPr>
        <w:numPr>
          <w:ilvl w:val="1"/>
          <w:numId w:val="27"/>
        </w:numPr>
        <w:suppressAutoHyphens w:val="0"/>
        <w:spacing w:line="276" w:lineRule="auto"/>
        <w:jc w:val="both"/>
        <w:outlineLvl w:val="1"/>
        <w:rPr>
          <w:rFonts w:ascii="Verdana" w:hAnsi="Verdana" w:cs="Arial"/>
        </w:rPr>
      </w:pPr>
      <w:r w:rsidRPr="005670DD">
        <w:rPr>
          <w:rFonts w:ascii="Verdana" w:hAnsi="Verdana" w:cs="Arial"/>
        </w:rPr>
        <w:lastRenderedPageBreak/>
        <w:t>O prazo de observação ou vistoria será de até ___ (__) dias.</w:t>
      </w:r>
    </w:p>
    <w:p w14:paraId="728F1D77" w14:textId="3035590F" w:rsidR="007A6095" w:rsidRPr="005670DD" w:rsidRDefault="007A6095" w:rsidP="00EB57BA">
      <w:pPr>
        <w:numPr>
          <w:ilvl w:val="1"/>
          <w:numId w:val="27"/>
        </w:numPr>
        <w:suppressAutoHyphens w:val="0"/>
        <w:spacing w:line="276" w:lineRule="auto"/>
        <w:jc w:val="both"/>
        <w:outlineLvl w:val="1"/>
        <w:rPr>
          <w:rFonts w:ascii="Verdana" w:hAnsi="Verdana" w:cs="Arial"/>
        </w:rPr>
      </w:pPr>
      <w:r w:rsidRPr="005670DD">
        <w:rPr>
          <w:rFonts w:ascii="Verdana" w:hAnsi="Verdana" w:cs="Arial"/>
        </w:rPr>
        <w:t>O recebimento definitivo será realizado em até ___ (__) dias, após o decurso do prazo de observação ou vistoria que comprove a adequação do objeto ao contratado, salvo quando houver previsão expressa e justificada.</w:t>
      </w:r>
    </w:p>
    <w:p w14:paraId="776A64A6"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Antes do encaminhamento ao Departamento Financeiro (DFI) e consequente liberação do pagamento, o servidor responsável terá o prazo de 10 (dez) dias para realizar o ateste do documento de cobrança, a contar do recebimento de todos os documentos elencados nos itens anteriores.</w:t>
      </w:r>
    </w:p>
    <w:p w14:paraId="47A42F69"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 objeto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14:paraId="00BBB9C6"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A CONTRATADA deverá corrigir, refazer ou substituir o objeto contratual que apresentar quaisquer divergências com as especificações fornecidas, bem como realizar possíveis adequações necessárias, sem ônus para a CONTRATANTE.</w:t>
      </w:r>
    </w:p>
    <w:p w14:paraId="3CD28040"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 recebimento definitivo do objeto contratual fica condicionado à demonstração de cumprimento pela CONTRATADA de todas as suas obrigações assumidas, dentre as quais se incluem a apresentação dos documentos pertinentes, conforme descrito no item 9.1, e demais documentos complementares.</w:t>
      </w:r>
    </w:p>
    <w:p w14:paraId="728EEE3D"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Os recebimentos provisório ou definitivo do objeto contratual não excluem a responsabilidade da CONTRATADA pelos prejuízos resultantes da incorreta execução/prestação do objeto.</w:t>
      </w:r>
    </w:p>
    <w:p w14:paraId="7056A167" w14:textId="77777777" w:rsidR="007A6095" w:rsidRPr="005670DD" w:rsidRDefault="007A6095" w:rsidP="00EB57BA">
      <w:pPr>
        <w:numPr>
          <w:ilvl w:val="0"/>
          <w:numId w:val="27"/>
        </w:numPr>
        <w:suppressAutoHyphens w:val="0"/>
        <w:spacing w:line="276" w:lineRule="auto"/>
        <w:jc w:val="both"/>
        <w:outlineLvl w:val="1"/>
        <w:rPr>
          <w:rFonts w:ascii="Verdana" w:hAnsi="Verdana" w:cs="Arial"/>
        </w:rPr>
      </w:pPr>
      <w:r w:rsidRPr="005670DD">
        <w:rPr>
          <w:rFonts w:ascii="Verdana" w:hAnsi="Verdana" w:cs="Arial"/>
        </w:rPr>
        <w:t>Os recebimentos provisório e definitivo ficam condicionados à prestação da totalidade do objeto contratual indicado na ordem de fornecimento/serviço, sendo vedados recebimentos fracionados decorrentes de um mesmo pedido.</w:t>
      </w:r>
    </w:p>
    <w:p w14:paraId="467AE760" w14:textId="77777777" w:rsidR="007A6095" w:rsidRPr="005670DD" w:rsidRDefault="007A6095" w:rsidP="00EB57BA">
      <w:pPr>
        <w:numPr>
          <w:ilvl w:val="1"/>
          <w:numId w:val="27"/>
        </w:numPr>
        <w:suppressAutoHyphens w:val="0"/>
        <w:spacing w:line="276" w:lineRule="auto"/>
        <w:jc w:val="both"/>
        <w:outlineLvl w:val="1"/>
        <w:rPr>
          <w:rFonts w:ascii="Verdana" w:hAnsi="Verdana" w:cs="Arial"/>
        </w:rPr>
      </w:pPr>
      <w:r w:rsidRPr="005670DD">
        <w:rPr>
          <w:rFonts w:ascii="Verdana" w:hAnsi="Verdana" w:cs="Arial"/>
        </w:rPr>
        <w:t>Caso a prestação do objeto contratual seja estipulada de forma parcelada, os recebimentos provisório e definitivo serão efetuados apenas por ocasião da entrega da última parcela, quando, então, serão adotadas as medidas destinadas ao pagamento dos serviços, desde que observadas as demais condições do Termo de Referência.</w:t>
      </w:r>
    </w:p>
    <w:p w14:paraId="740B2A8F" w14:textId="77777777" w:rsidR="007A6095" w:rsidRPr="005670DD" w:rsidRDefault="007A6095" w:rsidP="00EB57BA">
      <w:pPr>
        <w:rPr>
          <w:rFonts w:ascii="Verdana" w:hAnsi="Verdana"/>
        </w:rPr>
      </w:pPr>
    </w:p>
    <w:p w14:paraId="41E58E67"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 DA DOTAÇÃO ORÇAMENTÁRIA</w:t>
      </w:r>
    </w:p>
    <w:p w14:paraId="1E94E1F5" w14:textId="5092E778"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10.1. Indica-se a disponibilidade de recursos na seguinte dotação orçamentária: _. Detalhamento da despesa orçamentária: _.</w:t>
      </w:r>
    </w:p>
    <w:p w14:paraId="50AD33FE" w14:textId="77777777" w:rsidR="007A6095" w:rsidRPr="005670DD" w:rsidRDefault="007A6095" w:rsidP="00EB57BA">
      <w:pPr>
        <w:rPr>
          <w:rFonts w:ascii="Verdana" w:hAnsi="Verdana"/>
        </w:rPr>
      </w:pPr>
    </w:p>
    <w:p w14:paraId="1FB075C3"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PRIMEIRA – DOS DIREITOS DAS PARTES</w:t>
      </w:r>
    </w:p>
    <w:p w14:paraId="4FA26F30" w14:textId="1B1EA4FF"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11.1. O objeto da contratação pode ser alterado pela Defensoria Pública do Estado do Paraná, mediante as devidas justificativas, quando houver modificação do projeto ou das especificações, para melhor adequação técnica aos objetivos da Administração.</w:t>
      </w:r>
    </w:p>
    <w:p w14:paraId="25906ADE" w14:textId="54770D4A"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11.2. O objeto da contratação pode ser alterado pela Defensoria Pública do Estado do Paraná, mediante as devidas justificativas, se for necessário acréscimo ou supressão do objeto até o limite máximo permitido na legislação.</w:t>
      </w:r>
    </w:p>
    <w:p w14:paraId="306085BD" w14:textId="697607EA" w:rsidR="007A6095" w:rsidRPr="005670DD" w:rsidRDefault="007A6095" w:rsidP="00EB57BA">
      <w:pPr>
        <w:widowControl w:val="0"/>
        <w:suppressAutoHyphens w:val="0"/>
        <w:spacing w:line="276" w:lineRule="auto"/>
        <w:jc w:val="both"/>
        <w:outlineLvl w:val="2"/>
        <w:rPr>
          <w:rFonts w:ascii="Verdana" w:hAnsi="Verdana" w:cs="Arial"/>
        </w:rPr>
      </w:pPr>
      <w:r w:rsidRPr="005670DD">
        <w:rPr>
          <w:rFonts w:ascii="Verdana" w:hAnsi="Verdana" w:cs="Arial"/>
        </w:rPr>
        <w:t>11.2.1. Eventuais supressões que superem o limite acima referido poderão ser celebradas mediante acordo entre os CONTRATANTES.</w:t>
      </w:r>
    </w:p>
    <w:p w14:paraId="01F77B41" w14:textId="45AE6EE5"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11.3.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E402D0E" w14:textId="77777777" w:rsidR="007A6095" w:rsidRPr="005670DD" w:rsidRDefault="007A6095" w:rsidP="00EB57BA">
      <w:pPr>
        <w:widowControl w:val="0"/>
        <w:suppressAutoHyphens w:val="0"/>
        <w:spacing w:line="276" w:lineRule="auto"/>
        <w:jc w:val="both"/>
        <w:rPr>
          <w:rFonts w:ascii="Verdana" w:hAnsi="Verdana" w:cs="Arial"/>
        </w:rPr>
      </w:pPr>
    </w:p>
    <w:p w14:paraId="4F0D2DA8"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SEGUNDA – DAS OBRIGAÇÕES DA CONTRATADA</w:t>
      </w:r>
    </w:p>
    <w:p w14:paraId="479D6005" w14:textId="0C387083"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12.1. Executar os serviços objeto da contratação com perfeição, conforme especificações, prazo e local constantes no Termo de Referência, no procedimento da contratação e seus anexos, apresentando o respectivo documento de cobrança, quando de sua conclusão, na qual constarão as indicações necessárias, prazos de garantia, entre outras informações, conforme o caso.</w:t>
      </w:r>
    </w:p>
    <w:p w14:paraId="7B797F6C" w14:textId="14527B86"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12.2. Responsabilizar-se pelos vícios e danos decorrentes dos serviços, de acordo com os artigos 14, 17 e 20 a 27, do Código de Defesa do Consumidor (Lei n° 8.078, de 1990</w:t>
      </w:r>
      <w:r w:rsidRPr="005670DD">
        <w:rPr>
          <w:rFonts w:ascii="Verdana" w:hAnsi="Verdana"/>
          <w:vertAlign w:val="superscript"/>
        </w:rPr>
        <w:footnoteReference w:id="2"/>
      </w:r>
      <w:r w:rsidRPr="005670DD">
        <w:rPr>
          <w:rFonts w:ascii="Verdana" w:hAnsi="Verdana" w:cs="Arial"/>
        </w:rPr>
        <w:t>).</w:t>
      </w:r>
    </w:p>
    <w:p w14:paraId="7F1A49BE" w14:textId="7533E90F"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 xml:space="preserve">12.3. Substituir, reparar ou corrigir, às suas expensas, nos prazos fixados </w:t>
      </w:r>
      <w:r w:rsidRPr="005670DD">
        <w:rPr>
          <w:rFonts w:ascii="Verdana" w:hAnsi="Verdana"/>
        </w:rPr>
        <w:t>no procedimento da contratação indicado em epígrafe, respectivo Termo de Referência e anexos, na proposta</w:t>
      </w:r>
      <w:r w:rsidRPr="005670DD">
        <w:rPr>
          <w:rFonts w:ascii="Verdana" w:hAnsi="Verdana" w:cs="Arial"/>
        </w:rPr>
        <w:t xml:space="preserve"> e demais documentos pertinentes à contratação</w:t>
      </w:r>
      <w:r w:rsidRPr="005670DD">
        <w:rPr>
          <w:rFonts w:ascii="Verdana" w:hAnsi="Verdana"/>
        </w:rPr>
        <w:t xml:space="preserve">, </w:t>
      </w:r>
      <w:r w:rsidRPr="005670DD">
        <w:rPr>
          <w:rFonts w:ascii="Verdana" w:hAnsi="Verdana" w:cs="Arial"/>
        </w:rPr>
        <w:t>e neste contrato, os serviços com inadequações ou defeitos.</w:t>
      </w:r>
    </w:p>
    <w:p w14:paraId="2E8BF370" w14:textId="60AE84FC"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12.4. Comunicar à CONTRATANTE, no prazo máximo de 24 (vinte e quatro) horas que antecede a data do início e da conclusão dos serviços, os motivos que impossibilitem o cumprimento do prazo previsto, com a devida comprovação.</w:t>
      </w:r>
    </w:p>
    <w:p w14:paraId="4A06DB71" w14:textId="3F9C0E3A"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 xml:space="preserve">12.5. Manter, durante toda a execução do contrato, em compatibilidade com as obrigações assumidas, todas as condições de habilitação e qualificação exigidas </w:t>
      </w:r>
      <w:r w:rsidRPr="005670DD">
        <w:rPr>
          <w:rFonts w:ascii="Verdana" w:hAnsi="Verdana"/>
        </w:rPr>
        <w:t>no procedimento da contratação indicado em epígrafe, respectivo Termo de Referência e anexos, na proposta</w:t>
      </w:r>
      <w:r w:rsidRPr="005670DD">
        <w:rPr>
          <w:rFonts w:ascii="Verdana" w:hAnsi="Verdana" w:cs="Arial"/>
        </w:rPr>
        <w:t xml:space="preserve"> e demais documentos pertinentes à contratação.</w:t>
      </w:r>
    </w:p>
    <w:p w14:paraId="041D4A08" w14:textId="3ED776C1" w:rsidR="007A6095" w:rsidRPr="005670DD" w:rsidRDefault="007A6095" w:rsidP="00EB57BA">
      <w:pPr>
        <w:widowControl w:val="0"/>
        <w:suppressAutoHyphens w:val="0"/>
        <w:spacing w:line="276" w:lineRule="auto"/>
        <w:jc w:val="both"/>
        <w:rPr>
          <w:rFonts w:ascii="Verdana" w:hAnsi="Verdana" w:cs="Arial"/>
        </w:rPr>
      </w:pPr>
      <w:r w:rsidRPr="005670DD">
        <w:rPr>
          <w:rFonts w:ascii="Verdana" w:hAnsi="Verdana" w:cs="Arial"/>
        </w:rPr>
        <w:t>12.6. Indicar, em ofício apartado, por ocasião da assinatura deste Termo de Contrato, preposto para representá-la, comunicando, ainda, pelo mesmo meio, qualquer alteração quanto ao responsável pela sua representação durante a execução contratual.</w:t>
      </w:r>
    </w:p>
    <w:p w14:paraId="72ADCF6C" w14:textId="2204E0DF"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12.7. Apresentar, quando solicitado, as certidões referenciadas na cláusula DO RECEBIMENTO.</w:t>
      </w:r>
    </w:p>
    <w:p w14:paraId="10FB5D1F" w14:textId="467C258F"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12.8. Responder pelos danos causados diretamente à Administração ou a terceiros, decorrentes de sua culpa ou dolo na execução do contrato, não excluindo ou reduzindo essa responsabilidade a fiscalização ou o acompanhamento pelo órgão interessado.</w:t>
      </w:r>
    </w:p>
    <w:p w14:paraId="16301D8B" w14:textId="77777777" w:rsidR="007A6095" w:rsidRPr="005670DD" w:rsidRDefault="007A6095" w:rsidP="00EB57BA">
      <w:pPr>
        <w:widowControl w:val="0"/>
        <w:suppressAutoHyphens w:val="0"/>
        <w:spacing w:line="276" w:lineRule="auto"/>
        <w:jc w:val="both"/>
        <w:rPr>
          <w:rFonts w:ascii="Verdana" w:hAnsi="Verdana" w:cs="Arial"/>
        </w:rPr>
      </w:pPr>
    </w:p>
    <w:p w14:paraId="4EEA2893"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TERCEIRA – DAS OBRIGAÇÕES DA CONTRATANTE</w:t>
      </w:r>
    </w:p>
    <w:p w14:paraId="08236965" w14:textId="27F5A36B"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13.1. Receber o objeto contratual no prazo e condições estabelecidas neste Termo de Contrato, no procedimento de contratação e seus anexos, inclusive no Termo de Referência.</w:t>
      </w:r>
    </w:p>
    <w:p w14:paraId="518F00F0" w14:textId="107DD9CC"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13.2. Verificar minuciosamente, no prazo fixado, a conformidade dos serviços recebidos provisoriamente com as especificações constantes do procedimento de contratação e da proposta, para fins de aceitação e recebimento definitivo.</w:t>
      </w:r>
    </w:p>
    <w:p w14:paraId="7623C855" w14:textId="2B3FE598"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13.3. Comunicar à CONTRATADA, por escrito, sobre imperfeições, falhas ou irregularidades verificadas nos serviços prestados, para que sejam refeitos ou corrigidos.</w:t>
      </w:r>
    </w:p>
    <w:p w14:paraId="55C95A37" w14:textId="3AB5770E"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13.4. Acompanhar e fiscalizar o cumprimento das obrigações da CONTRATADA, através de comissão/servidor especialmente designado.</w:t>
      </w:r>
    </w:p>
    <w:p w14:paraId="2896DB34" w14:textId="02F9621A"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13.5. Efetuar o pagamento à CONTRATADA no valor correspondente aos serviços prestados, no prazo e forma estabelecidos no contrato, no Procedimento de contratação e seus anexos.</w:t>
      </w:r>
    </w:p>
    <w:p w14:paraId="3E6430F5" w14:textId="74D5FD19"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13.6. As demais obrigações da CONTRATANTE encontram-se dispostas no respectivo Termo de Referência (Projeto Básico) do procedimento de contratação indicado em epígrafe.</w:t>
      </w:r>
    </w:p>
    <w:p w14:paraId="24B70364" w14:textId="68AF9A8A"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13.7. Executar plenamente as demais obrigações descritas no Termo de Referência (Projeto Básico), independentemente de transcrição neste Termo de Contrato.</w:t>
      </w:r>
    </w:p>
    <w:p w14:paraId="1C09EBBF" w14:textId="77777777" w:rsidR="007A6095" w:rsidRPr="005670DD" w:rsidRDefault="007A6095" w:rsidP="00EB57BA">
      <w:pPr>
        <w:widowControl w:val="0"/>
        <w:rPr>
          <w:rFonts w:ascii="Verdana" w:hAnsi="Verdana"/>
        </w:rPr>
      </w:pPr>
    </w:p>
    <w:p w14:paraId="43A5BEC0" w14:textId="77777777" w:rsidR="007A6095" w:rsidRPr="005670DD" w:rsidRDefault="007A6095" w:rsidP="00EB57BA">
      <w:pPr>
        <w:suppressAutoHyphens w:val="0"/>
        <w:spacing w:line="276" w:lineRule="auto"/>
        <w:jc w:val="both"/>
        <w:rPr>
          <w:rFonts w:ascii="Verdana" w:hAnsi="Verdana" w:cs="Arial"/>
          <w:b/>
          <w:bCs/>
        </w:rPr>
      </w:pPr>
      <w:r w:rsidRPr="005670DD">
        <w:rPr>
          <w:rFonts w:ascii="Verdana" w:hAnsi="Verdana" w:cs="Arial"/>
          <w:b/>
          <w:bCs/>
        </w:rPr>
        <w:lastRenderedPageBreak/>
        <w:t>CLÁUSULA DÉCIMA QUARTA - DA PROTEÇÃO DE DADOS PESSOAIS</w:t>
      </w:r>
    </w:p>
    <w:p w14:paraId="4893A6B6" w14:textId="67AA80C3"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 xml:space="preserve">14.1. As partes deverão cumprir a Lei </w:t>
      </w:r>
      <w:r w:rsidR="002333F5" w:rsidRPr="005670DD">
        <w:rPr>
          <w:rFonts w:ascii="Verdana" w:hAnsi="Verdana" w:cs="Arial"/>
        </w:rPr>
        <w:t>n.º</w:t>
      </w:r>
      <w:r w:rsidRPr="005670DD">
        <w:rPr>
          <w:rFonts w:ascii="Verdana" w:hAnsi="Verdana" w:cs="Arial"/>
        </w:rPr>
        <w:t xml:space="preserve"> 13.709, de 14 de agosto de 2018 (LGPD) e a Deliberação CSDP n° 021/2022 que disciplina a LGPD no âmbito da Defensoria Pública do Paraná, quanto a todos os dados pessoais a que tenham acesso em razão do certame e do contrato administrativo, independentemente de declaração ou de aceitação expressa.</w:t>
      </w:r>
    </w:p>
    <w:p w14:paraId="636F8196" w14:textId="05BFD3D6"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14.2 O CONTRATANTE na condição de CONTROLADOR, e o CONTRATADO, na condição de OPERADOR, comprometem-se a proteger os direitos fundamentais de liberdade e de privacidade e o livre desenvolvimento da personalidade da pessoa natural, relativos ao tratamento de dados pessoais, inclusive nos meios digitais.</w:t>
      </w:r>
    </w:p>
    <w:p w14:paraId="47CB3FCB"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14.3. Os dados obtidos somente poderão ser utilizados para as finalidades que justificaram seu acesso e de acordo com a boa-fé e com os princípios do art. 6º da LGPD, e em hipótese alguma poderão ser utilizados para outros fins, observadas as diretrizes e instruções transmitidas pelo CONTRATANTE/CONTROLADOR.</w:t>
      </w:r>
    </w:p>
    <w:p w14:paraId="5B5B2297"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14.4. Os registros de tratamento de dados pessoais que o CONTRATADO/OPERADOR realizar serão mantidos em condições de rastreabilidade e de prova eletrônica a qualquer tempo.</w:t>
      </w:r>
    </w:p>
    <w:p w14:paraId="524ADE82"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14.5. O CONTRATADO/OPERADOR deverá apresentar evidências e garantias suficientes de que aplica adequado conjunto de medidas técnicas e administrativas de segurança, para a proteção dos dados pessoais, segundo a legislação e o disposto nesta Cláusula.</w:t>
      </w:r>
      <w:r w:rsidRPr="005670DD">
        <w:rPr>
          <w:rFonts w:ascii="Verdana" w:hAnsi="Verdana" w:cs="Arial"/>
        </w:rPr>
        <w:cr/>
        <w:t>14.6. É vedado o compartilhamento com terceiros dos dados obtidos fora das hipóteses permitidas em Lei.</w:t>
      </w:r>
    </w:p>
    <w:p w14:paraId="1D471166"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 xml:space="preserve">14.7. É dever do CONTRATADO/OPERADOR orientar e treinar seus empregados sobre os deveres, requisitos e responsabilidades decorrentes da LGPD, dando conhecimento formal aos seus empregados das obrigações e condições acordadas nesta Cláusula, inclusive no tocante à Política de Privacidade do </w:t>
      </w:r>
      <w:bookmarkStart w:id="4" w:name="_Hlk119055459"/>
      <w:r w:rsidRPr="005670DD">
        <w:rPr>
          <w:rFonts w:ascii="Verdana" w:hAnsi="Verdana" w:cs="Arial"/>
        </w:rPr>
        <w:t>CONTRATANTE</w:t>
      </w:r>
      <w:bookmarkEnd w:id="4"/>
      <w:r w:rsidRPr="005670DD">
        <w:rPr>
          <w:rFonts w:ascii="Verdana" w:hAnsi="Verdana" w:cs="Arial"/>
        </w:rPr>
        <w:t>/CONTROLADOR, cujos princípios e regras deverão ser aplicados à coleta e tratamento dos dados pessoais.</w:t>
      </w:r>
    </w:p>
    <w:p w14:paraId="4A73264F"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14.8. O eventual acesso pelo CONTRATADO/OPERADOR às bases de dados que contenham ou possam conter dados pessoais ou segredos comerciais ou industriais implicará para o CONTRATADO/OPERADOR e para seus prepostos – devida e formalmente instruídos nesse sentido - o mais absoluto dever de sigilo, no curso do presente contrato e após o seu encerramento.</w:t>
      </w:r>
    </w:p>
    <w:p w14:paraId="3E917DA4"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14.9. O CONTRATADO/OPERADOR manterá contato formal com o CONTRATANTE/CONTROLADOR, no prazo de 24 (vinte e quatro) horas da ocorrência de qualquer incidente que implique violação ou risco de violação de dados pessoais, para que este possa adotar as providências devidas, na hipótese de questionamento das autoridades competentes.</w:t>
      </w:r>
      <w:r w:rsidRPr="005670DD">
        <w:rPr>
          <w:rFonts w:ascii="Verdana" w:hAnsi="Verdana" w:cs="Arial"/>
        </w:rPr>
        <w:cr/>
        <w:t>14.10. O CONTRATANTE/CONTROLADOR deverá ser informado no prazo de 5 (cinco) dias úteis sobre todos os contratos de SUBCONTRATAÇÃO firmados ou que venham a ser celebrados pelo CONTRATADO/OPERADOR.</w:t>
      </w:r>
    </w:p>
    <w:p w14:paraId="6E8DC75B"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 xml:space="preserve">14.11. O CONTRATADO/OPERADOR deverá exigir de seus </w:t>
      </w:r>
      <w:proofErr w:type="spellStart"/>
      <w:r w:rsidRPr="005670DD">
        <w:rPr>
          <w:rFonts w:ascii="Verdana" w:hAnsi="Verdana" w:cs="Arial"/>
        </w:rPr>
        <w:t>suboperadores</w:t>
      </w:r>
      <w:proofErr w:type="spellEnd"/>
      <w:r w:rsidRPr="005670DD">
        <w:rPr>
          <w:rFonts w:ascii="Verdana" w:hAnsi="Verdana" w:cs="Arial"/>
        </w:rPr>
        <w:t xml:space="preserve"> e subcontratados o cumprimento dos deveres da presente cláusula, permanecendo integralmente responsável por garantir sua observância.</w:t>
      </w:r>
    </w:p>
    <w:p w14:paraId="5025D289"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14.12. Eventual compartilhamento de dados pessoais com a empresa SUBCONTRATADA dependerá de autorização prévia do CONTRATANTE/CONTROLADOR, hipótese em que o SUBCONTRATADO ficará sujeita aos mesmos limites impostos ao CONTRATADO/OPERADOR.</w:t>
      </w:r>
    </w:p>
    <w:p w14:paraId="560AC1F0"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14.13. Cessada a finalidade do tratamento de dados, nos termos do art. 15 da LGPD, as informações sensíveis deverão ser excluídas, registrando -se a prática do ato, para eventual acompanhamento posterior, sendo dever do CONTRATADO/OPERADOR a exclusão.</w:t>
      </w:r>
    </w:p>
    <w:p w14:paraId="75BEEACD"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lastRenderedPageBreak/>
        <w:t>14.14. O arquivamento dos registros que se refere a cláusula 15.13, para acompanhamento posterior deverá ser fundamentada nas hipóteses do art. 16 da LGPD, incluindo aquelas em que houver necessidade de guarda de documentação para fins de comprovação do cumprimento de obrigações legais ou contratuais e somente enquanto não prescritas essas obrigações.</w:t>
      </w:r>
    </w:p>
    <w:p w14:paraId="3842B9C7"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14.15. O CONTRATADO/OPERADOR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72DDD225"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14.16. Os representantes legais do CONTRATADO/OPERADOR, bem como os seus colaboradores que necessariamente devam ter acesso a dados pessoais sob controle do CONTRATANTE/CONTROLADOR para o cumprimento de suas tarefas ficam responsáveis pelo cumprimento da LGPD e pelo disposto nesta Cláusula.</w:t>
      </w:r>
    </w:p>
    <w:p w14:paraId="42D3C0E4"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14.17. O CONTRATANTE/CONTROLADOR poderá, a qualquer tempo, requisitar informações acerca dos dados pessoais confiados ao CONTRATADO/OPERADOR, bem como realizar inspeções e auditorias, inclusive por meio de auditores independentes, a fim de zelar pelo cumprimento dos deveres e obrigações aplicáveis.</w:t>
      </w:r>
    </w:p>
    <w:p w14:paraId="509BB096"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14.18 Encerrada a vigência do contrato ou não havendo mais necessidade de utilização dos dados pessoais, sejam eles sensíveis ou não, o CONTRATADO/OPERADOR providenciará o descarte ou devolução, para o CONTRATANTE/CONTROLADOR, de todos os dados pessoais e as cópias existentes, atendido o princípio da segurança.</w:t>
      </w:r>
    </w:p>
    <w:p w14:paraId="7FD24873" w14:textId="01BE3DBE"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 xml:space="preserve">14.19 </w:t>
      </w:r>
      <w:bookmarkStart w:id="5" w:name="_Hlk119682028"/>
      <w:r w:rsidRPr="005670DD">
        <w:rPr>
          <w:rFonts w:ascii="Verdana" w:hAnsi="Verdana" w:cs="Arial"/>
        </w:rPr>
        <w:t xml:space="preserve">As dúvidas decorrentes da aplicação da LGPD serão objeto de consulta ao CONTRATANTE/CONTROLADOR, nos termos da Deliberação CSDP </w:t>
      </w:r>
      <w:r w:rsidR="002333F5" w:rsidRPr="005670DD">
        <w:rPr>
          <w:rFonts w:ascii="Verdana" w:hAnsi="Verdana" w:cs="Arial"/>
        </w:rPr>
        <w:t>n.º</w:t>
      </w:r>
      <w:r w:rsidRPr="005670DD">
        <w:rPr>
          <w:rFonts w:ascii="Verdana" w:hAnsi="Verdana" w:cs="Arial"/>
        </w:rPr>
        <w:t xml:space="preserve"> 21/2022, especialmente seu artigo 11. </w:t>
      </w:r>
      <w:bookmarkEnd w:id="5"/>
    </w:p>
    <w:p w14:paraId="41325B70"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14.20. O CONTRATADO/OPERADOR deverá prestar, no prazo fixado pelo CONTRATANTE/CONTROLADOR, prorrogável justificadamente, quaisquer informações acerca dos dados pessoais para cumprimento da LGPD, inclusive quanto a eventual descarte realizado.</w:t>
      </w:r>
    </w:p>
    <w:p w14:paraId="43EAB4AC"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 xml:space="preserve">14.21.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auditorias, omissões, desvios e abusos.  </w:t>
      </w:r>
    </w:p>
    <w:p w14:paraId="1E221449"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14.22. Os referidos bancos de dados devem ser desenvolvidos e mantidos em formato interoperável e estruturado, de modo a permitir o seu uso compartilhado, a fim de garantir a reutilização desses dados pela CONTRATANTE/CONTROLADOR nas hipóteses previstas na LGPD, sempre vinculado à execução de atribuições legais (Artigo 19 da Deliberação CSDP n° 21/2022).</w:t>
      </w:r>
    </w:p>
    <w:p w14:paraId="1C70FA48" w14:textId="77777777" w:rsidR="007A6095" w:rsidRPr="005670DD" w:rsidRDefault="007A6095" w:rsidP="00EB57BA">
      <w:pPr>
        <w:suppressAutoHyphens w:val="0"/>
        <w:spacing w:line="276" w:lineRule="auto"/>
        <w:jc w:val="both"/>
        <w:rPr>
          <w:rFonts w:ascii="Verdana" w:hAnsi="Verdana" w:cs="Arial"/>
        </w:rPr>
      </w:pPr>
      <w:r w:rsidRPr="005670DD">
        <w:rPr>
          <w:rFonts w:ascii="Verdana" w:hAnsi="Verdana" w:cs="Arial"/>
        </w:rPr>
        <w:t>14.23. O contrato está sujeito a ser alterado nos procedimentos pertinentes ao tratamento de dados pessoais, quando indicado pela autoridade competente, em especial a ANPD por meio de opiniões técnicas ou recomendações, editadas na forma da LGPD.</w:t>
      </w:r>
    </w:p>
    <w:p w14:paraId="353E53C1" w14:textId="77777777" w:rsidR="007A6095" w:rsidRPr="005670DD" w:rsidRDefault="007A6095" w:rsidP="00EB57BA">
      <w:pPr>
        <w:widowControl w:val="0"/>
        <w:suppressAutoHyphens w:val="0"/>
        <w:spacing w:line="276" w:lineRule="auto"/>
        <w:jc w:val="both"/>
        <w:outlineLvl w:val="0"/>
        <w:rPr>
          <w:rFonts w:ascii="Verdana" w:hAnsi="Verdana" w:cs="Arial"/>
          <w:b/>
        </w:rPr>
      </w:pPr>
    </w:p>
    <w:p w14:paraId="331FE469"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QUINTA – SANÇÕES ADMINISTRATIVAS</w:t>
      </w:r>
    </w:p>
    <w:p w14:paraId="698A6D0E" w14:textId="7AD842DC"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 xml:space="preserve">15.1. O descumprimento das obrigações assumidas ensejará na aplicação, garantido o contraditório e a ampla defesa à licitante, das sanções previstas na Lei Federal </w:t>
      </w:r>
      <w:r w:rsidR="002333F5" w:rsidRPr="005670DD">
        <w:rPr>
          <w:rFonts w:ascii="Verdana" w:hAnsi="Verdana" w:cs="Arial"/>
        </w:rPr>
        <w:t>n.º</w:t>
      </w:r>
      <w:r w:rsidRPr="005670DD">
        <w:rPr>
          <w:rFonts w:ascii="Verdana" w:hAnsi="Verdana" w:cs="Arial"/>
        </w:rPr>
        <w:t xml:space="preserve"> 8.666/1993 e regulamentadas, no âmbito desta Defensoria, por meio da Deliberação CSDP n° 11/2015, quais sejam:</w:t>
      </w:r>
    </w:p>
    <w:p w14:paraId="7E8694EA" w14:textId="08DBC6C9"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lastRenderedPageBreak/>
        <w:t xml:space="preserve">I - Advertência, em caso de conduta que prejudique o andamento do procedimento licitatório ou da contratação; </w:t>
      </w:r>
    </w:p>
    <w:p w14:paraId="0C0BC541" w14:textId="2C3751D5"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t xml:space="preserve">II - Multa equivalente a 0,5% (cinco décimos por cento) sobre o valor total do contrato, por dia útil, limitada ao percentual máximo de 20% (vinte por cento), na hipótese de atraso no adimplemento de obrigação, tais como a assinatura do Termo de Contrato ou aceite do instrumento equivalente fora do prazo estabelecido, início e/ou conclusão do fornecimento fora do prazo previsto; </w:t>
      </w:r>
    </w:p>
    <w:p w14:paraId="3A9B05FC" w14:textId="574DCB38"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t xml:space="preserve">III - Multa de até 20% (vinte por cento) sobre o valor total do contrato, nas seguintes hipóteses, dentre outras: </w:t>
      </w:r>
    </w:p>
    <w:p w14:paraId="6841774D" w14:textId="5D23826B" w:rsidR="007A6095" w:rsidRPr="005670DD" w:rsidRDefault="007A6095" w:rsidP="00EB57BA">
      <w:pPr>
        <w:tabs>
          <w:tab w:val="left" w:pos="2410"/>
        </w:tabs>
        <w:suppressAutoHyphens w:val="0"/>
        <w:spacing w:line="276" w:lineRule="auto"/>
        <w:jc w:val="both"/>
        <w:outlineLvl w:val="3"/>
        <w:rPr>
          <w:rFonts w:ascii="Verdana" w:hAnsi="Verdana" w:cs="Arial"/>
        </w:rPr>
      </w:pPr>
      <w:r w:rsidRPr="005670DD">
        <w:rPr>
          <w:rFonts w:ascii="Verdana" w:hAnsi="Verdana" w:cs="Arial"/>
        </w:rPr>
        <w:t>a) não manutenção da proposta;</w:t>
      </w:r>
    </w:p>
    <w:p w14:paraId="328AAE40" w14:textId="749AABC7"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b) apresentação de declaração falsa;</w:t>
      </w:r>
    </w:p>
    <w:p w14:paraId="0D4B8899" w14:textId="28249FE7"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c) não apresentação de documento na fase de saneamento;</w:t>
      </w:r>
    </w:p>
    <w:p w14:paraId="25C403AA" w14:textId="32985FCB"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d) inexecução contratual;</w:t>
      </w:r>
    </w:p>
    <w:p w14:paraId="6BCD5F6E" w14:textId="7C721018"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e) recusa injustificada, após ser considerado adjudicatário, a assinar o contrato, aceitar ou retirar o instrumento equivalente, dentro do prazo estabelecido pela Administração;</w:t>
      </w:r>
    </w:p>
    <w:p w14:paraId="40D2F486" w14:textId="433FAACF"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f) abandono da execução contratual;</w:t>
      </w:r>
    </w:p>
    <w:p w14:paraId="77FB925E" w14:textId="1E88C5F9"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g) apresentação de documento falso;</w:t>
      </w:r>
    </w:p>
    <w:p w14:paraId="092B0A40" w14:textId="5A5BBB8F"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h) fraude ou frustração do procedimento mediante ajuste, combinação ou qualquer outro expediente;</w:t>
      </w:r>
    </w:p>
    <w:p w14:paraId="5334F484" w14:textId="3F1AEDF9"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i) afastamento ou tentativa de afastamento de outra licitante por meio de violência, grave ameaça, fraude ou oferecimento de vantagem de qualquer tipo; </w:t>
      </w:r>
    </w:p>
    <w:p w14:paraId="31955FCB" w14:textId="2ED88A37"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j) atuação de má-fé na relação contratual, comprovada em procedimento específico; </w:t>
      </w:r>
    </w:p>
    <w:p w14:paraId="4A88C18B" w14:textId="2AF2EF55"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k) recebimento de condenação judicial definitiva por praticar, por meios dolosos, fraude fiscal no recolhimento de quaisquer tributos; </w:t>
      </w:r>
    </w:p>
    <w:p w14:paraId="7B75C051" w14:textId="27656F72"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l) demonstração de não possuir idoneidade para contratar com a Administração, em virtude de atos ilícitos praticados, em especial infrações à ordem econômica definidos na Lei Federal </w:t>
      </w:r>
      <w:r w:rsidR="002333F5" w:rsidRPr="005670DD">
        <w:rPr>
          <w:rFonts w:ascii="Verdana" w:hAnsi="Verdana" w:cs="Arial"/>
        </w:rPr>
        <w:t>n.º</w:t>
      </w:r>
      <w:r w:rsidRPr="005670DD">
        <w:rPr>
          <w:rFonts w:ascii="Verdana" w:hAnsi="Verdana" w:cs="Arial"/>
        </w:rPr>
        <w:t xml:space="preserve"> 8.158/91; </w:t>
      </w:r>
    </w:p>
    <w:p w14:paraId="6F5FE6EC" w14:textId="5FFCF569"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m) recebimento de condenação definitiva por ato de improbidade administrativa, na forma da lei.</w:t>
      </w:r>
    </w:p>
    <w:p w14:paraId="4D2AE38B" w14:textId="5D2C0290"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t>IV - Suspensão temporária de participação em licitação e impedimento de licitar e contratar com a DPPR pelo prazo de até 2 (dois) anos, nas seguintes hipóteses:</w:t>
      </w:r>
    </w:p>
    <w:p w14:paraId="0168366C" w14:textId="1BBD1865"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a) recusa injustificada, após ser considerado adjudicatário, a assinar o contrato, aceitar ou retirar o instrumento equivalente, dentro do prazo estabelecido pela Administração; </w:t>
      </w:r>
    </w:p>
    <w:p w14:paraId="15FC886E" w14:textId="61C78669"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b) não manutenção da proposta; </w:t>
      </w:r>
    </w:p>
    <w:p w14:paraId="140AAA79" w14:textId="4209580B"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c) abandono da execução contratual;</w:t>
      </w:r>
    </w:p>
    <w:p w14:paraId="783AA002" w14:textId="7EEC4F26"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d) inexecução contratual.</w:t>
      </w:r>
    </w:p>
    <w:p w14:paraId="7C19702F" w14:textId="35E1D27D" w:rsidR="007A6095" w:rsidRPr="005670DD" w:rsidRDefault="007A6095" w:rsidP="00EB57BA">
      <w:pPr>
        <w:suppressAutoHyphens w:val="0"/>
        <w:spacing w:line="276" w:lineRule="auto"/>
        <w:jc w:val="both"/>
        <w:outlineLvl w:val="2"/>
        <w:rPr>
          <w:rFonts w:ascii="Verdana" w:hAnsi="Verdana" w:cs="Arial"/>
        </w:rPr>
      </w:pPr>
      <w:r w:rsidRPr="005670DD">
        <w:rPr>
          <w:rFonts w:ascii="Verdana" w:hAnsi="Verdana" w:cs="Arial"/>
        </w:rPr>
        <w:t>V - Declaração de inidoneidade para licitar ou contratar com a Administração Pública, pelo prazo máximo de 05 (cinco) anos, aplicada à licitante que:</w:t>
      </w:r>
    </w:p>
    <w:p w14:paraId="76F1C29E" w14:textId="47ECBAC8"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a) apresentação de declaração falsa na fase de habilitação;</w:t>
      </w:r>
    </w:p>
    <w:p w14:paraId="33C417DE" w14:textId="58F04EF9"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b) apresentação de documento falso; </w:t>
      </w:r>
    </w:p>
    <w:p w14:paraId="04D46BDB" w14:textId="5E8E9841"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c) fraude ou frustração do procedimento mediante ajuste, combinação ou qualquer outro expediente; </w:t>
      </w:r>
    </w:p>
    <w:p w14:paraId="643A599E" w14:textId="3B8DE86C"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d) afastamento ou tentativa de afastamento de outra licitante por meio de violência, grave ameaça, fraude ou oferecimento de vantagem de qualquer tipo; </w:t>
      </w:r>
    </w:p>
    <w:p w14:paraId="2D8CF0EB" w14:textId="612C8884"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e) atuação de má-fé na relação contratual, comprovada em procedimento específico;</w:t>
      </w:r>
    </w:p>
    <w:p w14:paraId="13033E24" w14:textId="72A39E68"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f) recebimento de condenação judicial definitiva por praticar, por meios dolosos, fraude fiscal no recolhimento de quaisquer tributos;</w:t>
      </w:r>
    </w:p>
    <w:p w14:paraId="7E73AB97" w14:textId="07A03974"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lastRenderedPageBreak/>
        <w:t xml:space="preserve">g) demonstração de não possuir idoneidade para contratar com a Administração, em virtude de atos ilícitos praticados, em especial infrações à ordem econômica definidos na Lei Federal </w:t>
      </w:r>
      <w:r w:rsidR="002333F5" w:rsidRPr="005670DD">
        <w:rPr>
          <w:rFonts w:ascii="Verdana" w:hAnsi="Verdana" w:cs="Arial"/>
        </w:rPr>
        <w:t>n.º</w:t>
      </w:r>
      <w:r w:rsidRPr="005670DD">
        <w:rPr>
          <w:rFonts w:ascii="Verdana" w:hAnsi="Verdana" w:cs="Arial"/>
        </w:rPr>
        <w:t xml:space="preserve"> 8.158/91;</w:t>
      </w:r>
    </w:p>
    <w:p w14:paraId="368AA8C2" w14:textId="0C98340B" w:rsidR="007A6095" w:rsidRPr="005670DD" w:rsidRDefault="007A6095" w:rsidP="00EB57BA">
      <w:pPr>
        <w:suppressAutoHyphens w:val="0"/>
        <w:spacing w:line="276" w:lineRule="auto"/>
        <w:jc w:val="both"/>
        <w:outlineLvl w:val="3"/>
        <w:rPr>
          <w:rFonts w:ascii="Verdana" w:hAnsi="Verdana" w:cs="Arial"/>
        </w:rPr>
      </w:pPr>
      <w:r w:rsidRPr="005670DD">
        <w:rPr>
          <w:rFonts w:ascii="Verdana" w:hAnsi="Verdana" w:cs="Arial"/>
        </w:rPr>
        <w:t xml:space="preserve">h) recebimento de condenação definitiva por ato de improbidade administrativa, na forma da lei. </w:t>
      </w:r>
    </w:p>
    <w:p w14:paraId="0078D958" w14:textId="34BFFC44"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15.2. As sanções previstas acima poderão ser aplicadas cumulativamente.</w:t>
      </w:r>
    </w:p>
    <w:p w14:paraId="3736C7A8" w14:textId="77777777" w:rsidR="007A6095" w:rsidRPr="005670DD" w:rsidRDefault="007A6095" w:rsidP="00EB57BA">
      <w:pPr>
        <w:widowControl w:val="0"/>
        <w:suppressAutoHyphens w:val="0"/>
        <w:spacing w:line="276" w:lineRule="auto"/>
        <w:jc w:val="both"/>
        <w:outlineLvl w:val="0"/>
        <w:rPr>
          <w:rFonts w:ascii="Verdana" w:hAnsi="Verdana" w:cs="Arial"/>
          <w:b/>
        </w:rPr>
      </w:pPr>
    </w:p>
    <w:p w14:paraId="4B9644D5" w14:textId="77777777" w:rsidR="007A6095" w:rsidRPr="005670DD" w:rsidRDefault="007A6095" w:rsidP="00EB57BA">
      <w:pPr>
        <w:suppressAutoHyphens w:val="0"/>
        <w:spacing w:line="276" w:lineRule="auto"/>
        <w:jc w:val="both"/>
        <w:outlineLvl w:val="0"/>
        <w:rPr>
          <w:rFonts w:ascii="Verdana" w:hAnsi="Verdana" w:cs="Arial"/>
          <w:b/>
        </w:rPr>
      </w:pPr>
      <w:r w:rsidRPr="005670DD">
        <w:rPr>
          <w:rFonts w:ascii="Verdana" w:hAnsi="Verdana" w:cs="Arial"/>
          <w:b/>
        </w:rPr>
        <w:t>CLÁUSULA DÉCIMA SEXTA – DAS HIPÓTESES DE RESCISÃO</w:t>
      </w:r>
    </w:p>
    <w:p w14:paraId="5EDB8BA6" w14:textId="3C790565"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 xml:space="preserve">16.1. O presente Termo de Contrato poderá ser extinto nas hipóteses e condições previstas no Seção V Da Inexecução e da Rescisão dos Contratos, da Lei Federal </w:t>
      </w:r>
      <w:r w:rsidR="002333F5" w:rsidRPr="005670DD">
        <w:rPr>
          <w:rFonts w:ascii="Verdana" w:hAnsi="Verdana" w:cs="Arial"/>
        </w:rPr>
        <w:t>n.º</w:t>
      </w:r>
      <w:r w:rsidRPr="005670DD">
        <w:rPr>
          <w:rFonts w:ascii="Verdana" w:hAnsi="Verdana" w:cs="Arial"/>
        </w:rPr>
        <w:t xml:space="preserve"> 8.666/1993, com as consequências indicadas no art. 80 do referido diploma legal, sem prejuízo das sanções aplicáveis.</w:t>
      </w:r>
    </w:p>
    <w:p w14:paraId="27894B34" w14:textId="7C917DD7"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16.2. Os casos de rescisão contratual devem ser formalmente motivados nos autos do processo, assegurados à CONTRATADA o contraditório e o direito de prévia e ampla defesa.</w:t>
      </w:r>
    </w:p>
    <w:p w14:paraId="5916D2F2" w14:textId="2D2EB071"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16.3. A rescisão do contrato poderá ser:</w:t>
      </w:r>
    </w:p>
    <w:p w14:paraId="5BA76B93" w14:textId="2162DED9"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16.3.1. Determinada por ato unilateral e escrito da Administração;</w:t>
      </w:r>
    </w:p>
    <w:p w14:paraId="40D6C231" w14:textId="0ABAA794"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16.3.2. Amigável, por acordo entre as partes, reduzida a termo no processo da licitação, desde que haja conveniência para a Administração; ou</w:t>
      </w:r>
    </w:p>
    <w:p w14:paraId="09E498D6" w14:textId="75A147F8"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16.3.3. Judicial, nos termos da legislação.</w:t>
      </w:r>
    </w:p>
    <w:p w14:paraId="21C804B7" w14:textId="55233026"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16.4. A rescisão administrativa ou amigável deverá ser precedida de autorização escrita e fundamentada da autoridade competente.</w:t>
      </w:r>
    </w:p>
    <w:p w14:paraId="11699216" w14:textId="54A8D9B5"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16.5. A CONTRATADA reconhece os direitos da CONTRATANTE em caso de rescisão administrativa por inexecução total ou parcial do contrato.</w:t>
      </w:r>
    </w:p>
    <w:p w14:paraId="1A1612E9" w14:textId="70C23F3D"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16.6. O termo de rescisão será precedido de relatório indicativo dos seguintes aspectos, conforme o caso:</w:t>
      </w:r>
    </w:p>
    <w:p w14:paraId="5BE041F8" w14:textId="2D78CD0D" w:rsidR="007A6095" w:rsidRPr="005670DD" w:rsidRDefault="007A6095" w:rsidP="00EB57BA">
      <w:pPr>
        <w:widowControl w:val="0"/>
        <w:suppressAutoHyphens w:val="0"/>
        <w:spacing w:line="276" w:lineRule="auto"/>
        <w:jc w:val="both"/>
        <w:outlineLvl w:val="2"/>
        <w:rPr>
          <w:rFonts w:ascii="Verdana" w:hAnsi="Verdana" w:cs="Arial"/>
        </w:rPr>
      </w:pPr>
      <w:r w:rsidRPr="005670DD">
        <w:rPr>
          <w:rFonts w:ascii="Verdana" w:hAnsi="Verdana" w:cs="Arial"/>
        </w:rPr>
        <w:t>16.6.1. Balanço dos eventos contratuais já cumpridos ou parcialmente cumpridos;</w:t>
      </w:r>
    </w:p>
    <w:p w14:paraId="454FB251" w14:textId="75AF317E" w:rsidR="007A6095" w:rsidRPr="005670DD" w:rsidRDefault="007A6095" w:rsidP="00EB57BA">
      <w:pPr>
        <w:widowControl w:val="0"/>
        <w:suppressAutoHyphens w:val="0"/>
        <w:spacing w:line="276" w:lineRule="auto"/>
        <w:jc w:val="both"/>
        <w:outlineLvl w:val="2"/>
        <w:rPr>
          <w:rFonts w:ascii="Verdana" w:hAnsi="Verdana" w:cs="Arial"/>
        </w:rPr>
      </w:pPr>
      <w:r w:rsidRPr="005670DD">
        <w:rPr>
          <w:rFonts w:ascii="Verdana" w:hAnsi="Verdana" w:cs="Arial"/>
        </w:rPr>
        <w:t>16.6.2. Relação dos pagamentos já efetuados e ainda devidos;</w:t>
      </w:r>
    </w:p>
    <w:p w14:paraId="1D78A47F" w14:textId="7DF5DDD8" w:rsidR="007A6095" w:rsidRPr="005670DD" w:rsidRDefault="007A6095" w:rsidP="00EB57BA">
      <w:pPr>
        <w:widowControl w:val="0"/>
        <w:suppressAutoHyphens w:val="0"/>
        <w:spacing w:line="276" w:lineRule="auto"/>
        <w:jc w:val="both"/>
        <w:outlineLvl w:val="2"/>
        <w:rPr>
          <w:rFonts w:ascii="Verdana" w:hAnsi="Verdana" w:cs="Arial"/>
        </w:rPr>
      </w:pPr>
      <w:r w:rsidRPr="005670DD">
        <w:rPr>
          <w:rFonts w:ascii="Verdana" w:hAnsi="Verdana" w:cs="Arial"/>
        </w:rPr>
        <w:t>16.6.3. Indenizações e multas.</w:t>
      </w:r>
    </w:p>
    <w:p w14:paraId="384B5229" w14:textId="77777777" w:rsidR="007A6095" w:rsidRPr="005670DD" w:rsidRDefault="007A6095" w:rsidP="00EB57BA">
      <w:pPr>
        <w:widowControl w:val="0"/>
        <w:rPr>
          <w:rFonts w:ascii="Verdana" w:hAnsi="Verdana"/>
        </w:rPr>
      </w:pPr>
    </w:p>
    <w:p w14:paraId="3C9BC74F"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DÉCIMA SÉTIMA - DAS COMUNICAÇÕES</w:t>
      </w:r>
    </w:p>
    <w:p w14:paraId="3F3A086D" w14:textId="77777777" w:rsidR="007A6095" w:rsidRPr="005670DD" w:rsidRDefault="007A6095" w:rsidP="00EB57BA">
      <w:pPr>
        <w:widowControl w:val="0"/>
        <w:numPr>
          <w:ilvl w:val="0"/>
          <w:numId w:val="33"/>
        </w:numPr>
        <w:suppressAutoHyphens w:val="0"/>
        <w:spacing w:line="276" w:lineRule="auto"/>
        <w:jc w:val="both"/>
        <w:outlineLvl w:val="0"/>
        <w:rPr>
          <w:rFonts w:ascii="Verdana" w:hAnsi="Verdana" w:cs="Arial"/>
          <w:bCs/>
        </w:rPr>
      </w:pPr>
      <w:r w:rsidRPr="005670DD">
        <w:rPr>
          <w:rFonts w:ascii="Verdana" w:hAnsi="Verdana" w:cs="Arial"/>
          <w:bCs/>
        </w:rPr>
        <w:t>Qualquer comunicação entre as partes somente terá validade se devidamente formalizada por escrito, por qualquer meio admitido em Direito, desde que confirmado o recebimento junto ao destinatário, sem prejuízo da Cláusula Décima Primeira (Obrigações da Contratada), item 11.13. (validade da comunicação/ato direcionado à Contratada, caso não atualize seus dados informados quando da contratação).</w:t>
      </w:r>
    </w:p>
    <w:p w14:paraId="30621890" w14:textId="77777777" w:rsidR="007A6095" w:rsidRPr="005670DD" w:rsidRDefault="007A6095" w:rsidP="00EB57BA">
      <w:pPr>
        <w:widowControl w:val="0"/>
        <w:numPr>
          <w:ilvl w:val="0"/>
          <w:numId w:val="33"/>
        </w:numPr>
        <w:suppressAutoHyphens w:val="0"/>
        <w:spacing w:line="276" w:lineRule="auto"/>
        <w:jc w:val="both"/>
        <w:outlineLvl w:val="0"/>
        <w:rPr>
          <w:rFonts w:ascii="Verdana" w:hAnsi="Verdana" w:cs="Arial"/>
          <w:bCs/>
        </w:rPr>
      </w:pPr>
      <w:r w:rsidRPr="005670DD">
        <w:rPr>
          <w:rFonts w:ascii="Verdana" w:hAnsi="Verdana" w:cs="Arial"/>
          <w:bCs/>
        </w:rPr>
        <w:t>As solicitações previstas neste instrumento deverão ser direcionadas da seguinte forma, salvo aqueles referentes à procedimento de infração administrativa que observará o rito previsto na Deliberação CSDP n° 11/2015 ou a que vier substituí-la:</w:t>
      </w:r>
    </w:p>
    <w:p w14:paraId="3E55136B" w14:textId="77777777" w:rsidR="007A6095" w:rsidRPr="005670DD" w:rsidRDefault="007A6095" w:rsidP="00EB57BA">
      <w:pPr>
        <w:widowControl w:val="0"/>
        <w:numPr>
          <w:ilvl w:val="0"/>
          <w:numId w:val="36"/>
        </w:numPr>
        <w:suppressAutoHyphens w:val="0"/>
        <w:spacing w:line="276" w:lineRule="auto"/>
        <w:jc w:val="both"/>
        <w:outlineLvl w:val="0"/>
        <w:rPr>
          <w:rFonts w:ascii="Verdana" w:hAnsi="Verdana" w:cs="Arial"/>
          <w:bCs/>
        </w:rPr>
      </w:pPr>
      <w:r w:rsidRPr="005670DD">
        <w:rPr>
          <w:rFonts w:ascii="Verdana" w:hAnsi="Verdana" w:cs="Arial"/>
          <w:bCs/>
        </w:rPr>
        <w:t>Quanto à gestão contratual, como reajuste, reequilíbrio econômico-financeiro, prorrogação, alterações e rescisão contratuais: contratosdpp@defensoria.pr.def.br (Departamento de Contratos – DPC);</w:t>
      </w:r>
    </w:p>
    <w:p w14:paraId="60D6D82B" w14:textId="77777777" w:rsidR="007A6095" w:rsidRPr="005670DD" w:rsidRDefault="007A6095" w:rsidP="00EB57BA">
      <w:pPr>
        <w:widowControl w:val="0"/>
        <w:numPr>
          <w:ilvl w:val="0"/>
          <w:numId w:val="36"/>
        </w:numPr>
        <w:suppressAutoHyphens w:val="0"/>
        <w:spacing w:line="276" w:lineRule="auto"/>
        <w:jc w:val="both"/>
        <w:outlineLvl w:val="0"/>
        <w:rPr>
          <w:rFonts w:ascii="Verdana" w:hAnsi="Verdana" w:cs="Arial"/>
          <w:bCs/>
        </w:rPr>
      </w:pPr>
      <w:r w:rsidRPr="005670DD">
        <w:rPr>
          <w:rFonts w:ascii="Verdana" w:hAnsi="Verdana" w:cs="Arial"/>
          <w:bCs/>
        </w:rPr>
        <w:t>Quanto à execução contratual, pagamentos e demais encargos, verificação de nota débito e certidões, esclarecimento sobre cumprimento de cláusulas contratuais: fiscalizacao@defensoria.pr.def.br (Departamento de Fiscalização de Contratos - DFC);</w:t>
      </w:r>
    </w:p>
    <w:p w14:paraId="2D2FE3D5" w14:textId="77777777" w:rsidR="007A6095" w:rsidRPr="005670DD" w:rsidRDefault="007A6095" w:rsidP="00EB57BA">
      <w:pPr>
        <w:widowControl w:val="0"/>
        <w:numPr>
          <w:ilvl w:val="0"/>
          <w:numId w:val="36"/>
        </w:numPr>
        <w:suppressAutoHyphens w:val="0"/>
        <w:spacing w:line="276" w:lineRule="auto"/>
        <w:jc w:val="both"/>
        <w:outlineLvl w:val="0"/>
        <w:rPr>
          <w:rFonts w:ascii="Verdana" w:hAnsi="Verdana" w:cs="Arial"/>
          <w:bCs/>
        </w:rPr>
      </w:pPr>
      <w:r w:rsidRPr="005670DD">
        <w:rPr>
          <w:rFonts w:ascii="Verdana" w:hAnsi="Verdana" w:cs="Arial"/>
          <w:bCs/>
        </w:rPr>
        <w:t>Quanto à execução técnica do processo: engenharia@defensoria.pr.def.br.</w:t>
      </w:r>
    </w:p>
    <w:p w14:paraId="21441FAC" w14:textId="77777777" w:rsidR="007A6095" w:rsidRPr="005670DD" w:rsidRDefault="007A6095" w:rsidP="00EB57BA">
      <w:pPr>
        <w:widowControl w:val="0"/>
        <w:numPr>
          <w:ilvl w:val="0"/>
          <w:numId w:val="33"/>
        </w:numPr>
        <w:suppressAutoHyphens w:val="0"/>
        <w:spacing w:line="276" w:lineRule="auto"/>
        <w:jc w:val="both"/>
        <w:outlineLvl w:val="0"/>
        <w:rPr>
          <w:rFonts w:ascii="Verdana" w:hAnsi="Verdana" w:cs="Arial"/>
          <w:bCs/>
        </w:rPr>
      </w:pPr>
      <w:r w:rsidRPr="005670DD">
        <w:rPr>
          <w:rFonts w:ascii="Verdana" w:hAnsi="Verdana" w:cs="Arial"/>
          <w:bCs/>
        </w:rPr>
        <w:t xml:space="preserve">Todas as solicitações também poderão ser dirigidas ao Protocolo Geral (PTG) mediante remessa pelo Correio para o endereço da CONTRATANTE descrito na primeira lauda deste instrumento, hipótese em que valerá, para efeito de eventual contagem de prazo, a data do </w:t>
      </w:r>
      <w:r w:rsidRPr="005670DD">
        <w:rPr>
          <w:rFonts w:ascii="Verdana" w:hAnsi="Verdana" w:cs="Arial"/>
          <w:bCs/>
        </w:rPr>
        <w:lastRenderedPageBreak/>
        <w:t>recebimento.</w:t>
      </w:r>
    </w:p>
    <w:p w14:paraId="4D7FD34A" w14:textId="77777777" w:rsidR="007A6095" w:rsidRPr="005670DD" w:rsidRDefault="007A6095" w:rsidP="00EB57BA">
      <w:pPr>
        <w:widowControl w:val="0"/>
        <w:suppressAutoHyphens w:val="0"/>
        <w:spacing w:line="276" w:lineRule="auto"/>
        <w:jc w:val="both"/>
        <w:outlineLvl w:val="0"/>
        <w:rPr>
          <w:rFonts w:ascii="Verdana" w:hAnsi="Verdana" w:cs="Arial"/>
          <w:b/>
        </w:rPr>
      </w:pPr>
    </w:p>
    <w:p w14:paraId="3BD99480"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 xml:space="preserve">CLÁUSULA DÉCIMA OITAVA - DA PUBLICAÇÃO </w:t>
      </w:r>
    </w:p>
    <w:p w14:paraId="2522CB71" w14:textId="77777777" w:rsidR="007A6095" w:rsidRPr="005670DD" w:rsidRDefault="007A6095" w:rsidP="00EB57BA">
      <w:pPr>
        <w:widowControl w:val="0"/>
        <w:suppressAutoHyphens w:val="0"/>
        <w:spacing w:line="276" w:lineRule="auto"/>
        <w:jc w:val="both"/>
        <w:outlineLvl w:val="0"/>
        <w:rPr>
          <w:rFonts w:ascii="Verdana" w:hAnsi="Verdana" w:cs="Arial"/>
          <w:bCs/>
        </w:rPr>
      </w:pPr>
      <w:r w:rsidRPr="005670DD">
        <w:rPr>
          <w:rFonts w:ascii="Verdana" w:hAnsi="Verdana" w:cs="Arial"/>
          <w:bCs/>
        </w:rPr>
        <w:t xml:space="preserve">18.1. O extrato do presente instrumento deverá ser publicado no Diário Eletrônico da Defensoria Pública do Estado do Paraná e a divulgação no sítio eletrônico oficial do órgão ou entidade contratante, em até 20 (vinte) dias úteis após sua assinatura; nos termos do artigo 8º da Resolução DPG n° 313/2022 e da Resolução DPG n° 265/2021, para que produza seus efeitos legais e jurídicos. </w:t>
      </w:r>
    </w:p>
    <w:p w14:paraId="42E378D4" w14:textId="77777777" w:rsidR="007A6095" w:rsidRPr="005670DD" w:rsidRDefault="007A6095" w:rsidP="00EB57BA">
      <w:pPr>
        <w:rPr>
          <w:rFonts w:ascii="Verdana" w:hAnsi="Verdana"/>
        </w:rPr>
      </w:pPr>
    </w:p>
    <w:p w14:paraId="2B9F417F"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 xml:space="preserve">CLÁUSULA DÉCIMA NONA – DA LEGISLAÇÃO APLICÁVEL </w:t>
      </w:r>
    </w:p>
    <w:p w14:paraId="17A06EDE" w14:textId="2A69AC14"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 xml:space="preserve">19.1. Aplicam-se ao presente as disposições contidas na Lei n° 10.520/2002, Lei n° 13.709/2018 (LGPD) – e na Deliberação CSDP 21/2022 (Disciplina a aplicação da LGPD no âmbito da Defensoria Pública do Paraná), Lei Complementar Federal n° 123/2006, Lei Federal </w:t>
      </w:r>
      <w:r w:rsidR="002333F5" w:rsidRPr="005670DD">
        <w:rPr>
          <w:rFonts w:ascii="Verdana" w:hAnsi="Verdana" w:cs="Arial"/>
        </w:rPr>
        <w:t>n.º</w:t>
      </w:r>
      <w:r w:rsidRPr="005670DD">
        <w:rPr>
          <w:rFonts w:ascii="Verdana" w:hAnsi="Verdana" w:cs="Arial"/>
        </w:rPr>
        <w:t xml:space="preserve"> 8.666/1993.</w:t>
      </w:r>
    </w:p>
    <w:p w14:paraId="00CA0A4D" w14:textId="0737ACC5" w:rsidR="007A6095" w:rsidRPr="005670DD" w:rsidRDefault="007A6095" w:rsidP="00EB57BA">
      <w:pPr>
        <w:suppressAutoHyphens w:val="0"/>
        <w:spacing w:line="276" w:lineRule="auto"/>
        <w:jc w:val="both"/>
        <w:outlineLvl w:val="1"/>
        <w:rPr>
          <w:rFonts w:ascii="Verdana" w:hAnsi="Verdana" w:cs="Arial"/>
        </w:rPr>
      </w:pPr>
      <w:r w:rsidRPr="005670DD">
        <w:rPr>
          <w:rFonts w:ascii="Verdana" w:hAnsi="Verdana" w:cs="Arial"/>
        </w:rPr>
        <w:t>19.2. Os diplomas legais acima indicados aplicam-se especialmente quanto aos casos omissos.</w:t>
      </w:r>
    </w:p>
    <w:p w14:paraId="61F9E2AB" w14:textId="77777777" w:rsidR="007A6095" w:rsidRPr="005670DD" w:rsidRDefault="007A6095" w:rsidP="00EB57BA">
      <w:pPr>
        <w:widowControl w:val="0"/>
        <w:suppressAutoHyphens w:val="0"/>
        <w:spacing w:line="276" w:lineRule="auto"/>
        <w:jc w:val="both"/>
        <w:rPr>
          <w:rFonts w:ascii="Verdana" w:hAnsi="Verdana" w:cs="Arial"/>
        </w:rPr>
      </w:pPr>
    </w:p>
    <w:p w14:paraId="4A79AAE4" w14:textId="77777777" w:rsidR="007A6095" w:rsidRPr="005670DD" w:rsidRDefault="007A6095" w:rsidP="00EB57BA">
      <w:pPr>
        <w:widowControl w:val="0"/>
        <w:suppressAutoHyphens w:val="0"/>
        <w:spacing w:line="276" w:lineRule="auto"/>
        <w:jc w:val="both"/>
        <w:outlineLvl w:val="0"/>
        <w:rPr>
          <w:rFonts w:ascii="Verdana" w:hAnsi="Verdana" w:cs="Arial"/>
          <w:b/>
        </w:rPr>
      </w:pPr>
      <w:r w:rsidRPr="005670DD">
        <w:rPr>
          <w:rFonts w:ascii="Verdana" w:hAnsi="Verdana" w:cs="Arial"/>
          <w:b/>
        </w:rPr>
        <w:t>CLÁUSULA VIGÉSIMA – DO FORO</w:t>
      </w:r>
    </w:p>
    <w:p w14:paraId="389DB9EE" w14:textId="5517897B"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20.1. Fica eleito o Foro Central da Comarca da Região Metropolitana de Curitiba-PR, para solucionar eventuais litígios, afastado qualquer outro, por mais privilegiado que seja.</w:t>
      </w:r>
    </w:p>
    <w:p w14:paraId="1B3476BA" w14:textId="77777777" w:rsidR="007A6095" w:rsidRPr="005670DD" w:rsidRDefault="007A6095" w:rsidP="00EB57BA">
      <w:pPr>
        <w:widowControl w:val="0"/>
        <w:suppressAutoHyphens w:val="0"/>
        <w:spacing w:line="276" w:lineRule="auto"/>
        <w:rPr>
          <w:rFonts w:ascii="Verdana" w:hAnsi="Verdana" w:cs="Arial"/>
        </w:rPr>
      </w:pPr>
    </w:p>
    <w:p w14:paraId="46BB7278" w14:textId="77777777" w:rsidR="007A6095" w:rsidRPr="005670DD" w:rsidRDefault="007A6095" w:rsidP="00EB57BA">
      <w:pPr>
        <w:widowControl w:val="0"/>
        <w:suppressAutoHyphens w:val="0"/>
        <w:spacing w:line="276" w:lineRule="auto"/>
        <w:jc w:val="both"/>
        <w:outlineLvl w:val="1"/>
        <w:rPr>
          <w:rFonts w:ascii="Verdana" w:hAnsi="Verdana" w:cs="Arial"/>
        </w:rPr>
      </w:pPr>
      <w:r w:rsidRPr="005670DD">
        <w:rPr>
          <w:rFonts w:ascii="Verdana" w:hAnsi="Verdana" w:cs="Arial"/>
        </w:rPr>
        <w:t>Curitiba, data da assinatura digital</w:t>
      </w:r>
      <w:r w:rsidRPr="005670DD">
        <w:rPr>
          <w:rFonts w:ascii="Verdana" w:hAnsi="Verdana" w:cs="Arial"/>
          <w:vertAlign w:val="superscript"/>
        </w:rPr>
        <w:footnoteReference w:id="3"/>
      </w:r>
      <w:r w:rsidRPr="005670DD">
        <w:rPr>
          <w:rFonts w:ascii="Verdana" w:hAnsi="Verdana" w:cs="Arial"/>
        </w:rPr>
        <w:t>.</w:t>
      </w:r>
    </w:p>
    <w:p w14:paraId="20234894" w14:textId="77777777" w:rsidR="007A6095" w:rsidRPr="005670DD" w:rsidRDefault="007A6095" w:rsidP="00EB57BA">
      <w:pPr>
        <w:widowControl w:val="0"/>
        <w:suppressAutoHyphens w:val="0"/>
        <w:spacing w:line="360" w:lineRule="auto"/>
        <w:rPr>
          <w:rFonts w:ascii="Verdana" w:hAnsi="Verdana" w:cs="Arial"/>
        </w:rPr>
      </w:pPr>
    </w:p>
    <w:p w14:paraId="04A40739" w14:textId="77777777" w:rsidR="007A6095" w:rsidRPr="005670DD" w:rsidRDefault="007A6095" w:rsidP="00EB57BA">
      <w:pPr>
        <w:widowControl w:val="0"/>
        <w:suppressAutoHyphens w:val="0"/>
        <w:spacing w:line="360" w:lineRule="auto"/>
        <w:rPr>
          <w:rFonts w:ascii="Verdana" w:hAnsi="Verdana" w:cs="Arial"/>
        </w:rPr>
      </w:pPr>
    </w:p>
    <w:p w14:paraId="23B5C4B0" w14:textId="77777777" w:rsidR="007A6095" w:rsidRPr="005670DD" w:rsidRDefault="007A6095" w:rsidP="00EB57BA">
      <w:pPr>
        <w:widowControl w:val="0"/>
        <w:suppressAutoHyphens w:val="0"/>
        <w:spacing w:line="360" w:lineRule="auto"/>
        <w:rPr>
          <w:rFonts w:ascii="Verdana" w:hAnsi="Verdana" w:cs="Arial"/>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A6095" w:rsidRPr="005670DD" w14:paraId="035CFCEF" w14:textId="77777777" w:rsidTr="000C7220">
        <w:tc>
          <w:tcPr>
            <w:tcW w:w="4530" w:type="dxa"/>
            <w:vAlign w:val="center"/>
          </w:tcPr>
          <w:p w14:paraId="0F476982" w14:textId="77777777" w:rsidR="007A6095" w:rsidRPr="005670DD" w:rsidRDefault="007A6095" w:rsidP="00EB57BA">
            <w:pPr>
              <w:widowControl w:val="0"/>
              <w:suppressAutoHyphens w:val="0"/>
              <w:jc w:val="center"/>
              <w:rPr>
                <w:rFonts w:ascii="Verdana" w:hAnsi="Verdana" w:cs="Arial"/>
                <w:b/>
                <w:bCs/>
                <w:sz w:val="20"/>
                <w:szCs w:val="20"/>
              </w:rPr>
            </w:pPr>
            <w:r w:rsidRPr="005670DD">
              <w:rPr>
                <w:rFonts w:ascii="Verdana" w:hAnsi="Verdana" w:cs="Arial"/>
                <w:sz w:val="20"/>
                <w:szCs w:val="20"/>
              </w:rPr>
              <w:t>ANDRÉ RIBEIRO GIAMBERARDINO</w:t>
            </w:r>
            <w:r w:rsidRPr="005670DD">
              <w:rPr>
                <w:rFonts w:ascii="Verdana" w:hAnsi="Verdana" w:cs="Arial"/>
                <w:b/>
                <w:bCs/>
                <w:sz w:val="20"/>
                <w:szCs w:val="20"/>
              </w:rPr>
              <w:t xml:space="preserve"> DEFENSORIA PÚBLICA DO ESTADO DO PARANÁ</w:t>
            </w:r>
          </w:p>
        </w:tc>
        <w:tc>
          <w:tcPr>
            <w:tcW w:w="4531" w:type="dxa"/>
            <w:vAlign w:val="center"/>
          </w:tcPr>
          <w:p w14:paraId="41A76456" w14:textId="77777777" w:rsidR="007A6095" w:rsidRPr="005670DD" w:rsidRDefault="007A6095" w:rsidP="00EB57BA">
            <w:pPr>
              <w:widowControl w:val="0"/>
              <w:suppressAutoHyphens w:val="0"/>
              <w:jc w:val="center"/>
              <w:rPr>
                <w:rFonts w:ascii="Verdana" w:hAnsi="Verdana" w:cs="Arial"/>
                <w:b/>
                <w:sz w:val="20"/>
                <w:szCs w:val="20"/>
              </w:rPr>
            </w:pPr>
            <w:r w:rsidRPr="005670DD">
              <w:rPr>
                <w:rFonts w:ascii="Verdana" w:hAnsi="Verdana" w:cs="Arial"/>
                <w:bCs/>
                <w:sz w:val="20"/>
                <w:szCs w:val="20"/>
              </w:rPr>
              <w:t>[NOME REPRESENTANTE CONTRATADA]</w:t>
            </w:r>
          </w:p>
          <w:p w14:paraId="4DC1155A" w14:textId="77777777" w:rsidR="007A6095" w:rsidRPr="005670DD" w:rsidRDefault="007A6095" w:rsidP="00EB57BA">
            <w:pPr>
              <w:widowControl w:val="0"/>
              <w:suppressAutoHyphens w:val="0"/>
              <w:jc w:val="center"/>
              <w:rPr>
                <w:rFonts w:ascii="Verdana" w:hAnsi="Verdana" w:cs="Arial"/>
                <w:b/>
                <w:sz w:val="20"/>
                <w:szCs w:val="20"/>
              </w:rPr>
            </w:pPr>
            <w:r w:rsidRPr="005670DD">
              <w:rPr>
                <w:rFonts w:ascii="Verdana" w:hAnsi="Verdana" w:cs="Arial"/>
                <w:b/>
                <w:sz w:val="20"/>
                <w:szCs w:val="20"/>
              </w:rPr>
              <w:t>[CONTRATADA]</w:t>
            </w:r>
          </w:p>
        </w:tc>
      </w:tr>
    </w:tbl>
    <w:p w14:paraId="21600B22" w14:textId="77777777" w:rsidR="007A6095" w:rsidRPr="005670DD" w:rsidRDefault="007A6095" w:rsidP="00EB57BA">
      <w:pPr>
        <w:widowControl w:val="0"/>
        <w:spacing w:line="360" w:lineRule="auto"/>
        <w:jc w:val="both"/>
        <w:rPr>
          <w:rFonts w:ascii="Verdana" w:hAnsi="Verdana" w:cs="Arial"/>
        </w:rPr>
      </w:pPr>
    </w:p>
    <w:p w14:paraId="7C97D491" w14:textId="77777777" w:rsidR="007A6095" w:rsidRPr="005670DD" w:rsidRDefault="007A6095" w:rsidP="00EB57BA">
      <w:pPr>
        <w:widowControl w:val="0"/>
        <w:spacing w:line="360" w:lineRule="auto"/>
        <w:jc w:val="both"/>
        <w:rPr>
          <w:rFonts w:ascii="Verdana" w:hAnsi="Verdana" w:cs="Arial"/>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A6095" w:rsidRPr="007A6095" w14:paraId="4AECBE85" w14:textId="77777777" w:rsidTr="000C7220">
        <w:tc>
          <w:tcPr>
            <w:tcW w:w="4530" w:type="dxa"/>
            <w:vAlign w:val="bottom"/>
          </w:tcPr>
          <w:p w14:paraId="67C2A7DF" w14:textId="77777777" w:rsidR="007A6095" w:rsidRPr="005670DD" w:rsidRDefault="007A6095" w:rsidP="00EB57BA">
            <w:pPr>
              <w:widowControl w:val="0"/>
              <w:spacing w:line="360" w:lineRule="auto"/>
              <w:jc w:val="both"/>
              <w:rPr>
                <w:rFonts w:ascii="Verdana" w:hAnsi="Verdana" w:cs="Arial"/>
                <w:sz w:val="20"/>
                <w:szCs w:val="20"/>
              </w:rPr>
            </w:pPr>
            <w:r w:rsidRPr="005670DD">
              <w:rPr>
                <w:rFonts w:ascii="Verdana" w:hAnsi="Verdana" w:cs="Arial"/>
                <w:sz w:val="20"/>
                <w:szCs w:val="20"/>
              </w:rPr>
              <w:t>TESTEMUNHAS:</w:t>
            </w:r>
          </w:p>
          <w:p w14:paraId="31AF171D" w14:textId="77777777" w:rsidR="007A6095" w:rsidRPr="005670DD" w:rsidRDefault="007A6095" w:rsidP="00EB57BA">
            <w:pPr>
              <w:widowControl w:val="0"/>
              <w:spacing w:line="360" w:lineRule="auto"/>
              <w:jc w:val="both"/>
              <w:rPr>
                <w:rFonts w:ascii="Verdana" w:hAnsi="Verdana" w:cs="Arial"/>
                <w:sz w:val="20"/>
                <w:szCs w:val="20"/>
              </w:rPr>
            </w:pPr>
          </w:p>
          <w:p w14:paraId="25168C1A" w14:textId="77777777" w:rsidR="007A6095" w:rsidRPr="005670DD" w:rsidRDefault="007A6095" w:rsidP="00EB57BA">
            <w:pPr>
              <w:widowControl w:val="0"/>
              <w:jc w:val="both"/>
              <w:rPr>
                <w:rFonts w:ascii="Verdana" w:hAnsi="Verdana" w:cs="Arial"/>
                <w:sz w:val="20"/>
                <w:szCs w:val="20"/>
              </w:rPr>
            </w:pPr>
            <w:r w:rsidRPr="005670DD">
              <w:rPr>
                <w:rFonts w:ascii="Verdana" w:hAnsi="Verdana" w:cs="Arial"/>
                <w:sz w:val="20"/>
                <w:szCs w:val="20"/>
              </w:rPr>
              <w:t>________________________________</w:t>
            </w:r>
          </w:p>
          <w:p w14:paraId="6D098FBE" w14:textId="77777777" w:rsidR="007A6095" w:rsidRPr="005670DD" w:rsidRDefault="007A6095" w:rsidP="00EB57BA">
            <w:pPr>
              <w:widowControl w:val="0"/>
              <w:jc w:val="both"/>
              <w:rPr>
                <w:rFonts w:ascii="Verdana" w:hAnsi="Verdana" w:cs="Arial"/>
                <w:sz w:val="20"/>
                <w:szCs w:val="20"/>
              </w:rPr>
            </w:pPr>
            <w:r w:rsidRPr="005670DD">
              <w:rPr>
                <w:rFonts w:ascii="Verdana" w:hAnsi="Verdana" w:cs="Arial"/>
                <w:sz w:val="20"/>
                <w:szCs w:val="20"/>
              </w:rPr>
              <w:t>Nome:</w:t>
            </w:r>
          </w:p>
          <w:p w14:paraId="22DC651C" w14:textId="77777777" w:rsidR="007A6095" w:rsidRPr="005670DD" w:rsidRDefault="007A6095" w:rsidP="00EB57BA">
            <w:pPr>
              <w:widowControl w:val="0"/>
              <w:jc w:val="both"/>
              <w:rPr>
                <w:rFonts w:ascii="Verdana" w:hAnsi="Verdana" w:cs="Arial"/>
                <w:sz w:val="20"/>
                <w:szCs w:val="20"/>
              </w:rPr>
            </w:pPr>
            <w:r w:rsidRPr="005670DD">
              <w:rPr>
                <w:rFonts w:ascii="Verdana" w:hAnsi="Verdana" w:cs="Arial"/>
                <w:sz w:val="20"/>
                <w:szCs w:val="20"/>
              </w:rPr>
              <w:t>CPF:</w:t>
            </w:r>
          </w:p>
        </w:tc>
        <w:tc>
          <w:tcPr>
            <w:tcW w:w="4531" w:type="dxa"/>
            <w:vAlign w:val="bottom"/>
          </w:tcPr>
          <w:p w14:paraId="7C1FAB06" w14:textId="77777777" w:rsidR="007A6095" w:rsidRPr="005670DD" w:rsidRDefault="007A6095" w:rsidP="00EB57BA">
            <w:pPr>
              <w:widowControl w:val="0"/>
              <w:spacing w:line="360" w:lineRule="auto"/>
              <w:jc w:val="both"/>
              <w:rPr>
                <w:rFonts w:ascii="Verdana" w:hAnsi="Verdana" w:cs="Arial"/>
                <w:sz w:val="20"/>
                <w:szCs w:val="20"/>
              </w:rPr>
            </w:pPr>
          </w:p>
          <w:p w14:paraId="65F10CCC" w14:textId="77777777" w:rsidR="007A6095" w:rsidRPr="005670DD" w:rsidRDefault="007A6095" w:rsidP="00EB57BA">
            <w:pPr>
              <w:widowControl w:val="0"/>
              <w:jc w:val="both"/>
              <w:rPr>
                <w:rFonts w:ascii="Verdana" w:hAnsi="Verdana" w:cs="Arial"/>
                <w:sz w:val="20"/>
                <w:szCs w:val="20"/>
              </w:rPr>
            </w:pPr>
            <w:r w:rsidRPr="005670DD">
              <w:rPr>
                <w:rFonts w:ascii="Verdana" w:hAnsi="Verdana" w:cs="Arial"/>
                <w:sz w:val="20"/>
                <w:szCs w:val="20"/>
              </w:rPr>
              <w:t>________________________________</w:t>
            </w:r>
          </w:p>
          <w:p w14:paraId="6B84E59E" w14:textId="77777777" w:rsidR="007A6095" w:rsidRPr="005670DD" w:rsidRDefault="007A6095" w:rsidP="00EB57BA">
            <w:pPr>
              <w:widowControl w:val="0"/>
              <w:jc w:val="both"/>
              <w:rPr>
                <w:rFonts w:ascii="Verdana" w:hAnsi="Verdana" w:cs="Arial"/>
                <w:sz w:val="20"/>
                <w:szCs w:val="20"/>
              </w:rPr>
            </w:pPr>
            <w:r w:rsidRPr="005670DD">
              <w:rPr>
                <w:rFonts w:ascii="Verdana" w:hAnsi="Verdana" w:cs="Arial"/>
                <w:sz w:val="20"/>
                <w:szCs w:val="20"/>
              </w:rPr>
              <w:t>Nome:</w:t>
            </w:r>
          </w:p>
          <w:p w14:paraId="6469D3BC" w14:textId="77777777" w:rsidR="007A6095" w:rsidRPr="007A6095" w:rsidRDefault="007A6095" w:rsidP="00EB57BA">
            <w:pPr>
              <w:widowControl w:val="0"/>
              <w:suppressAutoHyphens w:val="0"/>
              <w:jc w:val="both"/>
              <w:rPr>
                <w:rFonts w:ascii="Verdana" w:hAnsi="Verdana" w:cs="Arial"/>
                <w:sz w:val="20"/>
                <w:szCs w:val="20"/>
              </w:rPr>
            </w:pPr>
            <w:r w:rsidRPr="005670DD">
              <w:rPr>
                <w:rFonts w:ascii="Verdana" w:hAnsi="Verdana" w:cs="Arial"/>
                <w:sz w:val="20"/>
                <w:szCs w:val="20"/>
              </w:rPr>
              <w:t>CPF:</w:t>
            </w:r>
          </w:p>
        </w:tc>
      </w:tr>
    </w:tbl>
    <w:p w14:paraId="7755CB61" w14:textId="77777777" w:rsidR="007A6095" w:rsidRPr="007A6095" w:rsidRDefault="007A6095" w:rsidP="00EB57BA">
      <w:pPr>
        <w:widowControl w:val="0"/>
        <w:rPr>
          <w:rFonts w:ascii="Verdana" w:hAnsi="Verdana" w:cs="Arial"/>
          <w:b/>
        </w:rPr>
      </w:pPr>
    </w:p>
    <w:p w14:paraId="4F4CF6EE" w14:textId="77777777" w:rsidR="0071392E" w:rsidRPr="007A6095" w:rsidRDefault="0071392E" w:rsidP="00EB57BA">
      <w:pPr>
        <w:spacing w:line="276" w:lineRule="auto"/>
        <w:jc w:val="center"/>
        <w:rPr>
          <w:rFonts w:ascii="Verdana" w:eastAsia="Verdana" w:hAnsi="Verdana" w:cs="Verdana"/>
          <w:b/>
        </w:rPr>
      </w:pPr>
    </w:p>
    <w:sectPr w:rsidR="0071392E" w:rsidRPr="007A6095" w:rsidSect="002051A9">
      <w:pgSz w:w="11906" w:h="16838"/>
      <w:pgMar w:top="1537" w:right="1134" w:bottom="1134" w:left="1531" w:header="62" w:footer="113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57CB8" w14:textId="77777777" w:rsidR="00A32232" w:rsidRDefault="00A32232">
      <w:r>
        <w:separator/>
      </w:r>
    </w:p>
  </w:endnote>
  <w:endnote w:type="continuationSeparator" w:id="0">
    <w:p w14:paraId="363B40E7" w14:textId="77777777" w:rsidR="00A32232" w:rsidRDefault="00A3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Helvetica">
    <w:panose1 w:val="020B05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D2E9" w14:textId="77777777" w:rsidR="0071392E" w:rsidRDefault="00A32232">
    <w:pPr>
      <w:pBdr>
        <w:top w:val="nil"/>
        <w:left w:val="nil"/>
        <w:bottom w:val="nil"/>
        <w:right w:val="nil"/>
        <w:between w:val="nil"/>
      </w:pBdr>
      <w:tabs>
        <w:tab w:val="center" w:pos="4419"/>
        <w:tab w:val="right" w:pos="8838"/>
      </w:tabs>
      <w:jc w:val="center"/>
      <w:rPr>
        <w:rFonts w:ascii="Tahoma" w:eastAsia="Tahoma" w:hAnsi="Tahoma" w:cs="Tahoma"/>
        <w:b/>
        <w:color w:val="000000"/>
        <w:sz w:val="16"/>
        <w:szCs w:val="16"/>
      </w:rPr>
    </w:pPr>
    <w:r>
      <w:rPr>
        <w:rFonts w:ascii="Tahoma" w:eastAsia="Tahoma" w:hAnsi="Tahoma" w:cs="Tahoma"/>
        <w:b/>
        <w:color w:val="000000"/>
        <w:sz w:val="16"/>
        <w:szCs w:val="16"/>
      </w:rPr>
      <w:t>__________________________________________________________________________________________</w:t>
    </w:r>
  </w:p>
  <w:p w14:paraId="25A2033F" w14:textId="77777777" w:rsidR="0071392E" w:rsidRDefault="00A32232">
    <w:pPr>
      <w:pBdr>
        <w:top w:val="nil"/>
        <w:left w:val="nil"/>
        <w:bottom w:val="nil"/>
        <w:right w:val="nil"/>
        <w:between w:val="nil"/>
      </w:pBdr>
      <w:tabs>
        <w:tab w:val="center" w:pos="4419"/>
        <w:tab w:val="right" w:pos="8838"/>
      </w:tabs>
      <w:jc w:val="center"/>
      <w:rPr>
        <w:rFonts w:ascii="Tahoma" w:eastAsia="Tahoma" w:hAnsi="Tahoma" w:cs="Tahoma"/>
        <w:color w:val="808080"/>
      </w:rPr>
    </w:pPr>
    <w:r>
      <w:rPr>
        <w:rFonts w:ascii="Tahoma" w:eastAsia="Tahoma" w:hAnsi="Tahoma" w:cs="Tahoma"/>
        <w:color w:val="808080"/>
      </w:rPr>
      <w:t>Rua Cruz Machado, nº 58 – Centro – Curitiba/PR – CEP 80.410-170</w:t>
    </w:r>
  </w:p>
  <w:p w14:paraId="5363501E" w14:textId="77777777" w:rsidR="0071392E" w:rsidRDefault="0071392E">
    <w:pPr>
      <w:pBdr>
        <w:top w:val="nil"/>
        <w:left w:val="nil"/>
        <w:bottom w:val="nil"/>
        <w:right w:val="nil"/>
        <w:between w:val="nil"/>
      </w:pBdr>
      <w:tabs>
        <w:tab w:val="center" w:pos="4419"/>
        <w:tab w:val="right" w:pos="8838"/>
      </w:tabs>
      <w:jc w:val="center"/>
      <w:rPr>
        <w:rFonts w:ascii="Tahoma" w:eastAsia="Tahoma" w:hAnsi="Tahoma" w:cs="Tahoma"/>
        <w:color w:val="808080"/>
      </w:rPr>
    </w:pPr>
  </w:p>
  <w:p w14:paraId="24056CA3" w14:textId="77777777" w:rsidR="0071392E" w:rsidRDefault="0071392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D495" w14:textId="77777777" w:rsidR="0071392E" w:rsidRDefault="0071392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82AF1" w14:textId="77777777" w:rsidR="0071392E" w:rsidRDefault="0071392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9E9A4" w14:textId="77777777" w:rsidR="00A32232" w:rsidRDefault="00A32232">
      <w:r>
        <w:separator/>
      </w:r>
    </w:p>
  </w:footnote>
  <w:footnote w:type="continuationSeparator" w:id="0">
    <w:p w14:paraId="5CB19D9D" w14:textId="77777777" w:rsidR="00A32232" w:rsidRDefault="00A32232">
      <w:r>
        <w:continuationSeparator/>
      </w:r>
    </w:p>
  </w:footnote>
  <w:footnote w:id="1">
    <w:p w14:paraId="688746B3" w14:textId="77777777" w:rsidR="00DB3CB3" w:rsidRPr="00435D9A" w:rsidRDefault="00DB3CB3" w:rsidP="00435D9A">
      <w:pPr>
        <w:pStyle w:val="Textodenotaderodap"/>
        <w:jc w:val="both"/>
        <w:rPr>
          <w:rFonts w:ascii="Verdana" w:hAnsi="Verdana"/>
          <w:sz w:val="16"/>
          <w:szCs w:val="16"/>
        </w:rPr>
      </w:pPr>
      <w:r w:rsidRPr="00435D9A">
        <w:rPr>
          <w:rStyle w:val="Refdenotaderodap"/>
          <w:rFonts w:ascii="Verdana" w:hAnsi="Verdana"/>
          <w:sz w:val="16"/>
          <w:szCs w:val="16"/>
        </w:rPr>
        <w:footnoteRef/>
      </w:r>
      <w:r w:rsidRPr="00435D9A">
        <w:rPr>
          <w:rFonts w:ascii="Verdana" w:hAnsi="Verdana"/>
          <w:sz w:val="16"/>
          <w:szCs w:val="16"/>
        </w:rPr>
        <w:t xml:space="preserve"> O Código de Defesa do Consumidor é aplicável aos contratos administrativos conforme entendimento do Superior Tribunal de Justiça no RECURSO ESPECIAL Nº 1.772.730.</w:t>
      </w:r>
    </w:p>
  </w:footnote>
  <w:footnote w:id="2">
    <w:p w14:paraId="31684AFD" w14:textId="77777777" w:rsidR="007A6095" w:rsidRPr="007A6095" w:rsidRDefault="007A6095" w:rsidP="007A6095">
      <w:pPr>
        <w:pStyle w:val="Textodenotaderodap"/>
        <w:jc w:val="both"/>
        <w:rPr>
          <w:rFonts w:ascii="Verdana" w:hAnsi="Verdana"/>
          <w:sz w:val="16"/>
          <w:szCs w:val="16"/>
        </w:rPr>
      </w:pPr>
      <w:r w:rsidRPr="007A6095">
        <w:rPr>
          <w:rStyle w:val="Refdenotaderodap"/>
          <w:rFonts w:ascii="Verdana" w:hAnsi="Verdana"/>
          <w:sz w:val="16"/>
          <w:szCs w:val="16"/>
        </w:rPr>
        <w:footnoteRef/>
      </w:r>
      <w:r w:rsidRPr="007A6095">
        <w:rPr>
          <w:rFonts w:ascii="Verdana" w:hAnsi="Verdana"/>
          <w:sz w:val="16"/>
          <w:szCs w:val="16"/>
        </w:rPr>
        <w:t xml:space="preserve"> O Código de Defesa do Consumidor é aplicável aos contratos administrativos conforme entendimento do Superior Tribunal de Justiça no RECURSO ESPECIAL Nº 1.772.730.</w:t>
      </w:r>
    </w:p>
  </w:footnote>
  <w:footnote w:id="3">
    <w:p w14:paraId="0911A467" w14:textId="77777777" w:rsidR="007A6095" w:rsidRPr="007A6095" w:rsidRDefault="007A6095" w:rsidP="007A6095">
      <w:pPr>
        <w:pStyle w:val="Textodenotaderodap"/>
        <w:rPr>
          <w:rFonts w:ascii="Verdana" w:hAnsi="Verdana"/>
          <w:sz w:val="16"/>
          <w:szCs w:val="16"/>
        </w:rPr>
      </w:pPr>
      <w:r w:rsidRPr="007A6095">
        <w:rPr>
          <w:rStyle w:val="Refdenotaderodap"/>
          <w:rFonts w:ascii="Verdana" w:hAnsi="Verdana"/>
          <w:sz w:val="16"/>
          <w:szCs w:val="16"/>
        </w:rPr>
        <w:footnoteRef/>
      </w:r>
      <w:r w:rsidRPr="007A6095">
        <w:rPr>
          <w:rFonts w:ascii="Verdana" w:hAnsi="Verdana"/>
          <w:sz w:val="16"/>
          <w:szCs w:val="16"/>
        </w:rPr>
        <w:t xml:space="preserve"> A data da assinatura será a data em que a CONTRATANTE realizou a assinatura digital.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E6E9" w14:textId="68BC0FD0" w:rsidR="0071392E" w:rsidRDefault="0071392E">
    <w:pPr>
      <w:pBdr>
        <w:top w:val="nil"/>
        <w:left w:val="nil"/>
        <w:bottom w:val="nil"/>
        <w:right w:val="nil"/>
        <w:between w:val="nil"/>
      </w:pBdr>
      <w:tabs>
        <w:tab w:val="center" w:pos="4419"/>
        <w:tab w:val="right" w:pos="8838"/>
      </w:tabs>
      <w:jc w:val="right"/>
      <w:rPr>
        <w:color w:val="000000"/>
      </w:rPr>
    </w:pPr>
  </w:p>
  <w:p w14:paraId="1DE93CC2" w14:textId="44B80182" w:rsidR="0071392E" w:rsidRDefault="00A3223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5149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51495">
      <w:rPr>
        <w:b/>
        <w:noProof/>
        <w:color w:val="000000"/>
        <w:sz w:val="24"/>
        <w:szCs w:val="24"/>
      </w:rPr>
      <w:t>39</w:t>
    </w:r>
    <w:r>
      <w:rPr>
        <w:b/>
        <w:color w:val="000000"/>
        <w:sz w:val="24"/>
        <w:szCs w:val="24"/>
      </w:rPr>
      <w:fldChar w:fldCharType="end"/>
    </w:r>
  </w:p>
  <w:p w14:paraId="17CC963A" w14:textId="77777777" w:rsidR="0071392E" w:rsidRDefault="0071392E">
    <w:pPr>
      <w:rPr>
        <w:b/>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DD38" w14:textId="11B78D76" w:rsidR="0071392E" w:rsidRDefault="0071392E">
    <w:pPr>
      <w:pBdr>
        <w:top w:val="nil"/>
        <w:left w:val="nil"/>
        <w:bottom w:val="nil"/>
        <w:right w:val="nil"/>
        <w:between w:val="nil"/>
      </w:pBdr>
      <w:tabs>
        <w:tab w:val="center" w:pos="4419"/>
        <w:tab w:val="right" w:pos="8838"/>
      </w:tabs>
      <w:jc w:val="right"/>
      <w:rPr>
        <w:color w:val="000000"/>
      </w:rPr>
    </w:pPr>
  </w:p>
  <w:p w14:paraId="174C90ED" w14:textId="77777777" w:rsidR="0071392E" w:rsidRDefault="00A32232">
    <w:pPr>
      <w:pBdr>
        <w:top w:val="nil"/>
        <w:left w:val="nil"/>
        <w:bottom w:val="nil"/>
        <w:right w:val="nil"/>
        <w:between w:val="nil"/>
      </w:pBdr>
      <w:tabs>
        <w:tab w:val="center" w:pos="4419"/>
        <w:tab w:val="right" w:pos="8838"/>
      </w:tabs>
      <w:jc w:val="right"/>
      <w:rPr>
        <w:rFonts w:ascii="Verdana" w:eastAsia="Verdana" w:hAnsi="Verdana" w:cs="Verdana"/>
        <w:color w:val="000000"/>
        <w:sz w:val="16"/>
        <w:szCs w:val="16"/>
      </w:rPr>
    </w:pPr>
    <w:r>
      <w:rPr>
        <w:rFonts w:ascii="Verdana" w:eastAsia="Verdana" w:hAnsi="Verdana" w:cs="Verdana"/>
        <w:color w:val="000000"/>
        <w:sz w:val="16"/>
        <w:szCs w:val="16"/>
      </w:rPr>
      <w:t xml:space="preserve">Página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C955F7">
      <w:rPr>
        <w:rFonts w:ascii="Verdana" w:eastAsia="Verdana" w:hAnsi="Verdana" w:cs="Verdana"/>
        <w:noProof/>
        <w:color w:val="000000"/>
        <w:sz w:val="16"/>
        <w:szCs w:val="16"/>
      </w:rPr>
      <w:t>24</w:t>
    </w:r>
    <w:r>
      <w:rPr>
        <w:rFonts w:ascii="Verdana" w:eastAsia="Verdana" w:hAnsi="Verdana" w:cs="Verdana"/>
        <w:color w:val="000000"/>
        <w:sz w:val="16"/>
        <w:szCs w:val="16"/>
      </w:rPr>
      <w:fldChar w:fldCharType="end"/>
    </w:r>
    <w:r>
      <w:rPr>
        <w:rFonts w:ascii="Verdana" w:eastAsia="Verdana" w:hAnsi="Verdana" w:cs="Verdana"/>
        <w:color w:val="000000"/>
        <w:sz w:val="16"/>
        <w:szCs w:val="16"/>
      </w:rPr>
      <w:t xml:space="preserve"> de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Pr>
        <w:rFonts w:ascii="Verdana" w:eastAsia="Verdana" w:hAnsi="Verdana" w:cs="Verdana"/>
        <w:color w:val="000000"/>
        <w:sz w:val="16"/>
        <w:szCs w:val="16"/>
      </w:rPr>
      <w:fldChar w:fldCharType="separate"/>
    </w:r>
    <w:r w:rsidR="00C955F7">
      <w:rPr>
        <w:rFonts w:ascii="Verdana" w:eastAsia="Verdana" w:hAnsi="Verdana" w:cs="Verdana"/>
        <w:noProof/>
        <w:color w:val="000000"/>
        <w:sz w:val="16"/>
        <w:szCs w:val="16"/>
      </w:rPr>
      <w:t>33</w:t>
    </w:r>
    <w:r>
      <w:rPr>
        <w:rFonts w:ascii="Verdana" w:eastAsia="Verdana" w:hAnsi="Verdana" w:cs="Verdana"/>
        <w:color w:val="000000"/>
        <w:sz w:val="16"/>
        <w:szCs w:val="16"/>
      </w:rPr>
      <w:fldChar w:fldCharType="end"/>
    </w:r>
  </w:p>
  <w:p w14:paraId="6F6096EE" w14:textId="77777777" w:rsidR="0071392E" w:rsidRDefault="00A32232">
    <w:pPr>
      <w:tabs>
        <w:tab w:val="center" w:pos="4419"/>
        <w:tab w:val="right" w:pos="8838"/>
      </w:tabs>
      <w:jc w:val="center"/>
      <w:rPr>
        <w:b/>
        <w:color w:val="000000"/>
        <w:sz w:val="24"/>
        <w:szCs w:val="24"/>
      </w:rPr>
    </w:pPr>
    <w:r>
      <w:rPr>
        <w:noProof/>
        <w:lang w:eastAsia="pt-BR"/>
      </w:rPr>
      <w:drawing>
        <wp:inline distT="114300" distB="114300" distL="114300" distR="114300" wp14:anchorId="3E18CD9E" wp14:editId="58950901">
          <wp:extent cx="1818995" cy="753970"/>
          <wp:effectExtent l="0" t="0" r="0" b="0"/>
          <wp:docPr id="1398747360" name="Imagem 13987473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8995" cy="753970"/>
                  </a:xfrm>
                  <a:prstGeom prst="rect">
                    <a:avLst/>
                  </a:prstGeom>
                  <a:ln/>
                </pic:spPr>
              </pic:pic>
            </a:graphicData>
          </a:graphic>
        </wp:inline>
      </w:drawing>
    </w:r>
  </w:p>
  <w:p w14:paraId="678B298F" w14:textId="77777777" w:rsidR="0071392E" w:rsidRDefault="0071392E">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17B0F" w14:textId="5704A85E" w:rsidR="0071392E" w:rsidRDefault="0071392E">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8E05E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6C4493"/>
    <w:multiLevelType w:val="multilevel"/>
    <w:tmpl w:val="56BAA036"/>
    <w:lvl w:ilvl="0">
      <w:start w:val="1"/>
      <w:numFmt w:val="lowerLetter"/>
      <w:lvlText w:val="%1)"/>
      <w:lvlJc w:val="left"/>
      <w:pPr>
        <w:ind w:left="708" w:firstLine="0"/>
      </w:pPr>
      <w:rPr>
        <w:rFonts w:hint="default"/>
      </w:rPr>
    </w:lvl>
    <w:lvl w:ilvl="1">
      <w:start w:val="1"/>
      <w:numFmt w:val="decimal"/>
      <w:lvlText w:val="%1.%2."/>
      <w:lvlJc w:val="left"/>
      <w:pPr>
        <w:ind w:left="1065" w:firstLine="0"/>
      </w:pPr>
      <w:rPr>
        <w:rFonts w:hint="default"/>
      </w:rPr>
    </w:lvl>
    <w:lvl w:ilvl="2">
      <w:start w:val="1"/>
      <w:numFmt w:val="decimal"/>
      <w:lvlText w:val="%1.%2.%3."/>
      <w:lvlJc w:val="left"/>
      <w:pPr>
        <w:ind w:left="1422" w:firstLine="0"/>
      </w:pPr>
      <w:rPr>
        <w:rFonts w:hint="default"/>
      </w:rPr>
    </w:lvl>
    <w:lvl w:ilvl="3">
      <w:start w:val="1"/>
      <w:numFmt w:val="decimal"/>
      <w:lvlText w:val="%1.%2.%3.%4."/>
      <w:lvlJc w:val="left"/>
      <w:pPr>
        <w:ind w:left="1779" w:firstLine="0"/>
      </w:pPr>
      <w:rPr>
        <w:rFonts w:hint="default"/>
      </w:rPr>
    </w:lvl>
    <w:lvl w:ilvl="4">
      <w:start w:val="1"/>
      <w:numFmt w:val="decimal"/>
      <w:lvlText w:val="%1.%2.%3.%4.%5."/>
      <w:lvlJc w:val="left"/>
      <w:pPr>
        <w:ind w:left="2136" w:firstLine="0"/>
      </w:pPr>
      <w:rPr>
        <w:rFonts w:hint="default"/>
      </w:rPr>
    </w:lvl>
    <w:lvl w:ilvl="5">
      <w:start w:val="1"/>
      <w:numFmt w:val="decimal"/>
      <w:lvlText w:val="%1.%2.%3.%4.%5.%6."/>
      <w:lvlJc w:val="left"/>
      <w:pPr>
        <w:ind w:left="2493" w:firstLine="0"/>
      </w:pPr>
      <w:rPr>
        <w:rFonts w:hint="default"/>
      </w:rPr>
    </w:lvl>
    <w:lvl w:ilvl="6">
      <w:start w:val="1"/>
      <w:numFmt w:val="decimal"/>
      <w:lvlText w:val="%1.%2.%3.%4.%5.%6.%7."/>
      <w:lvlJc w:val="left"/>
      <w:pPr>
        <w:ind w:left="2850" w:firstLine="0"/>
      </w:pPr>
      <w:rPr>
        <w:rFonts w:hint="default"/>
      </w:rPr>
    </w:lvl>
    <w:lvl w:ilvl="7">
      <w:start w:val="1"/>
      <w:numFmt w:val="decimal"/>
      <w:lvlText w:val="%1.%2.%3.%4.%5.%6.%7.%8."/>
      <w:lvlJc w:val="left"/>
      <w:pPr>
        <w:ind w:left="3207" w:firstLine="0"/>
      </w:pPr>
      <w:rPr>
        <w:rFonts w:hint="default"/>
      </w:rPr>
    </w:lvl>
    <w:lvl w:ilvl="8">
      <w:start w:val="1"/>
      <w:numFmt w:val="decimal"/>
      <w:lvlText w:val="%1.%2.%3.%4.%5.%6.%7.%8.%9."/>
      <w:lvlJc w:val="left"/>
      <w:pPr>
        <w:ind w:left="3564" w:firstLine="0"/>
      </w:pPr>
      <w:rPr>
        <w:rFonts w:hint="default"/>
      </w:rPr>
    </w:lvl>
  </w:abstractNum>
  <w:abstractNum w:abstractNumId="2">
    <w:nsid w:val="04AA1DF7"/>
    <w:multiLevelType w:val="multilevel"/>
    <w:tmpl w:val="921E1080"/>
    <w:lvl w:ilvl="0">
      <w:start w:val="1"/>
      <w:numFmt w:val="decimal"/>
      <w:suff w:val="space"/>
      <w:lvlText w:val="9.%1."/>
      <w:lvlJc w:val="left"/>
      <w:pPr>
        <w:ind w:left="0" w:firstLine="0"/>
      </w:pPr>
      <w:rPr>
        <w:rFonts w:hint="default"/>
      </w:rPr>
    </w:lvl>
    <w:lvl w:ilvl="1">
      <w:start w:val="1"/>
      <w:numFmt w:val="decimal"/>
      <w:suff w:val="space"/>
      <w:lvlText w:val="9.%1.%2."/>
      <w:lvlJc w:val="left"/>
      <w:pPr>
        <w:ind w:left="0" w:firstLine="0"/>
      </w:pPr>
      <w:rPr>
        <w:rFonts w:hint="default"/>
      </w:rPr>
    </w:lvl>
    <w:lvl w:ilvl="2">
      <w:start w:val="1"/>
      <w:numFmt w:val="decimal"/>
      <w:lvlText w:val="9.%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0F3E62D6"/>
    <w:multiLevelType w:val="multilevel"/>
    <w:tmpl w:val="90B4AE54"/>
    <w:lvl w:ilvl="0">
      <w:start w:val="4"/>
      <w:numFmt w:val="decimal"/>
      <w:lvlText w:val="%1"/>
      <w:lvlJc w:val="left"/>
      <w:pPr>
        <w:ind w:left="480" w:hanging="480"/>
      </w:pPr>
      <w:rPr>
        <w:rFonts w:hint="default"/>
      </w:rPr>
    </w:lvl>
    <w:lvl w:ilvl="1">
      <w:start w:val="6"/>
      <w:numFmt w:val="decimal"/>
      <w:lvlText w:val="%2%1.7."/>
      <w:lvlJc w:val="left"/>
      <w:pPr>
        <w:ind w:left="834" w:hanging="480"/>
      </w:pPr>
      <w:rPr>
        <w:rFonts w:hint="default"/>
      </w:rPr>
    </w:lvl>
    <w:lvl w:ilvl="2">
      <w:start w:val="1"/>
      <w:numFmt w:val="decimal"/>
      <w:lvlText w:val="%1.7.%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F85DB5"/>
    <w:multiLevelType w:val="hybridMultilevel"/>
    <w:tmpl w:val="43B030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465521"/>
    <w:multiLevelType w:val="hybridMultilevel"/>
    <w:tmpl w:val="307A0B7E"/>
    <w:lvl w:ilvl="0" w:tplc="3EE08574">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8F5827"/>
    <w:multiLevelType w:val="multilevel"/>
    <w:tmpl w:val="43D25596"/>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E182D91"/>
    <w:multiLevelType w:val="multilevel"/>
    <w:tmpl w:val="A92C84CE"/>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EDF1410"/>
    <w:multiLevelType w:val="multilevel"/>
    <w:tmpl w:val="6882CE50"/>
    <w:lvl w:ilvl="0">
      <w:start w:val="1"/>
      <w:numFmt w:val="bullet"/>
      <w:lvlText w:val=""/>
      <w:lvlJc w:val="left"/>
      <w:pPr>
        <w:ind w:left="0" w:firstLine="0"/>
      </w:pPr>
      <w:rPr>
        <w:rFonts w:ascii="Symbol" w:hAnsi="Symbol" w:hint="default"/>
      </w:rPr>
    </w:lvl>
    <w:lvl w:ilvl="1">
      <w:start w:val="1"/>
      <w:numFmt w:val="decimal"/>
      <w:lvlText w:val="9.%1.%2."/>
      <w:lvlJc w:val="left"/>
      <w:pPr>
        <w:ind w:left="357" w:firstLine="0"/>
      </w:pPr>
      <w:rPr>
        <w:rFonts w:hint="default"/>
      </w:rPr>
    </w:lvl>
    <w:lvl w:ilvl="2">
      <w:start w:val="1"/>
      <w:numFmt w:val="decimal"/>
      <w:lvlText w:val="7.%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9">
    <w:nsid w:val="1FE661E3"/>
    <w:multiLevelType w:val="hybridMultilevel"/>
    <w:tmpl w:val="9CBA059A"/>
    <w:lvl w:ilvl="0" w:tplc="D1AC29D8">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7906B0"/>
    <w:multiLevelType w:val="multilevel"/>
    <w:tmpl w:val="BE845952"/>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2BA6377"/>
    <w:multiLevelType w:val="multilevel"/>
    <w:tmpl w:val="1234D2A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5848EF"/>
    <w:multiLevelType w:val="multilevel"/>
    <w:tmpl w:val="6A86037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A6C1F48"/>
    <w:multiLevelType w:val="multilevel"/>
    <w:tmpl w:val="523AD336"/>
    <w:lvl w:ilvl="0">
      <w:start w:val="1"/>
      <w:numFmt w:val="decimal"/>
      <w:suff w:val="space"/>
      <w:lvlText w:val="17.%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4">
    <w:nsid w:val="2AC92107"/>
    <w:multiLevelType w:val="multilevel"/>
    <w:tmpl w:val="86B0711E"/>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2ECF72D8"/>
    <w:multiLevelType w:val="multilevel"/>
    <w:tmpl w:val="3DBE1DB2"/>
    <w:lvl w:ilvl="0">
      <w:start w:val="4"/>
      <w:numFmt w:val="decimal"/>
      <w:lvlText w:val="%1."/>
      <w:lvlJc w:val="left"/>
      <w:pPr>
        <w:ind w:left="585" w:hanging="585"/>
      </w:pPr>
      <w:rPr>
        <w:rFonts w:hint="default"/>
        <w:color w:val="000000"/>
      </w:rPr>
    </w:lvl>
    <w:lvl w:ilvl="1">
      <w:start w:val="6"/>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nsid w:val="33F1742D"/>
    <w:multiLevelType w:val="multilevel"/>
    <w:tmpl w:val="07D036D0"/>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FCA6334"/>
    <w:multiLevelType w:val="multilevel"/>
    <w:tmpl w:val="6ABAF17A"/>
    <w:lvl w:ilvl="0">
      <w:start w:val="1"/>
      <w:numFmt w:val="decimal"/>
      <w:suff w:val="space"/>
      <w:lvlText w:val="7.%1."/>
      <w:lvlJc w:val="left"/>
      <w:pPr>
        <w:ind w:left="0" w:firstLine="0"/>
      </w:pPr>
      <w:rPr>
        <w:rFonts w:hint="default"/>
      </w:rPr>
    </w:lvl>
    <w:lvl w:ilvl="1">
      <w:start w:val="1"/>
      <w:numFmt w:val="decimal"/>
      <w:suff w:val="space"/>
      <w:lvlText w:val="7.%1.%2."/>
      <w:lvlJc w:val="left"/>
      <w:pPr>
        <w:ind w:left="0" w:firstLine="0"/>
      </w:pPr>
      <w:rPr>
        <w:rFonts w:hint="default"/>
      </w:rPr>
    </w:lvl>
    <w:lvl w:ilvl="2">
      <w:start w:val="1"/>
      <w:numFmt w:val="decimal"/>
      <w:lvlRestart w:val="1"/>
      <w:lvlText w:val="7.7.%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09E2ED5"/>
    <w:multiLevelType w:val="hybridMultilevel"/>
    <w:tmpl w:val="980C938A"/>
    <w:lvl w:ilvl="0" w:tplc="53FEB86C">
      <w:start w:val="3"/>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9">
    <w:nsid w:val="41F757DA"/>
    <w:multiLevelType w:val="multilevel"/>
    <w:tmpl w:val="0DDE539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2CF4722"/>
    <w:multiLevelType w:val="multilevel"/>
    <w:tmpl w:val="61AEC2EE"/>
    <w:lvl w:ilvl="0">
      <w:start w:val="1"/>
      <w:numFmt w:val="low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nsid w:val="46B014B6"/>
    <w:multiLevelType w:val="multilevel"/>
    <w:tmpl w:val="A308FA4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6B5405A"/>
    <w:multiLevelType w:val="multilevel"/>
    <w:tmpl w:val="1442A76C"/>
    <w:lvl w:ilvl="0">
      <w:start w:val="1"/>
      <w:numFmt w:val="decimal"/>
      <w:suff w:val="space"/>
      <w:lvlText w:val="%1."/>
      <w:lvlJc w:val="left"/>
      <w:pPr>
        <w:ind w:left="0" w:firstLine="0"/>
      </w:pPr>
      <w:rPr>
        <w:rFonts w:ascii="Verdana" w:hAnsi="Verdana" w:hint="default"/>
        <w:b/>
        <w:sz w:val="20"/>
      </w:rPr>
    </w:lvl>
    <w:lvl w:ilvl="1">
      <w:start w:val="1"/>
      <w:numFmt w:val="decimal"/>
      <w:isLgl/>
      <w:suff w:val="space"/>
      <w:lvlText w:val="%1.%2."/>
      <w:lvlJc w:val="left"/>
      <w:pPr>
        <w:ind w:left="0" w:firstLine="0"/>
      </w:pPr>
      <w:rPr>
        <w:rFonts w:ascii="Verdana" w:hAnsi="Verdana" w:cs="Arial" w:hint="default"/>
        <w:b w:val="0"/>
        <w:sz w:val="20"/>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nsid w:val="4DFE49F0"/>
    <w:multiLevelType w:val="multilevel"/>
    <w:tmpl w:val="71146A68"/>
    <w:lvl w:ilvl="0">
      <w:start w:val="4"/>
      <w:numFmt w:val="decimal"/>
      <w:lvlText w:val="%1"/>
      <w:lvlJc w:val="left"/>
      <w:pPr>
        <w:ind w:left="480" w:hanging="480"/>
      </w:pPr>
      <w:rPr>
        <w:rFonts w:hint="default"/>
      </w:rPr>
    </w:lvl>
    <w:lvl w:ilvl="1">
      <w:start w:val="6"/>
      <w:numFmt w:val="decimal"/>
      <w:lvlText w:val="%1.7."/>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56B23389"/>
    <w:multiLevelType w:val="multilevel"/>
    <w:tmpl w:val="83FA71FC"/>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BF0296"/>
    <w:multiLevelType w:val="multilevel"/>
    <w:tmpl w:val="574ECAA2"/>
    <w:lvl w:ilvl="0">
      <w:start w:val="1"/>
      <w:numFmt w:val="lowerLetter"/>
      <w:suff w:val="space"/>
      <w:lvlText w:val="%1)"/>
      <w:lvlJc w:val="left"/>
      <w:pPr>
        <w:ind w:left="0" w:firstLine="0"/>
      </w:pPr>
      <w:rPr>
        <w:rFonts w:hint="default"/>
      </w:rPr>
    </w:lvl>
    <w:lvl w:ilvl="1">
      <w:start w:val="1"/>
      <w:numFmt w:val="decimal"/>
      <w:suff w:val="space"/>
      <w:lvlText w:val="9.%1.%2."/>
      <w:lvlJc w:val="left"/>
      <w:pPr>
        <w:ind w:left="0" w:firstLine="0"/>
      </w:pPr>
      <w:rPr>
        <w:rFonts w:hint="default"/>
      </w:rPr>
    </w:lvl>
    <w:lvl w:ilvl="2">
      <w:start w:val="1"/>
      <w:numFmt w:val="decimal"/>
      <w:lvlText w:val="7.%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6663359E"/>
    <w:multiLevelType w:val="multilevel"/>
    <w:tmpl w:val="0584110C"/>
    <w:lvl w:ilvl="0">
      <w:start w:val="1"/>
      <w:numFmt w:val="decimal"/>
      <w:suff w:val="space"/>
      <w:lvlText w:val="%1."/>
      <w:lvlJc w:val="left"/>
      <w:pPr>
        <w:ind w:left="0" w:firstLine="0"/>
      </w:pPr>
      <w:rPr>
        <w:rFonts w:hint="default"/>
        <w:b/>
        <w:color w:val="auto"/>
      </w:rPr>
    </w:lvl>
    <w:lvl w:ilvl="1">
      <w:start w:val="1"/>
      <w:numFmt w:val="decimal"/>
      <w:suff w:val="space"/>
      <w:lvlText w:val="%1.%2."/>
      <w:lvlJc w:val="left"/>
      <w:pPr>
        <w:ind w:left="0" w:firstLine="0"/>
      </w:pPr>
      <w:rPr>
        <w:rFonts w:ascii="Arial" w:eastAsia="Times New Roman" w:hAnsi="Arial" w:cs="Arial" w:hint="default"/>
        <w:b w:val="0"/>
      </w:rPr>
    </w:lvl>
    <w:lvl w:ilvl="2">
      <w:start w:val="1"/>
      <w:numFmt w:val="decimal"/>
      <w:suff w:val="space"/>
      <w:lvlText w:val="%1.%2.%3."/>
      <w:lvlJc w:val="left"/>
      <w:pPr>
        <w:ind w:left="0" w:firstLine="0"/>
      </w:pPr>
      <w:rPr>
        <w:rFonts w:ascii="Arial" w:hAnsi="Arial" w:cs="Arial"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nsid w:val="699433C7"/>
    <w:multiLevelType w:val="hybridMultilevel"/>
    <w:tmpl w:val="F75ACD0C"/>
    <w:lvl w:ilvl="0" w:tplc="E976DA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69C1695C"/>
    <w:multiLevelType w:val="multilevel"/>
    <w:tmpl w:val="FBB4C7F6"/>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ascii="Verdana" w:hAnsi="Verdana" w:hint="default"/>
        <w:sz w:val="20"/>
        <w:szCs w:val="2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6BFF5D2E"/>
    <w:multiLevelType w:val="hybridMultilevel"/>
    <w:tmpl w:val="5EB26F5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0885B23"/>
    <w:multiLevelType w:val="multilevel"/>
    <w:tmpl w:val="18F49A8A"/>
    <w:lvl w:ilvl="0">
      <w:start w:val="1"/>
      <w:numFmt w:val="decimal"/>
      <w:pStyle w:val="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129041C"/>
    <w:multiLevelType w:val="multilevel"/>
    <w:tmpl w:val="C14E68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7D3943AB"/>
    <w:multiLevelType w:val="hybridMultilevel"/>
    <w:tmpl w:val="96140F4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21"/>
  </w:num>
  <w:num w:numId="6">
    <w:abstractNumId w:val="4"/>
  </w:num>
  <w:num w:numId="7">
    <w:abstractNumId w:val="14"/>
  </w:num>
  <w:num w:numId="8">
    <w:abstractNumId w:val="31"/>
  </w:num>
  <w:num w:numId="9">
    <w:abstractNumId w:val="16"/>
  </w:num>
  <w:num w:numId="10">
    <w:abstractNumId w:val="12"/>
  </w:num>
  <w:num w:numId="11">
    <w:abstractNumId w:val="6"/>
  </w:num>
  <w:num w:numId="12">
    <w:abstractNumId w:val="19"/>
  </w:num>
  <w:num w:numId="13">
    <w:abstractNumId w:val="0"/>
  </w:num>
  <w:num w:numId="14">
    <w:abstractNumId w:val="28"/>
  </w:num>
  <w:num w:numId="15">
    <w:abstractNumId w:val="10"/>
  </w:num>
  <w:num w:numId="16">
    <w:abstractNumId w:val="23"/>
  </w:num>
  <w:num w:numId="17">
    <w:abstractNumId w:val="3"/>
  </w:num>
  <w:num w:numId="18">
    <w:abstractNumId w:val="15"/>
  </w:num>
  <w:num w:numId="19">
    <w:abstractNumId w:val="7"/>
  </w:num>
  <w:num w:numId="20">
    <w:abstractNumId w:val="32"/>
  </w:num>
  <w:num w:numId="21">
    <w:abstractNumId w:val="24"/>
  </w:num>
  <w:num w:numId="22">
    <w:abstractNumId w:val="29"/>
  </w:num>
  <w:num w:numId="23">
    <w:abstractNumId w:val="26"/>
  </w:num>
  <w:num w:numId="24">
    <w:abstractNumId w:val="11"/>
  </w:num>
  <w:num w:numId="25">
    <w:abstractNumId w:val="26"/>
  </w:num>
  <w:num w:numId="26">
    <w:abstractNumId w:val="5"/>
  </w:num>
  <w:num w:numId="27">
    <w:abstractNumId w:val="2"/>
  </w:num>
  <w:num w:numId="28">
    <w:abstractNumId w:val="2"/>
    <w:lvlOverride w:ilvl="0">
      <w:lvl w:ilvl="0">
        <w:start w:val="1"/>
        <w:numFmt w:val="decimal"/>
        <w:lvlText w:val="9.%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suff w:val="space"/>
        <w:lvlText w:val="9.%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abstractNumId w:val="17"/>
  </w:num>
  <w:num w:numId="30">
    <w:abstractNumId w:val="27"/>
  </w:num>
  <w:num w:numId="31">
    <w:abstractNumId w:val="8"/>
  </w:num>
  <w:num w:numId="32">
    <w:abstractNumId w:val="25"/>
  </w:num>
  <w:num w:numId="33">
    <w:abstractNumId w:val="13"/>
  </w:num>
  <w:num w:numId="34">
    <w:abstractNumId w:val="9"/>
  </w:num>
  <w:num w:numId="35">
    <w:abstractNumId w:val="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2E"/>
    <w:rsid w:val="000C4C3E"/>
    <w:rsid w:val="000D4252"/>
    <w:rsid w:val="000D5751"/>
    <w:rsid w:val="00140FF7"/>
    <w:rsid w:val="001E5A31"/>
    <w:rsid w:val="002051A9"/>
    <w:rsid w:val="002333F5"/>
    <w:rsid w:val="003513A8"/>
    <w:rsid w:val="003E2B23"/>
    <w:rsid w:val="00406081"/>
    <w:rsid w:val="00435D9A"/>
    <w:rsid w:val="00446A72"/>
    <w:rsid w:val="005670DD"/>
    <w:rsid w:val="005C58B5"/>
    <w:rsid w:val="005E4912"/>
    <w:rsid w:val="005F2B43"/>
    <w:rsid w:val="00651495"/>
    <w:rsid w:val="006D67C8"/>
    <w:rsid w:val="006D7C2E"/>
    <w:rsid w:val="0071392E"/>
    <w:rsid w:val="00714DE8"/>
    <w:rsid w:val="0075460B"/>
    <w:rsid w:val="007820FD"/>
    <w:rsid w:val="007927BC"/>
    <w:rsid w:val="00792E8C"/>
    <w:rsid w:val="00795FB3"/>
    <w:rsid w:val="007A6095"/>
    <w:rsid w:val="00813EC7"/>
    <w:rsid w:val="008931DE"/>
    <w:rsid w:val="0096061C"/>
    <w:rsid w:val="00971F12"/>
    <w:rsid w:val="00A0663D"/>
    <w:rsid w:val="00A32232"/>
    <w:rsid w:val="00AA2432"/>
    <w:rsid w:val="00B83EE1"/>
    <w:rsid w:val="00C955F7"/>
    <w:rsid w:val="00D561CC"/>
    <w:rsid w:val="00D9522C"/>
    <w:rsid w:val="00DB3CB3"/>
    <w:rsid w:val="00E0638C"/>
    <w:rsid w:val="00EB3573"/>
    <w:rsid w:val="00EB5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479AC"/>
  <w15:docId w15:val="{2AFA32B2-BF23-49B9-8860-36FCB067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95"/>
    <w:pPr>
      <w:suppressAutoHyphens/>
    </w:pPr>
    <w:rPr>
      <w:lang w:eastAsia="ar-SA"/>
    </w:rPr>
  </w:style>
  <w:style w:type="paragraph" w:styleId="Ttulo1">
    <w:name w:val="heading 1"/>
    <w:basedOn w:val="Normal"/>
    <w:link w:val="Ttulo1Char"/>
    <w:uiPriority w:val="9"/>
    <w:qFormat/>
    <w:rsid w:val="003D52F6"/>
    <w:pPr>
      <w:spacing w:before="100" w:beforeAutospacing="1" w:after="100" w:afterAutospacing="1"/>
      <w:outlineLvl w:val="0"/>
    </w:pPr>
    <w:rPr>
      <w:b/>
      <w:bCs/>
      <w:kern w:val="36"/>
      <w:sz w:val="48"/>
      <w:szCs w:val="48"/>
      <w:lang w:eastAsia="pt-BR"/>
    </w:rPr>
  </w:style>
  <w:style w:type="paragraph" w:styleId="Ttulo2">
    <w:name w:val="heading 2"/>
    <w:basedOn w:val="Normal"/>
    <w:link w:val="Ttulo2Char"/>
    <w:uiPriority w:val="9"/>
    <w:unhideWhenUsed/>
    <w:qFormat/>
    <w:rsid w:val="003D52F6"/>
    <w:pPr>
      <w:spacing w:before="100" w:beforeAutospacing="1" w:after="100" w:afterAutospacing="1"/>
      <w:outlineLvl w:val="1"/>
    </w:pPr>
    <w:rPr>
      <w:b/>
      <w:bCs/>
      <w:sz w:val="36"/>
      <w:szCs w:val="36"/>
      <w:lang w:eastAsia="pt-BR"/>
    </w:rPr>
  </w:style>
  <w:style w:type="paragraph" w:styleId="Ttulo3">
    <w:name w:val="heading 3"/>
    <w:basedOn w:val="Ttulo10"/>
    <w:next w:val="Corpodetexto"/>
    <w:link w:val="Ttulo3Char"/>
    <w:unhideWhenUsed/>
    <w:qFormat/>
    <w:rsid w:val="00776961"/>
    <w:pPr>
      <w:numPr>
        <w:ilvl w:val="2"/>
        <w:numId w:val="1"/>
      </w:numPr>
      <w:spacing w:before="140" w:after="120"/>
      <w:outlineLvl w:val="2"/>
    </w:pPr>
    <w:rPr>
      <w:bCs/>
      <w:color w:val="808080"/>
      <w:sz w:val="28"/>
      <w:szCs w:val="28"/>
    </w:rPr>
  </w:style>
  <w:style w:type="paragraph" w:styleId="Ttulo4">
    <w:name w:val="heading 4"/>
    <w:basedOn w:val="Normal"/>
    <w:next w:val="Normal"/>
    <w:link w:val="Ttulo4Char"/>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tulo10"/>
    <w:next w:val="Corpodetexto"/>
    <w:link w:val="TtuloChar1"/>
    <w:uiPriority w:val="10"/>
    <w:qFormat/>
    <w:rsid w:val="00776961"/>
    <w:rPr>
      <w:bCs/>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D52F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D52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rsid w:val="00E458B9"/>
    <w:pPr>
      <w:tabs>
        <w:tab w:val="center" w:pos="4419"/>
        <w:tab w:val="right" w:pos="8838"/>
      </w:tabs>
    </w:pPr>
  </w:style>
  <w:style w:type="character" w:customStyle="1" w:styleId="CabealhoChar">
    <w:name w:val="Cabeçalho Char"/>
    <w:basedOn w:val="Fontepargpadro"/>
    <w:link w:val="Cabealho"/>
    <w:uiPriority w:val="99"/>
    <w:rsid w:val="00E458B9"/>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E458B9"/>
    <w:pPr>
      <w:tabs>
        <w:tab w:val="center" w:pos="4419"/>
        <w:tab w:val="right" w:pos="8838"/>
      </w:tabs>
    </w:pPr>
  </w:style>
  <w:style w:type="character" w:customStyle="1" w:styleId="RodapChar">
    <w:name w:val="Rodapé Char"/>
    <w:basedOn w:val="Fontepargpadro"/>
    <w:link w:val="Rodap"/>
    <w:uiPriority w:val="99"/>
    <w:rsid w:val="00E458B9"/>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E458B9"/>
    <w:pPr>
      <w:suppressAutoHyphens w:val="0"/>
      <w:ind w:left="720"/>
      <w:contextualSpacing/>
    </w:pPr>
    <w:rPr>
      <w:lang w:eastAsia="pt-BR"/>
    </w:rPr>
  </w:style>
  <w:style w:type="paragraph" w:styleId="Textodenotaderodap">
    <w:name w:val="footnote text"/>
    <w:basedOn w:val="Normal"/>
    <w:link w:val="TextodenotaderodapChar"/>
    <w:uiPriority w:val="99"/>
    <w:rsid w:val="00E458B9"/>
  </w:style>
  <w:style w:type="character" w:customStyle="1" w:styleId="TextodenotaderodapChar">
    <w:name w:val="Texto de nota de rodapé Char"/>
    <w:basedOn w:val="Fontepargpadro"/>
    <w:link w:val="Textodenotaderodap"/>
    <w:uiPriority w:val="99"/>
    <w:rsid w:val="00E458B9"/>
    <w:rPr>
      <w:rFonts w:ascii="Times New Roman" w:eastAsia="Times New Roman" w:hAnsi="Times New Roman" w:cs="Times New Roman"/>
      <w:sz w:val="20"/>
      <w:szCs w:val="20"/>
      <w:lang w:eastAsia="ar-SA"/>
    </w:rPr>
  </w:style>
  <w:style w:type="character" w:styleId="Refdenotaderodap">
    <w:name w:val="footnote reference"/>
    <w:basedOn w:val="Fontepargpadro"/>
    <w:rsid w:val="00E458B9"/>
    <w:rPr>
      <w:vertAlign w:val="superscript"/>
    </w:rPr>
  </w:style>
  <w:style w:type="character" w:styleId="Forte">
    <w:name w:val="Strong"/>
    <w:basedOn w:val="Fontepargpadro"/>
    <w:uiPriority w:val="22"/>
    <w:qFormat/>
    <w:rsid w:val="00E458B9"/>
    <w:rPr>
      <w:b/>
      <w:bCs/>
    </w:rPr>
  </w:style>
  <w:style w:type="paragraph" w:styleId="Textodenotadefim">
    <w:name w:val="endnote text"/>
    <w:basedOn w:val="Normal"/>
    <w:link w:val="TextodenotadefimChar"/>
    <w:uiPriority w:val="99"/>
    <w:semiHidden/>
    <w:unhideWhenUsed/>
    <w:rsid w:val="00875F0F"/>
  </w:style>
  <w:style w:type="character" w:customStyle="1" w:styleId="TextodenotadefimChar">
    <w:name w:val="Texto de nota de fim Char"/>
    <w:basedOn w:val="Fontepargpadro"/>
    <w:link w:val="Textodenotadefim"/>
    <w:uiPriority w:val="99"/>
    <w:semiHidden/>
    <w:rsid w:val="00875F0F"/>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875F0F"/>
    <w:rPr>
      <w:vertAlign w:val="superscript"/>
    </w:rPr>
  </w:style>
  <w:style w:type="character" w:customStyle="1" w:styleId="apple-converted-space">
    <w:name w:val="apple-converted-space"/>
    <w:basedOn w:val="Fontepargpadro"/>
    <w:rsid w:val="000F5415"/>
  </w:style>
  <w:style w:type="character" w:styleId="Hyperlink">
    <w:name w:val="Hyperlink"/>
    <w:basedOn w:val="Fontepargpadro"/>
    <w:uiPriority w:val="99"/>
    <w:unhideWhenUsed/>
    <w:rsid w:val="008C5ACD"/>
    <w:rPr>
      <w:color w:val="0000FF" w:themeColor="hyperlink"/>
      <w:u w:val="single"/>
    </w:rPr>
  </w:style>
  <w:style w:type="paragraph" w:styleId="Textodebalo">
    <w:name w:val="Balloon Text"/>
    <w:basedOn w:val="Normal"/>
    <w:link w:val="TextodebaloChar"/>
    <w:uiPriority w:val="99"/>
    <w:semiHidden/>
    <w:unhideWhenUsed/>
    <w:rsid w:val="00F979BC"/>
    <w:rPr>
      <w:rFonts w:ascii="Tahoma" w:hAnsi="Tahoma" w:cs="Tahoma"/>
      <w:sz w:val="16"/>
      <w:szCs w:val="16"/>
    </w:rPr>
  </w:style>
  <w:style w:type="character" w:customStyle="1" w:styleId="TextodebaloChar">
    <w:name w:val="Texto de balão Char"/>
    <w:basedOn w:val="Fontepargpadro"/>
    <w:link w:val="Textodebalo"/>
    <w:uiPriority w:val="99"/>
    <w:semiHidden/>
    <w:rsid w:val="00F979BC"/>
    <w:rPr>
      <w:rFonts w:ascii="Tahoma" w:eastAsia="Times New Roman" w:hAnsi="Tahoma" w:cs="Tahoma"/>
      <w:sz w:val="16"/>
      <w:szCs w:val="16"/>
      <w:lang w:eastAsia="ar-SA"/>
    </w:rPr>
  </w:style>
  <w:style w:type="table" w:styleId="Tabelacomgrade">
    <w:name w:val="Table Grid"/>
    <w:basedOn w:val="Tabelanormal"/>
    <w:uiPriority w:val="59"/>
    <w:rsid w:val="00E83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nhideWhenUsed/>
    <w:rsid w:val="00D32C82"/>
    <w:rPr>
      <w:color w:val="800080" w:themeColor="followedHyperlink"/>
      <w:u w:val="single"/>
    </w:rPr>
  </w:style>
  <w:style w:type="paragraph" w:customStyle="1" w:styleId="Nivel1">
    <w:name w:val="Nivel1"/>
    <w:basedOn w:val="Ttulo1"/>
    <w:next w:val="Normal"/>
    <w:qFormat/>
    <w:rsid w:val="00A939B9"/>
    <w:pPr>
      <w:keepNext/>
      <w:keepLines/>
      <w:numPr>
        <w:numId w:val="2"/>
      </w:numPr>
      <w:suppressAutoHyphens w:val="0"/>
      <w:spacing w:before="480" w:beforeAutospacing="0" w:after="120" w:afterAutospacing="0" w:line="276" w:lineRule="auto"/>
      <w:ind w:left="357" w:hanging="357"/>
      <w:jc w:val="both"/>
    </w:pPr>
    <w:rPr>
      <w:rFonts w:ascii="Arial" w:eastAsiaTheme="majorEastAsia" w:hAnsi="Arial" w:cs="Arial"/>
      <w:bCs w:val="0"/>
      <w:color w:val="000000"/>
      <w:kern w:val="0"/>
      <w:sz w:val="20"/>
      <w:szCs w:val="20"/>
    </w:rPr>
  </w:style>
  <w:style w:type="paragraph" w:customStyle="1" w:styleId="Ttulo10">
    <w:name w:val="Título1"/>
    <w:basedOn w:val="Normal"/>
    <w:next w:val="Corpodetexto"/>
    <w:rsid w:val="000E1B8F"/>
    <w:pPr>
      <w:widowControl w:val="0"/>
      <w:jc w:val="center"/>
    </w:pPr>
    <w:rPr>
      <w:rFonts w:ascii="Arial" w:hAnsi="Arial" w:cs="Arial"/>
      <w:b/>
      <w:lang w:eastAsia="zh-CN"/>
    </w:rPr>
  </w:style>
  <w:style w:type="paragraph" w:styleId="Corpodetexto">
    <w:name w:val="Body Text"/>
    <w:basedOn w:val="Normal"/>
    <w:link w:val="CorpodetextoChar"/>
    <w:rsid w:val="000E1B8F"/>
    <w:pPr>
      <w:spacing w:after="140" w:line="288" w:lineRule="auto"/>
    </w:pPr>
    <w:rPr>
      <w:sz w:val="24"/>
      <w:szCs w:val="24"/>
      <w:lang w:eastAsia="zh-CN"/>
    </w:rPr>
  </w:style>
  <w:style w:type="character" w:customStyle="1" w:styleId="CorpodetextoChar">
    <w:name w:val="Corpo de texto Char"/>
    <w:basedOn w:val="Fontepargpadro"/>
    <w:link w:val="Corpodetexto"/>
    <w:rsid w:val="000E1B8F"/>
    <w:rPr>
      <w:rFonts w:ascii="Times New Roman" w:eastAsia="Times New Roman" w:hAnsi="Times New Roman" w:cs="Times New Roman"/>
      <w:sz w:val="24"/>
      <w:szCs w:val="24"/>
      <w:lang w:eastAsia="zh-CN"/>
    </w:rPr>
  </w:style>
  <w:style w:type="paragraph" w:customStyle="1" w:styleId="Commarcadores1">
    <w:name w:val="Com marcadores1"/>
    <w:basedOn w:val="Normal"/>
    <w:rsid w:val="000E1B8F"/>
    <w:pPr>
      <w:widowControl w:val="0"/>
      <w:spacing w:before="120" w:after="240"/>
      <w:ind w:hanging="540"/>
      <w:jc w:val="both"/>
    </w:pPr>
    <w:rPr>
      <w:rFonts w:eastAsia="Lucida Sans Unicode" w:cs="Mangal"/>
      <w:b/>
      <w:caps/>
      <w:kern w:val="1"/>
      <w:sz w:val="24"/>
      <w:szCs w:val="24"/>
      <w:lang w:eastAsia="zh-CN" w:bidi="hi-IN"/>
    </w:rPr>
  </w:style>
  <w:style w:type="paragraph" w:customStyle="1" w:styleId="western">
    <w:name w:val="western"/>
    <w:basedOn w:val="Normal"/>
    <w:rsid w:val="000E1B8F"/>
    <w:pPr>
      <w:widowControl w:val="0"/>
      <w:spacing w:before="280" w:after="119"/>
    </w:pPr>
    <w:rPr>
      <w:rFonts w:eastAsia="Lucida Sans Unicode" w:cs="Mangal"/>
      <w:kern w:val="1"/>
      <w:sz w:val="24"/>
      <w:szCs w:val="24"/>
      <w:lang w:eastAsia="zh-CN" w:bidi="hi-IN"/>
    </w:rPr>
  </w:style>
  <w:style w:type="character" w:customStyle="1" w:styleId="Ttulo3Char">
    <w:name w:val="Título 3 Char"/>
    <w:basedOn w:val="Fontepargpadro"/>
    <w:link w:val="Ttulo3"/>
    <w:rsid w:val="00776961"/>
    <w:rPr>
      <w:rFonts w:ascii="Arial" w:eastAsia="Times New Roman" w:hAnsi="Arial" w:cs="Arial"/>
      <w:b/>
      <w:bCs/>
      <w:color w:val="808080"/>
      <w:sz w:val="28"/>
      <w:szCs w:val="28"/>
      <w:lang w:eastAsia="zh-CN"/>
    </w:rPr>
  </w:style>
  <w:style w:type="character" w:customStyle="1" w:styleId="WW8Num1z0">
    <w:name w:val="WW8Num1z0"/>
    <w:rsid w:val="00776961"/>
  </w:style>
  <w:style w:type="character" w:customStyle="1" w:styleId="WW8Num1z1">
    <w:name w:val="WW8Num1z1"/>
    <w:rsid w:val="00776961"/>
  </w:style>
  <w:style w:type="character" w:customStyle="1" w:styleId="WW8Num1z2">
    <w:name w:val="WW8Num1z2"/>
    <w:rsid w:val="00776961"/>
  </w:style>
  <w:style w:type="character" w:customStyle="1" w:styleId="WW8Num1z3">
    <w:name w:val="WW8Num1z3"/>
    <w:rsid w:val="00776961"/>
  </w:style>
  <w:style w:type="character" w:customStyle="1" w:styleId="WW8Num1z4">
    <w:name w:val="WW8Num1z4"/>
    <w:rsid w:val="00776961"/>
  </w:style>
  <w:style w:type="character" w:customStyle="1" w:styleId="WW8Num1z5">
    <w:name w:val="WW8Num1z5"/>
    <w:rsid w:val="00776961"/>
  </w:style>
  <w:style w:type="character" w:customStyle="1" w:styleId="WW8Num1z6">
    <w:name w:val="WW8Num1z6"/>
    <w:rsid w:val="00776961"/>
  </w:style>
  <w:style w:type="character" w:customStyle="1" w:styleId="WW8Num1z7">
    <w:name w:val="WW8Num1z7"/>
    <w:rsid w:val="00776961"/>
  </w:style>
  <w:style w:type="character" w:customStyle="1" w:styleId="WW8Num1z8">
    <w:name w:val="WW8Num1z8"/>
    <w:rsid w:val="00776961"/>
  </w:style>
  <w:style w:type="character" w:customStyle="1" w:styleId="WW8Num2z0">
    <w:name w:val="WW8Num2z0"/>
    <w:rsid w:val="00776961"/>
    <w:rPr>
      <w:rFonts w:ascii="Arial" w:eastAsia="Times New Roman" w:hAnsi="Arial" w:cs="Symbol"/>
      <w:b/>
      <w:bCs/>
      <w:caps w:val="0"/>
      <w:smallCaps w:val="0"/>
      <w:sz w:val="22"/>
      <w:szCs w:val="22"/>
      <w:lang w:val="pt-BR" w:bidi="ar-SA"/>
    </w:rPr>
  </w:style>
  <w:style w:type="character" w:customStyle="1" w:styleId="WW8Num3z0">
    <w:name w:val="WW8Num3z0"/>
    <w:rsid w:val="00776961"/>
    <w:rPr>
      <w:rFonts w:ascii="Symbol" w:hAnsi="Symbol" w:cs="Symbol"/>
      <w:sz w:val="20"/>
    </w:rPr>
  </w:style>
  <w:style w:type="character" w:customStyle="1" w:styleId="WW8Num3z1">
    <w:name w:val="WW8Num3z1"/>
    <w:rsid w:val="00776961"/>
    <w:rPr>
      <w:rFonts w:ascii="Courier New" w:hAnsi="Courier New" w:cs="Courier New"/>
      <w:sz w:val="20"/>
    </w:rPr>
  </w:style>
  <w:style w:type="character" w:customStyle="1" w:styleId="WW8Num3z2">
    <w:name w:val="WW8Num3z2"/>
    <w:rsid w:val="00776961"/>
    <w:rPr>
      <w:rFonts w:ascii="Wingdings" w:hAnsi="Wingdings" w:cs="Wingdings"/>
      <w:sz w:val="20"/>
    </w:rPr>
  </w:style>
  <w:style w:type="character" w:customStyle="1" w:styleId="WW8Num4z0">
    <w:name w:val="WW8Num4z0"/>
    <w:rsid w:val="00776961"/>
    <w:rPr>
      <w:rFonts w:ascii="Symbol" w:hAnsi="Symbol" w:cs="Symbol"/>
      <w:sz w:val="20"/>
    </w:rPr>
  </w:style>
  <w:style w:type="character" w:customStyle="1" w:styleId="WW8Num4z1">
    <w:name w:val="WW8Num4z1"/>
    <w:rsid w:val="00776961"/>
    <w:rPr>
      <w:rFonts w:ascii="Courier New" w:hAnsi="Courier New" w:cs="Courier New"/>
      <w:sz w:val="20"/>
    </w:rPr>
  </w:style>
  <w:style w:type="character" w:customStyle="1" w:styleId="WW8Num4z2">
    <w:name w:val="WW8Num4z2"/>
    <w:rsid w:val="00776961"/>
    <w:rPr>
      <w:rFonts w:ascii="Wingdings" w:hAnsi="Wingdings" w:cs="Wingdings"/>
      <w:sz w:val="20"/>
    </w:rPr>
  </w:style>
  <w:style w:type="character" w:customStyle="1" w:styleId="WW8Num5z0">
    <w:name w:val="WW8Num5z0"/>
    <w:rsid w:val="00776961"/>
    <w:rPr>
      <w:rFonts w:ascii="Symbol" w:hAnsi="Symbol" w:cs="Symbol"/>
      <w:sz w:val="20"/>
      <w:szCs w:val="20"/>
    </w:rPr>
  </w:style>
  <w:style w:type="character" w:customStyle="1" w:styleId="WW8Num5z1">
    <w:name w:val="WW8Num5z1"/>
    <w:rsid w:val="00776961"/>
    <w:rPr>
      <w:rFonts w:ascii="Courier New" w:hAnsi="Courier New" w:cs="Courier New"/>
      <w:sz w:val="20"/>
    </w:rPr>
  </w:style>
  <w:style w:type="character" w:customStyle="1" w:styleId="WW8Num5z2">
    <w:name w:val="WW8Num5z2"/>
    <w:rsid w:val="00776961"/>
    <w:rPr>
      <w:rFonts w:ascii="Wingdings" w:hAnsi="Wingdings" w:cs="Wingdings"/>
      <w:sz w:val="20"/>
    </w:rPr>
  </w:style>
  <w:style w:type="character" w:customStyle="1" w:styleId="WW8Num6z0">
    <w:name w:val="WW8Num6z0"/>
    <w:rsid w:val="00776961"/>
    <w:rPr>
      <w:rFonts w:ascii="Symbol" w:hAnsi="Symbol" w:cs="Symbol"/>
      <w:sz w:val="20"/>
      <w:szCs w:val="20"/>
    </w:rPr>
  </w:style>
  <w:style w:type="character" w:customStyle="1" w:styleId="WW8Num6z1">
    <w:name w:val="WW8Num6z1"/>
    <w:rsid w:val="00776961"/>
    <w:rPr>
      <w:rFonts w:ascii="Courier New" w:hAnsi="Courier New" w:cs="Courier New"/>
      <w:sz w:val="20"/>
    </w:rPr>
  </w:style>
  <w:style w:type="character" w:customStyle="1" w:styleId="WW8Num6z2">
    <w:name w:val="WW8Num6z2"/>
    <w:rsid w:val="00776961"/>
    <w:rPr>
      <w:rFonts w:ascii="Wingdings" w:hAnsi="Wingdings" w:cs="Wingdings"/>
      <w:sz w:val="20"/>
    </w:rPr>
  </w:style>
  <w:style w:type="character" w:customStyle="1" w:styleId="WW8Num7z0">
    <w:name w:val="WW8Num7z0"/>
    <w:rsid w:val="00776961"/>
    <w:rPr>
      <w:rFonts w:ascii="Symbol" w:hAnsi="Symbol" w:cs="Symbol"/>
      <w:sz w:val="20"/>
    </w:rPr>
  </w:style>
  <w:style w:type="character" w:customStyle="1" w:styleId="WW8Num7z1">
    <w:name w:val="WW8Num7z1"/>
    <w:rsid w:val="00776961"/>
    <w:rPr>
      <w:rFonts w:ascii="Courier New" w:hAnsi="Courier New" w:cs="Courier New"/>
      <w:sz w:val="20"/>
    </w:rPr>
  </w:style>
  <w:style w:type="character" w:customStyle="1" w:styleId="WW8Num7z2">
    <w:name w:val="WW8Num7z2"/>
    <w:rsid w:val="00776961"/>
    <w:rPr>
      <w:rFonts w:ascii="Wingdings" w:hAnsi="Wingdings" w:cs="Wingdings"/>
      <w:sz w:val="20"/>
    </w:rPr>
  </w:style>
  <w:style w:type="character" w:customStyle="1" w:styleId="WW8Num8z0">
    <w:name w:val="WW8Num8z0"/>
    <w:rsid w:val="00776961"/>
    <w:rPr>
      <w:rFonts w:ascii="Symbol" w:hAnsi="Symbol" w:cs="Symbol"/>
      <w:sz w:val="20"/>
      <w:szCs w:val="20"/>
    </w:rPr>
  </w:style>
  <w:style w:type="character" w:customStyle="1" w:styleId="WW8Num8z1">
    <w:name w:val="WW8Num8z1"/>
    <w:rsid w:val="00776961"/>
    <w:rPr>
      <w:rFonts w:ascii="Courier New" w:hAnsi="Courier New" w:cs="Courier New"/>
      <w:sz w:val="20"/>
    </w:rPr>
  </w:style>
  <w:style w:type="character" w:customStyle="1" w:styleId="WW8Num8z2">
    <w:name w:val="WW8Num8z2"/>
    <w:rsid w:val="00776961"/>
    <w:rPr>
      <w:rFonts w:ascii="Wingdings" w:hAnsi="Wingdings" w:cs="Wingdings"/>
      <w:sz w:val="20"/>
    </w:rPr>
  </w:style>
  <w:style w:type="character" w:customStyle="1" w:styleId="WW8Num9z0">
    <w:name w:val="WW8Num9z0"/>
    <w:rsid w:val="00776961"/>
    <w:rPr>
      <w:rFonts w:ascii="Symbol" w:hAnsi="Symbol" w:cs="Symbol"/>
      <w:sz w:val="20"/>
    </w:rPr>
  </w:style>
  <w:style w:type="character" w:customStyle="1" w:styleId="WW8Num9z1">
    <w:name w:val="WW8Num9z1"/>
    <w:rsid w:val="00776961"/>
    <w:rPr>
      <w:rFonts w:ascii="Courier New" w:hAnsi="Courier New" w:cs="Courier New"/>
      <w:sz w:val="20"/>
    </w:rPr>
  </w:style>
  <w:style w:type="character" w:customStyle="1" w:styleId="WW8Num9z2">
    <w:name w:val="WW8Num9z2"/>
    <w:rsid w:val="00776961"/>
    <w:rPr>
      <w:rFonts w:ascii="Wingdings" w:hAnsi="Wingdings" w:cs="Wingdings"/>
      <w:sz w:val="20"/>
    </w:rPr>
  </w:style>
  <w:style w:type="character" w:customStyle="1" w:styleId="WW8Num10z0">
    <w:name w:val="WW8Num10z0"/>
    <w:rsid w:val="00776961"/>
    <w:rPr>
      <w:rFonts w:ascii="Symbol" w:hAnsi="Symbol" w:cs="Symbol"/>
      <w:sz w:val="20"/>
      <w:szCs w:val="20"/>
    </w:rPr>
  </w:style>
  <w:style w:type="character" w:customStyle="1" w:styleId="WW8Num10z1">
    <w:name w:val="WW8Num10z1"/>
    <w:rsid w:val="00776961"/>
    <w:rPr>
      <w:rFonts w:ascii="Courier New" w:hAnsi="Courier New" w:cs="Courier New"/>
      <w:sz w:val="20"/>
    </w:rPr>
  </w:style>
  <w:style w:type="character" w:customStyle="1" w:styleId="WW8Num10z2">
    <w:name w:val="WW8Num10z2"/>
    <w:rsid w:val="00776961"/>
    <w:rPr>
      <w:rFonts w:ascii="Wingdings" w:hAnsi="Wingdings" w:cs="Wingdings"/>
      <w:sz w:val="20"/>
    </w:rPr>
  </w:style>
  <w:style w:type="character" w:customStyle="1" w:styleId="WW8Num11z0">
    <w:name w:val="WW8Num11z0"/>
    <w:rsid w:val="00776961"/>
    <w:rPr>
      <w:rFonts w:ascii="Symbol" w:hAnsi="Symbol" w:cs="Symbol"/>
      <w:sz w:val="20"/>
      <w:szCs w:val="20"/>
    </w:rPr>
  </w:style>
  <w:style w:type="character" w:customStyle="1" w:styleId="WW8Num11z1">
    <w:name w:val="WW8Num11z1"/>
    <w:rsid w:val="00776961"/>
    <w:rPr>
      <w:rFonts w:ascii="Courier New" w:hAnsi="Courier New" w:cs="Courier New"/>
      <w:sz w:val="20"/>
    </w:rPr>
  </w:style>
  <w:style w:type="character" w:customStyle="1" w:styleId="WW8Num11z2">
    <w:name w:val="WW8Num11z2"/>
    <w:rsid w:val="00776961"/>
    <w:rPr>
      <w:rFonts w:ascii="Wingdings" w:hAnsi="Wingdings" w:cs="Wingdings"/>
      <w:sz w:val="20"/>
    </w:rPr>
  </w:style>
  <w:style w:type="character" w:customStyle="1" w:styleId="WW8Num12z0">
    <w:name w:val="WW8Num12z0"/>
    <w:rsid w:val="00776961"/>
    <w:rPr>
      <w:rFonts w:ascii="Symbol" w:hAnsi="Symbol" w:cs="Symbol"/>
      <w:sz w:val="20"/>
      <w:szCs w:val="20"/>
    </w:rPr>
  </w:style>
  <w:style w:type="character" w:customStyle="1" w:styleId="WW8Num12z1">
    <w:name w:val="WW8Num12z1"/>
    <w:rsid w:val="00776961"/>
    <w:rPr>
      <w:rFonts w:ascii="Courier New" w:hAnsi="Courier New" w:cs="Courier New"/>
      <w:sz w:val="20"/>
    </w:rPr>
  </w:style>
  <w:style w:type="character" w:customStyle="1" w:styleId="WW8Num12z2">
    <w:name w:val="WW8Num12z2"/>
    <w:rsid w:val="00776961"/>
    <w:rPr>
      <w:rFonts w:ascii="Wingdings" w:hAnsi="Wingdings" w:cs="Wingdings"/>
      <w:sz w:val="20"/>
    </w:rPr>
  </w:style>
  <w:style w:type="character" w:customStyle="1" w:styleId="WW8Num13z0">
    <w:name w:val="WW8Num13z0"/>
    <w:rsid w:val="00776961"/>
    <w:rPr>
      <w:rFonts w:ascii="Symbol" w:hAnsi="Symbol" w:cs="Symbol"/>
      <w:sz w:val="20"/>
    </w:rPr>
  </w:style>
  <w:style w:type="character" w:customStyle="1" w:styleId="WW8Num13z1">
    <w:name w:val="WW8Num13z1"/>
    <w:rsid w:val="00776961"/>
    <w:rPr>
      <w:rFonts w:ascii="Courier New" w:hAnsi="Courier New" w:cs="Courier New"/>
      <w:sz w:val="20"/>
    </w:rPr>
  </w:style>
  <w:style w:type="character" w:customStyle="1" w:styleId="WW8Num13z2">
    <w:name w:val="WW8Num13z2"/>
    <w:rsid w:val="00776961"/>
    <w:rPr>
      <w:rFonts w:ascii="Wingdings" w:hAnsi="Wingdings" w:cs="Wingdings"/>
      <w:sz w:val="20"/>
    </w:rPr>
  </w:style>
  <w:style w:type="character" w:customStyle="1" w:styleId="WW8Num14z0">
    <w:name w:val="WW8Num14z0"/>
    <w:rsid w:val="00776961"/>
    <w:rPr>
      <w:rFonts w:ascii="Symbol" w:hAnsi="Symbol" w:cs="Symbol"/>
      <w:sz w:val="20"/>
    </w:rPr>
  </w:style>
  <w:style w:type="character" w:customStyle="1" w:styleId="WW8Num14z1">
    <w:name w:val="WW8Num14z1"/>
    <w:rsid w:val="00776961"/>
    <w:rPr>
      <w:rFonts w:ascii="Courier New" w:hAnsi="Courier New" w:cs="Courier New"/>
      <w:sz w:val="20"/>
    </w:rPr>
  </w:style>
  <w:style w:type="character" w:customStyle="1" w:styleId="WW8Num14z2">
    <w:name w:val="WW8Num14z2"/>
    <w:rsid w:val="00776961"/>
    <w:rPr>
      <w:rFonts w:ascii="Wingdings" w:hAnsi="Wingdings" w:cs="Wingdings"/>
      <w:sz w:val="20"/>
    </w:rPr>
  </w:style>
  <w:style w:type="character" w:customStyle="1" w:styleId="WW8Num15z0">
    <w:name w:val="WW8Num15z0"/>
    <w:rsid w:val="00776961"/>
    <w:rPr>
      <w:rFonts w:ascii="Symbol" w:hAnsi="Symbol" w:cs="Symbol"/>
      <w:sz w:val="20"/>
      <w:szCs w:val="20"/>
    </w:rPr>
  </w:style>
  <w:style w:type="character" w:customStyle="1" w:styleId="WW8Num15z1">
    <w:name w:val="WW8Num15z1"/>
    <w:rsid w:val="00776961"/>
    <w:rPr>
      <w:rFonts w:ascii="Courier New" w:hAnsi="Courier New" w:cs="Courier New"/>
      <w:sz w:val="20"/>
    </w:rPr>
  </w:style>
  <w:style w:type="character" w:customStyle="1" w:styleId="WW8Num15z2">
    <w:name w:val="WW8Num15z2"/>
    <w:rsid w:val="00776961"/>
    <w:rPr>
      <w:rFonts w:ascii="Wingdings" w:hAnsi="Wingdings" w:cs="Wingdings"/>
      <w:sz w:val="20"/>
    </w:rPr>
  </w:style>
  <w:style w:type="character" w:customStyle="1" w:styleId="WW8Num16z0">
    <w:name w:val="WW8Num16z0"/>
    <w:rsid w:val="00776961"/>
    <w:rPr>
      <w:rFonts w:ascii="Symbol" w:hAnsi="Symbol" w:cs="Symbol"/>
      <w:sz w:val="20"/>
      <w:szCs w:val="20"/>
    </w:rPr>
  </w:style>
  <w:style w:type="character" w:customStyle="1" w:styleId="WW8Num16z1">
    <w:name w:val="WW8Num16z1"/>
    <w:rsid w:val="00776961"/>
    <w:rPr>
      <w:rFonts w:ascii="Courier New" w:hAnsi="Courier New" w:cs="Courier New"/>
      <w:sz w:val="20"/>
    </w:rPr>
  </w:style>
  <w:style w:type="character" w:customStyle="1" w:styleId="WW8Num16z2">
    <w:name w:val="WW8Num16z2"/>
    <w:rsid w:val="00776961"/>
    <w:rPr>
      <w:rFonts w:ascii="Wingdings" w:hAnsi="Wingdings" w:cs="Wingdings"/>
      <w:sz w:val="20"/>
    </w:rPr>
  </w:style>
  <w:style w:type="character" w:customStyle="1" w:styleId="WW8Num17z0">
    <w:name w:val="WW8Num17z0"/>
    <w:rsid w:val="00776961"/>
    <w:rPr>
      <w:rFonts w:ascii="Symbol" w:hAnsi="Symbol" w:cs="Symbol"/>
      <w:sz w:val="20"/>
      <w:szCs w:val="20"/>
    </w:rPr>
  </w:style>
  <w:style w:type="character" w:customStyle="1" w:styleId="WW8Num17z1">
    <w:name w:val="WW8Num17z1"/>
    <w:rsid w:val="00776961"/>
    <w:rPr>
      <w:rFonts w:ascii="Courier New" w:hAnsi="Courier New" w:cs="Courier New"/>
      <w:sz w:val="20"/>
    </w:rPr>
  </w:style>
  <w:style w:type="character" w:customStyle="1" w:styleId="WW8Num17z2">
    <w:name w:val="WW8Num17z2"/>
    <w:rsid w:val="00776961"/>
    <w:rPr>
      <w:rFonts w:ascii="Wingdings" w:hAnsi="Wingdings" w:cs="Wingdings"/>
      <w:sz w:val="20"/>
    </w:rPr>
  </w:style>
  <w:style w:type="character" w:customStyle="1" w:styleId="WW8Num18z0">
    <w:name w:val="WW8Num18z0"/>
    <w:rsid w:val="00776961"/>
    <w:rPr>
      <w:rFonts w:ascii="Symbol" w:hAnsi="Symbol" w:cs="Symbol"/>
      <w:sz w:val="20"/>
    </w:rPr>
  </w:style>
  <w:style w:type="character" w:customStyle="1" w:styleId="WW8Num18z1">
    <w:name w:val="WW8Num18z1"/>
    <w:rsid w:val="00776961"/>
    <w:rPr>
      <w:rFonts w:ascii="Courier New" w:hAnsi="Courier New" w:cs="Courier New"/>
      <w:sz w:val="20"/>
    </w:rPr>
  </w:style>
  <w:style w:type="character" w:customStyle="1" w:styleId="WW8Num18z2">
    <w:name w:val="WW8Num18z2"/>
    <w:rsid w:val="00776961"/>
    <w:rPr>
      <w:rFonts w:ascii="Wingdings" w:hAnsi="Wingdings" w:cs="Wingdings"/>
      <w:sz w:val="20"/>
    </w:rPr>
  </w:style>
  <w:style w:type="character" w:customStyle="1" w:styleId="WW8Num19z0">
    <w:name w:val="WW8Num19z0"/>
    <w:rsid w:val="00776961"/>
    <w:rPr>
      <w:rFonts w:ascii="Symbol" w:hAnsi="Symbol" w:cs="Symbol"/>
      <w:sz w:val="20"/>
      <w:szCs w:val="20"/>
    </w:rPr>
  </w:style>
  <w:style w:type="character" w:customStyle="1" w:styleId="WW8Num19z1">
    <w:name w:val="WW8Num19z1"/>
    <w:rsid w:val="00776961"/>
    <w:rPr>
      <w:rFonts w:ascii="Courier New" w:hAnsi="Courier New" w:cs="Courier New"/>
      <w:sz w:val="20"/>
    </w:rPr>
  </w:style>
  <w:style w:type="character" w:customStyle="1" w:styleId="WW8Num19z2">
    <w:name w:val="WW8Num19z2"/>
    <w:rsid w:val="00776961"/>
    <w:rPr>
      <w:rFonts w:ascii="Wingdings" w:hAnsi="Wingdings" w:cs="Wingdings"/>
      <w:sz w:val="20"/>
    </w:rPr>
  </w:style>
  <w:style w:type="character" w:customStyle="1" w:styleId="WW8Num20z0">
    <w:name w:val="WW8Num20z0"/>
    <w:rsid w:val="00776961"/>
    <w:rPr>
      <w:rFonts w:ascii="Symbol" w:hAnsi="Symbol" w:cs="Symbol"/>
      <w:sz w:val="20"/>
    </w:rPr>
  </w:style>
  <w:style w:type="character" w:customStyle="1" w:styleId="WW8Num20z1">
    <w:name w:val="WW8Num20z1"/>
    <w:rsid w:val="00776961"/>
    <w:rPr>
      <w:rFonts w:ascii="Courier New" w:hAnsi="Courier New" w:cs="Courier New"/>
      <w:sz w:val="20"/>
    </w:rPr>
  </w:style>
  <w:style w:type="character" w:customStyle="1" w:styleId="WW8Num20z2">
    <w:name w:val="WW8Num20z2"/>
    <w:rsid w:val="00776961"/>
    <w:rPr>
      <w:rFonts w:ascii="Wingdings" w:hAnsi="Wingdings" w:cs="Wingdings"/>
      <w:sz w:val="20"/>
    </w:rPr>
  </w:style>
  <w:style w:type="character" w:customStyle="1" w:styleId="WW8Num21z0">
    <w:name w:val="WW8Num21z0"/>
    <w:rsid w:val="00776961"/>
    <w:rPr>
      <w:rFonts w:ascii="Symbol" w:hAnsi="Symbol" w:cs="Symbol"/>
      <w:sz w:val="20"/>
      <w:szCs w:val="20"/>
    </w:rPr>
  </w:style>
  <w:style w:type="character" w:customStyle="1" w:styleId="WW8Num21z1">
    <w:name w:val="WW8Num21z1"/>
    <w:rsid w:val="00776961"/>
    <w:rPr>
      <w:rFonts w:ascii="Courier New" w:hAnsi="Courier New" w:cs="Courier New"/>
      <w:sz w:val="20"/>
    </w:rPr>
  </w:style>
  <w:style w:type="character" w:customStyle="1" w:styleId="WW8Num21z2">
    <w:name w:val="WW8Num21z2"/>
    <w:rsid w:val="00776961"/>
    <w:rPr>
      <w:rFonts w:ascii="Wingdings" w:hAnsi="Wingdings" w:cs="Wingdings"/>
      <w:sz w:val="20"/>
    </w:rPr>
  </w:style>
  <w:style w:type="character" w:customStyle="1" w:styleId="WW8Num22z0">
    <w:name w:val="WW8Num22z0"/>
    <w:rsid w:val="00776961"/>
    <w:rPr>
      <w:rFonts w:ascii="Symbol" w:hAnsi="Symbol" w:cs="Symbol"/>
      <w:sz w:val="20"/>
      <w:szCs w:val="20"/>
    </w:rPr>
  </w:style>
  <w:style w:type="character" w:customStyle="1" w:styleId="WW8Num22z1">
    <w:name w:val="WW8Num22z1"/>
    <w:rsid w:val="00776961"/>
    <w:rPr>
      <w:rFonts w:ascii="Courier New" w:hAnsi="Courier New" w:cs="Courier New"/>
      <w:sz w:val="20"/>
    </w:rPr>
  </w:style>
  <w:style w:type="character" w:customStyle="1" w:styleId="WW8Num22z2">
    <w:name w:val="WW8Num22z2"/>
    <w:rsid w:val="00776961"/>
    <w:rPr>
      <w:rFonts w:ascii="Wingdings" w:hAnsi="Wingdings" w:cs="Wingdings"/>
      <w:sz w:val="20"/>
    </w:rPr>
  </w:style>
  <w:style w:type="character" w:customStyle="1" w:styleId="WW8Num23z0">
    <w:name w:val="WW8Num23z0"/>
    <w:rsid w:val="00776961"/>
    <w:rPr>
      <w:rFonts w:ascii="Symbol" w:hAnsi="Symbol" w:cs="Symbol"/>
      <w:sz w:val="20"/>
    </w:rPr>
  </w:style>
  <w:style w:type="character" w:customStyle="1" w:styleId="WW8Num23z1">
    <w:name w:val="WW8Num23z1"/>
    <w:rsid w:val="00776961"/>
    <w:rPr>
      <w:rFonts w:ascii="Courier New" w:hAnsi="Courier New" w:cs="Courier New"/>
      <w:sz w:val="20"/>
    </w:rPr>
  </w:style>
  <w:style w:type="character" w:customStyle="1" w:styleId="WW8Num23z2">
    <w:name w:val="WW8Num23z2"/>
    <w:rsid w:val="00776961"/>
    <w:rPr>
      <w:rFonts w:ascii="Wingdings" w:hAnsi="Wingdings" w:cs="Wingdings"/>
      <w:sz w:val="20"/>
    </w:rPr>
  </w:style>
  <w:style w:type="character" w:customStyle="1" w:styleId="WW8Num24z0">
    <w:name w:val="WW8Num24z0"/>
    <w:rsid w:val="00776961"/>
    <w:rPr>
      <w:rFonts w:ascii="Symbol" w:hAnsi="Symbol" w:cs="Symbol"/>
      <w:sz w:val="20"/>
    </w:rPr>
  </w:style>
  <w:style w:type="character" w:customStyle="1" w:styleId="WW8Num24z1">
    <w:name w:val="WW8Num24z1"/>
    <w:rsid w:val="00776961"/>
    <w:rPr>
      <w:rFonts w:ascii="Courier New" w:hAnsi="Courier New" w:cs="Courier New"/>
      <w:sz w:val="20"/>
    </w:rPr>
  </w:style>
  <w:style w:type="character" w:customStyle="1" w:styleId="WW8Num24z2">
    <w:name w:val="WW8Num24z2"/>
    <w:rsid w:val="00776961"/>
    <w:rPr>
      <w:rFonts w:ascii="Wingdings" w:hAnsi="Wingdings" w:cs="Wingdings"/>
      <w:sz w:val="20"/>
    </w:rPr>
  </w:style>
  <w:style w:type="character" w:customStyle="1" w:styleId="WW8Num25z0">
    <w:name w:val="WW8Num25z0"/>
    <w:rsid w:val="00776961"/>
    <w:rPr>
      <w:rFonts w:ascii="Symbol" w:hAnsi="Symbol" w:cs="Symbol"/>
      <w:b/>
    </w:rPr>
  </w:style>
  <w:style w:type="character" w:customStyle="1" w:styleId="WW8Num25z1">
    <w:name w:val="WW8Num25z1"/>
    <w:rsid w:val="00776961"/>
    <w:rPr>
      <w:rFonts w:ascii="Courier New" w:hAnsi="Courier New" w:cs="Courier New"/>
      <w:sz w:val="20"/>
    </w:rPr>
  </w:style>
  <w:style w:type="character" w:customStyle="1" w:styleId="WW8Num25z2">
    <w:name w:val="WW8Num25z2"/>
    <w:rsid w:val="00776961"/>
    <w:rPr>
      <w:rFonts w:ascii="Wingdings" w:hAnsi="Wingdings" w:cs="Wingdings"/>
      <w:sz w:val="20"/>
    </w:rPr>
  </w:style>
  <w:style w:type="character" w:customStyle="1" w:styleId="WW8Num26z0">
    <w:name w:val="WW8Num26z0"/>
    <w:rsid w:val="00776961"/>
    <w:rPr>
      <w:rFonts w:ascii="Symbol" w:hAnsi="Symbol" w:cs="Symbol"/>
      <w:sz w:val="20"/>
    </w:rPr>
  </w:style>
  <w:style w:type="character" w:customStyle="1" w:styleId="WW8Num26z1">
    <w:name w:val="WW8Num26z1"/>
    <w:rsid w:val="00776961"/>
    <w:rPr>
      <w:rFonts w:ascii="Courier New" w:hAnsi="Courier New" w:cs="Courier New"/>
      <w:sz w:val="20"/>
    </w:rPr>
  </w:style>
  <w:style w:type="character" w:customStyle="1" w:styleId="WW8Num26z2">
    <w:name w:val="WW8Num26z2"/>
    <w:rsid w:val="00776961"/>
    <w:rPr>
      <w:rFonts w:ascii="Wingdings" w:hAnsi="Wingdings" w:cs="Wingdings"/>
      <w:sz w:val="20"/>
    </w:rPr>
  </w:style>
  <w:style w:type="character" w:customStyle="1" w:styleId="WW8Num27z0">
    <w:name w:val="WW8Num27z0"/>
    <w:rsid w:val="00776961"/>
    <w:rPr>
      <w:rFonts w:ascii="Symbol" w:hAnsi="Symbol" w:cs="Symbol"/>
      <w:color w:val="000000"/>
      <w:sz w:val="20"/>
      <w:szCs w:val="20"/>
      <w:shd w:val="clear" w:color="auto" w:fill="auto"/>
      <w:lang w:val="pt-BR" w:bidi="ar-SA"/>
    </w:rPr>
  </w:style>
  <w:style w:type="character" w:customStyle="1" w:styleId="WW8Num27z1">
    <w:name w:val="WW8Num27z1"/>
    <w:rsid w:val="00776961"/>
    <w:rPr>
      <w:rFonts w:ascii="Courier New" w:hAnsi="Courier New" w:cs="Courier New"/>
      <w:sz w:val="20"/>
    </w:rPr>
  </w:style>
  <w:style w:type="character" w:customStyle="1" w:styleId="WW8Num27z2">
    <w:name w:val="WW8Num27z2"/>
    <w:rsid w:val="00776961"/>
    <w:rPr>
      <w:rFonts w:ascii="Wingdings" w:hAnsi="Wingdings" w:cs="Wingdings"/>
      <w:sz w:val="20"/>
    </w:rPr>
  </w:style>
  <w:style w:type="character" w:customStyle="1" w:styleId="WW8Num28z0">
    <w:name w:val="WW8Num28z0"/>
    <w:rsid w:val="00776961"/>
    <w:rPr>
      <w:rFonts w:ascii="Symbol" w:hAnsi="Symbol" w:cs="Symbol"/>
      <w:sz w:val="20"/>
    </w:rPr>
  </w:style>
  <w:style w:type="character" w:customStyle="1" w:styleId="WW8Num28z1">
    <w:name w:val="WW8Num28z1"/>
    <w:rsid w:val="00776961"/>
    <w:rPr>
      <w:rFonts w:ascii="Courier New" w:hAnsi="Courier New" w:cs="Courier New"/>
      <w:sz w:val="20"/>
    </w:rPr>
  </w:style>
  <w:style w:type="character" w:customStyle="1" w:styleId="WW8Num28z2">
    <w:name w:val="WW8Num28z2"/>
    <w:rsid w:val="00776961"/>
    <w:rPr>
      <w:rFonts w:ascii="Wingdings" w:hAnsi="Wingdings" w:cs="Wingdings"/>
      <w:sz w:val="20"/>
    </w:rPr>
  </w:style>
  <w:style w:type="character" w:customStyle="1" w:styleId="WW8Num29z0">
    <w:name w:val="WW8Num29z0"/>
    <w:rsid w:val="00776961"/>
    <w:rPr>
      <w:rFonts w:ascii="Symbol" w:hAnsi="Symbol" w:cs="Symbol"/>
      <w:sz w:val="20"/>
    </w:rPr>
  </w:style>
  <w:style w:type="character" w:customStyle="1" w:styleId="WW8Num29z1">
    <w:name w:val="WW8Num29z1"/>
    <w:rsid w:val="00776961"/>
    <w:rPr>
      <w:rFonts w:ascii="Courier New" w:hAnsi="Courier New" w:cs="Courier New"/>
      <w:sz w:val="20"/>
    </w:rPr>
  </w:style>
  <w:style w:type="character" w:customStyle="1" w:styleId="WW8Num29z2">
    <w:name w:val="WW8Num29z2"/>
    <w:rsid w:val="00776961"/>
    <w:rPr>
      <w:rFonts w:ascii="Wingdings" w:hAnsi="Wingdings" w:cs="Wingdings"/>
      <w:sz w:val="20"/>
    </w:rPr>
  </w:style>
  <w:style w:type="character" w:customStyle="1" w:styleId="WW8Num30z0">
    <w:name w:val="WW8Num30z0"/>
    <w:rsid w:val="00776961"/>
    <w:rPr>
      <w:rFonts w:ascii="Symbol" w:hAnsi="Symbol" w:cs="Symbol"/>
      <w:sz w:val="20"/>
    </w:rPr>
  </w:style>
  <w:style w:type="character" w:customStyle="1" w:styleId="WW8Num30z1">
    <w:name w:val="WW8Num30z1"/>
    <w:rsid w:val="00776961"/>
    <w:rPr>
      <w:rFonts w:ascii="Courier New" w:hAnsi="Courier New" w:cs="Courier New"/>
      <w:sz w:val="20"/>
    </w:rPr>
  </w:style>
  <w:style w:type="character" w:customStyle="1" w:styleId="WW8Num30z2">
    <w:name w:val="WW8Num30z2"/>
    <w:rsid w:val="00776961"/>
    <w:rPr>
      <w:rFonts w:ascii="Wingdings" w:hAnsi="Wingdings" w:cs="Wingdings"/>
      <w:sz w:val="20"/>
    </w:rPr>
  </w:style>
  <w:style w:type="character" w:customStyle="1" w:styleId="WW8Num31z0">
    <w:name w:val="WW8Num31z0"/>
    <w:rsid w:val="00776961"/>
    <w:rPr>
      <w:rFonts w:ascii="Symbol" w:hAnsi="Symbol" w:cs="Symbol"/>
      <w:sz w:val="20"/>
    </w:rPr>
  </w:style>
  <w:style w:type="character" w:customStyle="1" w:styleId="WW8Num31z1">
    <w:name w:val="WW8Num31z1"/>
    <w:rsid w:val="00776961"/>
    <w:rPr>
      <w:rFonts w:ascii="Courier New" w:hAnsi="Courier New" w:cs="Courier New"/>
      <w:sz w:val="20"/>
    </w:rPr>
  </w:style>
  <w:style w:type="character" w:customStyle="1" w:styleId="WW8Num31z2">
    <w:name w:val="WW8Num31z2"/>
    <w:rsid w:val="00776961"/>
    <w:rPr>
      <w:rFonts w:ascii="Wingdings" w:hAnsi="Wingdings" w:cs="Wingdings"/>
      <w:sz w:val="20"/>
    </w:rPr>
  </w:style>
  <w:style w:type="character" w:customStyle="1" w:styleId="WW8Num32z0">
    <w:name w:val="WW8Num32z0"/>
    <w:rsid w:val="00776961"/>
    <w:rPr>
      <w:rFonts w:ascii="Symbol" w:hAnsi="Symbol" w:cs="Symbol"/>
      <w:sz w:val="20"/>
    </w:rPr>
  </w:style>
  <w:style w:type="character" w:customStyle="1" w:styleId="WW8Num32z1">
    <w:name w:val="WW8Num32z1"/>
    <w:rsid w:val="00776961"/>
    <w:rPr>
      <w:rFonts w:ascii="Courier New" w:hAnsi="Courier New" w:cs="Courier New"/>
      <w:sz w:val="20"/>
    </w:rPr>
  </w:style>
  <w:style w:type="character" w:customStyle="1" w:styleId="WW8Num32z2">
    <w:name w:val="WW8Num32z2"/>
    <w:rsid w:val="00776961"/>
    <w:rPr>
      <w:rFonts w:ascii="Wingdings" w:hAnsi="Wingdings" w:cs="Wingdings"/>
      <w:sz w:val="20"/>
    </w:rPr>
  </w:style>
  <w:style w:type="character" w:customStyle="1" w:styleId="WW8Num33z0">
    <w:name w:val="WW8Num33z0"/>
    <w:rsid w:val="00776961"/>
  </w:style>
  <w:style w:type="character" w:customStyle="1" w:styleId="WW8Num33z1">
    <w:name w:val="WW8Num33z1"/>
    <w:rsid w:val="00776961"/>
    <w:rPr>
      <w:rFonts w:ascii="Arial" w:hAnsi="Arial" w:cs="Arial"/>
      <w:color w:val="000000"/>
      <w:sz w:val="22"/>
      <w:szCs w:val="22"/>
    </w:rPr>
  </w:style>
  <w:style w:type="character" w:customStyle="1" w:styleId="WW8Num33z2">
    <w:name w:val="WW8Num33z2"/>
    <w:rsid w:val="00776961"/>
    <w:rPr>
      <w:rFonts w:ascii="Arial" w:hAnsi="Arial" w:cs="Arial"/>
      <w:color w:val="auto"/>
      <w:sz w:val="22"/>
      <w:szCs w:val="22"/>
    </w:rPr>
  </w:style>
  <w:style w:type="character" w:customStyle="1" w:styleId="WW8Num33z3">
    <w:name w:val="WW8Num33z3"/>
    <w:rsid w:val="00776961"/>
  </w:style>
  <w:style w:type="character" w:customStyle="1" w:styleId="WW8Num33z4">
    <w:name w:val="WW8Num33z4"/>
    <w:rsid w:val="00776961"/>
  </w:style>
  <w:style w:type="character" w:customStyle="1" w:styleId="WW8Num33z5">
    <w:name w:val="WW8Num33z5"/>
    <w:rsid w:val="00776961"/>
  </w:style>
  <w:style w:type="character" w:customStyle="1" w:styleId="WW8Num33z6">
    <w:name w:val="WW8Num33z6"/>
    <w:rsid w:val="00776961"/>
  </w:style>
  <w:style w:type="character" w:customStyle="1" w:styleId="WW8Num33z7">
    <w:name w:val="WW8Num33z7"/>
    <w:rsid w:val="00776961"/>
  </w:style>
  <w:style w:type="character" w:customStyle="1" w:styleId="WW8Num33z8">
    <w:name w:val="WW8Num33z8"/>
    <w:rsid w:val="00776961"/>
  </w:style>
  <w:style w:type="character" w:customStyle="1" w:styleId="WW8Num34z0">
    <w:name w:val="WW8Num34z0"/>
    <w:rsid w:val="00776961"/>
  </w:style>
  <w:style w:type="character" w:customStyle="1" w:styleId="WW8Num34z1">
    <w:name w:val="WW8Num34z1"/>
    <w:rsid w:val="00776961"/>
  </w:style>
  <w:style w:type="character" w:customStyle="1" w:styleId="WW8Num34z2">
    <w:name w:val="WW8Num34z2"/>
    <w:rsid w:val="00776961"/>
  </w:style>
  <w:style w:type="character" w:customStyle="1" w:styleId="WW8Num34z3">
    <w:name w:val="WW8Num34z3"/>
    <w:rsid w:val="00776961"/>
  </w:style>
  <w:style w:type="character" w:customStyle="1" w:styleId="WW8Num34z4">
    <w:name w:val="WW8Num34z4"/>
    <w:rsid w:val="00776961"/>
    <w:rPr>
      <w:rFonts w:ascii="Arial" w:eastAsia="Times New Roman" w:hAnsi="Arial" w:cs="Arial"/>
    </w:rPr>
  </w:style>
  <w:style w:type="character" w:customStyle="1" w:styleId="WW8Num34z5">
    <w:name w:val="WW8Num34z5"/>
    <w:rsid w:val="00776961"/>
  </w:style>
  <w:style w:type="character" w:customStyle="1" w:styleId="WW8Num34z6">
    <w:name w:val="WW8Num34z6"/>
    <w:rsid w:val="00776961"/>
  </w:style>
  <w:style w:type="character" w:customStyle="1" w:styleId="WW8Num34z7">
    <w:name w:val="WW8Num34z7"/>
    <w:rsid w:val="00776961"/>
  </w:style>
  <w:style w:type="character" w:customStyle="1" w:styleId="WW8Num34z8">
    <w:name w:val="WW8Num34z8"/>
    <w:rsid w:val="00776961"/>
  </w:style>
  <w:style w:type="character" w:customStyle="1" w:styleId="WW8Num35z0">
    <w:name w:val="WW8Num35z0"/>
    <w:rsid w:val="00776961"/>
    <w:rPr>
      <w:rFonts w:ascii="Arial" w:hAnsi="Arial" w:cs="Arial"/>
      <w:sz w:val="22"/>
      <w:szCs w:val="22"/>
    </w:rPr>
  </w:style>
  <w:style w:type="character" w:customStyle="1" w:styleId="WW8Num35z1">
    <w:name w:val="WW8Num35z1"/>
    <w:rsid w:val="00776961"/>
  </w:style>
  <w:style w:type="character" w:customStyle="1" w:styleId="WW8Num35z2">
    <w:name w:val="WW8Num35z2"/>
    <w:rsid w:val="00776961"/>
  </w:style>
  <w:style w:type="character" w:customStyle="1" w:styleId="WW8Num35z3">
    <w:name w:val="WW8Num35z3"/>
    <w:rsid w:val="00776961"/>
  </w:style>
  <w:style w:type="character" w:customStyle="1" w:styleId="WW8Num35z4">
    <w:name w:val="WW8Num35z4"/>
    <w:rsid w:val="00776961"/>
  </w:style>
  <w:style w:type="character" w:customStyle="1" w:styleId="WW8Num35z5">
    <w:name w:val="WW8Num35z5"/>
    <w:rsid w:val="00776961"/>
  </w:style>
  <w:style w:type="character" w:customStyle="1" w:styleId="WW8Num35z6">
    <w:name w:val="WW8Num35z6"/>
    <w:rsid w:val="00776961"/>
  </w:style>
  <w:style w:type="character" w:customStyle="1" w:styleId="WW8Num35z7">
    <w:name w:val="WW8Num35z7"/>
    <w:rsid w:val="00776961"/>
  </w:style>
  <w:style w:type="character" w:customStyle="1" w:styleId="WW8Num35z8">
    <w:name w:val="WW8Num35z8"/>
    <w:rsid w:val="00776961"/>
  </w:style>
  <w:style w:type="character" w:customStyle="1" w:styleId="WW8Num36z0">
    <w:name w:val="WW8Num36z0"/>
    <w:rsid w:val="00776961"/>
  </w:style>
  <w:style w:type="character" w:customStyle="1" w:styleId="WW8Num36z1">
    <w:name w:val="WW8Num36z1"/>
    <w:rsid w:val="00776961"/>
  </w:style>
  <w:style w:type="character" w:customStyle="1" w:styleId="WW8Num36z2">
    <w:name w:val="WW8Num36z2"/>
    <w:rsid w:val="00776961"/>
  </w:style>
  <w:style w:type="character" w:customStyle="1" w:styleId="WW8Num36z3">
    <w:name w:val="WW8Num36z3"/>
    <w:rsid w:val="00776961"/>
  </w:style>
  <w:style w:type="character" w:customStyle="1" w:styleId="WW8Num36z4">
    <w:name w:val="WW8Num36z4"/>
    <w:rsid w:val="00776961"/>
  </w:style>
  <w:style w:type="character" w:customStyle="1" w:styleId="WW8Num36z5">
    <w:name w:val="WW8Num36z5"/>
    <w:rsid w:val="00776961"/>
  </w:style>
  <w:style w:type="character" w:customStyle="1" w:styleId="WW8Num36z6">
    <w:name w:val="WW8Num36z6"/>
    <w:rsid w:val="00776961"/>
  </w:style>
  <w:style w:type="character" w:customStyle="1" w:styleId="WW8Num36z7">
    <w:name w:val="WW8Num36z7"/>
    <w:rsid w:val="00776961"/>
  </w:style>
  <w:style w:type="character" w:customStyle="1" w:styleId="WW8Num36z8">
    <w:name w:val="WW8Num36z8"/>
    <w:rsid w:val="00776961"/>
  </w:style>
  <w:style w:type="character" w:customStyle="1" w:styleId="WW8Num37z0">
    <w:name w:val="WW8Num37z0"/>
    <w:rsid w:val="00776961"/>
  </w:style>
  <w:style w:type="character" w:customStyle="1" w:styleId="WW8Num37z1">
    <w:name w:val="WW8Num37z1"/>
    <w:rsid w:val="00776961"/>
  </w:style>
  <w:style w:type="character" w:customStyle="1" w:styleId="WW8Num37z2">
    <w:name w:val="WW8Num37z2"/>
    <w:rsid w:val="00776961"/>
  </w:style>
  <w:style w:type="character" w:customStyle="1" w:styleId="WW8Num37z3">
    <w:name w:val="WW8Num37z3"/>
    <w:rsid w:val="00776961"/>
  </w:style>
  <w:style w:type="character" w:customStyle="1" w:styleId="WW8Num37z4">
    <w:name w:val="WW8Num37z4"/>
    <w:rsid w:val="00776961"/>
  </w:style>
  <w:style w:type="character" w:customStyle="1" w:styleId="WW8Num37z5">
    <w:name w:val="WW8Num37z5"/>
    <w:rsid w:val="00776961"/>
  </w:style>
  <w:style w:type="character" w:customStyle="1" w:styleId="WW8Num37z6">
    <w:name w:val="WW8Num37z6"/>
    <w:rsid w:val="00776961"/>
  </w:style>
  <w:style w:type="character" w:customStyle="1" w:styleId="WW8Num37z7">
    <w:name w:val="WW8Num37z7"/>
    <w:rsid w:val="00776961"/>
  </w:style>
  <w:style w:type="character" w:customStyle="1" w:styleId="WW8Num37z8">
    <w:name w:val="WW8Num37z8"/>
    <w:rsid w:val="00776961"/>
  </w:style>
  <w:style w:type="character" w:customStyle="1" w:styleId="WW8Num38z0">
    <w:name w:val="WW8Num38z0"/>
    <w:rsid w:val="00776961"/>
  </w:style>
  <w:style w:type="character" w:customStyle="1" w:styleId="WW8Num38z1">
    <w:name w:val="WW8Num38z1"/>
    <w:rsid w:val="00776961"/>
  </w:style>
  <w:style w:type="character" w:customStyle="1" w:styleId="WW8Num38z2">
    <w:name w:val="WW8Num38z2"/>
    <w:rsid w:val="00776961"/>
  </w:style>
  <w:style w:type="character" w:customStyle="1" w:styleId="WW8Num38z3">
    <w:name w:val="WW8Num38z3"/>
    <w:rsid w:val="00776961"/>
  </w:style>
  <w:style w:type="character" w:customStyle="1" w:styleId="WW8Num38z4">
    <w:name w:val="WW8Num38z4"/>
    <w:rsid w:val="00776961"/>
  </w:style>
  <w:style w:type="character" w:customStyle="1" w:styleId="WW8Num38z5">
    <w:name w:val="WW8Num38z5"/>
    <w:rsid w:val="00776961"/>
  </w:style>
  <w:style w:type="character" w:customStyle="1" w:styleId="WW8Num38z6">
    <w:name w:val="WW8Num38z6"/>
    <w:rsid w:val="00776961"/>
  </w:style>
  <w:style w:type="character" w:customStyle="1" w:styleId="WW8Num38z7">
    <w:name w:val="WW8Num38z7"/>
    <w:rsid w:val="00776961"/>
  </w:style>
  <w:style w:type="character" w:customStyle="1" w:styleId="WW8Num38z8">
    <w:name w:val="WW8Num38z8"/>
    <w:rsid w:val="00776961"/>
  </w:style>
  <w:style w:type="character" w:customStyle="1" w:styleId="WW8Num39z0">
    <w:name w:val="WW8Num39z0"/>
    <w:rsid w:val="00776961"/>
  </w:style>
  <w:style w:type="character" w:customStyle="1" w:styleId="WW8Num39z1">
    <w:name w:val="WW8Num39z1"/>
    <w:rsid w:val="00776961"/>
  </w:style>
  <w:style w:type="character" w:customStyle="1" w:styleId="WW8Num39z2">
    <w:name w:val="WW8Num39z2"/>
    <w:rsid w:val="00776961"/>
  </w:style>
  <w:style w:type="character" w:customStyle="1" w:styleId="WW8Num39z3">
    <w:name w:val="WW8Num39z3"/>
    <w:rsid w:val="00776961"/>
  </w:style>
  <w:style w:type="character" w:customStyle="1" w:styleId="WW8Num39z4">
    <w:name w:val="WW8Num39z4"/>
    <w:rsid w:val="00776961"/>
  </w:style>
  <w:style w:type="character" w:customStyle="1" w:styleId="WW8Num39z5">
    <w:name w:val="WW8Num39z5"/>
    <w:rsid w:val="00776961"/>
  </w:style>
  <w:style w:type="character" w:customStyle="1" w:styleId="WW8Num39z6">
    <w:name w:val="WW8Num39z6"/>
    <w:rsid w:val="00776961"/>
  </w:style>
  <w:style w:type="character" w:customStyle="1" w:styleId="WW8Num39z7">
    <w:name w:val="WW8Num39z7"/>
    <w:rsid w:val="00776961"/>
  </w:style>
  <w:style w:type="character" w:customStyle="1" w:styleId="WW8Num39z8">
    <w:name w:val="WW8Num39z8"/>
    <w:rsid w:val="00776961"/>
  </w:style>
  <w:style w:type="character" w:customStyle="1" w:styleId="WW8Num40z0">
    <w:name w:val="WW8Num40z0"/>
    <w:rsid w:val="00776961"/>
  </w:style>
  <w:style w:type="character" w:customStyle="1" w:styleId="WW8Num40z1">
    <w:name w:val="WW8Num40z1"/>
    <w:rsid w:val="00776961"/>
  </w:style>
  <w:style w:type="character" w:customStyle="1" w:styleId="WW8Num40z2">
    <w:name w:val="WW8Num40z2"/>
    <w:rsid w:val="00776961"/>
  </w:style>
  <w:style w:type="character" w:customStyle="1" w:styleId="WW8Num40z3">
    <w:name w:val="WW8Num40z3"/>
    <w:rsid w:val="00776961"/>
  </w:style>
  <w:style w:type="character" w:customStyle="1" w:styleId="WW8Num40z4">
    <w:name w:val="WW8Num40z4"/>
    <w:rsid w:val="00776961"/>
    <w:rPr>
      <w:rFonts w:ascii="Arial" w:hAnsi="Arial" w:cs="Arial"/>
      <w:sz w:val="22"/>
      <w:szCs w:val="22"/>
    </w:rPr>
  </w:style>
  <w:style w:type="character" w:customStyle="1" w:styleId="WW8Num40z5">
    <w:name w:val="WW8Num40z5"/>
    <w:rsid w:val="00776961"/>
  </w:style>
  <w:style w:type="character" w:customStyle="1" w:styleId="WW8Num40z6">
    <w:name w:val="WW8Num40z6"/>
    <w:rsid w:val="00776961"/>
  </w:style>
  <w:style w:type="character" w:customStyle="1" w:styleId="WW8Num40z7">
    <w:name w:val="WW8Num40z7"/>
    <w:rsid w:val="00776961"/>
  </w:style>
  <w:style w:type="character" w:customStyle="1" w:styleId="WW8Num40z8">
    <w:name w:val="WW8Num40z8"/>
    <w:rsid w:val="00776961"/>
  </w:style>
  <w:style w:type="character" w:customStyle="1" w:styleId="WW8Num41z0">
    <w:name w:val="WW8Num41z0"/>
    <w:rsid w:val="00776961"/>
    <w:rPr>
      <w:rFonts w:ascii="Arial" w:hAnsi="Arial" w:cs="Arial"/>
      <w:sz w:val="22"/>
      <w:szCs w:val="22"/>
    </w:rPr>
  </w:style>
  <w:style w:type="character" w:customStyle="1" w:styleId="WW8Num41z1">
    <w:name w:val="WW8Num41z1"/>
    <w:rsid w:val="00776961"/>
  </w:style>
  <w:style w:type="character" w:customStyle="1" w:styleId="WW8Num41z2">
    <w:name w:val="WW8Num41z2"/>
    <w:rsid w:val="00776961"/>
  </w:style>
  <w:style w:type="character" w:customStyle="1" w:styleId="WW8Num41z3">
    <w:name w:val="WW8Num41z3"/>
    <w:rsid w:val="00776961"/>
  </w:style>
  <w:style w:type="character" w:customStyle="1" w:styleId="WW8Num41z4">
    <w:name w:val="WW8Num41z4"/>
    <w:rsid w:val="00776961"/>
  </w:style>
  <w:style w:type="character" w:customStyle="1" w:styleId="WW8Num41z5">
    <w:name w:val="WW8Num41z5"/>
    <w:rsid w:val="00776961"/>
  </w:style>
  <w:style w:type="character" w:customStyle="1" w:styleId="WW8Num41z6">
    <w:name w:val="WW8Num41z6"/>
    <w:rsid w:val="00776961"/>
  </w:style>
  <w:style w:type="character" w:customStyle="1" w:styleId="WW8Num41z7">
    <w:name w:val="WW8Num41z7"/>
    <w:rsid w:val="00776961"/>
  </w:style>
  <w:style w:type="character" w:customStyle="1" w:styleId="WW8Num41z8">
    <w:name w:val="WW8Num41z8"/>
    <w:rsid w:val="00776961"/>
  </w:style>
  <w:style w:type="character" w:customStyle="1" w:styleId="WW8Num42z0">
    <w:name w:val="WW8Num42z0"/>
    <w:rsid w:val="00776961"/>
    <w:rPr>
      <w:rFonts w:ascii="Arial" w:hAnsi="Arial" w:cs="Arial"/>
      <w:sz w:val="22"/>
      <w:szCs w:val="22"/>
    </w:rPr>
  </w:style>
  <w:style w:type="character" w:customStyle="1" w:styleId="WW8Num42z1">
    <w:name w:val="WW8Num42z1"/>
    <w:rsid w:val="00776961"/>
  </w:style>
  <w:style w:type="character" w:customStyle="1" w:styleId="WW8Num42z2">
    <w:name w:val="WW8Num42z2"/>
    <w:rsid w:val="00776961"/>
  </w:style>
  <w:style w:type="character" w:customStyle="1" w:styleId="WW8Num42z3">
    <w:name w:val="WW8Num42z3"/>
    <w:rsid w:val="00776961"/>
  </w:style>
  <w:style w:type="character" w:customStyle="1" w:styleId="WW8Num42z4">
    <w:name w:val="WW8Num42z4"/>
    <w:rsid w:val="00776961"/>
  </w:style>
  <w:style w:type="character" w:customStyle="1" w:styleId="WW8Num42z5">
    <w:name w:val="WW8Num42z5"/>
    <w:rsid w:val="00776961"/>
  </w:style>
  <w:style w:type="character" w:customStyle="1" w:styleId="WW8Num42z6">
    <w:name w:val="WW8Num42z6"/>
    <w:rsid w:val="00776961"/>
  </w:style>
  <w:style w:type="character" w:customStyle="1" w:styleId="WW8Num42z7">
    <w:name w:val="WW8Num42z7"/>
    <w:rsid w:val="00776961"/>
  </w:style>
  <w:style w:type="character" w:customStyle="1" w:styleId="WW8Num42z8">
    <w:name w:val="WW8Num42z8"/>
    <w:rsid w:val="00776961"/>
  </w:style>
  <w:style w:type="character" w:customStyle="1" w:styleId="WW8Num43z0">
    <w:name w:val="WW8Num43z0"/>
    <w:rsid w:val="00776961"/>
  </w:style>
  <w:style w:type="character" w:customStyle="1" w:styleId="WW8Num43z1">
    <w:name w:val="WW8Num43z1"/>
    <w:rsid w:val="00776961"/>
  </w:style>
  <w:style w:type="character" w:customStyle="1" w:styleId="WW8Num43z2">
    <w:name w:val="WW8Num43z2"/>
    <w:rsid w:val="00776961"/>
  </w:style>
  <w:style w:type="character" w:customStyle="1" w:styleId="WW8Num43z3">
    <w:name w:val="WW8Num43z3"/>
    <w:rsid w:val="00776961"/>
  </w:style>
  <w:style w:type="character" w:customStyle="1" w:styleId="WW8Num43z4">
    <w:name w:val="WW8Num43z4"/>
    <w:rsid w:val="00776961"/>
    <w:rPr>
      <w:rFonts w:ascii="Arial" w:eastAsia="Times New Roman" w:hAnsi="Arial" w:cs="Arial"/>
      <w:sz w:val="22"/>
      <w:szCs w:val="22"/>
    </w:rPr>
  </w:style>
  <w:style w:type="character" w:customStyle="1" w:styleId="WW8Num43z5">
    <w:name w:val="WW8Num43z5"/>
    <w:rsid w:val="00776961"/>
  </w:style>
  <w:style w:type="character" w:customStyle="1" w:styleId="WW8Num43z6">
    <w:name w:val="WW8Num43z6"/>
    <w:rsid w:val="00776961"/>
  </w:style>
  <w:style w:type="character" w:customStyle="1" w:styleId="WW8Num43z7">
    <w:name w:val="WW8Num43z7"/>
    <w:rsid w:val="00776961"/>
  </w:style>
  <w:style w:type="character" w:customStyle="1" w:styleId="WW8Num43z8">
    <w:name w:val="WW8Num43z8"/>
    <w:rsid w:val="00776961"/>
  </w:style>
  <w:style w:type="character" w:customStyle="1" w:styleId="WW8Num44z0">
    <w:name w:val="WW8Num44z0"/>
    <w:rsid w:val="00776961"/>
  </w:style>
  <w:style w:type="character" w:customStyle="1" w:styleId="WW8Num44z1">
    <w:name w:val="WW8Num44z1"/>
    <w:rsid w:val="00776961"/>
  </w:style>
  <w:style w:type="character" w:customStyle="1" w:styleId="WW8Num44z2">
    <w:name w:val="WW8Num44z2"/>
    <w:rsid w:val="00776961"/>
  </w:style>
  <w:style w:type="character" w:customStyle="1" w:styleId="WW8Num44z3">
    <w:name w:val="WW8Num44z3"/>
    <w:rsid w:val="00776961"/>
  </w:style>
  <w:style w:type="character" w:customStyle="1" w:styleId="WW8Num44z4">
    <w:name w:val="WW8Num44z4"/>
    <w:rsid w:val="00776961"/>
    <w:rPr>
      <w:rFonts w:ascii="Arial" w:eastAsia="Times New Roman" w:hAnsi="Arial" w:cs="Arial"/>
    </w:rPr>
  </w:style>
  <w:style w:type="character" w:customStyle="1" w:styleId="WW8Num44z5">
    <w:name w:val="WW8Num44z5"/>
    <w:rsid w:val="00776961"/>
  </w:style>
  <w:style w:type="character" w:customStyle="1" w:styleId="WW8Num44z6">
    <w:name w:val="WW8Num44z6"/>
    <w:rsid w:val="00776961"/>
  </w:style>
  <w:style w:type="character" w:customStyle="1" w:styleId="WW8Num44z7">
    <w:name w:val="WW8Num44z7"/>
    <w:rsid w:val="00776961"/>
  </w:style>
  <w:style w:type="character" w:customStyle="1" w:styleId="WW8Num44z8">
    <w:name w:val="WW8Num44z8"/>
    <w:rsid w:val="00776961"/>
  </w:style>
  <w:style w:type="character" w:customStyle="1" w:styleId="WW8Num45z0">
    <w:name w:val="WW8Num45z0"/>
    <w:rsid w:val="00776961"/>
  </w:style>
  <w:style w:type="character" w:customStyle="1" w:styleId="WW8Num45z1">
    <w:name w:val="WW8Num45z1"/>
    <w:rsid w:val="00776961"/>
  </w:style>
  <w:style w:type="character" w:customStyle="1" w:styleId="WW8Num45z2">
    <w:name w:val="WW8Num45z2"/>
    <w:rsid w:val="00776961"/>
  </w:style>
  <w:style w:type="character" w:customStyle="1" w:styleId="WW8Num45z3">
    <w:name w:val="WW8Num45z3"/>
    <w:rsid w:val="00776961"/>
  </w:style>
  <w:style w:type="character" w:customStyle="1" w:styleId="WW8Num45z4">
    <w:name w:val="WW8Num45z4"/>
    <w:rsid w:val="00776961"/>
    <w:rPr>
      <w:rFonts w:ascii="Arial" w:eastAsia="Times New Roman" w:hAnsi="Arial" w:cs="Arial"/>
    </w:rPr>
  </w:style>
  <w:style w:type="character" w:customStyle="1" w:styleId="WW8Num45z5">
    <w:name w:val="WW8Num45z5"/>
    <w:rsid w:val="00776961"/>
  </w:style>
  <w:style w:type="character" w:customStyle="1" w:styleId="WW8Num45z6">
    <w:name w:val="WW8Num45z6"/>
    <w:rsid w:val="00776961"/>
  </w:style>
  <w:style w:type="character" w:customStyle="1" w:styleId="WW8Num45z7">
    <w:name w:val="WW8Num45z7"/>
    <w:rsid w:val="00776961"/>
  </w:style>
  <w:style w:type="character" w:customStyle="1" w:styleId="WW8Num45z8">
    <w:name w:val="WW8Num45z8"/>
    <w:rsid w:val="00776961"/>
  </w:style>
  <w:style w:type="character" w:customStyle="1" w:styleId="WW8Num46z0">
    <w:name w:val="WW8Num46z0"/>
    <w:rsid w:val="00776961"/>
  </w:style>
  <w:style w:type="character" w:customStyle="1" w:styleId="WW8Num46z1">
    <w:name w:val="WW8Num46z1"/>
    <w:rsid w:val="00776961"/>
  </w:style>
  <w:style w:type="character" w:customStyle="1" w:styleId="WW8Num46z2">
    <w:name w:val="WW8Num46z2"/>
    <w:rsid w:val="00776961"/>
  </w:style>
  <w:style w:type="character" w:customStyle="1" w:styleId="WW8Num46z3">
    <w:name w:val="WW8Num46z3"/>
    <w:rsid w:val="00776961"/>
  </w:style>
  <w:style w:type="character" w:customStyle="1" w:styleId="WW8Num46z4">
    <w:name w:val="WW8Num46z4"/>
    <w:rsid w:val="00776961"/>
    <w:rPr>
      <w:rFonts w:ascii="Arial" w:eastAsia="Times New Roman" w:hAnsi="Arial" w:cs="Arial"/>
    </w:rPr>
  </w:style>
  <w:style w:type="character" w:customStyle="1" w:styleId="WW8Num46z5">
    <w:name w:val="WW8Num46z5"/>
    <w:rsid w:val="00776961"/>
  </w:style>
  <w:style w:type="character" w:customStyle="1" w:styleId="WW8Num46z6">
    <w:name w:val="WW8Num46z6"/>
    <w:rsid w:val="00776961"/>
  </w:style>
  <w:style w:type="character" w:customStyle="1" w:styleId="WW8Num46z7">
    <w:name w:val="WW8Num46z7"/>
    <w:rsid w:val="00776961"/>
  </w:style>
  <w:style w:type="character" w:customStyle="1" w:styleId="WW8Num46z8">
    <w:name w:val="WW8Num46z8"/>
    <w:rsid w:val="00776961"/>
  </w:style>
  <w:style w:type="character" w:customStyle="1" w:styleId="WW8Num47z0">
    <w:name w:val="WW8Num47z0"/>
    <w:rsid w:val="00776961"/>
  </w:style>
  <w:style w:type="character" w:customStyle="1" w:styleId="WW8Num47z1">
    <w:name w:val="WW8Num47z1"/>
    <w:rsid w:val="00776961"/>
  </w:style>
  <w:style w:type="character" w:customStyle="1" w:styleId="WW8Num47z2">
    <w:name w:val="WW8Num47z2"/>
    <w:rsid w:val="00776961"/>
  </w:style>
  <w:style w:type="character" w:customStyle="1" w:styleId="WW8Num47z3">
    <w:name w:val="WW8Num47z3"/>
    <w:rsid w:val="00776961"/>
  </w:style>
  <w:style w:type="character" w:customStyle="1" w:styleId="WW8Num47z4">
    <w:name w:val="WW8Num47z4"/>
    <w:rsid w:val="00776961"/>
  </w:style>
  <w:style w:type="character" w:customStyle="1" w:styleId="WW8Num47z5">
    <w:name w:val="WW8Num47z5"/>
    <w:rsid w:val="00776961"/>
  </w:style>
  <w:style w:type="character" w:customStyle="1" w:styleId="WW8Num47z6">
    <w:name w:val="WW8Num47z6"/>
    <w:rsid w:val="00776961"/>
  </w:style>
  <w:style w:type="character" w:customStyle="1" w:styleId="WW8Num47z7">
    <w:name w:val="WW8Num47z7"/>
    <w:rsid w:val="00776961"/>
  </w:style>
  <w:style w:type="character" w:customStyle="1" w:styleId="WW8Num47z8">
    <w:name w:val="WW8Num47z8"/>
    <w:rsid w:val="00776961"/>
  </w:style>
  <w:style w:type="character" w:customStyle="1" w:styleId="WW8Num48z0">
    <w:name w:val="WW8Num48z0"/>
    <w:rsid w:val="00776961"/>
  </w:style>
  <w:style w:type="character" w:customStyle="1" w:styleId="WW8Num48z1">
    <w:name w:val="WW8Num48z1"/>
    <w:rsid w:val="00776961"/>
  </w:style>
  <w:style w:type="character" w:customStyle="1" w:styleId="WW8Num48z2">
    <w:name w:val="WW8Num48z2"/>
    <w:rsid w:val="00776961"/>
  </w:style>
  <w:style w:type="character" w:customStyle="1" w:styleId="WW8Num48z3">
    <w:name w:val="WW8Num48z3"/>
    <w:rsid w:val="00776961"/>
  </w:style>
  <w:style w:type="character" w:customStyle="1" w:styleId="WW8Num48z4">
    <w:name w:val="WW8Num48z4"/>
    <w:rsid w:val="00776961"/>
    <w:rPr>
      <w:rFonts w:ascii="Arial" w:eastAsia="Times New Roman" w:hAnsi="Arial" w:cs="Arial"/>
    </w:rPr>
  </w:style>
  <w:style w:type="character" w:customStyle="1" w:styleId="WW8Num48z5">
    <w:name w:val="WW8Num48z5"/>
    <w:rsid w:val="00776961"/>
  </w:style>
  <w:style w:type="character" w:customStyle="1" w:styleId="WW8Num48z6">
    <w:name w:val="WW8Num48z6"/>
    <w:rsid w:val="00776961"/>
  </w:style>
  <w:style w:type="character" w:customStyle="1" w:styleId="WW8Num48z7">
    <w:name w:val="WW8Num48z7"/>
    <w:rsid w:val="00776961"/>
  </w:style>
  <w:style w:type="character" w:customStyle="1" w:styleId="WW8Num48z8">
    <w:name w:val="WW8Num48z8"/>
    <w:rsid w:val="00776961"/>
  </w:style>
  <w:style w:type="character" w:customStyle="1" w:styleId="WW8Num49z0">
    <w:name w:val="WW8Num49z0"/>
    <w:rsid w:val="00776961"/>
  </w:style>
  <w:style w:type="character" w:customStyle="1" w:styleId="WW8Num49z1">
    <w:name w:val="WW8Num49z1"/>
    <w:rsid w:val="00776961"/>
  </w:style>
  <w:style w:type="character" w:customStyle="1" w:styleId="WW8Num49z2">
    <w:name w:val="WW8Num49z2"/>
    <w:rsid w:val="00776961"/>
  </w:style>
  <w:style w:type="character" w:customStyle="1" w:styleId="WW8Num49z3">
    <w:name w:val="WW8Num49z3"/>
    <w:rsid w:val="00776961"/>
  </w:style>
  <w:style w:type="character" w:customStyle="1" w:styleId="WW8Num49z4">
    <w:name w:val="WW8Num49z4"/>
    <w:rsid w:val="00776961"/>
    <w:rPr>
      <w:rFonts w:ascii="Arial" w:eastAsia="Times New Roman" w:hAnsi="Arial" w:cs="Arial"/>
    </w:rPr>
  </w:style>
  <w:style w:type="character" w:customStyle="1" w:styleId="WW8Num49z5">
    <w:name w:val="WW8Num49z5"/>
    <w:rsid w:val="00776961"/>
  </w:style>
  <w:style w:type="character" w:customStyle="1" w:styleId="WW8Num49z6">
    <w:name w:val="WW8Num49z6"/>
    <w:rsid w:val="00776961"/>
  </w:style>
  <w:style w:type="character" w:customStyle="1" w:styleId="WW8Num49z7">
    <w:name w:val="WW8Num49z7"/>
    <w:rsid w:val="00776961"/>
  </w:style>
  <w:style w:type="character" w:customStyle="1" w:styleId="WW8Num49z8">
    <w:name w:val="WW8Num49z8"/>
    <w:rsid w:val="00776961"/>
  </w:style>
  <w:style w:type="character" w:customStyle="1" w:styleId="WW8Num50z0">
    <w:name w:val="WW8Num50z0"/>
    <w:rsid w:val="00776961"/>
  </w:style>
  <w:style w:type="character" w:customStyle="1" w:styleId="WW8Num50z1">
    <w:name w:val="WW8Num50z1"/>
    <w:rsid w:val="00776961"/>
  </w:style>
  <w:style w:type="character" w:customStyle="1" w:styleId="WW8Num50z2">
    <w:name w:val="WW8Num50z2"/>
    <w:rsid w:val="00776961"/>
  </w:style>
  <w:style w:type="character" w:customStyle="1" w:styleId="WW8Num50z3">
    <w:name w:val="WW8Num50z3"/>
    <w:rsid w:val="00776961"/>
  </w:style>
  <w:style w:type="character" w:customStyle="1" w:styleId="WW8Num50z4">
    <w:name w:val="WW8Num50z4"/>
    <w:rsid w:val="00776961"/>
    <w:rPr>
      <w:rFonts w:ascii="Arial" w:eastAsia="Times New Roman" w:hAnsi="Arial" w:cs="Arial"/>
    </w:rPr>
  </w:style>
  <w:style w:type="character" w:customStyle="1" w:styleId="WW8Num50z5">
    <w:name w:val="WW8Num50z5"/>
    <w:rsid w:val="00776961"/>
  </w:style>
  <w:style w:type="character" w:customStyle="1" w:styleId="WW8Num50z6">
    <w:name w:val="WW8Num50z6"/>
    <w:rsid w:val="00776961"/>
  </w:style>
  <w:style w:type="character" w:customStyle="1" w:styleId="WW8Num50z7">
    <w:name w:val="WW8Num50z7"/>
    <w:rsid w:val="00776961"/>
  </w:style>
  <w:style w:type="character" w:customStyle="1" w:styleId="WW8Num50z8">
    <w:name w:val="WW8Num50z8"/>
    <w:rsid w:val="00776961"/>
  </w:style>
  <w:style w:type="character" w:customStyle="1" w:styleId="WW8Num51z0">
    <w:name w:val="WW8Num51z0"/>
    <w:rsid w:val="00776961"/>
  </w:style>
  <w:style w:type="character" w:customStyle="1" w:styleId="WW8Num51z1">
    <w:name w:val="WW8Num51z1"/>
    <w:rsid w:val="00776961"/>
  </w:style>
  <w:style w:type="character" w:customStyle="1" w:styleId="WW8Num51z2">
    <w:name w:val="WW8Num51z2"/>
    <w:rsid w:val="00776961"/>
  </w:style>
  <w:style w:type="character" w:customStyle="1" w:styleId="WW8Num51z3">
    <w:name w:val="WW8Num51z3"/>
    <w:rsid w:val="00776961"/>
  </w:style>
  <w:style w:type="character" w:customStyle="1" w:styleId="WW8Num51z4">
    <w:name w:val="WW8Num51z4"/>
    <w:rsid w:val="00776961"/>
  </w:style>
  <w:style w:type="character" w:customStyle="1" w:styleId="WW8Num51z5">
    <w:name w:val="WW8Num51z5"/>
    <w:rsid w:val="00776961"/>
  </w:style>
  <w:style w:type="character" w:customStyle="1" w:styleId="WW8Num51z6">
    <w:name w:val="WW8Num51z6"/>
    <w:rsid w:val="00776961"/>
  </w:style>
  <w:style w:type="character" w:customStyle="1" w:styleId="WW8Num51z7">
    <w:name w:val="WW8Num51z7"/>
    <w:rsid w:val="00776961"/>
  </w:style>
  <w:style w:type="character" w:customStyle="1" w:styleId="WW8Num51z8">
    <w:name w:val="WW8Num51z8"/>
    <w:rsid w:val="00776961"/>
  </w:style>
  <w:style w:type="character" w:customStyle="1" w:styleId="WW8Num52z0">
    <w:name w:val="WW8Num52z0"/>
    <w:rsid w:val="00776961"/>
  </w:style>
  <w:style w:type="character" w:customStyle="1" w:styleId="WW8Num52z1">
    <w:name w:val="WW8Num52z1"/>
    <w:rsid w:val="00776961"/>
  </w:style>
  <w:style w:type="character" w:customStyle="1" w:styleId="WW8Num52z2">
    <w:name w:val="WW8Num52z2"/>
    <w:rsid w:val="00776961"/>
  </w:style>
  <w:style w:type="character" w:customStyle="1" w:styleId="WW8Num52z3">
    <w:name w:val="WW8Num52z3"/>
    <w:rsid w:val="00776961"/>
  </w:style>
  <w:style w:type="character" w:customStyle="1" w:styleId="WW8Num52z4">
    <w:name w:val="WW8Num52z4"/>
    <w:rsid w:val="00776961"/>
    <w:rPr>
      <w:rFonts w:ascii="Arial" w:eastAsia="Times New Roman" w:hAnsi="Arial" w:cs="Arial"/>
    </w:rPr>
  </w:style>
  <w:style w:type="character" w:customStyle="1" w:styleId="WW8Num52z5">
    <w:name w:val="WW8Num52z5"/>
    <w:rsid w:val="00776961"/>
  </w:style>
  <w:style w:type="character" w:customStyle="1" w:styleId="WW8Num52z6">
    <w:name w:val="WW8Num52z6"/>
    <w:rsid w:val="00776961"/>
  </w:style>
  <w:style w:type="character" w:customStyle="1" w:styleId="WW8Num52z7">
    <w:name w:val="WW8Num52z7"/>
    <w:rsid w:val="00776961"/>
  </w:style>
  <w:style w:type="character" w:customStyle="1" w:styleId="WW8Num52z8">
    <w:name w:val="WW8Num52z8"/>
    <w:rsid w:val="00776961"/>
  </w:style>
  <w:style w:type="character" w:customStyle="1" w:styleId="WW8Num53z0">
    <w:name w:val="WW8Num53z0"/>
    <w:rsid w:val="00776961"/>
  </w:style>
  <w:style w:type="character" w:customStyle="1" w:styleId="WW8Num53z1">
    <w:name w:val="WW8Num53z1"/>
    <w:rsid w:val="00776961"/>
  </w:style>
  <w:style w:type="character" w:customStyle="1" w:styleId="WW8Num53z2">
    <w:name w:val="WW8Num53z2"/>
    <w:rsid w:val="00776961"/>
  </w:style>
  <w:style w:type="character" w:customStyle="1" w:styleId="WW8Num53z3">
    <w:name w:val="WW8Num53z3"/>
    <w:rsid w:val="00776961"/>
  </w:style>
  <w:style w:type="character" w:customStyle="1" w:styleId="WW8Num53z4">
    <w:name w:val="WW8Num53z4"/>
    <w:rsid w:val="00776961"/>
  </w:style>
  <w:style w:type="character" w:customStyle="1" w:styleId="WW8Num53z5">
    <w:name w:val="WW8Num53z5"/>
    <w:rsid w:val="00776961"/>
  </w:style>
  <w:style w:type="character" w:customStyle="1" w:styleId="WW8Num53z6">
    <w:name w:val="WW8Num53z6"/>
    <w:rsid w:val="00776961"/>
  </w:style>
  <w:style w:type="character" w:customStyle="1" w:styleId="WW8Num53z7">
    <w:name w:val="WW8Num53z7"/>
    <w:rsid w:val="00776961"/>
  </w:style>
  <w:style w:type="character" w:customStyle="1" w:styleId="WW8Num53z8">
    <w:name w:val="WW8Num53z8"/>
    <w:rsid w:val="00776961"/>
  </w:style>
  <w:style w:type="character" w:customStyle="1" w:styleId="Fontepargpadro1">
    <w:name w:val="Fonte parág. padrão1"/>
    <w:rsid w:val="00776961"/>
  </w:style>
  <w:style w:type="character" w:customStyle="1" w:styleId="TtuloChar">
    <w:name w:val="Título Char"/>
    <w:rsid w:val="00776961"/>
    <w:rPr>
      <w:rFonts w:ascii="Arial" w:eastAsia="Times New Roman" w:hAnsi="Arial" w:cs="Times New Roman"/>
      <w:b/>
      <w:sz w:val="20"/>
      <w:szCs w:val="20"/>
    </w:rPr>
  </w:style>
  <w:style w:type="character" w:customStyle="1" w:styleId="Fontepargpadro2">
    <w:name w:val="Fonte parág. padrão2"/>
    <w:rsid w:val="00776961"/>
  </w:style>
  <w:style w:type="paragraph" w:styleId="Lista">
    <w:name w:val="List"/>
    <w:basedOn w:val="Corpodetexto"/>
    <w:rsid w:val="00776961"/>
    <w:rPr>
      <w:rFonts w:ascii="Verdana" w:hAnsi="Verdana" w:cs="Mangal"/>
    </w:rPr>
  </w:style>
  <w:style w:type="paragraph" w:styleId="Legenda">
    <w:name w:val="caption"/>
    <w:basedOn w:val="Normal"/>
    <w:qFormat/>
    <w:rsid w:val="00776961"/>
    <w:pPr>
      <w:suppressLineNumbers/>
      <w:spacing w:before="120" w:after="120"/>
    </w:pPr>
    <w:rPr>
      <w:rFonts w:ascii="Verdana" w:hAnsi="Verdana" w:cs="Mangal"/>
      <w:i/>
      <w:iCs/>
      <w:sz w:val="24"/>
      <w:szCs w:val="24"/>
      <w:lang w:eastAsia="zh-CN"/>
    </w:rPr>
  </w:style>
  <w:style w:type="paragraph" w:customStyle="1" w:styleId="ndice">
    <w:name w:val="Índice"/>
    <w:basedOn w:val="Normal"/>
    <w:rsid w:val="00776961"/>
    <w:pPr>
      <w:suppressLineNumbers/>
    </w:pPr>
    <w:rPr>
      <w:rFonts w:ascii="Verdana" w:hAnsi="Verdana" w:cs="Mangal"/>
      <w:sz w:val="24"/>
      <w:szCs w:val="24"/>
      <w:lang w:eastAsia="zh-CN"/>
    </w:rPr>
  </w:style>
  <w:style w:type="paragraph" w:customStyle="1" w:styleId="font5">
    <w:name w:val="font5"/>
    <w:basedOn w:val="Normal"/>
    <w:rsid w:val="00776961"/>
    <w:pPr>
      <w:spacing w:before="280" w:after="280"/>
    </w:pPr>
    <w:rPr>
      <w:rFonts w:ascii="Arial" w:hAnsi="Arial" w:cs="Arial"/>
      <w:color w:val="000000"/>
      <w:lang w:eastAsia="zh-CN"/>
    </w:rPr>
  </w:style>
  <w:style w:type="paragraph" w:customStyle="1" w:styleId="font6">
    <w:name w:val="font6"/>
    <w:basedOn w:val="Normal"/>
    <w:rsid w:val="00776961"/>
    <w:pPr>
      <w:spacing w:before="280" w:after="280"/>
    </w:pPr>
    <w:rPr>
      <w:rFonts w:ascii="Arial" w:hAnsi="Arial" w:cs="Arial"/>
      <w:color w:val="000000"/>
      <w:lang w:eastAsia="zh-CN"/>
    </w:rPr>
  </w:style>
  <w:style w:type="paragraph" w:customStyle="1" w:styleId="xl63">
    <w:name w:val="xl63"/>
    <w:basedOn w:val="Normal"/>
    <w:rsid w:val="00776961"/>
    <w:pPr>
      <w:pBdr>
        <w:top w:val="double" w:sz="6" w:space="0" w:color="000000"/>
        <w:left w:val="double" w:sz="6" w:space="0" w:color="000000"/>
        <w:bottom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4">
    <w:name w:val="xl64"/>
    <w:basedOn w:val="Normal"/>
    <w:rsid w:val="00776961"/>
    <w:pPr>
      <w:pBdr>
        <w:top w:val="double" w:sz="6" w:space="0" w:color="000000"/>
        <w:left w:val="double" w:sz="6" w:space="0" w:color="000000"/>
        <w:bottom w:val="double" w:sz="6" w:space="0" w:color="000000"/>
        <w:right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5">
    <w:name w:val="xl65"/>
    <w:basedOn w:val="Normal"/>
    <w:rsid w:val="00776961"/>
    <w:pPr>
      <w:pBdr>
        <w:left w:val="double" w:sz="6" w:space="0" w:color="000000"/>
        <w:bottom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66">
    <w:name w:val="xl6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67">
    <w:name w:val="xl67"/>
    <w:basedOn w:val="Normal"/>
    <w:rsid w:val="00776961"/>
    <w:pPr>
      <w:pBdr>
        <w:left w:val="double" w:sz="6" w:space="0" w:color="000000"/>
        <w:bottom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68">
    <w:name w:val="xl68"/>
    <w:basedOn w:val="Normal"/>
    <w:rsid w:val="00776961"/>
    <w:pPr>
      <w:pBdr>
        <w:lef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69">
    <w:name w:val="xl69"/>
    <w:basedOn w:val="Normal"/>
    <w:rsid w:val="00776961"/>
    <w:pPr>
      <w:pBdr>
        <w:left w:val="double" w:sz="6" w:space="0" w:color="000000"/>
        <w:bottom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70">
    <w:name w:val="xl70"/>
    <w:basedOn w:val="Normal"/>
    <w:rsid w:val="00776961"/>
    <w:pPr>
      <w:spacing w:before="280" w:after="280"/>
      <w:textAlignment w:val="center"/>
    </w:pPr>
    <w:rPr>
      <w:rFonts w:ascii="Arial" w:hAnsi="Arial" w:cs="Arial"/>
      <w:sz w:val="24"/>
      <w:szCs w:val="24"/>
      <w:lang w:eastAsia="zh-CN"/>
    </w:rPr>
  </w:style>
  <w:style w:type="paragraph" w:customStyle="1" w:styleId="xl71">
    <w:name w:val="xl71"/>
    <w:basedOn w:val="Normal"/>
    <w:rsid w:val="00776961"/>
    <w:pPr>
      <w:spacing w:before="280" w:after="280"/>
      <w:jc w:val="both"/>
      <w:textAlignment w:val="center"/>
    </w:pPr>
    <w:rPr>
      <w:b/>
      <w:bCs/>
      <w:color w:val="000000"/>
      <w:sz w:val="24"/>
      <w:szCs w:val="24"/>
      <w:lang w:eastAsia="zh-CN"/>
    </w:rPr>
  </w:style>
  <w:style w:type="paragraph" w:customStyle="1" w:styleId="xl72">
    <w:name w:val="xl72"/>
    <w:basedOn w:val="Normal"/>
    <w:rsid w:val="00776961"/>
    <w:pPr>
      <w:spacing w:before="280" w:after="280"/>
      <w:jc w:val="both"/>
      <w:textAlignment w:val="center"/>
    </w:pPr>
    <w:rPr>
      <w:rFonts w:ascii="Arial" w:hAnsi="Arial" w:cs="Arial"/>
      <w:b/>
      <w:bCs/>
      <w:color w:val="000000"/>
      <w:sz w:val="16"/>
      <w:szCs w:val="16"/>
      <w:lang w:eastAsia="zh-CN"/>
    </w:rPr>
  </w:style>
  <w:style w:type="paragraph" w:customStyle="1" w:styleId="xl73">
    <w:name w:val="xl73"/>
    <w:basedOn w:val="Normal"/>
    <w:rsid w:val="00776961"/>
    <w:pPr>
      <w:pBdr>
        <w:left w:val="double" w:sz="6" w:space="0" w:color="000000"/>
      </w:pBdr>
      <w:shd w:val="clear" w:color="auto" w:fill="FFFFFF"/>
      <w:spacing w:before="280" w:after="280"/>
      <w:textAlignment w:val="center"/>
    </w:pPr>
    <w:rPr>
      <w:rFonts w:ascii="Arial" w:hAnsi="Arial" w:cs="Arial"/>
      <w:b/>
      <w:bCs/>
      <w:color w:val="000000"/>
      <w:lang w:eastAsia="zh-CN"/>
    </w:rPr>
  </w:style>
  <w:style w:type="paragraph" w:customStyle="1" w:styleId="xl74">
    <w:name w:val="xl74"/>
    <w:basedOn w:val="Normal"/>
    <w:rsid w:val="00776961"/>
    <w:pPr>
      <w:pBdr>
        <w:left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5">
    <w:name w:val="xl75"/>
    <w:basedOn w:val="Normal"/>
    <w:rsid w:val="00776961"/>
    <w:pPr>
      <w:pBdr>
        <w:left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76">
    <w:name w:val="xl7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lang w:eastAsia="zh-CN"/>
    </w:rPr>
  </w:style>
  <w:style w:type="paragraph" w:customStyle="1" w:styleId="xl77">
    <w:name w:val="xl77"/>
    <w:basedOn w:val="Normal"/>
    <w:rsid w:val="00776961"/>
    <w:pPr>
      <w:spacing w:before="280" w:after="280"/>
      <w:jc w:val="both"/>
      <w:textAlignment w:val="center"/>
    </w:pPr>
    <w:rPr>
      <w:rFonts w:ascii="Arial" w:hAnsi="Arial" w:cs="Arial"/>
      <w:b/>
      <w:bCs/>
      <w:sz w:val="24"/>
      <w:szCs w:val="24"/>
      <w:lang w:eastAsia="zh-CN"/>
    </w:rPr>
  </w:style>
  <w:style w:type="paragraph" w:customStyle="1" w:styleId="xl78">
    <w:name w:val="xl78"/>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9">
    <w:name w:val="xl79"/>
    <w:basedOn w:val="Normal"/>
    <w:rsid w:val="00776961"/>
    <w:pPr>
      <w:spacing w:before="280" w:after="280"/>
    </w:pPr>
    <w:rPr>
      <w:b/>
      <w:bCs/>
      <w:sz w:val="24"/>
      <w:szCs w:val="24"/>
      <w:lang w:eastAsia="zh-CN"/>
    </w:rPr>
  </w:style>
  <w:style w:type="paragraph" w:customStyle="1" w:styleId="xl80">
    <w:name w:val="xl80"/>
    <w:basedOn w:val="Normal"/>
    <w:rsid w:val="00776961"/>
    <w:pPr>
      <w:pBdr>
        <w:top w:val="double" w:sz="6" w:space="0" w:color="000000"/>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1">
    <w:name w:val="xl81"/>
    <w:basedOn w:val="Normal"/>
    <w:rsid w:val="00776961"/>
    <w:pPr>
      <w:pBdr>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2">
    <w:name w:val="xl82"/>
    <w:basedOn w:val="Normal"/>
    <w:rsid w:val="00776961"/>
    <w:pPr>
      <w:pBdr>
        <w:left w:val="double" w:sz="6" w:space="0" w:color="000000"/>
        <w:bottom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3">
    <w:name w:val="xl83"/>
    <w:basedOn w:val="Normal"/>
    <w:rsid w:val="00776961"/>
    <w:pPr>
      <w:pBdr>
        <w:top w:val="double" w:sz="6" w:space="0" w:color="000000"/>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4">
    <w:name w:val="xl84"/>
    <w:basedOn w:val="Normal"/>
    <w:rsid w:val="00776961"/>
    <w:pPr>
      <w:pBdr>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5">
    <w:name w:val="xl85"/>
    <w:basedOn w:val="Normal"/>
    <w:rsid w:val="00776961"/>
    <w:pPr>
      <w:pBdr>
        <w:top w:val="double" w:sz="6" w:space="0" w:color="000000"/>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6">
    <w:name w:val="xl86"/>
    <w:basedOn w:val="Normal"/>
    <w:rsid w:val="00776961"/>
    <w:pPr>
      <w:pBdr>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7">
    <w:name w:val="xl87"/>
    <w:basedOn w:val="Normal"/>
    <w:rsid w:val="00776961"/>
    <w:pPr>
      <w:pBdr>
        <w:left w:val="double" w:sz="6" w:space="0" w:color="000000"/>
        <w:bottom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Contedodatabela">
    <w:name w:val="Conteúdo da tabela"/>
    <w:basedOn w:val="Normal"/>
    <w:rsid w:val="00776961"/>
    <w:pPr>
      <w:suppressLineNumbers/>
    </w:pPr>
    <w:rPr>
      <w:sz w:val="24"/>
      <w:szCs w:val="24"/>
      <w:lang w:eastAsia="zh-CN"/>
    </w:rPr>
  </w:style>
  <w:style w:type="paragraph" w:customStyle="1" w:styleId="Ttulodetabela">
    <w:name w:val="Título de tabela"/>
    <w:basedOn w:val="Contedodatabela"/>
    <w:rsid w:val="00776961"/>
    <w:pPr>
      <w:jc w:val="center"/>
    </w:pPr>
    <w:rPr>
      <w:b/>
      <w:bCs/>
    </w:rPr>
  </w:style>
  <w:style w:type="paragraph" w:customStyle="1" w:styleId="Citaes">
    <w:name w:val="Citações"/>
    <w:basedOn w:val="Normal"/>
    <w:rsid w:val="00776961"/>
    <w:pPr>
      <w:spacing w:after="283"/>
      <w:ind w:left="567" w:right="567"/>
    </w:pPr>
    <w:rPr>
      <w:sz w:val="24"/>
      <w:szCs w:val="24"/>
      <w:lang w:eastAsia="zh-CN"/>
    </w:rPr>
  </w:style>
  <w:style w:type="character" w:customStyle="1" w:styleId="TtuloChar1">
    <w:name w:val="Título Char1"/>
    <w:basedOn w:val="Fontepargpadro"/>
    <w:link w:val="Ttulo"/>
    <w:rsid w:val="00776961"/>
    <w:rPr>
      <w:rFonts w:ascii="Arial" w:eastAsia="Times New Roman" w:hAnsi="Arial" w:cs="Arial"/>
      <w:b/>
      <w:bCs/>
      <w:sz w:val="56"/>
      <w:szCs w:val="56"/>
      <w:lang w:eastAsia="zh-CN"/>
    </w:rPr>
  </w:style>
  <w:style w:type="paragraph" w:styleId="Subttulo">
    <w:name w:val="Subtitle"/>
    <w:basedOn w:val="Normal"/>
    <w:next w:val="Normal"/>
    <w:link w:val="SubttuloChar"/>
    <w:uiPriority w:val="11"/>
    <w:qFormat/>
    <w:pPr>
      <w:widowControl w:val="0"/>
      <w:spacing w:before="60" w:after="120"/>
      <w:jc w:val="center"/>
    </w:pPr>
    <w:rPr>
      <w:rFonts w:ascii="Arial" w:eastAsia="Arial" w:hAnsi="Arial" w:cs="Arial"/>
      <w:b/>
      <w:sz w:val="36"/>
      <w:szCs w:val="36"/>
    </w:rPr>
  </w:style>
  <w:style w:type="character" w:customStyle="1" w:styleId="SubttuloChar">
    <w:name w:val="Subtítulo Char"/>
    <w:basedOn w:val="Fontepargpadro"/>
    <w:link w:val="Subttulo"/>
    <w:rsid w:val="00776961"/>
    <w:rPr>
      <w:rFonts w:ascii="Arial" w:eastAsia="Times New Roman" w:hAnsi="Arial" w:cs="Arial"/>
      <w:b/>
      <w:sz w:val="36"/>
      <w:szCs w:val="36"/>
      <w:lang w:eastAsia="zh-CN"/>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paragraph" w:customStyle="1" w:styleId="Standard">
    <w:name w:val="Standard"/>
    <w:rsid w:val="00DB3CB3"/>
    <w:pPr>
      <w:suppressAutoHyphens/>
      <w:autoSpaceDN w:val="0"/>
    </w:pPr>
    <w:rPr>
      <w:kern w:val="3"/>
      <w:lang w:eastAsia="zh-CN"/>
    </w:rPr>
  </w:style>
  <w:style w:type="paragraph" w:styleId="SemEspaamento">
    <w:name w:val="No Spacing"/>
    <w:uiPriority w:val="1"/>
    <w:qFormat/>
    <w:rsid w:val="00DB3CB3"/>
    <w:rPr>
      <w:rFonts w:asciiTheme="minorHAnsi" w:eastAsiaTheme="minorHAnsi" w:hAnsiTheme="minorHAnsi" w:cstheme="minorBidi"/>
      <w:sz w:val="22"/>
      <w:szCs w:val="22"/>
      <w:lang w:eastAsia="en-US"/>
    </w:rPr>
  </w:style>
  <w:style w:type="numbering" w:customStyle="1" w:styleId="Semlista1">
    <w:name w:val="Sem lista1"/>
    <w:next w:val="Semlista"/>
    <w:uiPriority w:val="99"/>
    <w:semiHidden/>
    <w:unhideWhenUsed/>
    <w:rsid w:val="007A6095"/>
  </w:style>
  <w:style w:type="character" w:customStyle="1" w:styleId="Ttulo4Char">
    <w:name w:val="Título 4 Char"/>
    <w:basedOn w:val="Fontepargpadro"/>
    <w:link w:val="Ttulo4"/>
    <w:uiPriority w:val="9"/>
    <w:rsid w:val="007A6095"/>
    <w:rPr>
      <w:b/>
      <w:sz w:val="24"/>
      <w:szCs w:val="24"/>
      <w:lang w:eastAsia="ar-SA"/>
    </w:rPr>
  </w:style>
  <w:style w:type="table" w:customStyle="1" w:styleId="Tabelacomgrade1">
    <w:name w:val="Tabela com grade1"/>
    <w:basedOn w:val="Tabelanormal"/>
    <w:next w:val="Tabelacomgrade"/>
    <w:uiPriority w:val="59"/>
    <w:rsid w:val="007A60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Corpo">
    <w:name w:val="TR - Corpo"/>
    <w:basedOn w:val="Normal"/>
    <w:qFormat/>
    <w:rsid w:val="007A6095"/>
    <w:pPr>
      <w:suppressAutoHyphens w:val="0"/>
      <w:spacing w:after="160"/>
      <w:jc w:val="both"/>
    </w:pPr>
    <w:rPr>
      <w:rFonts w:ascii="Arial" w:eastAsia="Calibri" w:hAnsi="Arial"/>
      <w:sz w:val="24"/>
      <w:szCs w:val="22"/>
      <w:lang w:eastAsia="en-US"/>
    </w:rPr>
  </w:style>
  <w:style w:type="character" w:customStyle="1" w:styleId="MenoPendente1">
    <w:name w:val="Menção Pendente1"/>
    <w:basedOn w:val="Fontepargpadro"/>
    <w:uiPriority w:val="99"/>
    <w:semiHidden/>
    <w:unhideWhenUsed/>
    <w:rsid w:val="007A6095"/>
    <w:rPr>
      <w:color w:val="605E5C"/>
      <w:shd w:val="clear" w:color="auto" w:fill="E1DFDD"/>
    </w:rPr>
  </w:style>
  <w:style w:type="paragraph" w:styleId="Commarcadores">
    <w:name w:val="List Bullet"/>
    <w:basedOn w:val="Normal"/>
    <w:uiPriority w:val="99"/>
    <w:unhideWhenUsed/>
    <w:rsid w:val="007A6095"/>
    <w:pPr>
      <w:numPr>
        <w:numId w:val="13"/>
      </w:numPr>
      <w:contextualSpacing/>
    </w:pPr>
    <w:rPr>
      <w:rFonts w:ascii="Arial" w:hAnsi="Arial"/>
      <w:sz w:val="24"/>
    </w:rPr>
  </w:style>
  <w:style w:type="paragraph" w:customStyle="1" w:styleId="Default">
    <w:name w:val="Default"/>
    <w:rsid w:val="007A6095"/>
    <w:pPr>
      <w:autoSpaceDE w:val="0"/>
      <w:autoSpaceDN w:val="0"/>
      <w:adjustRightInd w:val="0"/>
    </w:pPr>
    <w:rPr>
      <w:rFonts w:ascii="PT Sans" w:eastAsia="Calibri" w:hAnsi="PT Sans" w:cs="PT Sans"/>
      <w:color w:val="000000"/>
      <w:sz w:val="24"/>
      <w:szCs w:val="24"/>
    </w:rPr>
  </w:style>
  <w:style w:type="table" w:customStyle="1" w:styleId="TableGrid">
    <w:name w:val="TableGrid"/>
    <w:rsid w:val="007A6095"/>
    <w:rPr>
      <w:rFonts w:ascii="Calibri" w:hAnsi="Calibri"/>
      <w:sz w:val="24"/>
      <w:szCs w:val="24"/>
    </w:rPr>
    <w:tblPr>
      <w:tblCellMar>
        <w:top w:w="0" w:type="dxa"/>
        <w:left w:w="0" w:type="dxa"/>
        <w:bottom w:w="0" w:type="dxa"/>
        <w:right w:w="0" w:type="dxa"/>
      </w:tblCellMar>
    </w:tblPr>
  </w:style>
  <w:style w:type="character" w:customStyle="1" w:styleId="fontstyle01">
    <w:name w:val="fontstyle01"/>
    <w:basedOn w:val="Fontepargpadro"/>
    <w:rsid w:val="007A6095"/>
    <w:rPr>
      <w:rFonts w:ascii="Helvetica" w:hAnsi="Helvetica" w:cs="Helvetica" w:hint="default"/>
      <w:b w:val="0"/>
      <w:bCs w:val="0"/>
      <w:i w:val="0"/>
      <w:iCs w:val="0"/>
      <w:color w:val="000000"/>
      <w:sz w:val="24"/>
      <w:szCs w:val="24"/>
    </w:rPr>
  </w:style>
  <w:style w:type="paragraph" w:customStyle="1" w:styleId="subitem2">
    <w:name w:val="subitem 2"/>
    <w:basedOn w:val="Ttulo2"/>
    <w:qFormat/>
    <w:rsid w:val="007A6095"/>
    <w:pPr>
      <w:widowControl w:val="0"/>
      <w:suppressAutoHyphens w:val="0"/>
      <w:spacing w:before="0" w:beforeAutospacing="0" w:after="0" w:afterAutospacing="0" w:line="276" w:lineRule="auto"/>
      <w:ind w:left="709"/>
      <w:jc w:val="both"/>
    </w:pPr>
    <w:rPr>
      <w:rFonts w:ascii="Arial" w:hAnsi="Arial" w:cs="Arial"/>
      <w:b w:val="0"/>
      <w:bCs w:val="0"/>
      <w:sz w:val="24"/>
      <w:szCs w:val="24"/>
      <w:lang w:eastAsia="ar-SA"/>
    </w:rPr>
  </w:style>
  <w:style w:type="paragraph" w:customStyle="1" w:styleId="Subitem1">
    <w:name w:val="Subitem 1"/>
    <w:basedOn w:val="Ttulo2"/>
    <w:link w:val="Subitem1Char"/>
    <w:qFormat/>
    <w:rsid w:val="007A6095"/>
    <w:pPr>
      <w:widowControl w:val="0"/>
      <w:suppressAutoHyphens w:val="0"/>
      <w:spacing w:before="0" w:beforeAutospacing="0" w:after="0" w:afterAutospacing="0" w:line="276" w:lineRule="auto"/>
      <w:jc w:val="both"/>
    </w:pPr>
    <w:rPr>
      <w:rFonts w:ascii="Arial" w:hAnsi="Arial" w:cs="Arial"/>
      <w:b w:val="0"/>
      <w:bCs w:val="0"/>
      <w:sz w:val="24"/>
      <w:szCs w:val="24"/>
      <w:lang w:eastAsia="ar-SA"/>
    </w:rPr>
  </w:style>
  <w:style w:type="character" w:customStyle="1" w:styleId="Subitem1Char">
    <w:name w:val="Subitem 1 Char"/>
    <w:basedOn w:val="Fontepargpadro"/>
    <w:link w:val="Subitem1"/>
    <w:rsid w:val="007A6095"/>
    <w:rPr>
      <w:rFonts w:ascii="Arial" w:hAnsi="Arial" w:cs="Arial"/>
      <w:sz w:val="24"/>
      <w:szCs w:val="24"/>
      <w:lang w:eastAsia="ar-SA"/>
    </w:rPr>
  </w:style>
  <w:style w:type="paragraph" w:customStyle="1" w:styleId="LO-normal">
    <w:name w:val="LO-normal"/>
    <w:qFormat/>
    <w:rsid w:val="007A6095"/>
    <w:rPr>
      <w:rFonts w:eastAsia="NSimSun" w:cs="Arial"/>
      <w:lang w:eastAsia="zh-CN" w:bidi="hi-IN"/>
    </w:rPr>
  </w:style>
  <w:style w:type="character" w:customStyle="1" w:styleId="markedcontent">
    <w:name w:val="markedcontent"/>
    <w:basedOn w:val="Fontepargpadro"/>
    <w:rsid w:val="007A6095"/>
  </w:style>
  <w:style w:type="character" w:styleId="Refdecomentrio">
    <w:name w:val="annotation reference"/>
    <w:basedOn w:val="Fontepargpadro"/>
    <w:uiPriority w:val="99"/>
    <w:semiHidden/>
    <w:unhideWhenUsed/>
    <w:rsid w:val="007A6095"/>
    <w:rPr>
      <w:sz w:val="16"/>
      <w:szCs w:val="16"/>
    </w:rPr>
  </w:style>
  <w:style w:type="paragraph" w:styleId="Textodecomentrio">
    <w:name w:val="annotation text"/>
    <w:basedOn w:val="Normal"/>
    <w:link w:val="TextodecomentrioChar"/>
    <w:uiPriority w:val="99"/>
    <w:unhideWhenUsed/>
    <w:rsid w:val="007A6095"/>
    <w:rPr>
      <w:rFonts w:ascii="Arial" w:hAnsi="Arial"/>
    </w:rPr>
  </w:style>
  <w:style w:type="character" w:customStyle="1" w:styleId="TextodecomentrioChar">
    <w:name w:val="Texto de comentário Char"/>
    <w:basedOn w:val="Fontepargpadro"/>
    <w:link w:val="Textodecomentrio"/>
    <w:uiPriority w:val="99"/>
    <w:rsid w:val="007A6095"/>
    <w:rPr>
      <w:rFonts w:ascii="Arial" w:hAnsi="Arial"/>
      <w:lang w:eastAsia="ar-SA"/>
    </w:rPr>
  </w:style>
  <w:style w:type="paragraph" w:styleId="Assuntodocomentrio">
    <w:name w:val="annotation subject"/>
    <w:basedOn w:val="Textodecomentrio"/>
    <w:next w:val="Textodecomentrio"/>
    <w:link w:val="AssuntodocomentrioChar"/>
    <w:uiPriority w:val="99"/>
    <w:semiHidden/>
    <w:unhideWhenUsed/>
    <w:rsid w:val="007A6095"/>
    <w:rPr>
      <w:b/>
      <w:bCs/>
    </w:rPr>
  </w:style>
  <w:style w:type="character" w:customStyle="1" w:styleId="AssuntodocomentrioChar">
    <w:name w:val="Assunto do comentário Char"/>
    <w:basedOn w:val="TextodecomentrioChar"/>
    <w:link w:val="Assuntodocomentrio"/>
    <w:uiPriority w:val="99"/>
    <w:semiHidden/>
    <w:rsid w:val="007A6095"/>
    <w:rPr>
      <w:rFonts w:ascii="Arial" w:hAnsi="Arial"/>
      <w:b/>
      <w:bCs/>
      <w:lang w:eastAsia="ar-SA"/>
    </w:rPr>
  </w:style>
  <w:style w:type="paragraph" w:styleId="NormalWeb">
    <w:name w:val="Normal (Web)"/>
    <w:basedOn w:val="Normal"/>
    <w:uiPriority w:val="99"/>
    <w:semiHidden/>
    <w:unhideWhenUsed/>
    <w:rsid w:val="007A6095"/>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03172">
      <w:bodyDiv w:val="1"/>
      <w:marLeft w:val="0"/>
      <w:marRight w:val="0"/>
      <w:marTop w:val="0"/>
      <w:marBottom w:val="0"/>
      <w:divBdr>
        <w:top w:val="none" w:sz="0" w:space="0" w:color="auto"/>
        <w:left w:val="none" w:sz="0" w:space="0" w:color="auto"/>
        <w:bottom w:val="none" w:sz="0" w:space="0" w:color="auto"/>
        <w:right w:val="none" w:sz="0" w:space="0" w:color="auto"/>
      </w:divBdr>
    </w:div>
    <w:div w:id="979260756">
      <w:bodyDiv w:val="1"/>
      <w:marLeft w:val="0"/>
      <w:marRight w:val="0"/>
      <w:marTop w:val="0"/>
      <w:marBottom w:val="0"/>
      <w:divBdr>
        <w:top w:val="none" w:sz="0" w:space="0" w:color="auto"/>
        <w:left w:val="none" w:sz="0" w:space="0" w:color="auto"/>
        <w:bottom w:val="none" w:sz="0" w:space="0" w:color="auto"/>
        <w:right w:val="none" w:sz="0" w:space="0" w:color="auto"/>
      </w:divBdr>
    </w:div>
    <w:div w:id="1727417162">
      <w:bodyDiv w:val="1"/>
      <w:marLeft w:val="0"/>
      <w:marRight w:val="0"/>
      <w:marTop w:val="0"/>
      <w:marBottom w:val="0"/>
      <w:divBdr>
        <w:top w:val="none" w:sz="0" w:space="0" w:color="auto"/>
        <w:left w:val="none" w:sz="0" w:space="0" w:color="auto"/>
        <w:bottom w:val="none" w:sz="0" w:space="0" w:color="auto"/>
        <w:right w:val="none" w:sz="0" w:space="0" w:color="auto"/>
      </w:divBdr>
    </w:div>
    <w:div w:id="208679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nAq0DN/Y93pfgMMeypF2WZ2YA==">CgMxLjAyCGguZ2pkZ3hzMg5oLnZqZmd4MnpjendneTIJaC4zMGowemxsMgloLjJldDkycDAyCWguMmV0OTJwMDgAciExOE1KYjFuaU9PQ1dfZDR4V1VqUkM5dVItZEZLS0ZDRTc=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11470</Words>
  <Characters>61939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Renata Bordinhao da Silva</cp:lastModifiedBy>
  <cp:revision>3</cp:revision>
  <cp:lastPrinted>2023-10-16T16:59:00Z</cp:lastPrinted>
  <dcterms:created xsi:type="dcterms:W3CDTF">2023-10-17T14:39:00Z</dcterms:created>
  <dcterms:modified xsi:type="dcterms:W3CDTF">2023-10-17T14:40:00Z</dcterms:modified>
</cp:coreProperties>
</file>