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6D97" w14:textId="549B4B31" w:rsidR="00033536" w:rsidRPr="00B71CA7" w:rsidRDefault="00E81114" w:rsidP="00B71CA7">
      <w:pPr>
        <w:widowControl w:val="0"/>
        <w:spacing w:line="276" w:lineRule="auto"/>
        <w:jc w:val="center"/>
        <w:rPr>
          <w:rFonts w:ascii="Verdana" w:eastAsia="Verdana" w:hAnsi="Verdana" w:cs="Verdana"/>
        </w:rPr>
      </w:pPr>
      <w:r w:rsidRPr="00627FEC">
        <w:rPr>
          <w:rFonts w:ascii="Verdana" w:eastAsia="Verdana" w:hAnsi="Verdana" w:cs="Verdana"/>
          <w:b/>
        </w:rPr>
        <w:t>ANEXO I - TERMO DE REFERÊNCIA</w:t>
      </w:r>
    </w:p>
    <w:p w14:paraId="04100B62" w14:textId="77777777" w:rsidR="00192F03" w:rsidRPr="00627FEC" w:rsidRDefault="00192F03" w:rsidP="00627FEC">
      <w:pPr>
        <w:widowControl w:val="0"/>
        <w:autoSpaceDE w:val="0"/>
        <w:autoSpaceDN w:val="0"/>
        <w:adjustRightInd w:val="0"/>
        <w:spacing w:line="276" w:lineRule="auto"/>
        <w:jc w:val="both"/>
        <w:rPr>
          <w:rFonts w:ascii="Verdana" w:hAnsi="Verdana" w:cs="Arial"/>
        </w:rPr>
      </w:pPr>
    </w:p>
    <w:p w14:paraId="769153B0"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 xml:space="preserve">OBJETO </w:t>
      </w:r>
    </w:p>
    <w:p w14:paraId="404483C5"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Constituição de Sistema Registro de Preços para aquisição futura e eventual contratação de fornecimento de serviços de </w:t>
      </w:r>
      <w:proofErr w:type="spellStart"/>
      <w:r w:rsidRPr="00627FEC">
        <w:rPr>
          <w:rFonts w:ascii="Verdana" w:hAnsi="Verdana" w:cs="Arial"/>
        </w:rPr>
        <w:t>Coffee</w:t>
      </w:r>
      <w:proofErr w:type="spellEnd"/>
      <w:r w:rsidRPr="00627FEC">
        <w:rPr>
          <w:rFonts w:ascii="Verdana" w:hAnsi="Verdana" w:cs="Arial"/>
        </w:rPr>
        <w:t xml:space="preserve"> Break para Defensoria Pública do Estado do Paraná.</w:t>
      </w:r>
    </w:p>
    <w:p w14:paraId="1F7FE7B9" w14:textId="77777777" w:rsidR="00192F03" w:rsidRPr="00627FEC" w:rsidRDefault="00192F03" w:rsidP="00627FEC">
      <w:pPr>
        <w:widowControl w:val="0"/>
        <w:autoSpaceDE w:val="0"/>
        <w:autoSpaceDN w:val="0"/>
        <w:adjustRightInd w:val="0"/>
        <w:spacing w:line="276" w:lineRule="auto"/>
        <w:jc w:val="both"/>
        <w:rPr>
          <w:rFonts w:ascii="Verdana" w:hAnsi="Verdana" w:cs="Arial"/>
        </w:rPr>
      </w:pPr>
    </w:p>
    <w:p w14:paraId="08E95ECE"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 xml:space="preserve">JUSTIFICATIVA E OBJETIVO DA CONTRATAÇÃO </w:t>
      </w:r>
    </w:p>
    <w:p w14:paraId="7BE6B9F5" w14:textId="3060B120"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Compete à Coordenação de Cerimonial da DPE</w:t>
      </w:r>
      <w:r w:rsidR="00CE62C4" w:rsidRPr="00627FEC">
        <w:rPr>
          <w:rFonts w:ascii="Verdana" w:hAnsi="Verdana" w:cs="Arial"/>
        </w:rPr>
        <w:t>-</w:t>
      </w:r>
      <w:r w:rsidRPr="00627FEC">
        <w:rPr>
          <w:rFonts w:ascii="Verdana" w:hAnsi="Verdana" w:cs="Arial"/>
        </w:rPr>
        <w:t>PR, planejar e organizar os eventos oficiais/solenes e corporativos da Instituição, além de assessorar os participantes, durante a execução desses eventos. Na hora de organizar um evento, o Cerimonial deve garantir que tudo esteja de acordo com o planejado e surpreenda os participantes de forma positiva. Muitos eventos organizados pela DPE</w:t>
      </w:r>
      <w:r w:rsidR="00CE62C4" w:rsidRPr="00627FEC">
        <w:rPr>
          <w:rFonts w:ascii="Verdana" w:hAnsi="Verdana" w:cs="Arial"/>
        </w:rPr>
        <w:t>-</w:t>
      </w:r>
      <w:r w:rsidRPr="00627FEC">
        <w:rPr>
          <w:rFonts w:ascii="Verdana" w:hAnsi="Verdana" w:cs="Arial"/>
        </w:rPr>
        <w:t>PR são de longa duração e exigem pausas para café/lanche.</w:t>
      </w:r>
    </w:p>
    <w:p w14:paraId="5D78E3E3"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Durante esses intervalos estratégicos nos eventos corporativos/acadêmicos, os participantes não tomam apenas um café, mas sim, se alimentam de forma leve, com cardápios que podem ser muito variados. Frequentemente são servidos pães, frios, sanduíches, bolos, biscoitos, acompanhados com café, leite, chás, sucos, refrigerantes etc.</w:t>
      </w:r>
    </w:p>
    <w:p w14:paraId="01CB6D49" w14:textId="7D2A6A90"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Ocorre que a DPE</w:t>
      </w:r>
      <w:r w:rsidR="00CE62C4" w:rsidRPr="00627FEC">
        <w:rPr>
          <w:rFonts w:ascii="Verdana" w:hAnsi="Verdana" w:cs="Arial"/>
        </w:rPr>
        <w:t>-</w:t>
      </w:r>
      <w:r w:rsidRPr="00627FEC">
        <w:rPr>
          <w:rFonts w:ascii="Verdana" w:hAnsi="Verdana" w:cs="Arial"/>
        </w:rPr>
        <w:t xml:space="preserve">PR não possui Ata de Registro de Preços de serviços de </w:t>
      </w:r>
      <w:proofErr w:type="spellStart"/>
      <w:r w:rsidRPr="00627FEC">
        <w:rPr>
          <w:rFonts w:ascii="Verdana" w:hAnsi="Verdana" w:cs="Arial"/>
        </w:rPr>
        <w:t>coffee</w:t>
      </w:r>
      <w:proofErr w:type="spellEnd"/>
      <w:r w:rsidRPr="00627FEC">
        <w:rPr>
          <w:rFonts w:ascii="Verdana" w:hAnsi="Verdana" w:cs="Arial"/>
        </w:rPr>
        <w:t xml:space="preserve"> break com vigência que possa atender aos eventos da Instituição, programados para o segundo semestre de 2023 e primeiro semestre</w:t>
      </w:r>
      <w:r w:rsidR="00882B37" w:rsidRPr="00627FEC">
        <w:rPr>
          <w:rFonts w:ascii="Verdana" w:hAnsi="Verdana" w:cs="Arial"/>
        </w:rPr>
        <w:t xml:space="preserve"> </w:t>
      </w:r>
      <w:r w:rsidRPr="00627FEC">
        <w:rPr>
          <w:rFonts w:ascii="Verdana" w:hAnsi="Verdana" w:cs="Arial"/>
        </w:rPr>
        <w:t>de 2024.</w:t>
      </w:r>
    </w:p>
    <w:p w14:paraId="742C399F" w14:textId="4D7D238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Neste sentido, a contratação pretendida objetiva a formação de registro de preços para prestação de serviços de </w:t>
      </w:r>
      <w:proofErr w:type="spellStart"/>
      <w:r w:rsidRPr="00627FEC">
        <w:rPr>
          <w:rFonts w:ascii="Verdana" w:hAnsi="Verdana" w:cs="Arial"/>
        </w:rPr>
        <w:t>coffee</w:t>
      </w:r>
      <w:proofErr w:type="spellEnd"/>
      <w:r w:rsidRPr="00627FEC">
        <w:rPr>
          <w:rFonts w:ascii="Verdana" w:hAnsi="Verdana" w:cs="Arial"/>
        </w:rPr>
        <w:t xml:space="preserve"> break para atender aos eventos promovidos pela DPE</w:t>
      </w:r>
      <w:r w:rsidR="00CE62C4" w:rsidRPr="00627FEC">
        <w:rPr>
          <w:rFonts w:ascii="Verdana" w:hAnsi="Verdana" w:cs="Arial"/>
        </w:rPr>
        <w:t>-</w:t>
      </w:r>
      <w:r w:rsidRPr="00627FEC">
        <w:rPr>
          <w:rFonts w:ascii="Verdana" w:hAnsi="Verdana" w:cs="Arial"/>
        </w:rPr>
        <w:t>PR ao longo dos próximos 12 meses.</w:t>
      </w:r>
    </w:p>
    <w:p w14:paraId="35FD181C" w14:textId="77777777" w:rsidR="00CE62C4" w:rsidRPr="00627FEC" w:rsidRDefault="00CE62C4" w:rsidP="00627FEC">
      <w:pPr>
        <w:widowControl w:val="0"/>
        <w:suppressAutoHyphens w:val="0"/>
        <w:autoSpaceDE w:val="0"/>
        <w:autoSpaceDN w:val="0"/>
        <w:adjustRightInd w:val="0"/>
        <w:spacing w:line="276" w:lineRule="auto"/>
        <w:jc w:val="both"/>
        <w:rPr>
          <w:rFonts w:ascii="Verdana" w:hAnsi="Verdana" w:cs="Arial"/>
        </w:rPr>
      </w:pPr>
    </w:p>
    <w:p w14:paraId="5FAB7A21" w14:textId="77777777" w:rsidR="00192F03" w:rsidRPr="00627FEC" w:rsidRDefault="00192F03" w:rsidP="00627FEC">
      <w:pPr>
        <w:widowControl w:val="0"/>
        <w:numPr>
          <w:ilvl w:val="0"/>
          <w:numId w:val="3"/>
        </w:numPr>
        <w:suppressAutoHyphens w:val="0"/>
        <w:autoSpaceDE w:val="0"/>
        <w:autoSpaceDN w:val="0"/>
        <w:adjustRightInd w:val="0"/>
        <w:jc w:val="both"/>
        <w:rPr>
          <w:rFonts w:ascii="Verdana" w:hAnsi="Verdana" w:cs="Arial"/>
          <w:b/>
          <w:bCs/>
        </w:rPr>
      </w:pPr>
      <w:r w:rsidRPr="00627FEC">
        <w:rPr>
          <w:rFonts w:ascii="Verdana" w:hAnsi="Verdana" w:cs="Arial"/>
          <w:b/>
          <w:bCs/>
        </w:rPr>
        <w:t>DO DETALHAMENTO DO OBJETO</w:t>
      </w:r>
    </w:p>
    <w:tbl>
      <w:tblPr>
        <w:tblW w:w="5011"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
        <w:gridCol w:w="401"/>
        <w:gridCol w:w="6249"/>
        <w:gridCol w:w="1094"/>
        <w:gridCol w:w="1106"/>
      </w:tblGrid>
      <w:tr w:rsidR="00882B37" w:rsidRPr="00627FEC" w14:paraId="7FC4B60F" w14:textId="77777777" w:rsidTr="00CE62C4">
        <w:trPr>
          <w:cantSplit/>
          <w:trHeight w:val="923"/>
        </w:trPr>
        <w:tc>
          <w:tcPr>
            <w:tcW w:w="150" w:type="pct"/>
            <w:shd w:val="clear" w:color="auto" w:fill="EAF1DD" w:themeFill="accent3" w:themeFillTint="33"/>
            <w:textDirection w:val="btLr"/>
            <w:vAlign w:val="center"/>
          </w:tcPr>
          <w:p w14:paraId="50792E03" w14:textId="77777777" w:rsidR="00BC79B9" w:rsidRPr="00627FEC" w:rsidRDefault="00BC79B9" w:rsidP="00627FEC">
            <w:pPr>
              <w:widowControl w:val="0"/>
              <w:suppressAutoHyphens w:val="0"/>
              <w:ind w:left="113" w:right="113"/>
              <w:jc w:val="center"/>
              <w:rPr>
                <w:rFonts w:ascii="Verdana" w:hAnsi="Verdana" w:cs="Arial"/>
                <w:b/>
                <w:bCs/>
                <w:color w:val="000000"/>
                <w:sz w:val="16"/>
                <w:szCs w:val="16"/>
                <w:lang w:eastAsia="pt-BR"/>
              </w:rPr>
            </w:pPr>
            <w:r w:rsidRPr="00627FEC">
              <w:rPr>
                <w:rFonts w:ascii="Verdana" w:hAnsi="Verdana" w:cs="Arial"/>
                <w:b/>
                <w:bCs/>
                <w:color w:val="000000"/>
                <w:sz w:val="16"/>
                <w:szCs w:val="16"/>
                <w:lang w:eastAsia="pt-BR"/>
              </w:rPr>
              <w:t>LOTE</w:t>
            </w:r>
          </w:p>
        </w:tc>
        <w:tc>
          <w:tcPr>
            <w:tcW w:w="152" w:type="pct"/>
            <w:shd w:val="clear" w:color="auto" w:fill="EAF1DD" w:themeFill="accent3" w:themeFillTint="33"/>
            <w:textDirection w:val="btLr"/>
            <w:vAlign w:val="center"/>
          </w:tcPr>
          <w:p w14:paraId="53E703C1" w14:textId="77777777" w:rsidR="00BC79B9" w:rsidRPr="00627FEC" w:rsidRDefault="00BC79B9" w:rsidP="00627FEC">
            <w:pPr>
              <w:widowControl w:val="0"/>
              <w:suppressAutoHyphens w:val="0"/>
              <w:ind w:left="113" w:right="113"/>
              <w:jc w:val="center"/>
              <w:rPr>
                <w:rFonts w:ascii="Verdana" w:hAnsi="Verdana" w:cs="Arial"/>
                <w:b/>
                <w:bCs/>
                <w:color w:val="000000"/>
                <w:sz w:val="16"/>
                <w:szCs w:val="16"/>
                <w:lang w:eastAsia="pt-BR"/>
              </w:rPr>
            </w:pPr>
            <w:r w:rsidRPr="00627FEC">
              <w:rPr>
                <w:rFonts w:ascii="Verdana" w:hAnsi="Verdana" w:cs="Arial"/>
                <w:b/>
                <w:bCs/>
                <w:color w:val="000000"/>
                <w:sz w:val="16"/>
                <w:szCs w:val="16"/>
                <w:lang w:val="pt-PT" w:eastAsia="pt-BR"/>
              </w:rPr>
              <w:t>ITEM</w:t>
            </w:r>
          </w:p>
        </w:tc>
        <w:tc>
          <w:tcPr>
            <w:tcW w:w="3516" w:type="pct"/>
            <w:shd w:val="clear" w:color="auto" w:fill="EAF1DD" w:themeFill="accent3" w:themeFillTint="33"/>
            <w:vAlign w:val="center"/>
          </w:tcPr>
          <w:p w14:paraId="6087D4B5" w14:textId="77777777" w:rsidR="00BC79B9" w:rsidRPr="00627FEC" w:rsidRDefault="00BC79B9" w:rsidP="00627FEC">
            <w:pPr>
              <w:widowControl w:val="0"/>
              <w:suppressAutoHyphens w:val="0"/>
              <w:jc w:val="center"/>
              <w:rPr>
                <w:rFonts w:ascii="Verdana" w:hAnsi="Verdana" w:cs="Arial"/>
                <w:b/>
                <w:bCs/>
                <w:color w:val="000000"/>
                <w:sz w:val="16"/>
                <w:szCs w:val="16"/>
                <w:lang w:eastAsia="pt-BR"/>
              </w:rPr>
            </w:pPr>
            <w:r w:rsidRPr="00627FEC">
              <w:rPr>
                <w:rFonts w:ascii="Verdana" w:hAnsi="Verdana" w:cs="Arial"/>
                <w:b/>
                <w:bCs/>
                <w:color w:val="000000"/>
                <w:sz w:val="16"/>
                <w:szCs w:val="16"/>
                <w:lang w:val="pt-PT" w:eastAsia="pt-BR"/>
              </w:rPr>
              <w:t>ESPECIFICAÇÃO</w:t>
            </w:r>
          </w:p>
        </w:tc>
        <w:tc>
          <w:tcPr>
            <w:tcW w:w="566" w:type="pct"/>
            <w:shd w:val="clear" w:color="auto" w:fill="EAF1DD" w:themeFill="accent3" w:themeFillTint="33"/>
            <w:vAlign w:val="center"/>
          </w:tcPr>
          <w:p w14:paraId="55F81C8A" w14:textId="77777777" w:rsidR="00BC79B9" w:rsidRPr="00627FEC" w:rsidRDefault="00BC79B9" w:rsidP="00627FEC">
            <w:pPr>
              <w:widowControl w:val="0"/>
              <w:suppressAutoHyphens w:val="0"/>
              <w:jc w:val="center"/>
              <w:rPr>
                <w:rFonts w:ascii="Verdana" w:hAnsi="Verdana" w:cs="Arial"/>
                <w:b/>
                <w:bCs/>
                <w:color w:val="000000"/>
                <w:sz w:val="16"/>
                <w:szCs w:val="16"/>
                <w:lang w:eastAsia="pt-BR"/>
              </w:rPr>
            </w:pPr>
            <w:r w:rsidRPr="00627FEC">
              <w:rPr>
                <w:rFonts w:ascii="Verdana" w:hAnsi="Verdana" w:cs="Arial"/>
                <w:b/>
                <w:bCs/>
                <w:color w:val="000000"/>
                <w:sz w:val="16"/>
                <w:szCs w:val="16"/>
                <w:lang w:val="pt-PT" w:eastAsia="pt-BR"/>
              </w:rPr>
              <w:t>QTD TOTAL</w:t>
            </w:r>
            <w:r w:rsidR="00882B37" w:rsidRPr="00627FEC">
              <w:rPr>
                <w:rFonts w:ascii="Verdana" w:hAnsi="Verdana" w:cs="Arial"/>
                <w:b/>
                <w:bCs/>
                <w:color w:val="000000"/>
                <w:sz w:val="16"/>
                <w:szCs w:val="16"/>
                <w:lang w:val="pt-PT" w:eastAsia="pt-BR"/>
              </w:rPr>
              <w:t xml:space="preserve"> ESTIMADA DE</w:t>
            </w:r>
            <w:r w:rsidRPr="00627FEC">
              <w:rPr>
                <w:rFonts w:ascii="Verdana" w:hAnsi="Verdana" w:cs="Arial"/>
                <w:b/>
                <w:bCs/>
                <w:color w:val="000000"/>
                <w:sz w:val="16"/>
                <w:szCs w:val="16"/>
                <w:lang w:val="pt-PT" w:eastAsia="pt-BR"/>
              </w:rPr>
              <w:t xml:space="preserve"> PESSOAS</w:t>
            </w:r>
          </w:p>
        </w:tc>
        <w:tc>
          <w:tcPr>
            <w:tcW w:w="616" w:type="pct"/>
            <w:shd w:val="clear" w:color="auto" w:fill="EAF1DD" w:themeFill="accent3" w:themeFillTint="33"/>
            <w:vAlign w:val="center"/>
          </w:tcPr>
          <w:p w14:paraId="2A6BAC7B" w14:textId="77777777" w:rsidR="00BC79B9" w:rsidRPr="00627FEC" w:rsidRDefault="00BC79B9" w:rsidP="00627FEC">
            <w:pPr>
              <w:widowControl w:val="0"/>
              <w:suppressAutoHyphens w:val="0"/>
              <w:jc w:val="center"/>
              <w:rPr>
                <w:rFonts w:ascii="Verdana" w:hAnsi="Verdana" w:cs="Arial"/>
                <w:b/>
                <w:bCs/>
                <w:color w:val="000000"/>
                <w:sz w:val="16"/>
                <w:szCs w:val="16"/>
                <w:lang w:eastAsia="pt-BR"/>
              </w:rPr>
            </w:pPr>
            <w:r w:rsidRPr="00627FEC">
              <w:rPr>
                <w:rFonts w:ascii="Verdana" w:hAnsi="Verdana" w:cs="Arial"/>
                <w:b/>
                <w:bCs/>
                <w:color w:val="000000"/>
                <w:sz w:val="16"/>
                <w:szCs w:val="16"/>
                <w:lang w:eastAsia="pt-BR"/>
              </w:rPr>
              <w:t>PREÇO UNIT. MÁXIMO ESTIMADO</w:t>
            </w:r>
          </w:p>
        </w:tc>
      </w:tr>
      <w:tr w:rsidR="00882B37" w:rsidRPr="00627FEC" w14:paraId="54C9C1A7" w14:textId="77777777" w:rsidTr="00CE62C4">
        <w:tc>
          <w:tcPr>
            <w:tcW w:w="150" w:type="pct"/>
            <w:shd w:val="clear" w:color="auto" w:fill="auto"/>
            <w:noWrap/>
            <w:vAlign w:val="center"/>
            <w:hideMark/>
          </w:tcPr>
          <w:p w14:paraId="38895350" w14:textId="77777777" w:rsidR="00BC79B9" w:rsidRPr="00627FEC" w:rsidRDefault="00BC79B9" w:rsidP="00627FEC">
            <w:pPr>
              <w:widowControl w:val="0"/>
              <w:suppressAutoHyphens w:val="0"/>
              <w:jc w:val="center"/>
              <w:rPr>
                <w:rFonts w:ascii="Verdana" w:hAnsi="Verdana" w:cs="Arial"/>
                <w:color w:val="000000"/>
                <w:sz w:val="16"/>
                <w:szCs w:val="16"/>
                <w:lang w:eastAsia="pt-BR"/>
              </w:rPr>
            </w:pPr>
            <w:r w:rsidRPr="00627FEC">
              <w:rPr>
                <w:rFonts w:ascii="Verdana" w:hAnsi="Verdana" w:cs="Arial"/>
                <w:color w:val="000000"/>
                <w:sz w:val="16"/>
                <w:szCs w:val="16"/>
                <w:lang w:eastAsia="pt-BR"/>
              </w:rPr>
              <w:t>1</w:t>
            </w:r>
          </w:p>
        </w:tc>
        <w:tc>
          <w:tcPr>
            <w:tcW w:w="152" w:type="pct"/>
            <w:shd w:val="clear" w:color="auto" w:fill="auto"/>
            <w:noWrap/>
            <w:vAlign w:val="center"/>
            <w:hideMark/>
          </w:tcPr>
          <w:p w14:paraId="074DF344" w14:textId="77777777" w:rsidR="00BC79B9" w:rsidRPr="00627FEC" w:rsidRDefault="00BC79B9" w:rsidP="00627FEC">
            <w:pPr>
              <w:widowControl w:val="0"/>
              <w:suppressAutoHyphens w:val="0"/>
              <w:jc w:val="both"/>
              <w:rPr>
                <w:rFonts w:ascii="Verdana" w:hAnsi="Verdana" w:cs="Arial"/>
                <w:color w:val="000000"/>
                <w:sz w:val="16"/>
                <w:szCs w:val="16"/>
                <w:lang w:eastAsia="pt-BR"/>
              </w:rPr>
            </w:pPr>
            <w:r w:rsidRPr="00627FEC">
              <w:rPr>
                <w:rFonts w:ascii="Verdana" w:hAnsi="Verdana" w:cs="Arial"/>
                <w:color w:val="000000"/>
                <w:sz w:val="16"/>
                <w:szCs w:val="16"/>
                <w:lang w:eastAsia="pt-BR"/>
              </w:rPr>
              <w:t>1</w:t>
            </w:r>
          </w:p>
        </w:tc>
        <w:tc>
          <w:tcPr>
            <w:tcW w:w="3516" w:type="pct"/>
            <w:shd w:val="clear" w:color="auto" w:fill="auto"/>
            <w:vAlign w:val="center"/>
            <w:hideMark/>
          </w:tcPr>
          <w:p w14:paraId="547A2AF4" w14:textId="77777777" w:rsidR="002B218C" w:rsidRPr="00627FEC" w:rsidRDefault="00BC79B9" w:rsidP="00627FEC">
            <w:pPr>
              <w:widowControl w:val="0"/>
              <w:suppressAutoHyphens w:val="0"/>
              <w:jc w:val="both"/>
              <w:rPr>
                <w:rFonts w:ascii="Verdana" w:hAnsi="Verdana" w:cs="Arial"/>
                <w:color w:val="000000"/>
                <w:sz w:val="16"/>
                <w:szCs w:val="16"/>
                <w:lang w:val="pt-PT" w:eastAsia="pt-BR"/>
              </w:rPr>
            </w:pPr>
            <w:r w:rsidRPr="00627FEC">
              <w:rPr>
                <w:rFonts w:ascii="Verdana" w:hAnsi="Verdana" w:cs="Arial"/>
                <w:b/>
                <w:color w:val="000000"/>
                <w:sz w:val="16"/>
                <w:szCs w:val="16"/>
                <w:lang w:eastAsia="pt-BR"/>
              </w:rPr>
              <w:t xml:space="preserve">Serviços de </w:t>
            </w:r>
            <w:proofErr w:type="spellStart"/>
            <w:r w:rsidRPr="00627FEC">
              <w:rPr>
                <w:rFonts w:ascii="Verdana" w:hAnsi="Verdana" w:cs="Arial"/>
                <w:b/>
                <w:color w:val="000000"/>
                <w:sz w:val="16"/>
                <w:szCs w:val="16"/>
                <w:lang w:eastAsia="pt-BR"/>
              </w:rPr>
              <w:t>Coffe</w:t>
            </w:r>
            <w:proofErr w:type="spellEnd"/>
            <w:r w:rsidRPr="00627FEC">
              <w:rPr>
                <w:rFonts w:ascii="Verdana" w:hAnsi="Verdana" w:cs="Arial"/>
                <w:b/>
                <w:color w:val="000000"/>
                <w:sz w:val="16"/>
                <w:szCs w:val="16"/>
                <w:lang w:eastAsia="pt-BR"/>
              </w:rPr>
              <w:t xml:space="preserve"> Break do TIPO I</w:t>
            </w:r>
            <w:r w:rsidRPr="00627FEC">
              <w:rPr>
                <w:rFonts w:ascii="Verdana" w:hAnsi="Verdana" w:cs="Arial"/>
                <w:color w:val="000000"/>
                <w:sz w:val="16"/>
                <w:szCs w:val="16"/>
                <w:lang w:eastAsia="pt-BR"/>
              </w:rPr>
              <w:t xml:space="preserve">: </w:t>
            </w:r>
            <w:r w:rsidR="002B218C" w:rsidRPr="00627FEC">
              <w:rPr>
                <w:rFonts w:ascii="Verdana" w:hAnsi="Verdana" w:cs="Arial"/>
                <w:color w:val="000000"/>
                <w:sz w:val="16"/>
                <w:szCs w:val="16"/>
                <w:lang w:val="pt-PT" w:eastAsia="pt-BR"/>
              </w:rPr>
              <w:t>incluindo alimentação, bebidas e materiais (garrafas térmicas, travessas e descartáveis). Preço por pessoa.</w:t>
            </w:r>
            <w:r w:rsidR="002B218C" w:rsidRPr="00627FEC">
              <w:rPr>
                <w:rFonts w:ascii="Verdana" w:hAnsi="Verdana" w:cs="Arial"/>
                <w:color w:val="000000"/>
                <w:sz w:val="16"/>
                <w:szCs w:val="16"/>
                <w:lang w:val="pt-PT" w:eastAsia="pt-BR"/>
              </w:rPr>
              <w:br/>
              <w:t>O cardápio deverá conter no mínimo:Biscoito salgado (cream cracker ou água e sal); Pão de queijo tipo coquetel; 02 (duas) variedades de biscoito doce (recheado e/ou waffer); 02 (duas) variedades de biscoito amanteigado; Café preto não adoçado; Água quente; 02 (duas) variedades de chá em saquinhos (mate/erva doce/hortelã/cidreira); Suco de laranja (embalagem tetra pack); 01 variedade de refrigerante normal e 01variedade de refrigerante zero açúcar; Água mineral sem gás gelada; Sachês de açúcar e adoçante.</w:t>
            </w:r>
          </w:p>
          <w:p w14:paraId="6DCEB5C5" w14:textId="77777777" w:rsidR="002B218C" w:rsidRPr="00627FEC" w:rsidRDefault="002B218C" w:rsidP="00627FEC">
            <w:pPr>
              <w:widowControl w:val="0"/>
              <w:suppressAutoHyphens w:val="0"/>
              <w:jc w:val="both"/>
              <w:rPr>
                <w:rFonts w:ascii="Verdana" w:hAnsi="Verdana" w:cs="Arial"/>
                <w:color w:val="000000"/>
                <w:sz w:val="16"/>
                <w:szCs w:val="16"/>
                <w:lang w:val="pt-PT" w:eastAsia="pt-BR"/>
              </w:rPr>
            </w:pPr>
          </w:p>
          <w:p w14:paraId="76E6F682" w14:textId="77777777" w:rsidR="00CE62C4" w:rsidRPr="00627FEC" w:rsidRDefault="002B218C" w:rsidP="00627FEC">
            <w:pPr>
              <w:widowControl w:val="0"/>
              <w:suppressAutoHyphens w:val="0"/>
              <w:jc w:val="both"/>
              <w:rPr>
                <w:rFonts w:ascii="Verdana" w:hAnsi="Verdana" w:cs="Arial"/>
                <w:i/>
                <w:color w:val="000000"/>
                <w:sz w:val="16"/>
                <w:szCs w:val="16"/>
                <w:lang w:val="pt-PT" w:eastAsia="pt-BR"/>
              </w:rPr>
            </w:pPr>
            <w:r w:rsidRPr="00627FEC">
              <w:rPr>
                <w:rFonts w:ascii="Verdana" w:hAnsi="Verdana" w:cs="Arial"/>
                <w:i/>
                <w:color w:val="000000"/>
                <w:sz w:val="16"/>
                <w:szCs w:val="16"/>
                <w:lang w:val="pt-PT" w:eastAsia="pt-BR"/>
              </w:rPr>
              <w:t>Quantitativo total estimado: 1000 pessoas</w:t>
            </w:r>
          </w:p>
          <w:p w14:paraId="2E202C52" w14:textId="50E4DC5F" w:rsidR="00BC79B9" w:rsidRPr="00627FEC" w:rsidRDefault="002B218C" w:rsidP="00627FEC">
            <w:pPr>
              <w:widowControl w:val="0"/>
              <w:suppressAutoHyphens w:val="0"/>
              <w:jc w:val="both"/>
              <w:rPr>
                <w:rFonts w:ascii="Verdana" w:hAnsi="Verdana" w:cs="Arial"/>
                <w:i/>
                <w:color w:val="000000"/>
                <w:sz w:val="16"/>
                <w:szCs w:val="16"/>
                <w:lang w:eastAsia="pt-BR"/>
              </w:rPr>
            </w:pPr>
            <w:r w:rsidRPr="00627FEC">
              <w:rPr>
                <w:rFonts w:ascii="Verdana" w:hAnsi="Verdana" w:cs="Arial"/>
                <w:i/>
                <w:color w:val="000000"/>
                <w:sz w:val="16"/>
                <w:szCs w:val="16"/>
                <w:lang w:val="pt-PT" w:eastAsia="pt-BR"/>
              </w:rPr>
              <w:t>Quantitativo mínimo por demanda: 30 pessoas</w:t>
            </w:r>
          </w:p>
        </w:tc>
        <w:tc>
          <w:tcPr>
            <w:tcW w:w="566" w:type="pct"/>
            <w:shd w:val="clear" w:color="auto" w:fill="auto"/>
            <w:noWrap/>
            <w:vAlign w:val="center"/>
            <w:hideMark/>
          </w:tcPr>
          <w:p w14:paraId="2351130B" w14:textId="77777777" w:rsidR="00BC79B9" w:rsidRPr="00627FEC" w:rsidRDefault="00BC79B9" w:rsidP="00627FEC">
            <w:pPr>
              <w:widowControl w:val="0"/>
              <w:suppressAutoHyphens w:val="0"/>
              <w:jc w:val="center"/>
              <w:rPr>
                <w:rFonts w:ascii="Verdana" w:hAnsi="Verdana" w:cs="Arial"/>
                <w:color w:val="000000"/>
                <w:sz w:val="16"/>
                <w:szCs w:val="16"/>
                <w:lang w:eastAsia="pt-BR"/>
              </w:rPr>
            </w:pPr>
            <w:r w:rsidRPr="00627FEC">
              <w:rPr>
                <w:rFonts w:ascii="Verdana" w:hAnsi="Verdana" w:cs="Arial"/>
                <w:color w:val="000000"/>
                <w:sz w:val="16"/>
                <w:szCs w:val="16"/>
                <w:lang w:eastAsia="pt-BR"/>
              </w:rPr>
              <w:t>1000</w:t>
            </w:r>
          </w:p>
        </w:tc>
        <w:tc>
          <w:tcPr>
            <w:tcW w:w="616" w:type="pct"/>
            <w:shd w:val="clear" w:color="auto" w:fill="auto"/>
            <w:noWrap/>
            <w:vAlign w:val="center"/>
            <w:hideMark/>
          </w:tcPr>
          <w:p w14:paraId="78544AE2" w14:textId="30265521" w:rsidR="00BC79B9" w:rsidRPr="00627FEC" w:rsidRDefault="00BC79B9" w:rsidP="00627FEC">
            <w:pPr>
              <w:widowControl w:val="0"/>
              <w:suppressAutoHyphens w:val="0"/>
              <w:jc w:val="center"/>
              <w:rPr>
                <w:rFonts w:ascii="Verdana" w:hAnsi="Verdana" w:cs="Arial"/>
                <w:color w:val="000000"/>
                <w:sz w:val="16"/>
                <w:szCs w:val="16"/>
                <w:lang w:eastAsia="pt-BR"/>
              </w:rPr>
            </w:pPr>
            <w:r w:rsidRPr="00627FEC">
              <w:rPr>
                <w:rFonts w:ascii="Verdana" w:hAnsi="Verdana" w:cs="Arial"/>
                <w:color w:val="000000"/>
                <w:sz w:val="16"/>
                <w:szCs w:val="16"/>
                <w:lang w:eastAsia="pt-BR"/>
              </w:rPr>
              <w:t>R$</w:t>
            </w:r>
            <w:r w:rsidR="00C14BE8" w:rsidRPr="00627FEC">
              <w:rPr>
                <w:rFonts w:ascii="Verdana" w:hAnsi="Verdana" w:cs="Arial"/>
                <w:color w:val="000000"/>
                <w:sz w:val="16"/>
                <w:szCs w:val="16"/>
                <w:lang w:eastAsia="pt-BR"/>
              </w:rPr>
              <w:t xml:space="preserve"> 28,71</w:t>
            </w:r>
          </w:p>
        </w:tc>
      </w:tr>
      <w:tr w:rsidR="00BC79B9" w:rsidRPr="00627FEC" w14:paraId="1C5E7205" w14:textId="77777777" w:rsidTr="00CE62C4">
        <w:tc>
          <w:tcPr>
            <w:tcW w:w="5000" w:type="pct"/>
            <w:gridSpan w:val="5"/>
            <w:shd w:val="clear" w:color="auto" w:fill="EAF1DD" w:themeFill="accent3" w:themeFillTint="33"/>
            <w:noWrap/>
            <w:vAlign w:val="center"/>
          </w:tcPr>
          <w:p w14:paraId="5B16FFC1" w14:textId="51310022" w:rsidR="00BC79B9" w:rsidRPr="00627FEC" w:rsidRDefault="00BC79B9" w:rsidP="00627FEC">
            <w:pPr>
              <w:widowControl w:val="0"/>
              <w:suppressAutoHyphens w:val="0"/>
              <w:jc w:val="center"/>
              <w:rPr>
                <w:rFonts w:ascii="Verdana" w:hAnsi="Verdana" w:cs="Arial"/>
                <w:b/>
                <w:color w:val="000000"/>
                <w:sz w:val="16"/>
                <w:szCs w:val="16"/>
                <w:lang w:eastAsia="pt-BR"/>
              </w:rPr>
            </w:pPr>
            <w:r w:rsidRPr="00627FEC">
              <w:rPr>
                <w:rFonts w:ascii="Verdana" w:hAnsi="Verdana" w:cs="Arial"/>
                <w:b/>
                <w:lang w:eastAsia="pt-BR"/>
              </w:rPr>
              <w:t xml:space="preserve">VALOR TOTAL MÁXIMO ESTIMADO (LOTE 01): </w:t>
            </w:r>
            <w:r w:rsidRPr="00627FEC">
              <w:rPr>
                <w:rFonts w:ascii="Verdana" w:hAnsi="Verdana" w:cs="Arial"/>
                <w:b/>
                <w:color w:val="FF0000"/>
                <w:lang w:eastAsia="pt-BR"/>
              </w:rPr>
              <w:t>R$</w:t>
            </w:r>
            <w:r w:rsidR="00882B37" w:rsidRPr="00627FEC">
              <w:rPr>
                <w:rFonts w:ascii="Verdana" w:hAnsi="Verdana" w:cs="Arial"/>
                <w:b/>
                <w:color w:val="FF0000"/>
                <w:lang w:eastAsia="pt-BR"/>
              </w:rPr>
              <w:t xml:space="preserve"> </w:t>
            </w:r>
            <w:r w:rsidR="00C14BE8" w:rsidRPr="00627FEC">
              <w:rPr>
                <w:rFonts w:ascii="Verdana" w:hAnsi="Verdana" w:cs="Arial"/>
                <w:b/>
                <w:color w:val="FF0000"/>
                <w:lang w:eastAsia="pt-BR"/>
              </w:rPr>
              <w:t>28.710,00*</w:t>
            </w:r>
          </w:p>
        </w:tc>
      </w:tr>
    </w:tbl>
    <w:p w14:paraId="6E48FAA9" w14:textId="77777777" w:rsidR="00E21B37" w:rsidRPr="00627FEC" w:rsidRDefault="00E21B37" w:rsidP="00627FEC">
      <w:pPr>
        <w:widowControl w:val="0"/>
        <w:suppressAutoHyphens w:val="0"/>
        <w:autoSpaceDE w:val="0"/>
        <w:autoSpaceDN w:val="0"/>
        <w:adjustRightInd w:val="0"/>
        <w:jc w:val="both"/>
        <w:rPr>
          <w:rFonts w:ascii="Verdana" w:hAnsi="Verdana" w:cs="Arial"/>
          <w:b/>
          <w:bCs/>
        </w:rPr>
      </w:pPr>
    </w:p>
    <w:tbl>
      <w:tblPr>
        <w:tblW w:w="501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
        <w:gridCol w:w="401"/>
        <w:gridCol w:w="6255"/>
        <w:gridCol w:w="1094"/>
        <w:gridCol w:w="1106"/>
      </w:tblGrid>
      <w:tr w:rsidR="00BC79B9" w:rsidRPr="00627FEC" w14:paraId="04F66E03" w14:textId="77777777" w:rsidTr="00CE62C4">
        <w:trPr>
          <w:cantSplit/>
          <w:trHeight w:val="1134"/>
        </w:trPr>
        <w:tc>
          <w:tcPr>
            <w:tcW w:w="150" w:type="pct"/>
            <w:shd w:val="clear" w:color="auto" w:fill="EAF1DD" w:themeFill="accent3" w:themeFillTint="33"/>
            <w:textDirection w:val="btLr"/>
            <w:vAlign w:val="center"/>
          </w:tcPr>
          <w:p w14:paraId="00C5253A" w14:textId="77777777" w:rsidR="00BC79B9" w:rsidRPr="00627FEC" w:rsidRDefault="00BC79B9" w:rsidP="00627FEC">
            <w:pPr>
              <w:widowControl w:val="0"/>
              <w:suppressAutoHyphens w:val="0"/>
              <w:ind w:left="113" w:right="113"/>
              <w:jc w:val="center"/>
              <w:rPr>
                <w:rFonts w:ascii="Verdana" w:hAnsi="Verdana" w:cs="Arial"/>
                <w:b/>
                <w:bCs/>
                <w:color w:val="000000"/>
                <w:sz w:val="16"/>
                <w:szCs w:val="16"/>
                <w:lang w:eastAsia="pt-BR"/>
              </w:rPr>
            </w:pPr>
            <w:r w:rsidRPr="00627FEC">
              <w:rPr>
                <w:rFonts w:ascii="Verdana" w:hAnsi="Verdana" w:cs="Arial"/>
                <w:b/>
                <w:bCs/>
                <w:color w:val="000000"/>
                <w:sz w:val="16"/>
                <w:szCs w:val="16"/>
                <w:lang w:eastAsia="pt-BR"/>
              </w:rPr>
              <w:t>LOTE</w:t>
            </w:r>
          </w:p>
        </w:tc>
        <w:tc>
          <w:tcPr>
            <w:tcW w:w="152" w:type="pct"/>
            <w:shd w:val="clear" w:color="auto" w:fill="EAF1DD" w:themeFill="accent3" w:themeFillTint="33"/>
            <w:textDirection w:val="btLr"/>
            <w:vAlign w:val="center"/>
          </w:tcPr>
          <w:p w14:paraId="2631D10D" w14:textId="77777777" w:rsidR="00BC79B9" w:rsidRPr="00627FEC" w:rsidRDefault="00BC79B9" w:rsidP="00627FEC">
            <w:pPr>
              <w:widowControl w:val="0"/>
              <w:suppressAutoHyphens w:val="0"/>
              <w:ind w:left="113" w:right="113"/>
              <w:jc w:val="center"/>
              <w:rPr>
                <w:rFonts w:ascii="Verdana" w:hAnsi="Verdana" w:cs="Arial"/>
                <w:b/>
                <w:bCs/>
                <w:color w:val="000000"/>
                <w:sz w:val="16"/>
                <w:szCs w:val="16"/>
                <w:lang w:eastAsia="pt-BR"/>
              </w:rPr>
            </w:pPr>
            <w:r w:rsidRPr="00627FEC">
              <w:rPr>
                <w:rFonts w:ascii="Verdana" w:hAnsi="Verdana" w:cs="Arial"/>
                <w:b/>
                <w:bCs/>
                <w:color w:val="000000"/>
                <w:sz w:val="16"/>
                <w:szCs w:val="16"/>
                <w:lang w:val="pt-PT" w:eastAsia="pt-BR"/>
              </w:rPr>
              <w:t>ITEM</w:t>
            </w:r>
          </w:p>
        </w:tc>
        <w:tc>
          <w:tcPr>
            <w:tcW w:w="3516" w:type="pct"/>
            <w:shd w:val="clear" w:color="auto" w:fill="EAF1DD" w:themeFill="accent3" w:themeFillTint="33"/>
            <w:vAlign w:val="center"/>
          </w:tcPr>
          <w:p w14:paraId="602DB54A" w14:textId="77777777" w:rsidR="00BC79B9" w:rsidRPr="00627FEC" w:rsidRDefault="00BC79B9" w:rsidP="00627FEC">
            <w:pPr>
              <w:widowControl w:val="0"/>
              <w:suppressAutoHyphens w:val="0"/>
              <w:jc w:val="center"/>
              <w:rPr>
                <w:rFonts w:ascii="Verdana" w:hAnsi="Verdana" w:cs="Arial"/>
                <w:b/>
                <w:bCs/>
                <w:color w:val="000000"/>
                <w:sz w:val="16"/>
                <w:szCs w:val="16"/>
                <w:lang w:eastAsia="pt-BR"/>
              </w:rPr>
            </w:pPr>
            <w:r w:rsidRPr="00627FEC">
              <w:rPr>
                <w:rFonts w:ascii="Verdana" w:hAnsi="Verdana" w:cs="Arial"/>
                <w:b/>
                <w:bCs/>
                <w:color w:val="000000"/>
                <w:sz w:val="16"/>
                <w:szCs w:val="16"/>
                <w:lang w:val="pt-PT" w:eastAsia="pt-BR"/>
              </w:rPr>
              <w:t>ESPECIFICAÇÃO</w:t>
            </w:r>
          </w:p>
        </w:tc>
        <w:tc>
          <w:tcPr>
            <w:tcW w:w="566" w:type="pct"/>
            <w:shd w:val="clear" w:color="auto" w:fill="EAF1DD" w:themeFill="accent3" w:themeFillTint="33"/>
            <w:vAlign w:val="center"/>
          </w:tcPr>
          <w:p w14:paraId="5490CDDB" w14:textId="77777777" w:rsidR="00BC79B9" w:rsidRPr="00627FEC" w:rsidRDefault="00882B37" w:rsidP="00627FEC">
            <w:pPr>
              <w:widowControl w:val="0"/>
              <w:suppressAutoHyphens w:val="0"/>
              <w:jc w:val="center"/>
              <w:rPr>
                <w:rFonts w:ascii="Verdana" w:hAnsi="Verdana" w:cs="Arial"/>
                <w:b/>
                <w:bCs/>
                <w:color w:val="000000"/>
                <w:sz w:val="16"/>
                <w:szCs w:val="16"/>
                <w:lang w:eastAsia="pt-BR"/>
              </w:rPr>
            </w:pPr>
            <w:r w:rsidRPr="00627FEC">
              <w:rPr>
                <w:rFonts w:ascii="Verdana" w:hAnsi="Verdana" w:cs="Arial"/>
                <w:b/>
                <w:bCs/>
                <w:color w:val="000000"/>
                <w:sz w:val="16"/>
                <w:szCs w:val="16"/>
                <w:lang w:val="pt-PT" w:eastAsia="pt-BR"/>
              </w:rPr>
              <w:t>QTD TOTAL ESTIMADA DE PESSOAS</w:t>
            </w:r>
          </w:p>
        </w:tc>
        <w:tc>
          <w:tcPr>
            <w:tcW w:w="616" w:type="pct"/>
            <w:shd w:val="clear" w:color="auto" w:fill="EAF1DD" w:themeFill="accent3" w:themeFillTint="33"/>
            <w:vAlign w:val="center"/>
          </w:tcPr>
          <w:p w14:paraId="5236375B" w14:textId="77777777" w:rsidR="00BC79B9" w:rsidRPr="00627FEC" w:rsidRDefault="00BC79B9" w:rsidP="00627FEC">
            <w:pPr>
              <w:widowControl w:val="0"/>
              <w:suppressAutoHyphens w:val="0"/>
              <w:jc w:val="center"/>
              <w:rPr>
                <w:rFonts w:ascii="Verdana" w:hAnsi="Verdana" w:cs="Arial"/>
                <w:b/>
                <w:bCs/>
                <w:color w:val="000000"/>
                <w:sz w:val="16"/>
                <w:szCs w:val="16"/>
                <w:lang w:eastAsia="pt-BR"/>
              </w:rPr>
            </w:pPr>
            <w:r w:rsidRPr="00627FEC">
              <w:rPr>
                <w:rFonts w:ascii="Verdana" w:hAnsi="Verdana" w:cs="Arial"/>
                <w:b/>
                <w:bCs/>
                <w:color w:val="000000"/>
                <w:sz w:val="16"/>
                <w:szCs w:val="16"/>
                <w:lang w:eastAsia="pt-BR"/>
              </w:rPr>
              <w:t>PREÇO UNIT. MÁXIMO ESTIMADO</w:t>
            </w:r>
          </w:p>
        </w:tc>
      </w:tr>
      <w:tr w:rsidR="00882B37" w:rsidRPr="00627FEC" w14:paraId="31F54B6E" w14:textId="77777777" w:rsidTr="00CE62C4">
        <w:tc>
          <w:tcPr>
            <w:tcW w:w="150" w:type="pct"/>
            <w:vMerge w:val="restart"/>
            <w:shd w:val="clear" w:color="auto" w:fill="auto"/>
            <w:noWrap/>
            <w:vAlign w:val="center"/>
            <w:hideMark/>
          </w:tcPr>
          <w:p w14:paraId="7CE7154B" w14:textId="77777777" w:rsidR="00882B37" w:rsidRPr="00627FEC" w:rsidRDefault="00EF09FE" w:rsidP="00627FEC">
            <w:pPr>
              <w:widowControl w:val="0"/>
              <w:suppressAutoHyphens w:val="0"/>
              <w:jc w:val="center"/>
              <w:rPr>
                <w:rFonts w:ascii="Verdana" w:hAnsi="Verdana" w:cs="Arial"/>
                <w:color w:val="000000"/>
                <w:sz w:val="16"/>
                <w:szCs w:val="16"/>
                <w:lang w:eastAsia="pt-BR"/>
              </w:rPr>
            </w:pPr>
            <w:r w:rsidRPr="00627FEC">
              <w:rPr>
                <w:rFonts w:ascii="Verdana" w:hAnsi="Verdana" w:cs="Arial"/>
                <w:color w:val="000000"/>
                <w:sz w:val="16"/>
                <w:szCs w:val="16"/>
                <w:lang w:eastAsia="pt-BR"/>
              </w:rPr>
              <w:t>2</w:t>
            </w:r>
          </w:p>
        </w:tc>
        <w:tc>
          <w:tcPr>
            <w:tcW w:w="152" w:type="pct"/>
            <w:shd w:val="clear" w:color="auto" w:fill="auto"/>
            <w:noWrap/>
            <w:vAlign w:val="center"/>
            <w:hideMark/>
          </w:tcPr>
          <w:p w14:paraId="4828E4E4" w14:textId="77777777" w:rsidR="00882B37" w:rsidRPr="00627FEC" w:rsidRDefault="00882B37" w:rsidP="00627FEC">
            <w:pPr>
              <w:widowControl w:val="0"/>
              <w:suppressAutoHyphens w:val="0"/>
              <w:jc w:val="center"/>
              <w:rPr>
                <w:rFonts w:ascii="Verdana" w:hAnsi="Verdana" w:cs="Arial"/>
                <w:color w:val="000000"/>
                <w:sz w:val="16"/>
                <w:szCs w:val="16"/>
                <w:lang w:eastAsia="pt-BR"/>
              </w:rPr>
            </w:pPr>
            <w:r w:rsidRPr="00627FEC">
              <w:rPr>
                <w:rFonts w:ascii="Verdana" w:hAnsi="Verdana" w:cs="Arial"/>
                <w:color w:val="000000"/>
                <w:sz w:val="16"/>
                <w:szCs w:val="16"/>
                <w:lang w:eastAsia="pt-BR"/>
              </w:rPr>
              <w:t>1</w:t>
            </w:r>
          </w:p>
        </w:tc>
        <w:tc>
          <w:tcPr>
            <w:tcW w:w="3516" w:type="pct"/>
            <w:shd w:val="clear" w:color="auto" w:fill="auto"/>
            <w:vAlign w:val="center"/>
            <w:hideMark/>
          </w:tcPr>
          <w:p w14:paraId="63E1E866" w14:textId="77777777" w:rsidR="00882B37" w:rsidRPr="00627FEC" w:rsidRDefault="002B218C" w:rsidP="00627FEC">
            <w:pPr>
              <w:widowControl w:val="0"/>
              <w:suppressAutoHyphens w:val="0"/>
              <w:jc w:val="both"/>
              <w:rPr>
                <w:rFonts w:ascii="Verdana" w:hAnsi="Verdana" w:cs="Arial"/>
                <w:color w:val="000000"/>
                <w:sz w:val="16"/>
                <w:szCs w:val="16"/>
                <w:lang w:eastAsia="pt-BR"/>
              </w:rPr>
            </w:pPr>
            <w:r w:rsidRPr="00627FEC">
              <w:rPr>
                <w:rFonts w:ascii="Verdana" w:hAnsi="Verdana" w:cs="Arial"/>
                <w:b/>
                <w:color w:val="000000"/>
                <w:sz w:val="16"/>
                <w:szCs w:val="16"/>
                <w:lang w:eastAsia="pt-BR"/>
              </w:rPr>
              <w:t xml:space="preserve">Serviços de </w:t>
            </w:r>
            <w:proofErr w:type="spellStart"/>
            <w:r w:rsidRPr="00627FEC">
              <w:rPr>
                <w:rFonts w:ascii="Verdana" w:hAnsi="Verdana" w:cs="Arial"/>
                <w:b/>
                <w:color w:val="000000"/>
                <w:sz w:val="16"/>
                <w:szCs w:val="16"/>
                <w:lang w:eastAsia="pt-BR"/>
              </w:rPr>
              <w:t>Coffe</w:t>
            </w:r>
            <w:proofErr w:type="spellEnd"/>
            <w:r w:rsidRPr="00627FEC">
              <w:rPr>
                <w:rFonts w:ascii="Verdana" w:hAnsi="Verdana" w:cs="Arial"/>
                <w:b/>
                <w:color w:val="000000"/>
                <w:sz w:val="16"/>
                <w:szCs w:val="16"/>
                <w:lang w:eastAsia="pt-BR"/>
              </w:rPr>
              <w:t xml:space="preserve"> Break do TIPO II: </w:t>
            </w:r>
            <w:r w:rsidRPr="00627FEC">
              <w:rPr>
                <w:rFonts w:ascii="Verdana" w:hAnsi="Verdana" w:cs="Arial"/>
                <w:color w:val="000000"/>
                <w:sz w:val="16"/>
                <w:szCs w:val="16"/>
                <w:lang w:eastAsia="pt-BR"/>
              </w:rPr>
              <w:t>incluindo alimentação, bebidas, materiais (toalhas, garrafas térmicas, travessas, talheres, louças, descartáveis), montagem e desmontagem de ambientes; e serviços de copeira(o). Preço por pessoa.</w:t>
            </w:r>
            <w:r w:rsidRPr="00627FEC">
              <w:rPr>
                <w:rFonts w:ascii="Verdana" w:hAnsi="Verdana" w:cs="Arial"/>
                <w:color w:val="000000"/>
                <w:sz w:val="16"/>
                <w:szCs w:val="16"/>
                <w:lang w:eastAsia="pt-BR"/>
              </w:rPr>
              <w:br/>
              <w:t xml:space="preserve">O cardápio deverá conter no mínimo: Pão de queijo tipo coquetel; 02 variedades de bolo simples (cenoura/milho/laranja/chocolate/coco); Café preto não adoçado; Leite (frio e quente); Achocolatado em pó; Água quente; </w:t>
            </w:r>
            <w:r w:rsidRPr="00627FEC">
              <w:rPr>
                <w:rFonts w:ascii="Verdana" w:hAnsi="Verdana" w:cs="Arial"/>
                <w:color w:val="000000"/>
                <w:sz w:val="16"/>
                <w:szCs w:val="16"/>
                <w:lang w:eastAsia="pt-BR"/>
              </w:rPr>
              <w:lastRenderedPageBreak/>
              <w:t>02 variedades de chá em saquinhos (mate/hortelã/cidreira/erva doce); 02 variedades de suco de fruta em embalagem tetra pack (laranja e uva/maçã/pêssego/goiaba); 01 variedade de refrigerante normal e 01 variedade de refrigerante zero açúcar; Água mineral sem gás gelada; Sachês de açúcar e adoçante</w:t>
            </w:r>
          </w:p>
          <w:p w14:paraId="6C9D8EA2" w14:textId="77777777" w:rsidR="00EF09FE" w:rsidRPr="00627FEC" w:rsidRDefault="00EF09FE" w:rsidP="00627FEC">
            <w:pPr>
              <w:widowControl w:val="0"/>
              <w:suppressAutoHyphens w:val="0"/>
              <w:jc w:val="both"/>
              <w:rPr>
                <w:rFonts w:ascii="Verdana" w:hAnsi="Verdana" w:cs="Arial"/>
                <w:color w:val="000000"/>
                <w:sz w:val="16"/>
                <w:szCs w:val="16"/>
                <w:lang w:eastAsia="pt-BR"/>
              </w:rPr>
            </w:pPr>
          </w:p>
          <w:p w14:paraId="419B1752" w14:textId="77777777" w:rsidR="00CE62C4" w:rsidRPr="00627FEC" w:rsidRDefault="00EF09FE" w:rsidP="00627FEC">
            <w:pPr>
              <w:widowControl w:val="0"/>
              <w:suppressAutoHyphens w:val="0"/>
              <w:jc w:val="both"/>
              <w:rPr>
                <w:rFonts w:ascii="Verdana" w:hAnsi="Verdana" w:cs="Arial"/>
                <w:i/>
                <w:color w:val="000000"/>
                <w:sz w:val="16"/>
                <w:szCs w:val="16"/>
                <w:lang w:val="pt-PT" w:eastAsia="pt-BR"/>
              </w:rPr>
            </w:pPr>
            <w:r w:rsidRPr="00627FEC">
              <w:rPr>
                <w:rFonts w:ascii="Verdana" w:hAnsi="Verdana" w:cs="Arial"/>
                <w:i/>
                <w:color w:val="000000"/>
                <w:sz w:val="16"/>
                <w:szCs w:val="16"/>
                <w:lang w:val="pt-PT" w:eastAsia="pt-BR"/>
              </w:rPr>
              <w:t>Quantitativo total estimado: 600 pessoas</w:t>
            </w:r>
          </w:p>
          <w:p w14:paraId="7375C72C" w14:textId="31A27CD0" w:rsidR="00EF09FE" w:rsidRPr="00627FEC" w:rsidRDefault="00EF09FE" w:rsidP="00627FEC">
            <w:pPr>
              <w:widowControl w:val="0"/>
              <w:suppressAutoHyphens w:val="0"/>
              <w:jc w:val="both"/>
              <w:rPr>
                <w:rFonts w:ascii="Verdana" w:hAnsi="Verdana" w:cs="Arial"/>
                <w:i/>
                <w:color w:val="000000"/>
                <w:sz w:val="16"/>
                <w:szCs w:val="16"/>
                <w:lang w:eastAsia="pt-BR"/>
              </w:rPr>
            </w:pPr>
            <w:r w:rsidRPr="00627FEC">
              <w:rPr>
                <w:rFonts w:ascii="Verdana" w:hAnsi="Verdana" w:cs="Arial"/>
                <w:i/>
                <w:color w:val="000000"/>
                <w:sz w:val="16"/>
                <w:szCs w:val="16"/>
                <w:lang w:val="pt-PT" w:eastAsia="pt-BR"/>
              </w:rPr>
              <w:t>Quantitativo mínimo por demanda: 30 pessoas</w:t>
            </w:r>
          </w:p>
        </w:tc>
        <w:tc>
          <w:tcPr>
            <w:tcW w:w="566" w:type="pct"/>
            <w:shd w:val="clear" w:color="auto" w:fill="auto"/>
            <w:noWrap/>
            <w:vAlign w:val="center"/>
            <w:hideMark/>
          </w:tcPr>
          <w:p w14:paraId="0866D999" w14:textId="6EAF5DBF" w:rsidR="00882B37" w:rsidRPr="00627FEC" w:rsidRDefault="002B218C" w:rsidP="00627FEC">
            <w:pPr>
              <w:widowControl w:val="0"/>
              <w:suppressAutoHyphens w:val="0"/>
              <w:jc w:val="center"/>
              <w:rPr>
                <w:rFonts w:ascii="Verdana" w:hAnsi="Verdana" w:cs="Arial"/>
                <w:color w:val="000000"/>
                <w:sz w:val="16"/>
                <w:szCs w:val="16"/>
                <w:lang w:eastAsia="pt-BR"/>
              </w:rPr>
            </w:pPr>
            <w:r w:rsidRPr="00627FEC">
              <w:rPr>
                <w:rFonts w:ascii="Verdana" w:hAnsi="Verdana" w:cs="Arial"/>
                <w:color w:val="000000"/>
                <w:sz w:val="16"/>
                <w:szCs w:val="16"/>
                <w:lang w:eastAsia="pt-BR"/>
              </w:rPr>
              <w:lastRenderedPageBreak/>
              <w:t>600</w:t>
            </w:r>
          </w:p>
        </w:tc>
        <w:tc>
          <w:tcPr>
            <w:tcW w:w="616" w:type="pct"/>
            <w:shd w:val="clear" w:color="auto" w:fill="auto"/>
            <w:noWrap/>
            <w:vAlign w:val="center"/>
            <w:hideMark/>
          </w:tcPr>
          <w:p w14:paraId="6CB68ABC" w14:textId="69F5475B" w:rsidR="00882B37" w:rsidRPr="00627FEC" w:rsidRDefault="00882B37" w:rsidP="00627FEC">
            <w:pPr>
              <w:widowControl w:val="0"/>
              <w:suppressAutoHyphens w:val="0"/>
              <w:jc w:val="center"/>
              <w:rPr>
                <w:rFonts w:ascii="Verdana" w:hAnsi="Verdana" w:cs="Arial"/>
                <w:color w:val="000000"/>
                <w:sz w:val="16"/>
                <w:szCs w:val="16"/>
                <w:lang w:eastAsia="pt-BR"/>
              </w:rPr>
            </w:pPr>
            <w:r w:rsidRPr="00627FEC">
              <w:rPr>
                <w:rFonts w:ascii="Verdana" w:hAnsi="Verdana" w:cs="Arial"/>
                <w:color w:val="000000"/>
                <w:sz w:val="16"/>
                <w:szCs w:val="16"/>
                <w:lang w:eastAsia="pt-BR"/>
              </w:rPr>
              <w:t>R$</w:t>
            </w:r>
            <w:r w:rsidR="00CE62C4" w:rsidRPr="00627FEC">
              <w:rPr>
                <w:rFonts w:ascii="Verdana" w:hAnsi="Verdana" w:cs="Arial"/>
                <w:color w:val="000000"/>
                <w:sz w:val="16"/>
                <w:szCs w:val="16"/>
                <w:lang w:eastAsia="pt-BR"/>
              </w:rPr>
              <w:t xml:space="preserve"> </w:t>
            </w:r>
            <w:r w:rsidR="00C14BE8" w:rsidRPr="00627FEC">
              <w:rPr>
                <w:rFonts w:ascii="Verdana" w:hAnsi="Verdana" w:cs="Arial"/>
                <w:color w:val="000000"/>
                <w:sz w:val="16"/>
                <w:szCs w:val="16"/>
                <w:lang w:eastAsia="pt-BR"/>
              </w:rPr>
              <w:t>37,32</w:t>
            </w:r>
          </w:p>
        </w:tc>
      </w:tr>
      <w:tr w:rsidR="00882B37" w:rsidRPr="00627FEC" w14:paraId="6B8A9526" w14:textId="77777777" w:rsidTr="00CE62C4">
        <w:tc>
          <w:tcPr>
            <w:tcW w:w="150" w:type="pct"/>
            <w:vMerge/>
            <w:shd w:val="clear" w:color="auto" w:fill="auto"/>
            <w:noWrap/>
            <w:vAlign w:val="center"/>
          </w:tcPr>
          <w:p w14:paraId="2A5B7BA0" w14:textId="77777777" w:rsidR="00882B37" w:rsidRPr="00627FEC" w:rsidRDefault="00882B37" w:rsidP="00627FEC">
            <w:pPr>
              <w:widowControl w:val="0"/>
              <w:suppressAutoHyphens w:val="0"/>
              <w:jc w:val="center"/>
              <w:rPr>
                <w:rFonts w:ascii="Verdana" w:hAnsi="Verdana" w:cs="Arial"/>
                <w:color w:val="000000"/>
                <w:sz w:val="16"/>
                <w:szCs w:val="16"/>
                <w:lang w:eastAsia="pt-BR"/>
              </w:rPr>
            </w:pPr>
          </w:p>
        </w:tc>
        <w:tc>
          <w:tcPr>
            <w:tcW w:w="152" w:type="pct"/>
            <w:shd w:val="clear" w:color="auto" w:fill="auto"/>
            <w:noWrap/>
            <w:vAlign w:val="center"/>
          </w:tcPr>
          <w:p w14:paraId="12A2799A" w14:textId="77777777" w:rsidR="00882B37" w:rsidRPr="00627FEC" w:rsidRDefault="00882B37" w:rsidP="00627FEC">
            <w:pPr>
              <w:widowControl w:val="0"/>
              <w:suppressAutoHyphens w:val="0"/>
              <w:jc w:val="center"/>
              <w:rPr>
                <w:rFonts w:ascii="Verdana" w:hAnsi="Verdana" w:cs="Arial"/>
                <w:color w:val="000000"/>
                <w:sz w:val="16"/>
                <w:szCs w:val="16"/>
                <w:lang w:eastAsia="pt-BR"/>
              </w:rPr>
            </w:pPr>
            <w:r w:rsidRPr="00627FEC">
              <w:rPr>
                <w:rFonts w:ascii="Verdana" w:hAnsi="Verdana" w:cs="Arial"/>
                <w:color w:val="000000"/>
                <w:sz w:val="16"/>
                <w:szCs w:val="16"/>
                <w:lang w:eastAsia="pt-BR"/>
              </w:rPr>
              <w:t>2</w:t>
            </w:r>
          </w:p>
        </w:tc>
        <w:tc>
          <w:tcPr>
            <w:tcW w:w="3516" w:type="pct"/>
            <w:shd w:val="clear" w:color="auto" w:fill="auto"/>
            <w:vAlign w:val="center"/>
          </w:tcPr>
          <w:p w14:paraId="7E1FBF91" w14:textId="77777777" w:rsidR="00EF09FE" w:rsidRPr="00627FEC" w:rsidRDefault="002B218C" w:rsidP="00627FEC">
            <w:pPr>
              <w:widowControl w:val="0"/>
              <w:jc w:val="both"/>
              <w:rPr>
                <w:rFonts w:ascii="Verdana" w:hAnsi="Verdana" w:cs="Arial"/>
                <w:color w:val="000000"/>
                <w:sz w:val="16"/>
                <w:szCs w:val="16"/>
                <w:lang w:eastAsia="pt-BR"/>
              </w:rPr>
            </w:pPr>
            <w:r w:rsidRPr="00627FEC">
              <w:rPr>
                <w:rFonts w:ascii="Verdana" w:hAnsi="Verdana" w:cs="Arial"/>
                <w:b/>
                <w:color w:val="000000"/>
                <w:sz w:val="16"/>
                <w:szCs w:val="16"/>
                <w:lang w:eastAsia="pt-BR"/>
              </w:rPr>
              <w:t xml:space="preserve">Serviços de </w:t>
            </w:r>
            <w:proofErr w:type="spellStart"/>
            <w:r w:rsidRPr="00627FEC">
              <w:rPr>
                <w:rFonts w:ascii="Verdana" w:hAnsi="Verdana" w:cs="Arial"/>
                <w:b/>
                <w:color w:val="000000"/>
                <w:sz w:val="16"/>
                <w:szCs w:val="16"/>
                <w:lang w:eastAsia="pt-BR"/>
              </w:rPr>
              <w:t>Coffe</w:t>
            </w:r>
            <w:proofErr w:type="spellEnd"/>
            <w:r w:rsidRPr="00627FEC">
              <w:rPr>
                <w:rFonts w:ascii="Verdana" w:hAnsi="Verdana" w:cs="Arial"/>
                <w:b/>
                <w:color w:val="000000"/>
                <w:sz w:val="16"/>
                <w:szCs w:val="16"/>
                <w:lang w:eastAsia="pt-BR"/>
              </w:rPr>
              <w:t xml:space="preserve"> Break do TIPO III: </w:t>
            </w:r>
            <w:r w:rsidR="00EF09FE" w:rsidRPr="00627FEC">
              <w:rPr>
                <w:rFonts w:ascii="Verdana" w:hAnsi="Verdana" w:cs="Arial"/>
                <w:color w:val="000000"/>
                <w:sz w:val="16"/>
                <w:szCs w:val="16"/>
                <w:lang w:eastAsia="pt-BR"/>
              </w:rPr>
              <w:t xml:space="preserve">incluindo alimentação, bebidas, materiais (toalhas, garrafas térmicas, jarras, travessas, talheres, louças e descartáveis), montagem e desmontagem de ambientes; e serviço de copeira(o). </w:t>
            </w:r>
            <w:r w:rsidR="00EF09FE" w:rsidRPr="00627FEC">
              <w:rPr>
                <w:rFonts w:ascii="Verdana" w:hAnsi="Verdana" w:cs="Arial"/>
                <w:sz w:val="16"/>
                <w:szCs w:val="16"/>
                <w:lang w:eastAsia="pt-BR"/>
              </w:rPr>
              <w:t>Preço por pessoa.</w:t>
            </w:r>
          </w:p>
          <w:p w14:paraId="2305077A" w14:textId="4D435B1E" w:rsidR="00882B37" w:rsidRPr="00627FEC" w:rsidRDefault="00EF09FE" w:rsidP="00627FEC">
            <w:pPr>
              <w:widowControl w:val="0"/>
              <w:jc w:val="both"/>
              <w:rPr>
                <w:rFonts w:ascii="Verdana" w:hAnsi="Verdana" w:cs="Arial"/>
                <w:color w:val="000000"/>
                <w:sz w:val="16"/>
                <w:szCs w:val="16"/>
                <w:lang w:eastAsia="pt-BR"/>
              </w:rPr>
            </w:pPr>
            <w:r w:rsidRPr="00627FEC">
              <w:rPr>
                <w:rFonts w:ascii="Verdana" w:hAnsi="Verdana" w:cs="Arial"/>
                <w:color w:val="000000"/>
                <w:sz w:val="16"/>
                <w:szCs w:val="16"/>
                <w:lang w:eastAsia="pt-BR"/>
              </w:rPr>
              <w:t>O cardápio deverá conter no mínimo: Pão de queijo tipo coquetel; 02 (duas) variedades de bolo simples</w:t>
            </w:r>
            <w:r w:rsidR="00CE62C4" w:rsidRPr="00627FEC">
              <w:rPr>
                <w:rFonts w:ascii="Verdana" w:hAnsi="Verdana" w:cs="Arial"/>
                <w:color w:val="000000"/>
                <w:sz w:val="16"/>
                <w:szCs w:val="16"/>
                <w:lang w:eastAsia="pt-BR"/>
              </w:rPr>
              <w:t xml:space="preserve"> </w:t>
            </w:r>
            <w:r w:rsidRPr="00627FEC">
              <w:rPr>
                <w:rFonts w:ascii="Verdana" w:hAnsi="Verdana" w:cs="Arial"/>
                <w:color w:val="000000"/>
                <w:sz w:val="16"/>
                <w:szCs w:val="16"/>
                <w:lang w:eastAsia="pt-BR"/>
              </w:rPr>
              <w:t>(milho/laranja/coco/chocolate); Bolo de cenoura com cobertura de chocolate (brigadeiro/ganache); Mini sanduiche (montado em pão integral) e composto com uma base (patê/maionese), queijo, frios, tomate e verdura fresca; 02 (duas) variedades de salgados fritos; 02 (duas) variedades de salgado assado; 02 (duas) variedades de biscoito amanteigado; Café preto não adoçado; Leite (frio e quente); Água quente; Achocolatado em pó; 02 (duas) variedades de chá em saquinhos; 02 (duas) variedades de suco natural de fruta, sendo laranja (obrigatório) e mais um outro manga/pêssego/mamão/uva/goiaba);02 (duas) variedades de refrigerante normal e 01 (uma) variedade de refrigerante zero açúcar; Água mineral com e sem gás (gelada); Sachês de açúcar e adoçante; Sala de frutas (desejável, não obrigatório).</w:t>
            </w:r>
          </w:p>
          <w:p w14:paraId="12FC9915" w14:textId="77777777" w:rsidR="00EF09FE" w:rsidRPr="00627FEC" w:rsidRDefault="00EF09FE" w:rsidP="00627FEC">
            <w:pPr>
              <w:widowControl w:val="0"/>
              <w:jc w:val="both"/>
              <w:rPr>
                <w:rFonts w:ascii="Verdana" w:hAnsi="Verdana" w:cs="Arial"/>
                <w:color w:val="000000"/>
                <w:sz w:val="16"/>
                <w:szCs w:val="16"/>
                <w:lang w:eastAsia="pt-BR"/>
              </w:rPr>
            </w:pPr>
          </w:p>
          <w:p w14:paraId="185228A3" w14:textId="77777777" w:rsidR="00CE62C4" w:rsidRPr="00627FEC" w:rsidRDefault="00EF09FE" w:rsidP="00627FEC">
            <w:pPr>
              <w:widowControl w:val="0"/>
              <w:jc w:val="both"/>
              <w:rPr>
                <w:rFonts w:ascii="Verdana" w:hAnsi="Verdana" w:cs="Arial"/>
                <w:i/>
                <w:color w:val="000000"/>
                <w:sz w:val="16"/>
                <w:szCs w:val="16"/>
                <w:lang w:val="pt-PT" w:eastAsia="pt-BR"/>
              </w:rPr>
            </w:pPr>
            <w:r w:rsidRPr="00627FEC">
              <w:rPr>
                <w:rFonts w:ascii="Verdana" w:hAnsi="Verdana" w:cs="Arial"/>
                <w:i/>
                <w:color w:val="000000"/>
                <w:sz w:val="16"/>
                <w:szCs w:val="16"/>
                <w:lang w:val="pt-PT" w:eastAsia="pt-BR"/>
              </w:rPr>
              <w:t>Quantitativo total estimado: 200 pessoas</w:t>
            </w:r>
          </w:p>
          <w:p w14:paraId="7F897239" w14:textId="4EEA9490" w:rsidR="00EF09FE" w:rsidRPr="00627FEC" w:rsidRDefault="00EF09FE" w:rsidP="00627FEC">
            <w:pPr>
              <w:widowControl w:val="0"/>
              <w:jc w:val="both"/>
              <w:rPr>
                <w:rFonts w:ascii="Verdana" w:hAnsi="Verdana" w:cs="Arial"/>
                <w:b/>
                <w:i/>
                <w:color w:val="000000"/>
                <w:sz w:val="16"/>
                <w:szCs w:val="16"/>
                <w:lang w:eastAsia="pt-BR"/>
              </w:rPr>
            </w:pPr>
            <w:r w:rsidRPr="00627FEC">
              <w:rPr>
                <w:rFonts w:ascii="Verdana" w:hAnsi="Verdana" w:cs="Arial"/>
                <w:i/>
                <w:color w:val="000000"/>
                <w:sz w:val="16"/>
                <w:szCs w:val="16"/>
                <w:lang w:val="pt-PT" w:eastAsia="pt-BR"/>
              </w:rPr>
              <w:t>Quantitativo mínimo por demanda: 15 pessoas</w:t>
            </w:r>
          </w:p>
        </w:tc>
        <w:tc>
          <w:tcPr>
            <w:tcW w:w="566" w:type="pct"/>
            <w:shd w:val="clear" w:color="auto" w:fill="auto"/>
            <w:noWrap/>
            <w:vAlign w:val="center"/>
          </w:tcPr>
          <w:p w14:paraId="56EFEC5E" w14:textId="277A3793" w:rsidR="00882B37" w:rsidRPr="00627FEC" w:rsidRDefault="00EF09FE" w:rsidP="00627FEC">
            <w:pPr>
              <w:widowControl w:val="0"/>
              <w:suppressAutoHyphens w:val="0"/>
              <w:jc w:val="center"/>
              <w:rPr>
                <w:rFonts w:ascii="Verdana" w:hAnsi="Verdana" w:cs="Arial"/>
                <w:color w:val="000000"/>
                <w:sz w:val="16"/>
                <w:szCs w:val="16"/>
                <w:lang w:eastAsia="pt-BR"/>
              </w:rPr>
            </w:pPr>
            <w:r w:rsidRPr="00627FEC">
              <w:rPr>
                <w:rFonts w:ascii="Verdana" w:hAnsi="Verdana" w:cs="Arial"/>
                <w:color w:val="000000"/>
                <w:sz w:val="16"/>
                <w:szCs w:val="16"/>
                <w:lang w:eastAsia="pt-BR"/>
              </w:rPr>
              <w:t>200</w:t>
            </w:r>
          </w:p>
        </w:tc>
        <w:tc>
          <w:tcPr>
            <w:tcW w:w="616" w:type="pct"/>
            <w:shd w:val="clear" w:color="auto" w:fill="auto"/>
            <w:noWrap/>
            <w:vAlign w:val="center"/>
          </w:tcPr>
          <w:p w14:paraId="4D4BAF22" w14:textId="55F22465" w:rsidR="00882B37" w:rsidRPr="00627FEC" w:rsidRDefault="00CE62C4" w:rsidP="00627FEC">
            <w:pPr>
              <w:widowControl w:val="0"/>
              <w:suppressAutoHyphens w:val="0"/>
              <w:jc w:val="center"/>
              <w:rPr>
                <w:rFonts w:ascii="Verdana" w:hAnsi="Verdana" w:cs="Arial"/>
                <w:color w:val="000000"/>
                <w:sz w:val="16"/>
                <w:szCs w:val="16"/>
                <w:lang w:eastAsia="pt-BR"/>
              </w:rPr>
            </w:pPr>
            <w:r w:rsidRPr="00627FEC">
              <w:rPr>
                <w:rFonts w:ascii="Verdana" w:hAnsi="Verdana" w:cs="Arial"/>
                <w:color w:val="000000"/>
                <w:sz w:val="16"/>
                <w:szCs w:val="16"/>
                <w:lang w:eastAsia="pt-BR"/>
              </w:rPr>
              <w:t xml:space="preserve">R$ </w:t>
            </w:r>
            <w:r w:rsidR="00C14BE8" w:rsidRPr="00627FEC">
              <w:rPr>
                <w:rFonts w:ascii="Verdana" w:hAnsi="Verdana" w:cs="Arial"/>
                <w:color w:val="000000"/>
                <w:sz w:val="16"/>
                <w:szCs w:val="16"/>
                <w:lang w:eastAsia="pt-BR"/>
              </w:rPr>
              <w:t>58,50</w:t>
            </w:r>
          </w:p>
        </w:tc>
      </w:tr>
      <w:tr w:rsidR="00BC79B9" w:rsidRPr="00627FEC" w14:paraId="1F116823" w14:textId="77777777" w:rsidTr="00CE62C4">
        <w:tc>
          <w:tcPr>
            <w:tcW w:w="5000" w:type="pct"/>
            <w:gridSpan w:val="5"/>
            <w:shd w:val="clear" w:color="auto" w:fill="EAF1DD" w:themeFill="accent3" w:themeFillTint="33"/>
            <w:noWrap/>
            <w:vAlign w:val="center"/>
          </w:tcPr>
          <w:p w14:paraId="3E88BEED" w14:textId="2358104C" w:rsidR="00BC79B9" w:rsidRPr="00627FEC" w:rsidRDefault="00882B37" w:rsidP="00627FEC">
            <w:pPr>
              <w:widowControl w:val="0"/>
              <w:suppressAutoHyphens w:val="0"/>
              <w:jc w:val="center"/>
              <w:rPr>
                <w:rFonts w:ascii="Verdana" w:hAnsi="Verdana" w:cs="Arial"/>
                <w:color w:val="000000"/>
                <w:sz w:val="16"/>
                <w:szCs w:val="16"/>
                <w:lang w:eastAsia="pt-BR"/>
              </w:rPr>
            </w:pPr>
            <w:r w:rsidRPr="00627FEC">
              <w:rPr>
                <w:rFonts w:ascii="Verdana" w:hAnsi="Verdana" w:cs="Arial"/>
                <w:b/>
                <w:lang w:eastAsia="pt-BR"/>
              </w:rPr>
              <w:t>VALOR TOTAL MÁXIMO ESTIMADO (LOTE 0</w:t>
            </w:r>
            <w:r w:rsidR="00CE62C4" w:rsidRPr="00627FEC">
              <w:rPr>
                <w:rFonts w:ascii="Verdana" w:hAnsi="Verdana" w:cs="Arial"/>
                <w:b/>
                <w:lang w:eastAsia="pt-BR"/>
              </w:rPr>
              <w:t>2</w:t>
            </w:r>
            <w:r w:rsidRPr="00627FEC">
              <w:rPr>
                <w:rFonts w:ascii="Verdana" w:hAnsi="Verdana" w:cs="Arial"/>
                <w:b/>
                <w:lang w:eastAsia="pt-BR"/>
              </w:rPr>
              <w:t xml:space="preserve">): </w:t>
            </w:r>
            <w:r w:rsidRPr="00627FEC">
              <w:rPr>
                <w:rFonts w:ascii="Verdana" w:hAnsi="Verdana" w:cs="Arial"/>
                <w:b/>
                <w:color w:val="FF0000"/>
                <w:lang w:eastAsia="pt-BR"/>
              </w:rPr>
              <w:t xml:space="preserve">R$ </w:t>
            </w:r>
            <w:r w:rsidR="00C14BE8" w:rsidRPr="00627FEC">
              <w:rPr>
                <w:rFonts w:ascii="Verdana" w:hAnsi="Verdana" w:cs="Arial"/>
                <w:b/>
                <w:color w:val="FF0000"/>
                <w:lang w:eastAsia="pt-BR"/>
              </w:rPr>
              <w:t>34.092,00</w:t>
            </w:r>
            <w:r w:rsidRPr="00627FEC">
              <w:rPr>
                <w:rFonts w:ascii="Verdana" w:hAnsi="Verdana" w:cs="Arial"/>
                <w:b/>
                <w:color w:val="FF0000"/>
                <w:lang w:eastAsia="pt-BR"/>
              </w:rPr>
              <w:t>*</w:t>
            </w:r>
          </w:p>
        </w:tc>
      </w:tr>
    </w:tbl>
    <w:p w14:paraId="70BB5E30" w14:textId="77777777" w:rsidR="00192F03" w:rsidRPr="00627FEC" w:rsidRDefault="00882B37" w:rsidP="00627FEC">
      <w:pPr>
        <w:widowControl w:val="0"/>
        <w:autoSpaceDE w:val="0"/>
        <w:autoSpaceDN w:val="0"/>
        <w:adjustRightInd w:val="0"/>
        <w:spacing w:line="276" w:lineRule="auto"/>
        <w:rPr>
          <w:rFonts w:ascii="Verdana" w:hAnsi="Verdana" w:cs="Arial"/>
        </w:rPr>
      </w:pPr>
      <w:r w:rsidRPr="00627FEC">
        <w:rPr>
          <w:rFonts w:ascii="Verdana" w:hAnsi="Verdana" w:cs="Arial"/>
          <w:b/>
          <w:bCs/>
          <w:color w:val="FF0000"/>
        </w:rPr>
        <w:t>* ESTE É O VALOR A SER CONSIDERADO NA ELABORAÇÃO DOS LANCES.</w:t>
      </w:r>
    </w:p>
    <w:p w14:paraId="5F193AB7" w14:textId="2BDCE385"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As quantidades previstas pela Administração são meramente estimativas, definidas em função de consumo e utilização provável, nos termos do inc. II do § 7º do art. 15 da Lei </w:t>
      </w:r>
      <w:r w:rsidR="00C14BE8" w:rsidRPr="00627FEC">
        <w:rPr>
          <w:rFonts w:ascii="Verdana" w:hAnsi="Verdana" w:cs="Arial"/>
        </w:rPr>
        <w:t>n.º</w:t>
      </w:r>
      <w:r w:rsidRPr="00627FEC">
        <w:rPr>
          <w:rFonts w:ascii="Verdana" w:hAnsi="Verdana" w:cs="Arial"/>
        </w:rPr>
        <w:t xml:space="preserve"> 8.666/93. A contratação obedecerá às necessidades e demandas concretas da DPE</w:t>
      </w:r>
      <w:r w:rsidR="00CE62C4" w:rsidRPr="00627FEC">
        <w:rPr>
          <w:rFonts w:ascii="Verdana" w:hAnsi="Verdana" w:cs="Arial"/>
        </w:rPr>
        <w:t>-</w:t>
      </w:r>
      <w:r w:rsidRPr="00627FEC">
        <w:rPr>
          <w:rFonts w:ascii="Verdana" w:hAnsi="Verdana" w:cs="Arial"/>
        </w:rPr>
        <w:t>PR, sendo devidos ao FORNECEDOR os pagamentos referentes e relacionados, apenas, aos serviços e/ou materiais efetivamente prestados e/ou fornecidos, segundo as normas e condições fixadas neste instrumento.</w:t>
      </w:r>
    </w:p>
    <w:p w14:paraId="65EE723E"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Detalhamento dos serviços; </w:t>
      </w:r>
    </w:p>
    <w:p w14:paraId="07A1A6B8" w14:textId="77777777"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b/>
        </w:rPr>
        <w:t>Para o Lote 1</w:t>
      </w:r>
      <w:r w:rsidRPr="00627FEC">
        <w:rPr>
          <w:rFonts w:ascii="Verdana" w:hAnsi="Verdana" w:cs="Arial"/>
        </w:rPr>
        <w:t xml:space="preserve"> (lanches do tipo I - simples), </w:t>
      </w:r>
      <w:r w:rsidRPr="00627FEC">
        <w:rPr>
          <w:rFonts w:ascii="Verdana" w:hAnsi="Verdana" w:cs="Arial"/>
          <w:b/>
        </w:rPr>
        <w:t>a contratação permite o uso de</w:t>
      </w:r>
      <w:r w:rsidRPr="00627FEC">
        <w:rPr>
          <w:rFonts w:ascii="Verdana" w:hAnsi="Verdana" w:cs="Arial"/>
        </w:rPr>
        <w:t xml:space="preserve"> travessas e pratos e talheres descartáveis, sendo que para bebidas quentes e/ou geladas devem ser usados copos em isopor.</w:t>
      </w:r>
    </w:p>
    <w:p w14:paraId="5F858D6D" w14:textId="35A9193C"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b/>
        </w:rPr>
        <w:t>Para o Lote 2</w:t>
      </w:r>
      <w:r w:rsidRPr="00627FEC">
        <w:rPr>
          <w:rFonts w:ascii="Verdana" w:hAnsi="Verdana" w:cs="Arial"/>
        </w:rPr>
        <w:t xml:space="preserve"> a contratação inclui montagem e desmontagem de ambiente e serviços de copeira(o). O profissional deve utilizar </w:t>
      </w:r>
      <w:r w:rsidRPr="00627FEC">
        <w:rPr>
          <w:rFonts w:ascii="Verdana" w:hAnsi="Verdana" w:cs="Arial"/>
          <w:b/>
        </w:rPr>
        <w:t>uniforme padrão</w:t>
      </w:r>
      <w:r w:rsidRPr="00627FEC">
        <w:rPr>
          <w:rFonts w:ascii="Verdana" w:hAnsi="Verdana" w:cs="Arial"/>
        </w:rPr>
        <w:t>, com touca ou rede para cabelo; além de luvas (plásticas ou de pano).</w:t>
      </w:r>
    </w:p>
    <w:p w14:paraId="218F6B5C" w14:textId="3339EA17" w:rsidR="00192F03" w:rsidRPr="00627FEC" w:rsidRDefault="00192F03" w:rsidP="00627FEC">
      <w:pPr>
        <w:widowControl w:val="0"/>
        <w:numPr>
          <w:ilvl w:val="3"/>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Para os lanches do tipo II (intermediário), </w:t>
      </w:r>
      <w:r w:rsidRPr="00627FEC">
        <w:rPr>
          <w:rFonts w:ascii="Verdana" w:hAnsi="Verdana" w:cs="Arial"/>
          <w:b/>
        </w:rPr>
        <w:t>a contratação inclui o uso de:</w:t>
      </w:r>
      <w:r w:rsidRPr="00627FEC">
        <w:rPr>
          <w:rFonts w:ascii="Verdana" w:hAnsi="Verdana" w:cs="Arial"/>
        </w:rPr>
        <w:t xml:space="preserve"> travessas de louça e/ou inox; xícaras, pires e pratos de porcelana/cerâmica na cor branca; copos de vidro para as bebidas geladas; além de talheres em metal.</w:t>
      </w:r>
    </w:p>
    <w:p w14:paraId="16167D52" w14:textId="1E5172AD" w:rsidR="00192F03" w:rsidRPr="00627FEC" w:rsidRDefault="00192F03" w:rsidP="00627FEC">
      <w:pPr>
        <w:widowControl w:val="0"/>
        <w:numPr>
          <w:ilvl w:val="3"/>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Para os lanches do tipo III (completo), </w:t>
      </w:r>
      <w:r w:rsidRPr="00627FEC">
        <w:rPr>
          <w:rFonts w:ascii="Verdana" w:hAnsi="Verdana" w:cs="Arial"/>
          <w:b/>
        </w:rPr>
        <w:t>a contratação inclui o uso de:</w:t>
      </w:r>
      <w:r w:rsidRPr="00627FEC">
        <w:rPr>
          <w:rFonts w:ascii="Verdana" w:hAnsi="Verdana" w:cs="Arial"/>
        </w:rPr>
        <w:t xml:space="preserve"> jarras e copos de vidro para bebidas geladas; além de travessas e bandejas de louça/inox; xícaras, pires e pratos de porcelana/cerâmica na cor branca e talheres em metal.</w:t>
      </w:r>
    </w:p>
    <w:p w14:paraId="77D25E8B" w14:textId="0B424AEC"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Para todos os tipos de lanches é permitido o uso de guardanapos de papel, desde que seja branco e macio.</w:t>
      </w:r>
    </w:p>
    <w:p w14:paraId="5C81FDB2" w14:textId="77777777" w:rsidR="00192F03" w:rsidRPr="00627FEC" w:rsidRDefault="00192F03" w:rsidP="00627FEC">
      <w:pPr>
        <w:widowControl w:val="0"/>
        <w:autoSpaceDE w:val="0"/>
        <w:autoSpaceDN w:val="0"/>
        <w:adjustRightInd w:val="0"/>
        <w:spacing w:line="276" w:lineRule="auto"/>
        <w:jc w:val="both"/>
        <w:rPr>
          <w:rFonts w:ascii="Verdana" w:hAnsi="Verdana" w:cs="Arial"/>
        </w:rPr>
      </w:pPr>
    </w:p>
    <w:p w14:paraId="01EE719B"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CONDIÇÕES GERAIS DA CONTRATAÇÃO</w:t>
      </w:r>
    </w:p>
    <w:p w14:paraId="3388F5EA" w14:textId="3D17872B"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bCs/>
        </w:rPr>
      </w:pPr>
      <w:r w:rsidRPr="00627FEC">
        <w:rPr>
          <w:rFonts w:ascii="Verdana" w:hAnsi="Verdana" w:cs="Arial"/>
          <w:bCs/>
        </w:rPr>
        <w:t>Contratada deverá possuir capacidade técnica para prestar seus</w:t>
      </w:r>
      <w:r w:rsidR="00CE62C4" w:rsidRPr="00627FEC">
        <w:rPr>
          <w:rFonts w:ascii="Verdana" w:hAnsi="Verdana" w:cs="Arial"/>
          <w:bCs/>
        </w:rPr>
        <w:t xml:space="preserve"> </w:t>
      </w:r>
      <w:r w:rsidRPr="00627FEC">
        <w:rPr>
          <w:rFonts w:ascii="Verdana" w:hAnsi="Verdana" w:cs="Arial"/>
          <w:bCs/>
        </w:rPr>
        <w:t>serviços com qualidade e de forma padronizada; a capacidade deverá ser</w:t>
      </w:r>
      <w:r w:rsidR="00CE62C4" w:rsidRPr="00627FEC">
        <w:rPr>
          <w:rFonts w:ascii="Verdana" w:hAnsi="Verdana" w:cs="Arial"/>
          <w:bCs/>
        </w:rPr>
        <w:t xml:space="preserve"> </w:t>
      </w:r>
      <w:r w:rsidRPr="00627FEC">
        <w:rPr>
          <w:rFonts w:ascii="Verdana" w:hAnsi="Verdana" w:cs="Arial"/>
          <w:bCs/>
        </w:rPr>
        <w:t xml:space="preserve">comprovada através de pelo menos 01 (um) Atestado de Capacidade Técnica, que comprove a aptidão para a execução dos serviços objeto da licitação, fornecido por pessoa jurídica de direito público ou privado, desde que </w:t>
      </w:r>
      <w:r w:rsidRPr="00627FEC">
        <w:rPr>
          <w:rFonts w:ascii="Verdana" w:hAnsi="Verdana" w:cs="Arial"/>
          <w:bCs/>
        </w:rPr>
        <w:lastRenderedPageBreak/>
        <w:t>seus</w:t>
      </w:r>
      <w:r w:rsidR="00C14BE8" w:rsidRPr="00627FEC">
        <w:rPr>
          <w:rFonts w:ascii="Verdana" w:hAnsi="Verdana" w:cs="Arial"/>
          <w:bCs/>
        </w:rPr>
        <w:t xml:space="preserve"> </w:t>
      </w:r>
      <w:r w:rsidRPr="00627FEC">
        <w:rPr>
          <w:rFonts w:ascii="Verdana" w:hAnsi="Verdana" w:cs="Arial"/>
          <w:bCs/>
        </w:rPr>
        <w:t>sócios e/ou administradores não mantenham qualquer vínculo de parentesco, até o terceiro grau, com os da empresa destinatária do documento.</w:t>
      </w:r>
    </w:p>
    <w:p w14:paraId="284EEB1A"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bCs/>
        </w:rPr>
      </w:pPr>
      <w:r w:rsidRPr="00627FEC">
        <w:rPr>
          <w:rFonts w:ascii="Verdana" w:hAnsi="Verdana" w:cs="Arial"/>
          <w:bCs/>
        </w:rPr>
        <w:t>A Contratada deverá ter alvará de funcionamento válido e laudo de vistoria da Vigilância Sanitária dentro da validade;</w:t>
      </w:r>
    </w:p>
    <w:p w14:paraId="769E0DCC"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bCs/>
        </w:rPr>
      </w:pPr>
      <w:r w:rsidRPr="00627FEC">
        <w:rPr>
          <w:rFonts w:ascii="Verdana" w:hAnsi="Verdana" w:cs="Arial"/>
          <w:bCs/>
        </w:rPr>
        <w:t>Todos os itens servidos na alimentação e bebidas deverão ser de primeira linha e qualidade (ótima aparência, consistência, odor, cor, textura e sabor característicos) e devem ser servidos na temperatura ideal/adequada; nas quantidades suficientes para o número de pessoas contratado; dentro dos padrões de qualidade do mercado; dentro dos padrões de higiene da vigilância sanitária (frescos, dentro do prazo de validade dos produtos e sem sujidades).</w:t>
      </w:r>
    </w:p>
    <w:p w14:paraId="288444A5"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A prestação dos serviços de </w:t>
      </w:r>
      <w:proofErr w:type="spellStart"/>
      <w:r w:rsidRPr="00627FEC">
        <w:rPr>
          <w:rFonts w:ascii="Verdana" w:hAnsi="Verdana" w:cs="Arial"/>
        </w:rPr>
        <w:t>coffee</w:t>
      </w:r>
      <w:proofErr w:type="spellEnd"/>
      <w:r w:rsidRPr="00627FEC">
        <w:rPr>
          <w:rFonts w:ascii="Verdana" w:hAnsi="Verdana" w:cs="Arial"/>
        </w:rPr>
        <w:t xml:space="preserve"> break deverá ser executada por profissionais capacitados para os fins específicos (copeira(a), garçom, cozinheiro(a), nutricionista, etc.);</w:t>
      </w:r>
    </w:p>
    <w:p w14:paraId="754A3964"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 transporte dos alimentos deverá sempre ser feito em veículo utilitário com compartimentos apropriados para este tipo de serviço, conforme legislação sanitária vigente.</w:t>
      </w:r>
    </w:p>
    <w:p w14:paraId="3B88AE29"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De acordo com o inciso II do Artigo 29 da Lei 8.666/93, a CONTRATADA deverá ser de ramo de atividade compatível com o objeto da licitação.</w:t>
      </w:r>
    </w:p>
    <w:p w14:paraId="058E260D" w14:textId="06787360"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não poderá divulgar quaisquer informações da DPE</w:t>
      </w:r>
      <w:r w:rsidR="00CE62C4" w:rsidRPr="00627FEC">
        <w:rPr>
          <w:rFonts w:ascii="Verdana" w:hAnsi="Verdana" w:cs="Arial"/>
        </w:rPr>
        <w:t>-</w:t>
      </w:r>
      <w:r w:rsidRPr="00627FEC">
        <w:rPr>
          <w:rFonts w:ascii="Verdana" w:hAnsi="Verdana" w:cs="Arial"/>
        </w:rPr>
        <w:t>PR sem prévia autorização formal.</w:t>
      </w:r>
    </w:p>
    <w:p w14:paraId="39567B51" w14:textId="455B9223"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se compromete a manter sigilo, sob pena de responsabilidades civis, penais e administrativas, sobre todo e qualquer assunto de interesse da DPE</w:t>
      </w:r>
      <w:r w:rsidR="00CE62C4" w:rsidRPr="00627FEC">
        <w:rPr>
          <w:rFonts w:ascii="Verdana" w:hAnsi="Verdana" w:cs="Arial"/>
        </w:rPr>
        <w:t>-</w:t>
      </w:r>
      <w:r w:rsidRPr="00627FEC">
        <w:rPr>
          <w:rFonts w:ascii="Verdana" w:hAnsi="Verdana" w:cs="Arial"/>
        </w:rPr>
        <w:t>PR ou de terceiros de que tomar conhecimento em razão da execução do objeto, devendo orientar seus empregados nesse sentido.</w:t>
      </w:r>
    </w:p>
    <w:p w14:paraId="45C5ADEA" w14:textId="34CA920A"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A EMPRESA CONTRATADA deverá observar a LGPD (Lei Geral de Proteção de Dados), lei </w:t>
      </w:r>
      <w:r w:rsidR="00C14BE8" w:rsidRPr="00627FEC">
        <w:rPr>
          <w:rFonts w:ascii="Verdana" w:hAnsi="Verdana" w:cs="Arial"/>
        </w:rPr>
        <w:t>n.º</w:t>
      </w:r>
      <w:r w:rsidRPr="00627FEC">
        <w:rPr>
          <w:rFonts w:ascii="Verdana" w:hAnsi="Verdana" w:cs="Arial"/>
        </w:rPr>
        <w:t xml:space="preserve"> 13.709 (</w:t>
      </w:r>
      <w:hyperlink r:id="rId9" w:history="1">
        <w:r w:rsidRPr="00627FEC">
          <w:rPr>
            <w:rStyle w:val="Hyperlink"/>
            <w:rFonts w:ascii="Verdana" w:hAnsi="Verdana" w:cs="Arial"/>
          </w:rPr>
          <w:t>http://www.planalto.gov.br/ccivil_03/_Ato2015-2018/2018/Lei/L13709.htm</w:t>
        </w:r>
      </w:hyperlink>
      <w:r w:rsidRPr="00627FEC">
        <w:rPr>
          <w:rFonts w:ascii="Verdana" w:hAnsi="Verdana" w:cs="Arial"/>
        </w:rPr>
        <w:t>)</w:t>
      </w:r>
    </w:p>
    <w:p w14:paraId="4BADBB88" w14:textId="4AA95CD4"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Os materiais empregados e os serviços executados deverão obedecer a todas as normas atinentes ao objeto do Termo de Referência.</w:t>
      </w:r>
    </w:p>
    <w:p w14:paraId="63001BDB" w14:textId="5E5B138B"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deverá fornecer TODOS os dispositivos e acessórios, peças, componentes, materiais, ferramentas, instrumentos, equipamentos e serviços essenciais ou complementares para a completa e perfeita realização dos serviços.</w:t>
      </w:r>
    </w:p>
    <w:p w14:paraId="16399D64" w14:textId="6709B63A"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deverá apresentar pessoal uniformizado.</w:t>
      </w:r>
    </w:p>
    <w:p w14:paraId="3B57D055"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deverá obedecer às recomendações do Ministério do Trabalho e Emprego, com relação à segurança do trabalho. Deverá responsabilizar-se também pelo correto cumprimento de sua jornada e por acidentes ocorridos no exercício da atividade.</w:t>
      </w:r>
    </w:p>
    <w:p w14:paraId="32E01FE7" w14:textId="77777777" w:rsidR="00192F03" w:rsidRPr="00627FEC" w:rsidRDefault="00192F03" w:rsidP="00627FEC">
      <w:pPr>
        <w:widowControl w:val="0"/>
        <w:autoSpaceDE w:val="0"/>
        <w:autoSpaceDN w:val="0"/>
        <w:adjustRightInd w:val="0"/>
        <w:spacing w:line="276" w:lineRule="auto"/>
        <w:ind w:left="624"/>
        <w:jc w:val="both"/>
        <w:rPr>
          <w:rFonts w:ascii="Verdana" w:hAnsi="Verdana" w:cs="Arial"/>
          <w:bCs/>
        </w:rPr>
      </w:pPr>
    </w:p>
    <w:p w14:paraId="5B349E48"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LOCAL DE ENTREGA e ESPECIFICAÇÕES</w:t>
      </w:r>
    </w:p>
    <w:p w14:paraId="0CA9274C"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Os serviços serão solicitados por meio eletrônico, com no mínimo 07 (sete) dias úteis de antecedência.</w:t>
      </w:r>
    </w:p>
    <w:p w14:paraId="50553ABE" w14:textId="1F3F0463"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Os serviços serão sempre prestados dentro da Cidade de Curitiba, tendo como locais de entrega previstos os endereços das principais Sedes da DPE</w:t>
      </w:r>
      <w:r w:rsidR="00CE62C4" w:rsidRPr="00627FEC">
        <w:rPr>
          <w:rFonts w:ascii="Verdana" w:hAnsi="Verdana" w:cs="Arial"/>
        </w:rPr>
        <w:t>-</w:t>
      </w:r>
      <w:r w:rsidRPr="00627FEC">
        <w:rPr>
          <w:rFonts w:ascii="Verdana" w:hAnsi="Verdana" w:cs="Arial"/>
        </w:rPr>
        <w:t>PR no Município, quais sejam:</w:t>
      </w:r>
    </w:p>
    <w:p w14:paraId="70BB6456" w14:textId="77777777"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DEFENSORIA PÚBLICA DO PARANÁ - SEDE ADMINISTRATIVA: Rua Mateus Leme, 1908 - Centro Cívico, Curitiba – PR.</w:t>
      </w:r>
    </w:p>
    <w:p w14:paraId="600524DC" w14:textId="77777777"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DEFENSORIA PÚBLICA DO PARANÁ - SEDE DOS NÚCLEOS, DA ESCOLA E DA CORREGEDORIA-GERAL: Rua Benjamin Lins, 779 – Batel, Curitiba – PR.</w:t>
      </w:r>
    </w:p>
    <w:p w14:paraId="4064023C" w14:textId="77777777"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DEFENSORIA PÚBLICA DO PARANÁ - ATENDIMENTO CENTRAL: Rua José Bonifácio, 66 – Centro, Curitiba – PR.</w:t>
      </w:r>
    </w:p>
    <w:p w14:paraId="57B68A5E" w14:textId="1888DFB2"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Os locais da prestação de serviços serão sempre informados pelo Cerimonial da DPE</w:t>
      </w:r>
      <w:r w:rsidR="00CE62C4" w:rsidRPr="00627FEC">
        <w:rPr>
          <w:rFonts w:ascii="Verdana" w:hAnsi="Verdana" w:cs="Arial"/>
        </w:rPr>
        <w:t>-</w:t>
      </w:r>
      <w:r w:rsidRPr="00627FEC">
        <w:rPr>
          <w:rFonts w:ascii="Verdana" w:hAnsi="Verdana" w:cs="Arial"/>
        </w:rPr>
        <w:t>PR, no ato da requisição.</w:t>
      </w:r>
    </w:p>
    <w:p w14:paraId="10E7186F" w14:textId="7AA0BD23"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b/>
        </w:rPr>
        <w:lastRenderedPageBreak/>
        <w:t>Poderá haver</w:t>
      </w:r>
      <w:r w:rsidRPr="00627FEC">
        <w:rPr>
          <w:rFonts w:ascii="Verdana" w:hAnsi="Verdana" w:cs="Arial"/>
        </w:rPr>
        <w:t xml:space="preserve">, ocasionalmente, a necessidade de entrega dos serviços em </w:t>
      </w:r>
      <w:r w:rsidRPr="00627FEC">
        <w:rPr>
          <w:rFonts w:ascii="Verdana" w:hAnsi="Verdana" w:cs="Arial"/>
          <w:b/>
        </w:rPr>
        <w:t>endereços</w:t>
      </w:r>
      <w:r w:rsidRPr="00627FEC">
        <w:rPr>
          <w:rFonts w:ascii="Verdana" w:hAnsi="Verdana" w:cs="Arial"/>
        </w:rPr>
        <w:t xml:space="preserve"> </w:t>
      </w:r>
      <w:r w:rsidRPr="00627FEC">
        <w:rPr>
          <w:rFonts w:ascii="Verdana" w:hAnsi="Verdana" w:cs="Arial"/>
          <w:b/>
        </w:rPr>
        <w:t>distintos dos mencionados acima</w:t>
      </w:r>
      <w:r w:rsidRPr="00627FEC">
        <w:rPr>
          <w:rFonts w:ascii="Verdana" w:hAnsi="Verdana" w:cs="Arial"/>
        </w:rPr>
        <w:t>, dentro da Cidade de Curitiba.</w:t>
      </w:r>
    </w:p>
    <w:p w14:paraId="0CA11D77" w14:textId="77777777" w:rsidR="00192F03" w:rsidRPr="00627FEC" w:rsidRDefault="00192F03" w:rsidP="00627FEC">
      <w:pPr>
        <w:widowControl w:val="0"/>
        <w:autoSpaceDE w:val="0"/>
        <w:autoSpaceDN w:val="0"/>
        <w:adjustRightInd w:val="0"/>
        <w:spacing w:line="276" w:lineRule="auto"/>
        <w:ind w:left="624"/>
        <w:jc w:val="both"/>
        <w:rPr>
          <w:rFonts w:ascii="Verdana" w:hAnsi="Verdana" w:cs="Arial"/>
        </w:rPr>
      </w:pPr>
    </w:p>
    <w:p w14:paraId="1BF4081E"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b/>
          <w:bCs/>
        </w:rPr>
        <w:t>PESQUISA DE PREÇOS</w:t>
      </w:r>
      <w:r w:rsidRPr="00627FEC">
        <w:rPr>
          <w:rFonts w:ascii="Verdana" w:hAnsi="Verdana" w:cs="Arial"/>
        </w:rPr>
        <w:t xml:space="preserve"> </w:t>
      </w:r>
    </w:p>
    <w:p w14:paraId="7BE82EFA" w14:textId="493E45FC"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A realização da pesquisa de mercado dar-se-á conforme Lei </w:t>
      </w:r>
      <w:r w:rsidR="00C14BE8" w:rsidRPr="00627FEC">
        <w:rPr>
          <w:rFonts w:ascii="Verdana" w:hAnsi="Verdana" w:cs="Arial"/>
        </w:rPr>
        <w:t>n.º</w:t>
      </w:r>
      <w:r w:rsidRPr="00627FEC">
        <w:rPr>
          <w:rFonts w:ascii="Verdana" w:hAnsi="Verdana" w:cs="Arial"/>
        </w:rPr>
        <w:t xml:space="preserve"> 8.666/1993, Lei Estadual </w:t>
      </w:r>
      <w:r w:rsidR="00C14BE8" w:rsidRPr="00627FEC">
        <w:rPr>
          <w:rFonts w:ascii="Verdana" w:hAnsi="Verdana" w:cs="Arial"/>
        </w:rPr>
        <w:t>n.º</w:t>
      </w:r>
      <w:r w:rsidRPr="00627FEC">
        <w:rPr>
          <w:rFonts w:ascii="Verdana" w:hAnsi="Verdana" w:cs="Arial"/>
        </w:rPr>
        <w:t xml:space="preserve"> 15.608/2007, feito pelo </w:t>
      </w:r>
      <w:r w:rsidR="00917C5F" w:rsidRPr="00627FEC">
        <w:rPr>
          <w:rFonts w:ascii="Verdana" w:hAnsi="Verdana" w:cs="Arial"/>
        </w:rPr>
        <w:t>Cerimonial</w:t>
      </w:r>
      <w:r w:rsidRPr="00627FEC">
        <w:rPr>
          <w:rFonts w:ascii="Verdana" w:hAnsi="Verdana" w:cs="Arial"/>
        </w:rPr>
        <w:t xml:space="preserve"> da Defensoria Pública do Paraná.</w:t>
      </w:r>
    </w:p>
    <w:p w14:paraId="155F22FC" w14:textId="77777777" w:rsidR="00192F03" w:rsidRPr="00627FEC" w:rsidRDefault="00192F03" w:rsidP="00627FEC">
      <w:pPr>
        <w:widowControl w:val="0"/>
        <w:autoSpaceDE w:val="0"/>
        <w:autoSpaceDN w:val="0"/>
        <w:adjustRightInd w:val="0"/>
        <w:spacing w:line="276" w:lineRule="auto"/>
        <w:jc w:val="both"/>
        <w:rPr>
          <w:rFonts w:ascii="Verdana" w:hAnsi="Verdana" w:cs="Arial"/>
          <w:b/>
          <w:color w:val="000000"/>
        </w:rPr>
      </w:pPr>
    </w:p>
    <w:p w14:paraId="7DCDE241"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PRESTAÇÃO DOS SERVIÇOS</w:t>
      </w:r>
    </w:p>
    <w:p w14:paraId="5E6DC71B"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Os serviços de </w:t>
      </w:r>
      <w:proofErr w:type="spellStart"/>
      <w:r w:rsidRPr="00627FEC">
        <w:rPr>
          <w:rFonts w:ascii="Verdana" w:hAnsi="Verdana" w:cs="Arial"/>
        </w:rPr>
        <w:t>coffee</w:t>
      </w:r>
      <w:proofErr w:type="spellEnd"/>
      <w:r w:rsidRPr="00627FEC">
        <w:rPr>
          <w:rFonts w:ascii="Verdana" w:hAnsi="Verdana" w:cs="Arial"/>
        </w:rPr>
        <w:t xml:space="preserve"> break terão duração aproximada entre 20 e 30 minutos e poderão ser servidos entre 08:00h e 18:00h.</w:t>
      </w:r>
    </w:p>
    <w:p w14:paraId="347C3B70" w14:textId="022A48B6"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A Contratada deverá diligenciar para que os itens sejam servidos nos horários estabelecidos previamente pela Coordenação de Cerimonial da DPE</w:t>
      </w:r>
      <w:r w:rsidR="00CE62C4" w:rsidRPr="00627FEC">
        <w:rPr>
          <w:rFonts w:ascii="Verdana" w:hAnsi="Verdana" w:cs="Arial"/>
        </w:rPr>
        <w:t>-</w:t>
      </w:r>
      <w:r w:rsidRPr="00627FEC">
        <w:rPr>
          <w:rFonts w:ascii="Verdana" w:hAnsi="Verdana" w:cs="Arial"/>
        </w:rPr>
        <w:t>PR, sendo que não serão aceitos atrasos.</w:t>
      </w:r>
    </w:p>
    <w:p w14:paraId="1D010F5B" w14:textId="08D18338"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Sempre que necessária, a estrutura (mesa de buffet) para servir o </w:t>
      </w:r>
      <w:proofErr w:type="spellStart"/>
      <w:r w:rsidRPr="00627FEC">
        <w:rPr>
          <w:rFonts w:ascii="Verdana" w:hAnsi="Verdana" w:cs="Arial"/>
        </w:rPr>
        <w:t>coffee</w:t>
      </w:r>
      <w:proofErr w:type="spellEnd"/>
      <w:r w:rsidRPr="00627FEC">
        <w:rPr>
          <w:rFonts w:ascii="Verdana" w:hAnsi="Verdana" w:cs="Arial"/>
        </w:rPr>
        <w:t xml:space="preserve"> break deverá ser montada no local indicado pela DPE</w:t>
      </w:r>
      <w:r w:rsidR="00CE62C4" w:rsidRPr="00627FEC">
        <w:rPr>
          <w:rFonts w:ascii="Verdana" w:hAnsi="Verdana" w:cs="Arial"/>
        </w:rPr>
        <w:t>-</w:t>
      </w:r>
      <w:r w:rsidRPr="00627FEC">
        <w:rPr>
          <w:rFonts w:ascii="Verdana" w:hAnsi="Verdana" w:cs="Arial"/>
        </w:rPr>
        <w:t xml:space="preserve">PR, com antecedência </w:t>
      </w:r>
      <w:r w:rsidRPr="00627FEC">
        <w:rPr>
          <w:rFonts w:ascii="Verdana" w:hAnsi="Verdana" w:cs="Arial"/>
          <w:b/>
        </w:rPr>
        <w:t>mínima</w:t>
      </w:r>
      <w:r w:rsidRPr="00627FEC">
        <w:rPr>
          <w:rFonts w:ascii="Verdana" w:hAnsi="Verdana" w:cs="Arial"/>
        </w:rPr>
        <w:t xml:space="preserve"> de 30 (trinta) minutos antes do início de cada evento; o horário será informado ao fornecedor pela Coordenação de Cerimonial da Defensoria Pública, antecipadamente.</w:t>
      </w:r>
    </w:p>
    <w:p w14:paraId="4CB6DD77" w14:textId="6876D6FB"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deverá dimensionar a quantidade de alimentação compatível com o número de pessoas indicados para cada evento, de modo a evitar quantidades insuficientes e/ou desperdícios. A Contratada deverá diligenciar para que os itens sejam servidos nos horários estabelecidos previamente pela Coordenação de Cerimonial da DPE</w:t>
      </w:r>
      <w:r w:rsidR="00CE62C4" w:rsidRPr="00627FEC">
        <w:rPr>
          <w:rFonts w:ascii="Verdana" w:hAnsi="Verdana" w:cs="Arial"/>
        </w:rPr>
        <w:t>-</w:t>
      </w:r>
      <w:r w:rsidRPr="00627FEC">
        <w:rPr>
          <w:rFonts w:ascii="Verdana" w:hAnsi="Verdana" w:cs="Arial"/>
        </w:rPr>
        <w:t>PR, sendo que não serão aceitos atrasos.</w:t>
      </w:r>
    </w:p>
    <w:p w14:paraId="1E5AFC0B"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Alimentos e bebidas deverão ser transportados em acondicionamento térmico, de acordo com as normas vigentes, que garanta a temperatura, higiene e a qualidade da alimentação fornecida;</w:t>
      </w:r>
    </w:p>
    <w:p w14:paraId="2383F55C"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Quando incluídos os serviços de copeiragem, os funcionários da Contratada deverão apresentar-se devidamente asseados, com uniformes limpos.</w:t>
      </w:r>
    </w:p>
    <w:p w14:paraId="18688937"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Após a prestação dos serviços do tipo I e II, a Contratada deverá deixar o espaço (onde for montada a mesa do </w:t>
      </w:r>
      <w:proofErr w:type="spellStart"/>
      <w:r w:rsidRPr="00627FEC">
        <w:rPr>
          <w:rFonts w:ascii="Verdana" w:hAnsi="Verdana" w:cs="Arial"/>
        </w:rPr>
        <w:t>coffe</w:t>
      </w:r>
      <w:proofErr w:type="spellEnd"/>
      <w:r w:rsidRPr="00627FEC">
        <w:rPr>
          <w:rFonts w:ascii="Verdana" w:hAnsi="Verdana" w:cs="Arial"/>
        </w:rPr>
        <w:t xml:space="preserve"> break) limpo e organizado, sem a presença de resíduos.</w:t>
      </w:r>
    </w:p>
    <w:p w14:paraId="7D64BEB2"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mesmo não sendo fabricante da matéria-prima empregada na fabricação dos alimentos, responderá inteira e solidariamente pela qualidade e autenticidade destes, obrigando-se a reparar, às suas expensas, no total, o referido produto, em que se verificarem vícios, defeitos, incorreções, resultantes da fabricação, transporte ou armazenamento;</w:t>
      </w:r>
    </w:p>
    <w:p w14:paraId="1CF4A9F4" w14:textId="65F9F19B"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mesmo não sendo fabricante da matéria-prima empregada na fabricação dos alimentos, responderá inteira e solidariamente por eventuais danos causados à DPE</w:t>
      </w:r>
      <w:r w:rsidR="00CE62C4" w:rsidRPr="00627FEC">
        <w:rPr>
          <w:rFonts w:ascii="Verdana" w:hAnsi="Verdana" w:cs="Arial"/>
        </w:rPr>
        <w:t>-</w:t>
      </w:r>
      <w:r w:rsidRPr="00627FEC">
        <w:rPr>
          <w:rFonts w:ascii="Verdana" w:hAnsi="Verdana" w:cs="Arial"/>
        </w:rPr>
        <w:t xml:space="preserve">PR e/ou indivíduos participantes dos eventos, decorrentes da prestação dos serviços de </w:t>
      </w:r>
      <w:proofErr w:type="spellStart"/>
      <w:r w:rsidRPr="00627FEC">
        <w:rPr>
          <w:rFonts w:ascii="Verdana" w:hAnsi="Verdana" w:cs="Arial"/>
        </w:rPr>
        <w:t>coffee</w:t>
      </w:r>
      <w:proofErr w:type="spellEnd"/>
      <w:r w:rsidRPr="00627FEC">
        <w:rPr>
          <w:rFonts w:ascii="Verdana" w:hAnsi="Verdana" w:cs="Arial"/>
        </w:rPr>
        <w:t xml:space="preserve"> break.</w:t>
      </w:r>
    </w:p>
    <w:p w14:paraId="7128AFB5"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deverá assumir todos os riscos e despesas necessárias à boa e perfeita prestação dos serviços descritos no objeto. A prestação dos serviços não gera vínculo empregatício entre os empregados da Contratada e a Defensoria Pública do Estado do Paraná, vedando-se qualquer relação entre estes que caracterize pessoalidade e subordinação direta.</w:t>
      </w:r>
    </w:p>
    <w:p w14:paraId="40E9AA31"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Quando necessária a montagem de ambientes, a Contratada deve observar todas as normas de segurança vigentes, a fim de evitar que ocorram acidentes com seus profissionais e/ou usuários dos serviços;</w:t>
      </w:r>
    </w:p>
    <w:p w14:paraId="5F32E1F5"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deve otimizar a utilização de materiais, de um modo geral, a fim de minimizar o desperdício e a produção de lixo;</w:t>
      </w:r>
    </w:p>
    <w:p w14:paraId="3E134AC5"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lastRenderedPageBreak/>
        <w:t>A Contratada deverá realizar o descarte adequado dos entulhos resultantes da prestação dos serviços. Todas as embalagens, restos de materiais e produtos, deverão ser adequadamente separados, para posterior descarte, em conformidade com a legislação ambiental e sanitária vigentes.</w:t>
      </w:r>
    </w:p>
    <w:p w14:paraId="05284E72"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deverá sempre evitar o uso demasiado de descartáveis (mesmo quando permitido), optando pelo uso de louças e talheres de metal. Ao utilizar descartáveis, deverão ser respeitadas as normas técnicas da Associação Brasileira de Normas Técnicas – ABNT NBR, referente ao uso de materiais atóxicos, biodegradáveis e recicláveis.</w:t>
      </w:r>
    </w:p>
    <w:p w14:paraId="76562DF3" w14:textId="76B8B11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Os serviços de </w:t>
      </w:r>
      <w:proofErr w:type="spellStart"/>
      <w:r w:rsidRPr="00627FEC">
        <w:rPr>
          <w:rFonts w:ascii="Verdana" w:hAnsi="Verdana" w:cs="Arial"/>
        </w:rPr>
        <w:t>coffee</w:t>
      </w:r>
      <w:proofErr w:type="spellEnd"/>
      <w:r w:rsidRPr="00627FEC">
        <w:rPr>
          <w:rFonts w:ascii="Verdana" w:hAnsi="Verdana" w:cs="Arial"/>
        </w:rPr>
        <w:t xml:space="preserve"> break devem ser adequados à Resolução RDC </w:t>
      </w:r>
      <w:r w:rsidR="00C14BE8" w:rsidRPr="00627FEC">
        <w:rPr>
          <w:rFonts w:ascii="Verdana" w:hAnsi="Verdana" w:cs="Arial"/>
        </w:rPr>
        <w:t>n.º</w:t>
      </w:r>
      <w:r w:rsidRPr="00627FEC">
        <w:rPr>
          <w:rFonts w:ascii="Verdana" w:hAnsi="Verdana" w:cs="Arial"/>
        </w:rPr>
        <w:t xml:space="preserve"> 216/04 da ANVISA - Regulamento Técnico de Boas Práticas para Serviços de Alimentação.</w:t>
      </w:r>
    </w:p>
    <w:p w14:paraId="632DA881"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A Contratada deve sempre orientar seus empregados sobre prevenção e controle de risco aos trabalhadores, bem como sobre práticas socioambientais para economia de energia, de água e redução de geração de resíduos sólidos no ambiente onde se prestará o serviço; </w:t>
      </w:r>
    </w:p>
    <w:p w14:paraId="69A645FC" w14:textId="77777777"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Observação: este requisito poderá ser comprovado através de declaração de adequação firmada por sócio ou representante legal da Contratada.</w:t>
      </w:r>
    </w:p>
    <w:p w14:paraId="2AD7CEAE"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No preparo de alimentos, a Contratada deve priorizar a utilização de materiais reutilizáveis e equipamentos (eletrodomésticos, etc.) de menor impacto ambiental (baixo consumo de energia);</w:t>
      </w:r>
    </w:p>
    <w:p w14:paraId="3420C5E6" w14:textId="77777777"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Observação: este requisito poderá ser comprovado através de declaração firmada por sócio ou representante legal da Contratada.</w:t>
      </w:r>
    </w:p>
    <w:p w14:paraId="6854D67A" w14:textId="3EE88013"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avaliação da qualidade do produto será realizada pelo Cerimonial da DPE</w:t>
      </w:r>
      <w:r w:rsidR="00CE62C4" w:rsidRPr="00627FEC">
        <w:rPr>
          <w:rFonts w:ascii="Verdana" w:hAnsi="Verdana" w:cs="Arial"/>
        </w:rPr>
        <w:t>-</w:t>
      </w:r>
      <w:r w:rsidRPr="00627FEC">
        <w:rPr>
          <w:rFonts w:ascii="Verdana" w:hAnsi="Verdana" w:cs="Arial"/>
        </w:rPr>
        <w:t>PR, com vistas ao recebimento final do objeto.</w:t>
      </w:r>
    </w:p>
    <w:p w14:paraId="19B502EE" w14:textId="77777777" w:rsidR="00192F03" w:rsidRPr="00627FEC" w:rsidRDefault="00192F03" w:rsidP="00627FEC">
      <w:pPr>
        <w:widowControl w:val="0"/>
        <w:autoSpaceDE w:val="0"/>
        <w:autoSpaceDN w:val="0"/>
        <w:adjustRightInd w:val="0"/>
        <w:spacing w:line="276" w:lineRule="auto"/>
        <w:jc w:val="both"/>
        <w:rPr>
          <w:rFonts w:ascii="Verdana" w:hAnsi="Verdana" w:cs="Arial"/>
          <w:bCs/>
          <w:color w:val="000000"/>
        </w:rPr>
      </w:pPr>
    </w:p>
    <w:p w14:paraId="503E1A8F"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DA SUBCONTRATAÇÃO</w:t>
      </w:r>
    </w:p>
    <w:p w14:paraId="798DBF54"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bCs/>
        </w:rPr>
      </w:pPr>
      <w:r w:rsidRPr="00627FEC">
        <w:rPr>
          <w:rFonts w:ascii="Verdana" w:hAnsi="Verdana" w:cs="Arial"/>
          <w:bCs/>
        </w:rPr>
        <w:t>É vedada a Subcontratação.</w:t>
      </w:r>
    </w:p>
    <w:p w14:paraId="4DF2027C" w14:textId="77777777" w:rsidR="00192F03" w:rsidRPr="00627FEC" w:rsidRDefault="00192F03" w:rsidP="00627FEC">
      <w:pPr>
        <w:widowControl w:val="0"/>
        <w:autoSpaceDE w:val="0"/>
        <w:autoSpaceDN w:val="0"/>
        <w:adjustRightInd w:val="0"/>
        <w:spacing w:line="276" w:lineRule="auto"/>
        <w:ind w:left="624"/>
        <w:jc w:val="both"/>
        <w:rPr>
          <w:rFonts w:ascii="Verdana" w:hAnsi="Verdana" w:cs="Arial"/>
          <w:bCs/>
        </w:rPr>
      </w:pPr>
    </w:p>
    <w:p w14:paraId="58562A62"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DA VIGÊNCIA</w:t>
      </w:r>
    </w:p>
    <w:p w14:paraId="7CA4DB8C"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bCs/>
        </w:rPr>
      </w:pPr>
      <w:r w:rsidRPr="00627FEC">
        <w:rPr>
          <w:rFonts w:ascii="Verdana" w:hAnsi="Verdana" w:cs="Arial"/>
          <w:bCs/>
        </w:rPr>
        <w:t>O prazo de vigência da Ata de Registro de Preços será de 12 (doze) meses, excluído o dia do termo final, contados da sua publicação no Diário Eletrônico da Defensoria Pública do Estado do Paraná – DEDPR.</w:t>
      </w:r>
    </w:p>
    <w:p w14:paraId="5B8783EB" w14:textId="77777777" w:rsidR="00192F03" w:rsidRPr="00627FEC" w:rsidRDefault="00192F03" w:rsidP="00627FEC">
      <w:pPr>
        <w:widowControl w:val="0"/>
        <w:autoSpaceDE w:val="0"/>
        <w:autoSpaceDN w:val="0"/>
        <w:adjustRightInd w:val="0"/>
        <w:spacing w:line="276" w:lineRule="auto"/>
        <w:ind w:left="624"/>
        <w:jc w:val="both"/>
        <w:rPr>
          <w:rFonts w:ascii="Verdana" w:hAnsi="Verdana" w:cs="Arial"/>
          <w:bCs/>
        </w:rPr>
      </w:pPr>
    </w:p>
    <w:p w14:paraId="78DCA429"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DOS CRITÉRIOS DE SUSTENTABILIDADE</w:t>
      </w:r>
    </w:p>
    <w:p w14:paraId="4392B846"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bCs/>
        </w:rPr>
      </w:pPr>
      <w:r w:rsidRPr="00627FEC">
        <w:rPr>
          <w:rFonts w:ascii="Verdana" w:hAnsi="Verdana" w:cs="Arial"/>
          <w:bCs/>
        </w:rPr>
        <w:t>De acordo com o Art. 48 do Decreto Estadual no 4993, de 31 de agosto de 2016, as empresas adotarão as melhores práticas de sustentabilidade, conforme o objeto desta contratação.</w:t>
      </w:r>
    </w:p>
    <w:p w14:paraId="6EB4272D" w14:textId="7F818934"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Cs/>
        </w:rPr>
        <w:t xml:space="preserve">Também deverão ser observados, no que couber, os preceitos da Lei Estadual </w:t>
      </w:r>
      <w:r w:rsidR="00C14BE8" w:rsidRPr="00627FEC">
        <w:rPr>
          <w:rFonts w:ascii="Verdana" w:hAnsi="Verdana" w:cs="Arial"/>
          <w:bCs/>
        </w:rPr>
        <w:t>n.º</w:t>
      </w:r>
      <w:r w:rsidRPr="00627FEC">
        <w:rPr>
          <w:rFonts w:ascii="Verdana" w:hAnsi="Verdana" w:cs="Arial"/>
          <w:bCs/>
        </w:rPr>
        <w:t xml:space="preserve"> 20.132, de 20 de janeiro de 2020, que altera dispositivos da Lei no 15.608, de 16 de agosto de 2007, e da Lei Estadual </w:t>
      </w:r>
      <w:r w:rsidR="00C14BE8" w:rsidRPr="00627FEC">
        <w:rPr>
          <w:rFonts w:ascii="Verdana" w:hAnsi="Verdana" w:cs="Arial"/>
          <w:bCs/>
        </w:rPr>
        <w:t>n.º</w:t>
      </w:r>
      <w:r w:rsidRPr="00627FEC">
        <w:rPr>
          <w:rFonts w:ascii="Verdana" w:hAnsi="Verdana" w:cs="Arial"/>
          <w:bCs/>
        </w:rPr>
        <w:t xml:space="preserve"> 16.075/2009.</w:t>
      </w:r>
    </w:p>
    <w:p w14:paraId="104FC9B5" w14:textId="77777777" w:rsidR="00192F03" w:rsidRPr="00627FEC" w:rsidRDefault="00192F03" w:rsidP="00627FEC">
      <w:pPr>
        <w:widowControl w:val="0"/>
        <w:autoSpaceDE w:val="0"/>
        <w:autoSpaceDN w:val="0"/>
        <w:adjustRightInd w:val="0"/>
        <w:spacing w:line="276" w:lineRule="auto"/>
        <w:ind w:left="624"/>
        <w:jc w:val="both"/>
        <w:rPr>
          <w:rFonts w:ascii="Verdana" w:hAnsi="Verdana" w:cs="Arial"/>
          <w:b/>
          <w:bCs/>
        </w:rPr>
      </w:pPr>
    </w:p>
    <w:p w14:paraId="5FF9EF02"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DO PREÇO</w:t>
      </w:r>
    </w:p>
    <w:p w14:paraId="1252F9CB"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1445A0F6" w14:textId="77777777" w:rsidR="00192F03" w:rsidRPr="00627FEC" w:rsidRDefault="00192F03" w:rsidP="00627FEC">
      <w:pPr>
        <w:widowControl w:val="0"/>
        <w:autoSpaceDE w:val="0"/>
        <w:autoSpaceDN w:val="0"/>
        <w:adjustRightInd w:val="0"/>
        <w:spacing w:line="276" w:lineRule="auto"/>
        <w:ind w:left="624"/>
        <w:jc w:val="both"/>
        <w:rPr>
          <w:rFonts w:ascii="Verdana" w:hAnsi="Verdana" w:cs="Arial"/>
          <w:b/>
          <w:bCs/>
        </w:rPr>
      </w:pPr>
    </w:p>
    <w:p w14:paraId="4E3CCA65"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lastRenderedPageBreak/>
        <w:t>DO RECEBIMENTO</w:t>
      </w:r>
    </w:p>
    <w:p w14:paraId="0D2D540B"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1EFDEB30" w14:textId="7C7D2731"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 O recebimento provisório poderá ser dispensado nas hipóteses previstas taxativamente no artigo 124, I, II e III da Lei </w:t>
      </w:r>
      <w:r w:rsidR="00C14BE8" w:rsidRPr="00627FEC">
        <w:rPr>
          <w:rFonts w:ascii="Verdana" w:hAnsi="Verdana" w:cs="Arial"/>
        </w:rPr>
        <w:t>n.º</w:t>
      </w:r>
      <w:r w:rsidRPr="00627FEC">
        <w:rPr>
          <w:rFonts w:ascii="Verdana" w:hAnsi="Verdana" w:cs="Arial"/>
        </w:rPr>
        <w:t xml:space="preserve"> 15.608/2007, nestes casos será feito mediante recibo, conforme parágrafo único do citado dispositivo.</w:t>
      </w:r>
    </w:p>
    <w:p w14:paraId="0E3444F7"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w:t>
      </w:r>
    </w:p>
    <w:p w14:paraId="064677DF" w14:textId="77777777"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58716C12"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 recebimento definitivo será realizado de acordo com os seguintes prazos:</w:t>
      </w:r>
    </w:p>
    <w:p w14:paraId="124BC203"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Recebido definitivamente em até 15 (quinze) dias, que não pode ultrapassar o prazo de 30 (trinta) dias, após a verificação da qualidade e quantidade do material.</w:t>
      </w:r>
    </w:p>
    <w:p w14:paraId="7F5EADE6"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No caso de recebimento definitivo de obras, compras ou serviços, cujo valor do objeto supere R$ 176.000,00 (cento e setenta e seis mil reais), deverá ser designada comissão específica pela autoridade competente, composta por, no mínimo, 3 (três) membros, que elaborará termo circunstanciado para esse fim.</w:t>
      </w:r>
    </w:p>
    <w:p w14:paraId="6E425553"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14:paraId="01D04C43"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2F0A6A9A"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3DA85BA2"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A CONTRATADA deverá corrigir, refazer ou substituir o objeto que apresentar quaisquer divergências com as especificações fornecidas, bem como realizar possíveis adequações necessárias, sem ônus para a CONTRATANTE.</w:t>
      </w:r>
    </w:p>
    <w:p w14:paraId="7ED01D7B"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 recebimento definitivo do objeto fica condicionado à demonstração de cumprimento pela CONTRATADA de todas as suas obrigações assumidas, dentre as quais se incluem a apresentação dos documentos pertinentes, conforme descrito anteriormente.</w:t>
      </w:r>
    </w:p>
    <w:p w14:paraId="1107EA67"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Os recebimentos provisório ou definitivo do objeto não excluem a responsabilidade da CONTRATADA pelos prejuízos resultantes da incorreta execução/prestação do objeto.</w:t>
      </w:r>
    </w:p>
    <w:p w14:paraId="77B8287D" w14:textId="77777777"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Os recebimentos provisório e definitivo ficam condicionados à prestação da totalidade do objeto contratual, sendo vedados recebimentos fracionados decorrentes de um mesmo </w:t>
      </w:r>
      <w:r w:rsidRPr="00627FEC">
        <w:rPr>
          <w:rFonts w:ascii="Verdana" w:hAnsi="Verdana" w:cs="Arial"/>
        </w:rPr>
        <w:lastRenderedPageBreak/>
        <w:t>pedido.</w:t>
      </w:r>
    </w:p>
    <w:p w14:paraId="6EF630A7" w14:textId="77777777" w:rsidR="00192F03" w:rsidRPr="00627FEC" w:rsidRDefault="00192F03" w:rsidP="00627FEC">
      <w:pPr>
        <w:widowControl w:val="0"/>
        <w:numPr>
          <w:ilvl w:val="2"/>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procedimento da contratação indicado em epígrafe, do Termo de Referência e seus anexos e da proposta.</w:t>
      </w:r>
    </w:p>
    <w:p w14:paraId="75B57093" w14:textId="77777777" w:rsidR="00192F03" w:rsidRPr="00627FEC" w:rsidRDefault="00192F03" w:rsidP="00627FEC">
      <w:pPr>
        <w:widowControl w:val="0"/>
        <w:autoSpaceDE w:val="0"/>
        <w:autoSpaceDN w:val="0"/>
        <w:adjustRightInd w:val="0"/>
        <w:spacing w:line="276" w:lineRule="auto"/>
        <w:ind w:left="624"/>
        <w:jc w:val="both"/>
        <w:rPr>
          <w:rFonts w:ascii="Verdana" w:hAnsi="Verdana" w:cs="Arial"/>
        </w:rPr>
      </w:pPr>
    </w:p>
    <w:p w14:paraId="4CACA59F"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DAS CONDIÇÕES DE PAGAMENTO</w:t>
      </w:r>
    </w:p>
    <w:p w14:paraId="165AA619" w14:textId="77777777" w:rsidR="00192F03" w:rsidRPr="00627FEC" w:rsidRDefault="00192F03" w:rsidP="00627FEC">
      <w:pPr>
        <w:widowControl w:val="0"/>
        <w:spacing w:line="276" w:lineRule="auto"/>
        <w:contextualSpacing/>
        <w:jc w:val="both"/>
        <w:rPr>
          <w:rFonts w:ascii="Verdana" w:hAnsi="Verdana" w:cs="Arial"/>
        </w:rPr>
      </w:pPr>
      <w:r w:rsidRPr="00627FEC">
        <w:rPr>
          <w:rFonts w:ascii="Verdana" w:hAnsi="Verdana" w:cs="Arial"/>
        </w:rPr>
        <w:t>13.1</w:t>
      </w:r>
      <w:r w:rsidR="00E21B37" w:rsidRPr="00627FEC">
        <w:rPr>
          <w:rFonts w:ascii="Verdana" w:hAnsi="Verdana" w:cs="Arial"/>
        </w:rPr>
        <w:t xml:space="preserve">. </w:t>
      </w:r>
      <w:r w:rsidRPr="00627FEC">
        <w:rPr>
          <w:rFonts w:ascii="Verdana" w:hAnsi="Verdana" w:cs="Arial"/>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2EA2BEB0" w14:textId="77777777" w:rsidR="00192F03" w:rsidRPr="00627FEC" w:rsidRDefault="00192F03" w:rsidP="00627FEC">
      <w:pPr>
        <w:widowControl w:val="0"/>
        <w:spacing w:line="276" w:lineRule="auto"/>
        <w:contextualSpacing/>
        <w:jc w:val="both"/>
        <w:rPr>
          <w:rFonts w:ascii="Verdana" w:hAnsi="Verdana" w:cs="Arial"/>
        </w:rPr>
      </w:pPr>
      <w:r w:rsidRPr="00627FEC">
        <w:rPr>
          <w:rFonts w:ascii="Verdana" w:hAnsi="Verdana" w:cs="Arial"/>
        </w:rPr>
        <w:t>13.2</w:t>
      </w:r>
      <w:r w:rsidR="00E21B37" w:rsidRPr="00627FEC">
        <w:rPr>
          <w:rFonts w:ascii="Verdana" w:hAnsi="Verdana" w:cs="Arial"/>
        </w:rPr>
        <w:t xml:space="preserve">. </w:t>
      </w:r>
      <w:r w:rsidRPr="00627FEC">
        <w:rPr>
          <w:rFonts w:ascii="Verdana" w:hAnsi="Verdana" w:cs="Arial"/>
        </w:rPr>
        <w:t>O faturamento deverá ser realizado em face do CNPJ 13.950.733/0001-39 da CONTRATANTE;</w:t>
      </w:r>
    </w:p>
    <w:p w14:paraId="347A22DB" w14:textId="77777777" w:rsidR="00192F03" w:rsidRPr="00627FEC" w:rsidRDefault="00192F03" w:rsidP="00627FEC">
      <w:pPr>
        <w:widowControl w:val="0"/>
        <w:spacing w:line="276" w:lineRule="auto"/>
        <w:contextualSpacing/>
        <w:jc w:val="both"/>
        <w:rPr>
          <w:rFonts w:ascii="Verdana" w:hAnsi="Verdana" w:cs="Arial"/>
        </w:rPr>
      </w:pPr>
      <w:r w:rsidRPr="00627FEC">
        <w:rPr>
          <w:rFonts w:ascii="Verdana" w:hAnsi="Verdana" w:cs="Arial"/>
        </w:rPr>
        <w:t>13.3</w:t>
      </w:r>
      <w:r w:rsidR="00E21B37" w:rsidRPr="00627FEC">
        <w:rPr>
          <w:rFonts w:ascii="Verdana" w:hAnsi="Verdana" w:cs="Arial"/>
        </w:rPr>
        <w:t xml:space="preserve">. </w:t>
      </w:r>
      <w:r w:rsidRPr="00627FEC">
        <w:rPr>
          <w:rFonts w:ascii="Verdana" w:hAnsi="Verdana" w:cs="Arial"/>
        </w:rPr>
        <w:t>Para a liberação do pagamento, o responsável pelo acompanhamento encaminhará o documento de cobrança e documentação complementar ao Departamento Financeiro que então providenciará a liquidação da obrigação.</w:t>
      </w:r>
    </w:p>
    <w:p w14:paraId="4C97F8E2" w14:textId="77777777" w:rsidR="00192F03" w:rsidRPr="00627FEC" w:rsidRDefault="00192F03" w:rsidP="00627FEC">
      <w:pPr>
        <w:widowControl w:val="0"/>
        <w:spacing w:line="276" w:lineRule="auto"/>
        <w:contextualSpacing/>
        <w:jc w:val="both"/>
        <w:rPr>
          <w:rFonts w:ascii="Verdana" w:hAnsi="Verdana" w:cs="Arial"/>
        </w:rPr>
      </w:pPr>
      <w:r w:rsidRPr="00627FEC">
        <w:rPr>
          <w:rFonts w:ascii="Verdana" w:hAnsi="Verdana" w:cs="Arial"/>
        </w:rPr>
        <w:t>13.4. Havendo erro ou apresentação incompleta do documento de cobrança o pagamento ficará pendente até que a CONTRATADA providencie as medidas saneadoras. Nesta hipótese, o prazo para pagamento será interrompido, iniciando-se novamente após a regularização.</w:t>
      </w:r>
    </w:p>
    <w:p w14:paraId="7D33E152" w14:textId="77777777" w:rsidR="00192F03" w:rsidRPr="00627FEC" w:rsidRDefault="00192F03" w:rsidP="00627FEC">
      <w:pPr>
        <w:widowControl w:val="0"/>
        <w:spacing w:line="276" w:lineRule="auto"/>
        <w:contextualSpacing/>
        <w:jc w:val="both"/>
        <w:rPr>
          <w:rFonts w:ascii="Verdana" w:hAnsi="Verdana" w:cs="Arial"/>
        </w:rPr>
      </w:pPr>
      <w:r w:rsidRPr="00627FEC">
        <w:rPr>
          <w:rFonts w:ascii="Verdana" w:hAnsi="Verdana" w:cs="Arial"/>
        </w:rPr>
        <w:t>13.5</w:t>
      </w:r>
      <w:r w:rsidR="00E21B37" w:rsidRPr="00627FEC">
        <w:rPr>
          <w:rFonts w:ascii="Verdana" w:hAnsi="Verdana" w:cs="Arial"/>
        </w:rPr>
        <w:t xml:space="preserve">. </w:t>
      </w:r>
      <w:r w:rsidRPr="00627FEC">
        <w:rPr>
          <w:rFonts w:ascii="Verdana" w:hAnsi="Verdana" w:cs="Arial"/>
        </w:rPr>
        <w:t>A pendência de liquidação de obrigação financeira imposta em virtude de penalidade ou inadimplência poderá gerar a retenção e/ou o desconto dos pagamentos devidos a CONTRATADA, sem que isso gere direito a acréscimos de qualquer natureza.</w:t>
      </w:r>
    </w:p>
    <w:p w14:paraId="4A580438" w14:textId="77777777" w:rsidR="00192F03" w:rsidRPr="00627FEC" w:rsidRDefault="00192F03" w:rsidP="00627FEC">
      <w:pPr>
        <w:widowControl w:val="0"/>
        <w:spacing w:line="276" w:lineRule="auto"/>
        <w:contextualSpacing/>
        <w:jc w:val="both"/>
        <w:rPr>
          <w:rFonts w:ascii="Verdana" w:hAnsi="Verdana" w:cs="Arial"/>
        </w:rPr>
      </w:pPr>
      <w:r w:rsidRPr="00627FEC">
        <w:rPr>
          <w:rFonts w:ascii="Verdana" w:hAnsi="Verdana" w:cs="Arial"/>
        </w:rPr>
        <w:t>13.5.1. Eventuais retenções e/ou descontos dos pagamentos serão apreciados em procedimento específico para apuração do eventual inadimplemento.</w:t>
      </w:r>
    </w:p>
    <w:p w14:paraId="2DA6B4E2" w14:textId="77777777" w:rsidR="00192F03" w:rsidRPr="00627FEC" w:rsidRDefault="00192F03" w:rsidP="00627FEC">
      <w:pPr>
        <w:widowControl w:val="0"/>
        <w:spacing w:line="276" w:lineRule="auto"/>
        <w:contextualSpacing/>
        <w:jc w:val="both"/>
        <w:rPr>
          <w:rFonts w:ascii="Verdana" w:hAnsi="Verdana" w:cs="Arial"/>
        </w:rPr>
      </w:pPr>
      <w:r w:rsidRPr="00627FEC">
        <w:rPr>
          <w:rFonts w:ascii="Verdana" w:hAnsi="Verdana" w:cs="Arial"/>
        </w:rPr>
        <w:t>13.6</w:t>
      </w:r>
      <w:r w:rsidR="00E21B37" w:rsidRPr="00627FEC">
        <w:rPr>
          <w:rFonts w:ascii="Verdana" w:hAnsi="Verdana" w:cs="Arial"/>
        </w:rPr>
        <w:t xml:space="preserve">. </w:t>
      </w:r>
      <w:r w:rsidRPr="00627FEC">
        <w:rPr>
          <w:rFonts w:ascii="Verdana" w:hAnsi="Verdana" w:cs="Arial"/>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6F760216" w14:textId="77777777" w:rsidR="00192F03" w:rsidRPr="00627FEC" w:rsidRDefault="00192F03" w:rsidP="00627FEC">
      <w:pPr>
        <w:widowControl w:val="0"/>
        <w:spacing w:line="276" w:lineRule="auto"/>
        <w:contextualSpacing/>
        <w:jc w:val="both"/>
        <w:rPr>
          <w:rFonts w:ascii="Verdana" w:hAnsi="Verdana" w:cs="Arial"/>
        </w:rPr>
      </w:pPr>
      <w:r w:rsidRPr="00627FEC">
        <w:rPr>
          <w:rFonts w:ascii="Verdana" w:hAnsi="Verdana" w:cs="Arial"/>
        </w:rPr>
        <w:t>13.7</w:t>
      </w:r>
      <w:r w:rsidR="00E21B37" w:rsidRPr="00627FEC">
        <w:rPr>
          <w:rFonts w:ascii="Verdana" w:hAnsi="Verdana" w:cs="Arial"/>
        </w:rPr>
        <w:t xml:space="preserve">. </w:t>
      </w:r>
      <w:r w:rsidRPr="00627FEC">
        <w:rPr>
          <w:rFonts w:ascii="Verdana" w:hAnsi="Verdana" w:cs="Arial"/>
        </w:rPr>
        <w:t>A DPE-PR fará as retenções de acordo com a legislação vigente e/ou exigirá a comprovação dos recolhimentos exigidos em lei.</w:t>
      </w:r>
    </w:p>
    <w:p w14:paraId="1D3B0AD8" w14:textId="77777777" w:rsidR="00192F03" w:rsidRPr="00627FEC" w:rsidRDefault="00192F03" w:rsidP="00627FEC">
      <w:pPr>
        <w:widowControl w:val="0"/>
        <w:spacing w:line="276" w:lineRule="auto"/>
        <w:contextualSpacing/>
        <w:jc w:val="both"/>
        <w:rPr>
          <w:rFonts w:ascii="Verdana" w:hAnsi="Verdana" w:cs="Arial"/>
        </w:rPr>
      </w:pPr>
      <w:r w:rsidRPr="00627FEC">
        <w:rPr>
          <w:rFonts w:ascii="Verdana" w:hAnsi="Verdana" w:cs="Arial"/>
        </w:rPr>
        <w:t>13.7.1. Eventuais encargos decorrentes de atrasos nas retenções de responsabilidade da DPE-PR serão imputáveis exclusivamente à fornecedora quando esta deixar de apresentar os documentos necessários em tempo hábil.</w:t>
      </w:r>
    </w:p>
    <w:p w14:paraId="7D1BB5E4" w14:textId="77777777" w:rsidR="00192F03" w:rsidRPr="00627FEC" w:rsidRDefault="00192F03" w:rsidP="00627FEC">
      <w:pPr>
        <w:widowControl w:val="0"/>
        <w:spacing w:line="276" w:lineRule="auto"/>
        <w:contextualSpacing/>
        <w:jc w:val="both"/>
        <w:rPr>
          <w:rFonts w:ascii="Verdana" w:hAnsi="Verdana" w:cs="Arial"/>
        </w:rPr>
      </w:pPr>
    </w:p>
    <w:p w14:paraId="2B1DD93A"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b/>
          <w:bCs/>
        </w:rPr>
      </w:pPr>
      <w:r w:rsidRPr="00627FEC">
        <w:rPr>
          <w:rFonts w:ascii="Verdana" w:hAnsi="Verdana" w:cs="Arial"/>
          <w:b/>
          <w:bCs/>
        </w:rPr>
        <w:t>SANÇÕES ADMINISTRATIVAS</w:t>
      </w:r>
    </w:p>
    <w:p w14:paraId="3323410A" w14:textId="1408EF45"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O descumprimento das obrigações assumidas ensejará na aplicação, garantido o contraditório e a ampla defesa à licitante, das sanções previstas na Lei Estadual </w:t>
      </w:r>
      <w:r w:rsidR="00C14BE8" w:rsidRPr="00627FEC">
        <w:rPr>
          <w:rFonts w:ascii="Verdana" w:hAnsi="Verdana" w:cs="Arial"/>
        </w:rPr>
        <w:t>n.º</w:t>
      </w:r>
      <w:r w:rsidRPr="00627FEC">
        <w:rPr>
          <w:rFonts w:ascii="Verdana" w:hAnsi="Verdana" w:cs="Arial"/>
        </w:rPr>
        <w:t xml:space="preserve"> 15.608/2007 e regulamentadas, no âmbito desta Defensoria, por meio da Deliberação CSDP </w:t>
      </w:r>
      <w:r w:rsidR="00C14BE8" w:rsidRPr="00627FEC">
        <w:rPr>
          <w:rFonts w:ascii="Verdana" w:hAnsi="Verdana" w:cs="Arial"/>
        </w:rPr>
        <w:t>n.º</w:t>
      </w:r>
      <w:r w:rsidRPr="00627FEC">
        <w:rPr>
          <w:rFonts w:ascii="Verdana" w:hAnsi="Verdana" w:cs="Arial"/>
        </w:rPr>
        <w:t xml:space="preserve"> 11/2015, quais sejam:</w:t>
      </w:r>
    </w:p>
    <w:p w14:paraId="6A82F499" w14:textId="77777777" w:rsidR="00192F03" w:rsidRPr="00627FEC" w:rsidRDefault="00E21B37"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 xml:space="preserve">I - </w:t>
      </w:r>
      <w:r w:rsidR="00192F03" w:rsidRPr="00627FEC">
        <w:rPr>
          <w:rFonts w:ascii="Verdana" w:hAnsi="Verdana" w:cs="Arial"/>
        </w:rPr>
        <w:t>Advertência, em caso de conduta que prejudique o andamento do procedimento licitatório ou da contratação;</w:t>
      </w:r>
    </w:p>
    <w:p w14:paraId="3CEE74DD" w14:textId="77777777" w:rsidR="00192F03" w:rsidRPr="00627FEC" w:rsidRDefault="00E21B37"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 xml:space="preserve">II - </w:t>
      </w:r>
      <w:r w:rsidR="00192F03" w:rsidRPr="00627FEC">
        <w:rPr>
          <w:rFonts w:ascii="Verdana" w:hAnsi="Verdana" w:cs="Arial"/>
        </w:rPr>
        <w:t xml:space="preserve">Multa equivalente a 0,5% (cinco décimos por cento) sobre o valor total do contrato, por dia útil, limitada ao percentual máximo de 20% (vinte por cento), na hipótese de atraso no </w:t>
      </w:r>
      <w:r w:rsidR="00192F03" w:rsidRPr="00627FEC">
        <w:rPr>
          <w:rFonts w:ascii="Verdana" w:hAnsi="Verdana" w:cs="Arial"/>
        </w:rPr>
        <w:lastRenderedPageBreak/>
        <w:t>adimplemento de obrigação, tais como a assinatura do Termo de Contrato ou aceite do instrumento equivalente fora do prazo estabelecido, início e/ou conclusão do fornecimento fora do prazo previsto;</w:t>
      </w:r>
    </w:p>
    <w:p w14:paraId="23060F9D" w14:textId="77777777" w:rsidR="00192F03" w:rsidRPr="00627FEC" w:rsidRDefault="00E21B37"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 xml:space="preserve">III - </w:t>
      </w:r>
      <w:r w:rsidR="00192F03" w:rsidRPr="00627FEC">
        <w:rPr>
          <w:rFonts w:ascii="Verdana" w:hAnsi="Verdana" w:cs="Arial"/>
        </w:rPr>
        <w:t>Multa de até 20% (vinte por cento) sobre o valor total do contrato, nas seguintes hipóteses, dentre outras:</w:t>
      </w:r>
    </w:p>
    <w:p w14:paraId="3A91BEE5"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a</w:t>
      </w:r>
      <w:r w:rsidR="00E21B37" w:rsidRPr="00627FEC">
        <w:rPr>
          <w:rFonts w:ascii="Verdana" w:hAnsi="Verdana" w:cs="Arial"/>
        </w:rPr>
        <w:t xml:space="preserve">) </w:t>
      </w:r>
      <w:r w:rsidRPr="00627FEC">
        <w:rPr>
          <w:rFonts w:ascii="Verdana" w:hAnsi="Verdana" w:cs="Arial"/>
        </w:rPr>
        <w:t>não manutenção da proposta;</w:t>
      </w:r>
    </w:p>
    <w:p w14:paraId="04552E43"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b</w:t>
      </w:r>
      <w:r w:rsidR="00E21B37" w:rsidRPr="00627FEC">
        <w:rPr>
          <w:rFonts w:ascii="Verdana" w:hAnsi="Verdana" w:cs="Arial"/>
        </w:rPr>
        <w:t xml:space="preserve">) </w:t>
      </w:r>
      <w:r w:rsidRPr="00627FEC">
        <w:rPr>
          <w:rFonts w:ascii="Verdana" w:hAnsi="Verdana" w:cs="Arial"/>
        </w:rPr>
        <w:t>apresentação de declaração falsa;</w:t>
      </w:r>
    </w:p>
    <w:p w14:paraId="52DC765D"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c</w:t>
      </w:r>
      <w:r w:rsidR="00E21B37" w:rsidRPr="00627FEC">
        <w:rPr>
          <w:rFonts w:ascii="Verdana" w:hAnsi="Verdana" w:cs="Arial"/>
        </w:rPr>
        <w:t xml:space="preserve">) </w:t>
      </w:r>
      <w:r w:rsidRPr="00627FEC">
        <w:rPr>
          <w:rFonts w:ascii="Verdana" w:hAnsi="Verdana" w:cs="Arial"/>
        </w:rPr>
        <w:t>não apresentação de documento na fase de saneamento;</w:t>
      </w:r>
    </w:p>
    <w:p w14:paraId="6EB5A633"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d</w:t>
      </w:r>
      <w:r w:rsidR="00E21B37" w:rsidRPr="00627FEC">
        <w:rPr>
          <w:rFonts w:ascii="Verdana" w:hAnsi="Verdana" w:cs="Arial"/>
        </w:rPr>
        <w:t xml:space="preserve">) </w:t>
      </w:r>
      <w:r w:rsidRPr="00627FEC">
        <w:rPr>
          <w:rFonts w:ascii="Verdana" w:hAnsi="Verdana" w:cs="Arial"/>
        </w:rPr>
        <w:t>inexecução contratual;</w:t>
      </w:r>
    </w:p>
    <w:p w14:paraId="49B5D941"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e</w:t>
      </w:r>
      <w:r w:rsidR="00E21B37" w:rsidRPr="00627FEC">
        <w:rPr>
          <w:rFonts w:ascii="Verdana" w:hAnsi="Verdana" w:cs="Arial"/>
        </w:rPr>
        <w:t xml:space="preserve">) </w:t>
      </w:r>
      <w:r w:rsidRPr="00627FEC">
        <w:rPr>
          <w:rFonts w:ascii="Verdana" w:hAnsi="Verdana" w:cs="Arial"/>
        </w:rPr>
        <w:t>recusa injustificada, após ser considerado adjudicatário, a assinar o contrato, aceitar ou retirar o instrumento equivalente, dentro do prazo estabelecido pela Administração;</w:t>
      </w:r>
    </w:p>
    <w:p w14:paraId="605C6DA6"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f</w:t>
      </w:r>
      <w:r w:rsidR="00E21B37" w:rsidRPr="00627FEC">
        <w:rPr>
          <w:rFonts w:ascii="Verdana" w:hAnsi="Verdana" w:cs="Arial"/>
        </w:rPr>
        <w:t xml:space="preserve">) </w:t>
      </w:r>
      <w:r w:rsidRPr="00627FEC">
        <w:rPr>
          <w:rFonts w:ascii="Verdana" w:hAnsi="Verdana" w:cs="Arial"/>
        </w:rPr>
        <w:t>abandono da execução contratual;</w:t>
      </w:r>
    </w:p>
    <w:p w14:paraId="54E76DBE"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g</w:t>
      </w:r>
      <w:r w:rsidR="00E21B37" w:rsidRPr="00627FEC">
        <w:rPr>
          <w:rFonts w:ascii="Verdana" w:hAnsi="Verdana" w:cs="Arial"/>
        </w:rPr>
        <w:t xml:space="preserve">) </w:t>
      </w:r>
      <w:r w:rsidRPr="00627FEC">
        <w:rPr>
          <w:rFonts w:ascii="Verdana" w:hAnsi="Verdana" w:cs="Arial"/>
        </w:rPr>
        <w:t>apresentação de documento falso;</w:t>
      </w:r>
    </w:p>
    <w:p w14:paraId="4D69F634"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h</w:t>
      </w:r>
      <w:r w:rsidR="00E21B37" w:rsidRPr="00627FEC">
        <w:rPr>
          <w:rFonts w:ascii="Verdana" w:hAnsi="Verdana" w:cs="Arial"/>
        </w:rPr>
        <w:t xml:space="preserve">) </w:t>
      </w:r>
      <w:r w:rsidRPr="00627FEC">
        <w:rPr>
          <w:rFonts w:ascii="Verdana" w:hAnsi="Verdana" w:cs="Arial"/>
        </w:rPr>
        <w:t>fraude ou frustração do procedimento mediante ajuste, combinação ou qualquer outro expediente;</w:t>
      </w:r>
    </w:p>
    <w:p w14:paraId="7516FD1B"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i</w:t>
      </w:r>
      <w:r w:rsidR="00E21B37" w:rsidRPr="00627FEC">
        <w:rPr>
          <w:rFonts w:ascii="Verdana" w:hAnsi="Verdana" w:cs="Arial"/>
        </w:rPr>
        <w:t xml:space="preserve">) </w:t>
      </w:r>
      <w:r w:rsidRPr="00627FEC">
        <w:rPr>
          <w:rFonts w:ascii="Verdana" w:hAnsi="Verdana" w:cs="Arial"/>
        </w:rPr>
        <w:t>afastamento ou tentativa de afastamento de outra licitante por meio de violência, grave ameaça, fraude ou oferecimento de vantagem de qualquer tipo;</w:t>
      </w:r>
    </w:p>
    <w:p w14:paraId="0DF8FB4F"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j</w:t>
      </w:r>
      <w:r w:rsidR="00E21B37" w:rsidRPr="00627FEC">
        <w:rPr>
          <w:rFonts w:ascii="Verdana" w:hAnsi="Verdana" w:cs="Arial"/>
        </w:rPr>
        <w:t xml:space="preserve">) </w:t>
      </w:r>
      <w:r w:rsidRPr="00627FEC">
        <w:rPr>
          <w:rFonts w:ascii="Verdana" w:hAnsi="Verdana" w:cs="Arial"/>
        </w:rPr>
        <w:t>atuação de má-fé na relação contratual, comprovada em procedimento específico;</w:t>
      </w:r>
    </w:p>
    <w:p w14:paraId="23CDBAFA"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k</w:t>
      </w:r>
      <w:r w:rsidR="00E21B37" w:rsidRPr="00627FEC">
        <w:rPr>
          <w:rFonts w:ascii="Verdana" w:hAnsi="Verdana" w:cs="Arial"/>
        </w:rPr>
        <w:t xml:space="preserve">) </w:t>
      </w:r>
      <w:r w:rsidRPr="00627FEC">
        <w:rPr>
          <w:rFonts w:ascii="Verdana" w:hAnsi="Verdana" w:cs="Arial"/>
        </w:rPr>
        <w:t>recebimento de condenação judicial definitiva por praticar, por meios dolosos, fraude fiscal no recolhimento de quaisquer tributos;</w:t>
      </w:r>
    </w:p>
    <w:p w14:paraId="268AC1EB" w14:textId="4B8D2ED3"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l</w:t>
      </w:r>
      <w:r w:rsidR="00E21B37" w:rsidRPr="00627FEC">
        <w:rPr>
          <w:rFonts w:ascii="Verdana" w:hAnsi="Verdana" w:cs="Arial"/>
        </w:rPr>
        <w:t xml:space="preserve">) </w:t>
      </w:r>
      <w:r w:rsidRPr="00627FEC">
        <w:rPr>
          <w:rFonts w:ascii="Verdana" w:hAnsi="Verdana" w:cs="Arial"/>
        </w:rPr>
        <w:t xml:space="preserve">demonstração de não possuir idoneidade para contratar com a Administração, em virtude de atos ilícitos praticados, em especial infrações à ordem econômica definidos na Lei Federal </w:t>
      </w:r>
      <w:r w:rsidR="00C14BE8" w:rsidRPr="00627FEC">
        <w:rPr>
          <w:rFonts w:ascii="Verdana" w:hAnsi="Verdana" w:cs="Arial"/>
        </w:rPr>
        <w:t>n.º</w:t>
      </w:r>
      <w:r w:rsidRPr="00627FEC">
        <w:rPr>
          <w:rFonts w:ascii="Verdana" w:hAnsi="Verdana" w:cs="Arial"/>
        </w:rPr>
        <w:t xml:space="preserve"> 8.158/91;</w:t>
      </w:r>
    </w:p>
    <w:p w14:paraId="343E1795"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m</w:t>
      </w:r>
      <w:r w:rsidR="00E21B37" w:rsidRPr="00627FEC">
        <w:rPr>
          <w:rFonts w:ascii="Verdana" w:hAnsi="Verdana" w:cs="Arial"/>
        </w:rPr>
        <w:t xml:space="preserve">) </w:t>
      </w:r>
      <w:r w:rsidRPr="00627FEC">
        <w:rPr>
          <w:rFonts w:ascii="Verdana" w:hAnsi="Verdana" w:cs="Arial"/>
        </w:rPr>
        <w:t>recebimento de condenação definitiva por ato de improbidade administrativa, na forma da lei.</w:t>
      </w:r>
    </w:p>
    <w:p w14:paraId="4D1B8658" w14:textId="77777777" w:rsidR="00192F03" w:rsidRPr="00627FEC" w:rsidRDefault="00E21B37"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 xml:space="preserve">IV - </w:t>
      </w:r>
      <w:r w:rsidR="00192F03" w:rsidRPr="00627FEC">
        <w:rPr>
          <w:rFonts w:ascii="Verdana" w:hAnsi="Verdana" w:cs="Arial"/>
        </w:rPr>
        <w:t>Suspensão temporária de participação em licitação e impedimento de licitar e contratar com a DPE-PR pelo prazo de até 2 (dois) anos, nas seguintes hipóteses:</w:t>
      </w:r>
    </w:p>
    <w:p w14:paraId="33FDC84B"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a</w:t>
      </w:r>
      <w:r w:rsidR="00E21B37" w:rsidRPr="00627FEC">
        <w:rPr>
          <w:rFonts w:ascii="Verdana" w:hAnsi="Verdana" w:cs="Arial"/>
        </w:rPr>
        <w:t xml:space="preserve">) </w:t>
      </w:r>
      <w:r w:rsidRPr="00627FEC">
        <w:rPr>
          <w:rFonts w:ascii="Verdana" w:hAnsi="Verdana" w:cs="Arial"/>
        </w:rPr>
        <w:t>recusa injustificada, após ser considerado adjudicatário, a assinar o contrato, aceitar ou retirar o instrumento equivalente, dentro do prazo estabelecido pela Administração;</w:t>
      </w:r>
    </w:p>
    <w:p w14:paraId="29F9B56C"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b</w:t>
      </w:r>
      <w:r w:rsidR="00E21B37" w:rsidRPr="00627FEC">
        <w:rPr>
          <w:rFonts w:ascii="Verdana" w:hAnsi="Verdana" w:cs="Arial"/>
        </w:rPr>
        <w:t xml:space="preserve">) </w:t>
      </w:r>
      <w:r w:rsidRPr="00627FEC">
        <w:rPr>
          <w:rFonts w:ascii="Verdana" w:hAnsi="Verdana" w:cs="Arial"/>
        </w:rPr>
        <w:t>não manutenção da proposta;</w:t>
      </w:r>
    </w:p>
    <w:p w14:paraId="6BB1B158"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c</w:t>
      </w:r>
      <w:r w:rsidR="00E21B37" w:rsidRPr="00627FEC">
        <w:rPr>
          <w:rFonts w:ascii="Verdana" w:hAnsi="Verdana" w:cs="Arial"/>
        </w:rPr>
        <w:t xml:space="preserve">) </w:t>
      </w:r>
      <w:r w:rsidRPr="00627FEC">
        <w:rPr>
          <w:rFonts w:ascii="Verdana" w:hAnsi="Verdana" w:cs="Arial"/>
        </w:rPr>
        <w:t>abandono da execução contratual;</w:t>
      </w:r>
    </w:p>
    <w:p w14:paraId="1AED7741"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d</w:t>
      </w:r>
      <w:r w:rsidR="00E21B37" w:rsidRPr="00627FEC">
        <w:rPr>
          <w:rFonts w:ascii="Verdana" w:hAnsi="Verdana" w:cs="Arial"/>
        </w:rPr>
        <w:t xml:space="preserve">) </w:t>
      </w:r>
      <w:r w:rsidRPr="00627FEC">
        <w:rPr>
          <w:rFonts w:ascii="Verdana" w:hAnsi="Verdana" w:cs="Arial"/>
        </w:rPr>
        <w:t>inexecução contratual.</w:t>
      </w:r>
    </w:p>
    <w:p w14:paraId="2304BCE0" w14:textId="77777777" w:rsidR="00192F03" w:rsidRPr="00627FEC" w:rsidRDefault="00E21B37"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 xml:space="preserve">V - </w:t>
      </w:r>
      <w:r w:rsidR="00192F03" w:rsidRPr="00627FEC">
        <w:rPr>
          <w:rFonts w:ascii="Verdana" w:hAnsi="Verdana" w:cs="Arial"/>
        </w:rPr>
        <w:t>Declaração de inidoneidade para licitar ou contratar com a Administração Pública, pelo prazo máximo de 05 (cinco) anos, aplicada à licitante que:</w:t>
      </w:r>
    </w:p>
    <w:p w14:paraId="07CEA310"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a</w:t>
      </w:r>
      <w:r w:rsidR="00E21B37" w:rsidRPr="00627FEC">
        <w:rPr>
          <w:rFonts w:ascii="Verdana" w:hAnsi="Verdana" w:cs="Arial"/>
        </w:rPr>
        <w:t xml:space="preserve">) </w:t>
      </w:r>
      <w:r w:rsidRPr="00627FEC">
        <w:rPr>
          <w:rFonts w:ascii="Verdana" w:hAnsi="Verdana" w:cs="Arial"/>
        </w:rPr>
        <w:t>apresentação de declaração falsa na fase de habilitação;</w:t>
      </w:r>
    </w:p>
    <w:p w14:paraId="1D524D72"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b</w:t>
      </w:r>
      <w:r w:rsidR="00E21B37" w:rsidRPr="00627FEC">
        <w:rPr>
          <w:rFonts w:ascii="Verdana" w:hAnsi="Verdana" w:cs="Arial"/>
        </w:rPr>
        <w:t xml:space="preserve">) </w:t>
      </w:r>
      <w:r w:rsidRPr="00627FEC">
        <w:rPr>
          <w:rFonts w:ascii="Verdana" w:hAnsi="Verdana" w:cs="Arial"/>
        </w:rPr>
        <w:t>apresentação de documento falso;</w:t>
      </w:r>
    </w:p>
    <w:p w14:paraId="7971BD77"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c</w:t>
      </w:r>
      <w:r w:rsidR="00E21B37" w:rsidRPr="00627FEC">
        <w:rPr>
          <w:rFonts w:ascii="Verdana" w:hAnsi="Verdana" w:cs="Arial"/>
        </w:rPr>
        <w:t xml:space="preserve">) </w:t>
      </w:r>
      <w:r w:rsidRPr="00627FEC">
        <w:rPr>
          <w:rFonts w:ascii="Verdana" w:hAnsi="Verdana" w:cs="Arial"/>
        </w:rPr>
        <w:t>fraude ou frustração do procedimento mediante ajuste, combinação ou qualquer outro expediente;</w:t>
      </w:r>
    </w:p>
    <w:p w14:paraId="1B7E8122"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d</w:t>
      </w:r>
      <w:r w:rsidR="00E21B37" w:rsidRPr="00627FEC">
        <w:rPr>
          <w:rFonts w:ascii="Verdana" w:hAnsi="Verdana" w:cs="Arial"/>
        </w:rPr>
        <w:t xml:space="preserve">) </w:t>
      </w:r>
      <w:r w:rsidRPr="00627FEC">
        <w:rPr>
          <w:rFonts w:ascii="Verdana" w:hAnsi="Verdana" w:cs="Arial"/>
        </w:rPr>
        <w:t>afastamento ou tentativa de afastamento de outra licitante por meio de violência, grave ameaça, fraude ou oferecimento de vantagem de qualquer tipo;</w:t>
      </w:r>
    </w:p>
    <w:p w14:paraId="5F2CB56A"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e</w:t>
      </w:r>
      <w:r w:rsidR="00E21B37" w:rsidRPr="00627FEC">
        <w:rPr>
          <w:rFonts w:ascii="Verdana" w:hAnsi="Verdana" w:cs="Arial"/>
        </w:rPr>
        <w:t xml:space="preserve">) </w:t>
      </w:r>
      <w:r w:rsidRPr="00627FEC">
        <w:rPr>
          <w:rFonts w:ascii="Verdana" w:hAnsi="Verdana" w:cs="Arial"/>
        </w:rPr>
        <w:t>atuação de má-fé na relação contratual, comprovada em procedimento específico;</w:t>
      </w:r>
    </w:p>
    <w:p w14:paraId="513888F6"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f</w:t>
      </w:r>
      <w:r w:rsidR="00E21B37" w:rsidRPr="00627FEC">
        <w:rPr>
          <w:rFonts w:ascii="Verdana" w:hAnsi="Verdana" w:cs="Arial"/>
        </w:rPr>
        <w:t xml:space="preserve">) </w:t>
      </w:r>
      <w:r w:rsidRPr="00627FEC">
        <w:rPr>
          <w:rFonts w:ascii="Verdana" w:hAnsi="Verdana" w:cs="Arial"/>
        </w:rPr>
        <w:t>recebimento de condenação judicial definitiva por praticar, por meios dolosos, fraude fiscal no recolhimento de quaisquer tributos;</w:t>
      </w:r>
    </w:p>
    <w:p w14:paraId="00EB1CF6" w14:textId="740E7C1F"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g</w:t>
      </w:r>
      <w:r w:rsidR="00E21B37" w:rsidRPr="00627FEC">
        <w:rPr>
          <w:rFonts w:ascii="Verdana" w:hAnsi="Verdana" w:cs="Arial"/>
        </w:rPr>
        <w:t xml:space="preserve">) </w:t>
      </w:r>
      <w:r w:rsidRPr="00627FEC">
        <w:rPr>
          <w:rFonts w:ascii="Verdana" w:hAnsi="Verdana" w:cs="Arial"/>
        </w:rPr>
        <w:t xml:space="preserve">demonstração de não possuir idoneidade para contratar com a Administração, em virtude de atos ilícitos praticados, em especial infrações à ordem econômica definidos na Lei Federal </w:t>
      </w:r>
      <w:r w:rsidR="00C14BE8" w:rsidRPr="00627FEC">
        <w:rPr>
          <w:rFonts w:ascii="Verdana" w:hAnsi="Verdana" w:cs="Arial"/>
        </w:rPr>
        <w:t>n.º</w:t>
      </w:r>
      <w:r w:rsidRPr="00627FEC">
        <w:rPr>
          <w:rFonts w:ascii="Verdana" w:hAnsi="Verdana" w:cs="Arial"/>
        </w:rPr>
        <w:t xml:space="preserve"> 8.158/91;</w:t>
      </w:r>
    </w:p>
    <w:p w14:paraId="56C2C9CE"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t>h</w:t>
      </w:r>
      <w:r w:rsidR="00E21B37" w:rsidRPr="00627FEC">
        <w:rPr>
          <w:rFonts w:ascii="Verdana" w:hAnsi="Verdana" w:cs="Arial"/>
        </w:rPr>
        <w:t xml:space="preserve">) </w:t>
      </w:r>
      <w:r w:rsidRPr="00627FEC">
        <w:rPr>
          <w:rFonts w:ascii="Verdana" w:hAnsi="Verdana" w:cs="Arial"/>
        </w:rPr>
        <w:t>recebimento de condenação definitiva por ato de improbidade administrativa, na forma da lei.</w:t>
      </w:r>
    </w:p>
    <w:p w14:paraId="09C4C5C6" w14:textId="77777777" w:rsidR="00192F03" w:rsidRPr="00627FEC" w:rsidRDefault="00192F03" w:rsidP="00627FEC">
      <w:pPr>
        <w:widowControl w:val="0"/>
        <w:autoSpaceDE w:val="0"/>
        <w:autoSpaceDN w:val="0"/>
        <w:adjustRightInd w:val="0"/>
        <w:spacing w:line="276" w:lineRule="auto"/>
        <w:jc w:val="both"/>
        <w:rPr>
          <w:rFonts w:ascii="Verdana" w:hAnsi="Verdana" w:cs="Arial"/>
        </w:rPr>
      </w:pPr>
      <w:r w:rsidRPr="00627FEC">
        <w:rPr>
          <w:rFonts w:ascii="Verdana" w:hAnsi="Verdana" w:cs="Arial"/>
        </w:rPr>
        <w:lastRenderedPageBreak/>
        <w:t>14.2</w:t>
      </w:r>
      <w:r w:rsidR="00E21B37" w:rsidRPr="00627FEC">
        <w:rPr>
          <w:rFonts w:ascii="Verdana" w:hAnsi="Verdana" w:cs="Arial"/>
        </w:rPr>
        <w:t xml:space="preserve">. </w:t>
      </w:r>
      <w:r w:rsidRPr="00627FEC">
        <w:rPr>
          <w:rFonts w:ascii="Verdana" w:hAnsi="Verdana" w:cs="Arial"/>
        </w:rPr>
        <w:t>As sanções previstas acima poderão ser aplicadas cumulativamente.</w:t>
      </w:r>
    </w:p>
    <w:p w14:paraId="5CE3E504" w14:textId="77777777" w:rsidR="00192F03" w:rsidRPr="00627FEC" w:rsidRDefault="00192F03" w:rsidP="00627FEC">
      <w:pPr>
        <w:widowControl w:val="0"/>
        <w:autoSpaceDE w:val="0"/>
        <w:autoSpaceDN w:val="0"/>
        <w:adjustRightInd w:val="0"/>
        <w:spacing w:line="276" w:lineRule="auto"/>
        <w:jc w:val="both"/>
        <w:rPr>
          <w:rFonts w:ascii="Verdana" w:hAnsi="Verdana" w:cs="Arial"/>
        </w:rPr>
      </w:pPr>
    </w:p>
    <w:p w14:paraId="2DD5AB1D" w14:textId="77777777" w:rsidR="00192F03" w:rsidRPr="00627FEC" w:rsidRDefault="00192F03" w:rsidP="00627FEC">
      <w:pPr>
        <w:widowControl w:val="0"/>
        <w:numPr>
          <w:ilvl w:val="0"/>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b/>
          <w:bCs/>
        </w:rPr>
        <w:t>LEGISLAÇÃO APLICÁVEL</w:t>
      </w:r>
    </w:p>
    <w:p w14:paraId="79123725" w14:textId="2332E92F" w:rsidR="00192F03" w:rsidRPr="00627FEC" w:rsidRDefault="00192F03" w:rsidP="00627FEC">
      <w:pPr>
        <w:widowControl w:val="0"/>
        <w:numPr>
          <w:ilvl w:val="1"/>
          <w:numId w:val="3"/>
        </w:numPr>
        <w:suppressAutoHyphens w:val="0"/>
        <w:autoSpaceDE w:val="0"/>
        <w:autoSpaceDN w:val="0"/>
        <w:adjustRightInd w:val="0"/>
        <w:spacing w:line="276" w:lineRule="auto"/>
        <w:jc w:val="both"/>
        <w:rPr>
          <w:rFonts w:ascii="Verdana" w:hAnsi="Verdana" w:cs="Arial"/>
        </w:rPr>
      </w:pPr>
      <w:r w:rsidRPr="00627FEC">
        <w:rPr>
          <w:rFonts w:ascii="Verdana" w:hAnsi="Verdana" w:cs="Arial"/>
        </w:rPr>
        <w:t xml:space="preserve">Aplicam-se ao presente as disposições contidas na Lei </w:t>
      </w:r>
      <w:r w:rsidR="00C14BE8" w:rsidRPr="00627FEC">
        <w:rPr>
          <w:rFonts w:ascii="Verdana" w:hAnsi="Verdana" w:cs="Arial"/>
        </w:rPr>
        <w:t>n.º</w:t>
      </w:r>
      <w:r w:rsidRPr="00627FEC">
        <w:rPr>
          <w:rFonts w:ascii="Verdana" w:hAnsi="Verdana" w:cs="Arial"/>
        </w:rPr>
        <w:t xml:space="preserve"> 10.520/2002, Lei </w:t>
      </w:r>
      <w:r w:rsidR="00C14BE8" w:rsidRPr="00627FEC">
        <w:rPr>
          <w:rFonts w:ascii="Verdana" w:hAnsi="Verdana" w:cs="Arial"/>
        </w:rPr>
        <w:t>n.º</w:t>
      </w:r>
      <w:r w:rsidRPr="00627FEC">
        <w:rPr>
          <w:rFonts w:ascii="Verdana" w:hAnsi="Verdana" w:cs="Arial"/>
        </w:rPr>
        <w:t xml:space="preserve"> 13.709/2018 (LGPD) – e na Deliberação CSDP 21/2022 (Disciplina a aplicação da LGPG no âmbito da Defensoria Pública do Paraná) -, Lei Complementar Federal </w:t>
      </w:r>
      <w:r w:rsidR="00C14BE8" w:rsidRPr="00627FEC">
        <w:rPr>
          <w:rFonts w:ascii="Verdana" w:hAnsi="Verdana" w:cs="Arial"/>
        </w:rPr>
        <w:t>n.º</w:t>
      </w:r>
      <w:r w:rsidRPr="00627FEC">
        <w:rPr>
          <w:rFonts w:ascii="Verdana" w:hAnsi="Verdana" w:cs="Arial"/>
        </w:rPr>
        <w:t xml:space="preserve"> 123/2006, Lei Estadual </w:t>
      </w:r>
      <w:r w:rsidR="00C14BE8" w:rsidRPr="00627FEC">
        <w:rPr>
          <w:rFonts w:ascii="Verdana" w:hAnsi="Verdana" w:cs="Arial"/>
        </w:rPr>
        <w:t>n.º</w:t>
      </w:r>
      <w:r w:rsidRPr="00627FEC">
        <w:rPr>
          <w:rFonts w:ascii="Verdana" w:hAnsi="Verdana" w:cs="Arial"/>
        </w:rPr>
        <w:t xml:space="preserve"> 15.608/2007 e legislação complementar, aplicáveis subsidiariamente, no que couber, a Lei </w:t>
      </w:r>
      <w:r w:rsidR="00C14BE8" w:rsidRPr="00627FEC">
        <w:rPr>
          <w:rFonts w:ascii="Verdana" w:hAnsi="Verdana" w:cs="Arial"/>
        </w:rPr>
        <w:t>n.º</w:t>
      </w:r>
      <w:r w:rsidRPr="00627FEC">
        <w:rPr>
          <w:rFonts w:ascii="Verdana" w:hAnsi="Verdana" w:cs="Arial"/>
        </w:rPr>
        <w:t xml:space="preserve"> 8.666/1993 e a Lei </w:t>
      </w:r>
      <w:r w:rsidR="00C14BE8" w:rsidRPr="00627FEC">
        <w:rPr>
          <w:rFonts w:ascii="Verdana" w:hAnsi="Verdana" w:cs="Arial"/>
        </w:rPr>
        <w:t>n.º</w:t>
      </w:r>
      <w:r w:rsidRPr="00627FEC">
        <w:rPr>
          <w:rFonts w:ascii="Verdana" w:hAnsi="Verdana" w:cs="Arial"/>
        </w:rPr>
        <w:t xml:space="preserve"> 8.078/1990.</w:t>
      </w:r>
    </w:p>
    <w:p w14:paraId="4ADA8ED0" w14:textId="77777777" w:rsidR="00033536" w:rsidRPr="00627FEC" w:rsidRDefault="00192F03" w:rsidP="00627FEC">
      <w:pPr>
        <w:widowControl w:val="0"/>
        <w:numPr>
          <w:ilvl w:val="1"/>
          <w:numId w:val="3"/>
        </w:numPr>
        <w:suppressAutoHyphens w:val="0"/>
        <w:autoSpaceDE w:val="0"/>
        <w:autoSpaceDN w:val="0"/>
        <w:adjustRightInd w:val="0"/>
        <w:spacing w:line="276" w:lineRule="auto"/>
        <w:jc w:val="both"/>
        <w:rPr>
          <w:rFonts w:ascii="Verdana" w:eastAsia="Verdana" w:hAnsi="Verdana" w:cs="Verdana"/>
        </w:rPr>
      </w:pPr>
      <w:r w:rsidRPr="00627FEC">
        <w:rPr>
          <w:rFonts w:ascii="Verdana" w:hAnsi="Verdana" w:cs="Arial"/>
        </w:rPr>
        <w:t>Os diplomas legais acima indicados aplicam-se especialmente quanto aos casos omissos.</w:t>
      </w:r>
      <w:r w:rsidR="00E81114" w:rsidRPr="00627FEC">
        <w:rPr>
          <w:rFonts w:ascii="Verdana" w:hAnsi="Verdana"/>
        </w:rPr>
        <w:br w:type="page"/>
      </w:r>
    </w:p>
    <w:p w14:paraId="3DA58B84"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rPr>
        <w:lastRenderedPageBreak/>
        <w:t>ANEXO II – MODELO DE CARTA DE CREDENCIAMENTO</w:t>
      </w:r>
    </w:p>
    <w:p w14:paraId="12E62B83" w14:textId="77777777" w:rsidR="00033536" w:rsidRPr="00627FEC" w:rsidRDefault="00033536" w:rsidP="00627FEC">
      <w:pPr>
        <w:widowControl w:val="0"/>
        <w:spacing w:line="276" w:lineRule="auto"/>
        <w:jc w:val="both"/>
        <w:rPr>
          <w:rFonts w:ascii="Verdana" w:eastAsia="Verdana" w:hAnsi="Verdana" w:cs="Verdana"/>
        </w:rPr>
      </w:pPr>
    </w:p>
    <w:p w14:paraId="231FEAED" w14:textId="77777777" w:rsidR="00033536" w:rsidRPr="00627FEC" w:rsidRDefault="00033536" w:rsidP="00627FEC">
      <w:pPr>
        <w:widowControl w:val="0"/>
        <w:spacing w:line="276" w:lineRule="auto"/>
        <w:jc w:val="both"/>
        <w:rPr>
          <w:rFonts w:ascii="Verdana" w:eastAsia="Verdana" w:hAnsi="Verdana" w:cs="Verdana"/>
        </w:rPr>
      </w:pPr>
    </w:p>
    <w:p w14:paraId="1A8451A1"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À</w:t>
      </w:r>
    </w:p>
    <w:p w14:paraId="613C448F"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DEFENSORIA PÚBLICA DO ESTADO DO PARANÁ</w:t>
      </w:r>
    </w:p>
    <w:p w14:paraId="601F0F31" w14:textId="60059BE6"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EDITAL DE PREGÃO ELETRÔNICO </w:t>
      </w:r>
      <w:r w:rsidR="00C14BE8" w:rsidRPr="00627FEC">
        <w:rPr>
          <w:rFonts w:ascii="Verdana" w:eastAsia="Verdana" w:hAnsi="Verdana" w:cs="Verdana"/>
        </w:rPr>
        <w:t>N.º</w:t>
      </w:r>
      <w:r w:rsidRPr="00627FEC">
        <w:rPr>
          <w:rFonts w:ascii="Verdana" w:eastAsia="Verdana" w:hAnsi="Verdana" w:cs="Verdana"/>
        </w:rPr>
        <w:t xml:space="preserve"> </w:t>
      </w:r>
      <w:r w:rsidR="00CF562A" w:rsidRPr="00627FEC">
        <w:rPr>
          <w:rFonts w:ascii="Verdana" w:eastAsia="Verdana" w:hAnsi="Verdana" w:cs="Verdana"/>
        </w:rPr>
        <w:t>040</w:t>
      </w:r>
      <w:r w:rsidRPr="00627FEC">
        <w:rPr>
          <w:rFonts w:ascii="Verdana" w:eastAsia="Verdana" w:hAnsi="Verdana" w:cs="Verdana"/>
        </w:rPr>
        <w:t>/2023</w:t>
      </w:r>
    </w:p>
    <w:p w14:paraId="2296C490" w14:textId="77777777" w:rsidR="00033536" w:rsidRPr="00627FEC" w:rsidRDefault="00033536" w:rsidP="00627FEC">
      <w:pPr>
        <w:widowControl w:val="0"/>
        <w:spacing w:line="276" w:lineRule="auto"/>
        <w:jc w:val="both"/>
        <w:rPr>
          <w:rFonts w:ascii="Verdana" w:eastAsia="Verdana" w:hAnsi="Verdana" w:cs="Verdana"/>
        </w:rPr>
      </w:pPr>
    </w:p>
    <w:p w14:paraId="0CFF8229" w14:textId="77777777" w:rsidR="00033536" w:rsidRPr="00627FEC" w:rsidRDefault="00033536" w:rsidP="00627FEC">
      <w:pPr>
        <w:widowControl w:val="0"/>
        <w:spacing w:line="276" w:lineRule="auto"/>
        <w:jc w:val="both"/>
        <w:rPr>
          <w:rFonts w:ascii="Verdana" w:eastAsia="Verdana" w:hAnsi="Verdana" w:cs="Verdana"/>
        </w:rPr>
      </w:pPr>
    </w:p>
    <w:p w14:paraId="41311B10" w14:textId="77777777" w:rsidR="00033536" w:rsidRPr="00627FEC" w:rsidRDefault="00033536" w:rsidP="00627FEC">
      <w:pPr>
        <w:widowControl w:val="0"/>
        <w:spacing w:line="276" w:lineRule="auto"/>
        <w:jc w:val="both"/>
        <w:rPr>
          <w:rFonts w:ascii="Verdana" w:eastAsia="Verdana" w:hAnsi="Verdana" w:cs="Verdana"/>
        </w:rPr>
      </w:pPr>
    </w:p>
    <w:p w14:paraId="13E8092F" w14:textId="0830907A"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Pela presente fica credenciado o Sr.(a) ______________________________, inscrito no CPF sob o </w:t>
      </w:r>
      <w:r w:rsidR="00C14BE8" w:rsidRPr="00627FEC">
        <w:rPr>
          <w:rFonts w:ascii="Verdana" w:eastAsia="Verdana" w:hAnsi="Verdana" w:cs="Verdana"/>
        </w:rPr>
        <w:t>n.º</w:t>
      </w:r>
      <w:r w:rsidRPr="00627FEC">
        <w:rPr>
          <w:rFonts w:ascii="Verdana" w:eastAsia="Verdana" w:hAnsi="Verdana" w:cs="Verdana"/>
        </w:rPr>
        <w:t xml:space="preserve"> ____________, portador(a) da carteira de identidade </w:t>
      </w:r>
      <w:r w:rsidR="00C14BE8" w:rsidRPr="00627FEC">
        <w:rPr>
          <w:rFonts w:ascii="Verdana" w:eastAsia="Verdana" w:hAnsi="Verdana" w:cs="Verdana"/>
        </w:rPr>
        <w:t>n.º</w:t>
      </w:r>
      <w:r w:rsidRPr="00627FEC">
        <w:rPr>
          <w:rFonts w:ascii="Verdana" w:eastAsia="Verdana" w:hAnsi="Verdana" w:cs="Verdana"/>
        </w:rPr>
        <w:t xml:space="preserve">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47B517C8" w14:textId="77777777" w:rsidR="00033536" w:rsidRPr="00627FEC" w:rsidRDefault="00033536" w:rsidP="00627FEC">
      <w:pPr>
        <w:widowControl w:val="0"/>
        <w:spacing w:line="276" w:lineRule="auto"/>
        <w:jc w:val="both"/>
        <w:rPr>
          <w:rFonts w:ascii="Verdana" w:eastAsia="Verdana" w:hAnsi="Verdana" w:cs="Verdana"/>
        </w:rPr>
      </w:pPr>
    </w:p>
    <w:p w14:paraId="095E26FB"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(Local), __ de __________ </w:t>
      </w:r>
      <w:proofErr w:type="spellStart"/>
      <w:r w:rsidRPr="00627FEC">
        <w:rPr>
          <w:rFonts w:ascii="Verdana" w:eastAsia="Verdana" w:hAnsi="Verdana" w:cs="Verdana"/>
        </w:rPr>
        <w:t>de</w:t>
      </w:r>
      <w:proofErr w:type="spellEnd"/>
      <w:r w:rsidRPr="00627FEC">
        <w:rPr>
          <w:rFonts w:ascii="Verdana" w:eastAsia="Verdana" w:hAnsi="Verdana" w:cs="Verdana"/>
        </w:rPr>
        <w:t xml:space="preserve"> 2023.</w:t>
      </w:r>
    </w:p>
    <w:p w14:paraId="7C0A1E0E" w14:textId="77777777" w:rsidR="00033536" w:rsidRPr="00627FEC" w:rsidRDefault="00033536" w:rsidP="00627FEC">
      <w:pPr>
        <w:widowControl w:val="0"/>
        <w:spacing w:line="276" w:lineRule="auto"/>
        <w:jc w:val="both"/>
        <w:rPr>
          <w:rFonts w:ascii="Verdana" w:eastAsia="Verdana" w:hAnsi="Verdana" w:cs="Verdana"/>
        </w:rPr>
      </w:pPr>
    </w:p>
    <w:p w14:paraId="2B300C1A" w14:textId="77777777" w:rsidR="00033536" w:rsidRPr="00627FEC" w:rsidRDefault="00033536" w:rsidP="00627FEC">
      <w:pPr>
        <w:widowControl w:val="0"/>
        <w:spacing w:line="276" w:lineRule="auto"/>
        <w:jc w:val="both"/>
        <w:rPr>
          <w:rFonts w:ascii="Verdana" w:eastAsia="Verdana" w:hAnsi="Verdana" w:cs="Verdana"/>
        </w:rPr>
      </w:pPr>
    </w:p>
    <w:p w14:paraId="6D4D1596"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Atenciosamente,</w:t>
      </w:r>
    </w:p>
    <w:p w14:paraId="41421B05" w14:textId="77777777" w:rsidR="00033536" w:rsidRPr="00627FEC" w:rsidRDefault="00033536" w:rsidP="00627FEC">
      <w:pPr>
        <w:widowControl w:val="0"/>
        <w:spacing w:line="276" w:lineRule="auto"/>
        <w:jc w:val="both"/>
        <w:rPr>
          <w:rFonts w:ascii="Verdana" w:eastAsia="Verdana" w:hAnsi="Verdana" w:cs="Verdana"/>
        </w:rPr>
      </w:pPr>
    </w:p>
    <w:p w14:paraId="20136EA7" w14:textId="77777777" w:rsidR="00033536" w:rsidRPr="00627FEC" w:rsidRDefault="00033536" w:rsidP="00627FEC">
      <w:pPr>
        <w:widowControl w:val="0"/>
        <w:spacing w:line="276" w:lineRule="auto"/>
        <w:jc w:val="both"/>
        <w:rPr>
          <w:rFonts w:ascii="Verdana" w:eastAsia="Verdana" w:hAnsi="Verdana" w:cs="Verdana"/>
        </w:rPr>
      </w:pPr>
    </w:p>
    <w:p w14:paraId="2488BC5C"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_________________________________________</w:t>
      </w:r>
    </w:p>
    <w:p w14:paraId="2CAED809" w14:textId="77777777" w:rsidR="00033536" w:rsidRPr="00627FEC" w:rsidRDefault="00E81114" w:rsidP="00627FEC">
      <w:pPr>
        <w:widowControl w:val="0"/>
        <w:spacing w:line="276" w:lineRule="auto"/>
        <w:jc w:val="center"/>
        <w:rPr>
          <w:rFonts w:ascii="Verdana" w:eastAsia="Verdana" w:hAnsi="Verdana" w:cs="Verdana"/>
        </w:rPr>
      </w:pPr>
      <w:r w:rsidRPr="00627FEC">
        <w:rPr>
          <w:rFonts w:ascii="Verdana" w:eastAsia="Verdana" w:hAnsi="Verdana" w:cs="Verdana"/>
        </w:rPr>
        <w:t>[Identificação e assinatura do outorgante]</w:t>
      </w:r>
      <w:r w:rsidRPr="00627FEC">
        <w:rPr>
          <w:rFonts w:ascii="Verdana" w:hAnsi="Verdana"/>
        </w:rPr>
        <w:br w:type="page"/>
      </w:r>
    </w:p>
    <w:p w14:paraId="4AA2971A"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rPr>
        <w:lastRenderedPageBreak/>
        <w:t>ANEXO III – MODELO DE DECLARAÇÃO DE CUMPRIMENTO DOS REQUISITOS DE HABILITAÇÃO</w:t>
      </w:r>
    </w:p>
    <w:p w14:paraId="5A8BA55F" w14:textId="77777777" w:rsidR="00033536" w:rsidRPr="00627FEC" w:rsidRDefault="00033536" w:rsidP="00627FEC">
      <w:pPr>
        <w:widowControl w:val="0"/>
        <w:spacing w:line="276" w:lineRule="auto"/>
        <w:jc w:val="both"/>
        <w:rPr>
          <w:rFonts w:ascii="Verdana" w:eastAsia="Verdana" w:hAnsi="Verdana" w:cs="Verdana"/>
        </w:rPr>
      </w:pPr>
    </w:p>
    <w:p w14:paraId="3A54210D" w14:textId="77777777" w:rsidR="00033536" w:rsidRPr="00627FEC" w:rsidRDefault="00033536" w:rsidP="00627FEC">
      <w:pPr>
        <w:widowControl w:val="0"/>
        <w:spacing w:line="276" w:lineRule="auto"/>
        <w:jc w:val="both"/>
        <w:rPr>
          <w:rFonts w:ascii="Verdana" w:eastAsia="Verdana" w:hAnsi="Verdana" w:cs="Verdana"/>
        </w:rPr>
      </w:pPr>
    </w:p>
    <w:p w14:paraId="4884CD02"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À</w:t>
      </w:r>
    </w:p>
    <w:p w14:paraId="29B9A509"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DEFENSORIA PÚBLICA DO ESTADO DO PARANÁ</w:t>
      </w:r>
    </w:p>
    <w:p w14:paraId="51FD25E8" w14:textId="312A71B5"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EDITAL DE PREGÃO ELETRÔNICO </w:t>
      </w:r>
      <w:r w:rsidR="00C14BE8" w:rsidRPr="00627FEC">
        <w:rPr>
          <w:rFonts w:ascii="Verdana" w:eastAsia="Verdana" w:hAnsi="Verdana" w:cs="Verdana"/>
        </w:rPr>
        <w:t>N.º</w:t>
      </w:r>
      <w:r w:rsidRPr="00627FEC">
        <w:rPr>
          <w:rFonts w:ascii="Verdana" w:eastAsia="Verdana" w:hAnsi="Verdana" w:cs="Verdana"/>
        </w:rPr>
        <w:t xml:space="preserve"> </w:t>
      </w:r>
      <w:r w:rsidR="00CF562A" w:rsidRPr="00627FEC">
        <w:rPr>
          <w:rFonts w:ascii="Verdana" w:eastAsia="Verdana" w:hAnsi="Verdana" w:cs="Verdana"/>
        </w:rPr>
        <w:t>040</w:t>
      </w:r>
      <w:r w:rsidRPr="00627FEC">
        <w:rPr>
          <w:rFonts w:ascii="Verdana" w:eastAsia="Verdana" w:hAnsi="Verdana" w:cs="Verdana"/>
        </w:rPr>
        <w:t>/2023</w:t>
      </w:r>
    </w:p>
    <w:p w14:paraId="77A414BD" w14:textId="77777777" w:rsidR="00033536" w:rsidRPr="00627FEC" w:rsidRDefault="00033536" w:rsidP="00627FEC">
      <w:pPr>
        <w:widowControl w:val="0"/>
        <w:spacing w:line="276" w:lineRule="auto"/>
        <w:jc w:val="both"/>
        <w:rPr>
          <w:rFonts w:ascii="Verdana" w:eastAsia="Verdana" w:hAnsi="Verdana" w:cs="Verdana"/>
        </w:rPr>
      </w:pPr>
    </w:p>
    <w:p w14:paraId="6CBC803B" w14:textId="77777777" w:rsidR="00033536" w:rsidRPr="00627FEC" w:rsidRDefault="00033536" w:rsidP="00627FEC">
      <w:pPr>
        <w:widowControl w:val="0"/>
        <w:spacing w:line="276" w:lineRule="auto"/>
        <w:jc w:val="both"/>
        <w:rPr>
          <w:rFonts w:ascii="Verdana" w:eastAsia="Verdana" w:hAnsi="Verdana" w:cs="Verdana"/>
        </w:rPr>
      </w:pPr>
    </w:p>
    <w:p w14:paraId="16905517" w14:textId="77777777" w:rsidR="00033536" w:rsidRPr="00627FEC" w:rsidRDefault="00033536" w:rsidP="00627FEC">
      <w:pPr>
        <w:widowControl w:val="0"/>
        <w:spacing w:line="276" w:lineRule="auto"/>
        <w:jc w:val="both"/>
        <w:rPr>
          <w:rFonts w:ascii="Verdana" w:eastAsia="Verdana" w:hAnsi="Verdana" w:cs="Verdana"/>
        </w:rPr>
      </w:pPr>
    </w:p>
    <w:p w14:paraId="3A1D1E5C" w14:textId="6744F6F8"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Pela presente, declaramos, para efeito do cumprimento ao estabelecido no inciso VII, do artigo 4º da Lei Federal </w:t>
      </w:r>
      <w:r w:rsidR="00C14BE8" w:rsidRPr="00627FEC">
        <w:rPr>
          <w:rFonts w:ascii="Verdana" w:eastAsia="Verdana" w:hAnsi="Verdana" w:cs="Verdana"/>
        </w:rPr>
        <w:t>n.º</w:t>
      </w:r>
      <w:r w:rsidRPr="00627FEC">
        <w:rPr>
          <w:rFonts w:ascii="Verdana" w:eastAsia="Verdana" w:hAnsi="Verdana" w:cs="Verdana"/>
        </w:rPr>
        <w:t xml:space="preserve"> 10.520 de 17.07.2002, sob as penalidades cabíveis, que cumprimos plenamente os requisitos de habilitação exigidos neste Edital.</w:t>
      </w:r>
    </w:p>
    <w:p w14:paraId="0A228272" w14:textId="77777777" w:rsidR="00033536" w:rsidRPr="00627FEC" w:rsidRDefault="00033536" w:rsidP="00627FEC">
      <w:pPr>
        <w:widowControl w:val="0"/>
        <w:spacing w:line="276" w:lineRule="auto"/>
        <w:jc w:val="both"/>
        <w:rPr>
          <w:rFonts w:ascii="Verdana" w:eastAsia="Verdana" w:hAnsi="Verdana" w:cs="Verdana"/>
        </w:rPr>
      </w:pPr>
    </w:p>
    <w:p w14:paraId="68F30CC7" w14:textId="77777777" w:rsidR="00033536" w:rsidRPr="00627FEC" w:rsidRDefault="00033536" w:rsidP="00627FEC">
      <w:pPr>
        <w:widowControl w:val="0"/>
        <w:spacing w:line="276" w:lineRule="auto"/>
        <w:jc w:val="both"/>
        <w:rPr>
          <w:rFonts w:ascii="Verdana" w:eastAsia="Verdana" w:hAnsi="Verdana" w:cs="Verdana"/>
        </w:rPr>
      </w:pPr>
    </w:p>
    <w:p w14:paraId="4F3E256E"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(Local), ___ de _________ </w:t>
      </w:r>
      <w:proofErr w:type="spellStart"/>
      <w:r w:rsidRPr="00627FEC">
        <w:rPr>
          <w:rFonts w:ascii="Verdana" w:eastAsia="Verdana" w:hAnsi="Verdana" w:cs="Verdana"/>
        </w:rPr>
        <w:t>de</w:t>
      </w:r>
      <w:proofErr w:type="spellEnd"/>
      <w:r w:rsidRPr="00627FEC">
        <w:rPr>
          <w:rFonts w:ascii="Verdana" w:eastAsia="Verdana" w:hAnsi="Verdana" w:cs="Verdana"/>
        </w:rPr>
        <w:t xml:space="preserve"> 2023.</w:t>
      </w:r>
    </w:p>
    <w:p w14:paraId="1E2EBF76" w14:textId="77777777" w:rsidR="00033536" w:rsidRPr="00627FEC" w:rsidRDefault="00033536" w:rsidP="00627FEC">
      <w:pPr>
        <w:widowControl w:val="0"/>
        <w:spacing w:line="276" w:lineRule="auto"/>
        <w:jc w:val="center"/>
        <w:rPr>
          <w:rFonts w:ascii="Verdana" w:eastAsia="Verdana" w:hAnsi="Verdana" w:cs="Verdana"/>
        </w:rPr>
      </w:pPr>
    </w:p>
    <w:p w14:paraId="0273C4D3" w14:textId="77777777" w:rsidR="00033536" w:rsidRPr="00627FEC" w:rsidRDefault="00033536" w:rsidP="00627FEC">
      <w:pPr>
        <w:widowControl w:val="0"/>
        <w:spacing w:line="276" w:lineRule="auto"/>
        <w:jc w:val="center"/>
        <w:rPr>
          <w:rFonts w:ascii="Verdana" w:eastAsia="Verdana" w:hAnsi="Verdana" w:cs="Verdana"/>
        </w:rPr>
      </w:pPr>
    </w:p>
    <w:p w14:paraId="2E52738C"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__________________________________</w:t>
      </w:r>
    </w:p>
    <w:p w14:paraId="2C2791BD"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Nome da Empresa</w:t>
      </w:r>
    </w:p>
    <w:p w14:paraId="050EBBE8"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CNPJ:</w:t>
      </w:r>
    </w:p>
    <w:p w14:paraId="214B6842" w14:textId="77777777" w:rsidR="00033536" w:rsidRPr="00627FEC" w:rsidRDefault="00033536" w:rsidP="00627FEC">
      <w:pPr>
        <w:widowControl w:val="0"/>
        <w:spacing w:line="276" w:lineRule="auto"/>
        <w:jc w:val="both"/>
        <w:rPr>
          <w:rFonts w:ascii="Verdana" w:eastAsia="Verdana" w:hAnsi="Verdana" w:cs="Verdana"/>
        </w:rPr>
      </w:pPr>
    </w:p>
    <w:p w14:paraId="64EB6F8F" w14:textId="77777777" w:rsidR="00033536" w:rsidRPr="00627FEC" w:rsidRDefault="00033536" w:rsidP="00627FEC">
      <w:pPr>
        <w:widowControl w:val="0"/>
        <w:spacing w:line="276" w:lineRule="auto"/>
        <w:jc w:val="both"/>
        <w:rPr>
          <w:rFonts w:ascii="Verdana" w:eastAsia="Verdana" w:hAnsi="Verdana" w:cs="Verdana"/>
        </w:rPr>
      </w:pPr>
    </w:p>
    <w:p w14:paraId="3723BB02"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__________________________________</w:t>
      </w:r>
    </w:p>
    <w:p w14:paraId="70CA1171"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Representante Legal ou Procurador do Licitante</w:t>
      </w:r>
    </w:p>
    <w:p w14:paraId="130C1477" w14:textId="77777777" w:rsidR="00033536" w:rsidRPr="00627FEC" w:rsidRDefault="00E81114" w:rsidP="00627FEC">
      <w:pPr>
        <w:widowControl w:val="0"/>
        <w:spacing w:line="276" w:lineRule="auto"/>
        <w:jc w:val="center"/>
        <w:rPr>
          <w:rFonts w:ascii="Verdana" w:eastAsia="Verdana" w:hAnsi="Verdana" w:cs="Verdana"/>
        </w:rPr>
      </w:pPr>
      <w:r w:rsidRPr="00627FEC">
        <w:rPr>
          <w:rFonts w:ascii="Verdana" w:eastAsia="Verdana" w:hAnsi="Verdana" w:cs="Verdana"/>
        </w:rPr>
        <w:t>(nome e assinatura)</w:t>
      </w:r>
      <w:r w:rsidRPr="00627FEC">
        <w:rPr>
          <w:rFonts w:ascii="Verdana" w:hAnsi="Verdana"/>
        </w:rPr>
        <w:br w:type="page"/>
      </w:r>
    </w:p>
    <w:p w14:paraId="5179C8CF"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rPr>
        <w:lastRenderedPageBreak/>
        <w:t>ANEXO IV – MODELO DE DECLARAÇÃO DE CONDIÇÃO DE BENEFICIÁRIA DO TRATAMENTO FAVORECIDO PREVISTO NA LC 123/2006</w:t>
      </w:r>
    </w:p>
    <w:p w14:paraId="48199427" w14:textId="77777777" w:rsidR="00033536" w:rsidRPr="00627FEC" w:rsidRDefault="00033536" w:rsidP="00627FEC">
      <w:pPr>
        <w:widowControl w:val="0"/>
        <w:spacing w:line="276" w:lineRule="auto"/>
        <w:jc w:val="both"/>
        <w:rPr>
          <w:rFonts w:ascii="Verdana" w:eastAsia="Verdana" w:hAnsi="Verdana" w:cs="Verdana"/>
        </w:rPr>
      </w:pPr>
    </w:p>
    <w:p w14:paraId="185565AD" w14:textId="77777777" w:rsidR="00033536" w:rsidRPr="00627FEC" w:rsidRDefault="00033536" w:rsidP="00627FEC">
      <w:pPr>
        <w:widowControl w:val="0"/>
        <w:spacing w:line="276" w:lineRule="auto"/>
        <w:jc w:val="both"/>
        <w:rPr>
          <w:rFonts w:ascii="Verdana" w:eastAsia="Verdana" w:hAnsi="Verdana" w:cs="Verdana"/>
        </w:rPr>
      </w:pPr>
    </w:p>
    <w:p w14:paraId="1F2A5898"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À</w:t>
      </w:r>
    </w:p>
    <w:p w14:paraId="36958248"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DEFENSORIA PÚBLICA DO ESTADO DO PARANÁ</w:t>
      </w:r>
    </w:p>
    <w:p w14:paraId="20B3CD70" w14:textId="21C43BEB"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EDITAL DE PREGÃO ELETRÔNICO </w:t>
      </w:r>
      <w:r w:rsidR="00C14BE8" w:rsidRPr="00627FEC">
        <w:rPr>
          <w:rFonts w:ascii="Verdana" w:eastAsia="Verdana" w:hAnsi="Verdana" w:cs="Verdana"/>
        </w:rPr>
        <w:t>N.º</w:t>
      </w:r>
      <w:r w:rsidRPr="00627FEC">
        <w:rPr>
          <w:rFonts w:ascii="Verdana" w:eastAsia="Verdana" w:hAnsi="Verdana" w:cs="Verdana"/>
        </w:rPr>
        <w:t xml:space="preserve"> </w:t>
      </w:r>
      <w:r w:rsidR="00CF562A" w:rsidRPr="00627FEC">
        <w:rPr>
          <w:rFonts w:ascii="Verdana" w:eastAsia="Verdana" w:hAnsi="Verdana" w:cs="Verdana"/>
        </w:rPr>
        <w:t>040</w:t>
      </w:r>
      <w:r w:rsidRPr="00627FEC">
        <w:rPr>
          <w:rFonts w:ascii="Verdana" w:eastAsia="Verdana" w:hAnsi="Verdana" w:cs="Verdana"/>
        </w:rPr>
        <w:t>/2023</w:t>
      </w:r>
    </w:p>
    <w:p w14:paraId="2CDD0DE4" w14:textId="77777777" w:rsidR="00033536" w:rsidRPr="00627FEC" w:rsidRDefault="00033536" w:rsidP="00627FEC">
      <w:pPr>
        <w:widowControl w:val="0"/>
        <w:spacing w:line="276" w:lineRule="auto"/>
        <w:jc w:val="both"/>
        <w:rPr>
          <w:rFonts w:ascii="Verdana" w:eastAsia="Verdana" w:hAnsi="Verdana" w:cs="Verdana"/>
        </w:rPr>
      </w:pPr>
    </w:p>
    <w:p w14:paraId="376AB341" w14:textId="77777777" w:rsidR="00033536" w:rsidRPr="00627FEC" w:rsidRDefault="00033536" w:rsidP="00627FEC">
      <w:pPr>
        <w:widowControl w:val="0"/>
        <w:spacing w:line="276" w:lineRule="auto"/>
        <w:jc w:val="both"/>
        <w:rPr>
          <w:rFonts w:ascii="Verdana" w:eastAsia="Verdana" w:hAnsi="Verdana" w:cs="Verdana"/>
        </w:rPr>
      </w:pPr>
    </w:p>
    <w:p w14:paraId="136B8CC6" w14:textId="77777777" w:rsidR="00033536" w:rsidRPr="00627FEC" w:rsidRDefault="00033536" w:rsidP="00627FEC">
      <w:pPr>
        <w:widowControl w:val="0"/>
        <w:spacing w:line="276" w:lineRule="auto"/>
        <w:jc w:val="both"/>
        <w:rPr>
          <w:rFonts w:ascii="Verdana" w:eastAsia="Verdana" w:hAnsi="Verdana" w:cs="Verdana"/>
        </w:rPr>
      </w:pPr>
    </w:p>
    <w:p w14:paraId="20043856" w14:textId="0EC29C9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DECLARO, sob as penas da lei, que a empresa ____________________, inscrita no CNPJ </w:t>
      </w:r>
      <w:r w:rsidR="00C14BE8" w:rsidRPr="00627FEC">
        <w:rPr>
          <w:rFonts w:ascii="Verdana" w:eastAsia="Verdana" w:hAnsi="Verdana" w:cs="Verdana"/>
        </w:rPr>
        <w:t>n.º</w:t>
      </w:r>
      <w:r w:rsidRPr="00627FEC">
        <w:rPr>
          <w:rFonts w:ascii="Verdana" w:eastAsia="Verdana" w:hAnsi="Verdana" w:cs="Verdana"/>
        </w:rPr>
        <w:t xml:space="preserve"> _______________, cumpre os requisitos legais para a qualificação como microempresa ou empresa de pequeno porte estabelecidos pela Lei Complementar Federal </w:t>
      </w:r>
      <w:r w:rsidR="00C14BE8" w:rsidRPr="00627FEC">
        <w:rPr>
          <w:rFonts w:ascii="Verdana" w:eastAsia="Verdana" w:hAnsi="Verdana" w:cs="Verdana"/>
        </w:rPr>
        <w:t>n.º</w:t>
      </w:r>
      <w:r w:rsidRPr="00627FEC">
        <w:rPr>
          <w:rFonts w:ascii="Verdana" w:eastAsia="Verdana" w:hAnsi="Verdana" w:cs="Verdana"/>
        </w:rPr>
        <w:t xml:space="preserve"> 123, de 14.12.2006, em especial quanto ao seu art. 3º, ou para a qualificação como sociedade cooperativa enquadrada no artigo 34 da Lei </w:t>
      </w:r>
      <w:r w:rsidR="00C14BE8" w:rsidRPr="00627FEC">
        <w:rPr>
          <w:rFonts w:ascii="Verdana" w:eastAsia="Verdana" w:hAnsi="Verdana" w:cs="Verdana"/>
        </w:rPr>
        <w:t>n.º</w:t>
      </w:r>
      <w:r w:rsidRPr="00627FEC">
        <w:rPr>
          <w:rFonts w:ascii="Verdana" w:eastAsia="Verdana" w:hAnsi="Verdana" w:cs="Verdana"/>
        </w:rPr>
        <w:t xml:space="preserve"> 11.488/2007, estando apta a usufruir o tratamento favorecido estabelecido nos artigos 42 a 49 da Lei Complementar Federal </w:t>
      </w:r>
      <w:r w:rsidR="00C14BE8" w:rsidRPr="00627FEC">
        <w:rPr>
          <w:rFonts w:ascii="Verdana" w:eastAsia="Verdana" w:hAnsi="Verdana" w:cs="Verdana"/>
        </w:rPr>
        <w:t>n.º</w:t>
      </w:r>
      <w:r w:rsidRPr="00627FEC">
        <w:rPr>
          <w:rFonts w:ascii="Verdana" w:eastAsia="Verdana" w:hAnsi="Verdana" w:cs="Verdana"/>
        </w:rPr>
        <w:t xml:space="preserve"> 123/2006.</w:t>
      </w:r>
    </w:p>
    <w:p w14:paraId="5CF1FBC1" w14:textId="5D7ED12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Declaro, ainda, que a empresa está excluída das vedações constantes do parágrafo 4º do artigo 3º da Lei Complementar Federal </w:t>
      </w:r>
      <w:r w:rsidR="00C14BE8" w:rsidRPr="00627FEC">
        <w:rPr>
          <w:rFonts w:ascii="Verdana" w:eastAsia="Verdana" w:hAnsi="Verdana" w:cs="Verdana"/>
        </w:rPr>
        <w:t>n.º</w:t>
      </w:r>
      <w:r w:rsidRPr="00627FEC">
        <w:rPr>
          <w:rFonts w:ascii="Verdana" w:eastAsia="Verdana" w:hAnsi="Verdana" w:cs="Verdana"/>
        </w:rPr>
        <w:t xml:space="preserve"> 123, de 14.12.2006, e que se compromete a promover a regularização de eventuais defeitos ou restrições existentes na documentação exigida para efeito de regularidade fiscal, caso seja declarada vencedora do certame.</w:t>
      </w:r>
    </w:p>
    <w:p w14:paraId="4A540403" w14:textId="77777777" w:rsidR="00033536" w:rsidRPr="00627FEC" w:rsidRDefault="00033536" w:rsidP="00627FEC">
      <w:pPr>
        <w:widowControl w:val="0"/>
        <w:spacing w:line="276" w:lineRule="auto"/>
        <w:jc w:val="both"/>
        <w:rPr>
          <w:rFonts w:ascii="Verdana" w:eastAsia="Verdana" w:hAnsi="Verdana" w:cs="Verdana"/>
        </w:rPr>
      </w:pPr>
    </w:p>
    <w:p w14:paraId="142ACC52" w14:textId="77777777" w:rsidR="00033536" w:rsidRPr="00627FEC" w:rsidRDefault="00033536" w:rsidP="00627FEC">
      <w:pPr>
        <w:widowControl w:val="0"/>
        <w:spacing w:line="276" w:lineRule="auto"/>
        <w:jc w:val="both"/>
        <w:rPr>
          <w:rFonts w:ascii="Verdana" w:eastAsia="Verdana" w:hAnsi="Verdana" w:cs="Verdana"/>
        </w:rPr>
      </w:pPr>
    </w:p>
    <w:p w14:paraId="48ED287A"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_______________________________________</w:t>
      </w:r>
    </w:p>
    <w:p w14:paraId="4D369D1F"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Local e Data</w:t>
      </w:r>
    </w:p>
    <w:p w14:paraId="43368F12" w14:textId="77777777" w:rsidR="00033536" w:rsidRPr="00627FEC" w:rsidRDefault="00033536" w:rsidP="00627FEC">
      <w:pPr>
        <w:widowControl w:val="0"/>
        <w:spacing w:line="276" w:lineRule="auto"/>
        <w:jc w:val="both"/>
        <w:rPr>
          <w:rFonts w:ascii="Verdana" w:eastAsia="Verdana" w:hAnsi="Verdana" w:cs="Verdana"/>
        </w:rPr>
      </w:pPr>
    </w:p>
    <w:p w14:paraId="1F1B7318" w14:textId="77777777" w:rsidR="00033536" w:rsidRPr="00627FEC" w:rsidRDefault="00033536" w:rsidP="00627FEC">
      <w:pPr>
        <w:widowControl w:val="0"/>
        <w:spacing w:line="276" w:lineRule="auto"/>
        <w:jc w:val="both"/>
        <w:rPr>
          <w:rFonts w:ascii="Verdana" w:eastAsia="Verdana" w:hAnsi="Verdana" w:cs="Verdana"/>
        </w:rPr>
      </w:pPr>
    </w:p>
    <w:p w14:paraId="7B1B131E" w14:textId="77777777" w:rsidR="00033536" w:rsidRPr="00627FEC" w:rsidRDefault="00033536" w:rsidP="00627FEC">
      <w:pPr>
        <w:widowControl w:val="0"/>
        <w:spacing w:line="276" w:lineRule="auto"/>
        <w:jc w:val="both"/>
        <w:rPr>
          <w:rFonts w:ascii="Verdana" w:eastAsia="Verdana" w:hAnsi="Verdana" w:cs="Verdana"/>
        </w:rPr>
      </w:pPr>
    </w:p>
    <w:p w14:paraId="58B956F7"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_________________________________________________</w:t>
      </w:r>
    </w:p>
    <w:p w14:paraId="594A1F51"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Representante Legal ou Procurador do Licitante</w:t>
      </w:r>
    </w:p>
    <w:p w14:paraId="0BA03B40" w14:textId="77777777" w:rsidR="00033536" w:rsidRPr="00627FEC" w:rsidRDefault="00E81114" w:rsidP="00627FEC">
      <w:pPr>
        <w:widowControl w:val="0"/>
        <w:spacing w:line="276" w:lineRule="auto"/>
        <w:jc w:val="center"/>
        <w:rPr>
          <w:rFonts w:ascii="Verdana" w:eastAsia="Verdana" w:hAnsi="Verdana" w:cs="Verdana"/>
        </w:rPr>
      </w:pPr>
      <w:r w:rsidRPr="00627FEC">
        <w:rPr>
          <w:rFonts w:ascii="Verdana" w:eastAsia="Verdana" w:hAnsi="Verdana" w:cs="Verdana"/>
        </w:rPr>
        <w:t>(nome e assinatura)</w:t>
      </w:r>
      <w:r w:rsidRPr="00627FEC">
        <w:rPr>
          <w:rFonts w:ascii="Verdana" w:hAnsi="Verdana"/>
        </w:rPr>
        <w:br w:type="page"/>
      </w:r>
    </w:p>
    <w:p w14:paraId="1D0DAB0B"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rPr>
        <w:lastRenderedPageBreak/>
        <w:t>ANEXO V – MODELO DE PROPOSTA DE PREÇOS</w:t>
      </w:r>
    </w:p>
    <w:p w14:paraId="30677F97" w14:textId="77777777" w:rsidR="00033536" w:rsidRPr="00627FEC" w:rsidRDefault="00033536" w:rsidP="00627FEC">
      <w:pPr>
        <w:widowControl w:val="0"/>
        <w:spacing w:line="276" w:lineRule="auto"/>
        <w:jc w:val="both"/>
        <w:rPr>
          <w:rFonts w:ascii="Verdana" w:eastAsia="Verdana" w:hAnsi="Verdana" w:cs="Verdana"/>
        </w:rPr>
      </w:pPr>
    </w:p>
    <w:p w14:paraId="0D969F59" w14:textId="77777777" w:rsidR="00033536" w:rsidRPr="00627FEC" w:rsidRDefault="00033536" w:rsidP="00627FEC">
      <w:pPr>
        <w:widowControl w:val="0"/>
        <w:spacing w:line="276" w:lineRule="auto"/>
        <w:jc w:val="both"/>
        <w:rPr>
          <w:rFonts w:ascii="Verdana" w:eastAsia="Verdana" w:hAnsi="Verdana" w:cs="Verdana"/>
        </w:rPr>
      </w:pPr>
    </w:p>
    <w:p w14:paraId="666BC47D"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À</w:t>
      </w:r>
    </w:p>
    <w:p w14:paraId="4F5DE13A"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DEFENSORIA PÚBLICA DO ESTADO DO PARANÁ</w:t>
      </w:r>
    </w:p>
    <w:p w14:paraId="5F964489" w14:textId="0020A970"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EDITAL DE PREGÃO ELETRÔNICO </w:t>
      </w:r>
      <w:r w:rsidR="00C14BE8" w:rsidRPr="00627FEC">
        <w:rPr>
          <w:rFonts w:ascii="Verdana" w:eastAsia="Verdana" w:hAnsi="Verdana" w:cs="Verdana"/>
        </w:rPr>
        <w:t>N.º</w:t>
      </w:r>
      <w:r w:rsidRPr="00627FEC">
        <w:rPr>
          <w:rFonts w:ascii="Verdana" w:eastAsia="Verdana" w:hAnsi="Verdana" w:cs="Verdana"/>
        </w:rPr>
        <w:t xml:space="preserve"> </w:t>
      </w:r>
      <w:r w:rsidR="00CF562A" w:rsidRPr="00627FEC">
        <w:rPr>
          <w:rFonts w:ascii="Verdana" w:eastAsia="Verdana" w:hAnsi="Verdana" w:cs="Verdana"/>
        </w:rPr>
        <w:t>040</w:t>
      </w:r>
      <w:r w:rsidRPr="00627FEC">
        <w:rPr>
          <w:rFonts w:ascii="Verdana" w:eastAsia="Verdana" w:hAnsi="Verdana" w:cs="Verdana"/>
        </w:rPr>
        <w:t>/2023</w:t>
      </w:r>
    </w:p>
    <w:p w14:paraId="22D02D23" w14:textId="77777777" w:rsidR="00033536" w:rsidRPr="00627FEC" w:rsidRDefault="00033536" w:rsidP="00627FEC">
      <w:pPr>
        <w:widowControl w:val="0"/>
        <w:spacing w:line="276" w:lineRule="auto"/>
        <w:jc w:val="both"/>
        <w:rPr>
          <w:rFonts w:ascii="Verdana" w:eastAsia="Verdana" w:hAnsi="Verdana" w:cs="Verdana"/>
        </w:rPr>
      </w:pPr>
    </w:p>
    <w:p w14:paraId="27606ABD" w14:textId="77777777" w:rsidR="00033536" w:rsidRPr="00627FEC" w:rsidRDefault="00033536" w:rsidP="00627FEC">
      <w:pPr>
        <w:widowControl w:val="0"/>
        <w:spacing w:line="276" w:lineRule="auto"/>
        <w:jc w:val="both"/>
        <w:rPr>
          <w:rFonts w:ascii="Verdana" w:eastAsia="Verdana" w:hAnsi="Verdana" w:cs="Verdana"/>
        </w:rPr>
      </w:pPr>
    </w:p>
    <w:p w14:paraId="38EB9207"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Nome do Representante:</w:t>
      </w:r>
    </w:p>
    <w:p w14:paraId="404DE751"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RG:</w:t>
      </w:r>
    </w:p>
    <w:p w14:paraId="07AFE0ED"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CPF:</w:t>
      </w:r>
    </w:p>
    <w:p w14:paraId="0154970E"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Razão Social da Empresa:</w:t>
      </w:r>
    </w:p>
    <w:p w14:paraId="253394FB"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CNPJ:</w:t>
      </w:r>
    </w:p>
    <w:p w14:paraId="46E7310F"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Endereço:</w:t>
      </w:r>
    </w:p>
    <w:p w14:paraId="2E51E38E"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Telefone:</w:t>
      </w:r>
    </w:p>
    <w:p w14:paraId="16938B51"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Email:</w:t>
      </w:r>
    </w:p>
    <w:p w14:paraId="355455E7"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Banco, agência e conta para pagamento:</w:t>
      </w:r>
    </w:p>
    <w:p w14:paraId="12D08A3F" w14:textId="77777777" w:rsidR="00033536" w:rsidRPr="00627FEC" w:rsidRDefault="00033536" w:rsidP="00627FEC">
      <w:pPr>
        <w:widowControl w:val="0"/>
        <w:spacing w:line="276" w:lineRule="auto"/>
        <w:jc w:val="both"/>
        <w:rPr>
          <w:rFonts w:ascii="Verdana" w:eastAsia="Verdana" w:hAnsi="Verdana" w:cs="Verdana"/>
        </w:rPr>
      </w:pPr>
    </w:p>
    <w:tbl>
      <w:tblPr>
        <w:tblW w:w="5011"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
        <w:gridCol w:w="401"/>
        <w:gridCol w:w="6247"/>
        <w:gridCol w:w="1095"/>
        <w:gridCol w:w="1107"/>
      </w:tblGrid>
      <w:tr w:rsidR="00EF2157" w:rsidRPr="00627FEC" w14:paraId="541CC427" w14:textId="77777777" w:rsidTr="00AD792B">
        <w:trPr>
          <w:cantSplit/>
          <w:trHeight w:val="923"/>
        </w:trPr>
        <w:tc>
          <w:tcPr>
            <w:tcW w:w="150" w:type="pct"/>
            <w:shd w:val="clear" w:color="auto" w:fill="EAF1DD" w:themeFill="accent3" w:themeFillTint="33"/>
            <w:textDirection w:val="btLr"/>
            <w:vAlign w:val="center"/>
          </w:tcPr>
          <w:p w14:paraId="1FCD5ECE" w14:textId="77777777" w:rsidR="00EF2157" w:rsidRPr="00627FEC" w:rsidRDefault="00EF2157" w:rsidP="00627FEC">
            <w:pPr>
              <w:widowControl w:val="0"/>
              <w:suppressAutoHyphens w:val="0"/>
              <w:ind w:left="113" w:right="113"/>
              <w:jc w:val="center"/>
              <w:rPr>
                <w:rFonts w:ascii="Verdana" w:hAnsi="Verdana" w:cs="Arial"/>
                <w:b/>
                <w:bCs/>
                <w:color w:val="000000"/>
                <w:sz w:val="16"/>
                <w:szCs w:val="16"/>
                <w:lang w:eastAsia="pt-BR"/>
              </w:rPr>
            </w:pPr>
            <w:r w:rsidRPr="00627FEC">
              <w:rPr>
                <w:rFonts w:ascii="Verdana" w:hAnsi="Verdana" w:cs="Arial"/>
                <w:b/>
                <w:bCs/>
                <w:color w:val="000000"/>
                <w:sz w:val="16"/>
                <w:szCs w:val="16"/>
                <w:lang w:eastAsia="pt-BR"/>
              </w:rPr>
              <w:t>LOTE</w:t>
            </w:r>
          </w:p>
        </w:tc>
        <w:tc>
          <w:tcPr>
            <w:tcW w:w="152" w:type="pct"/>
            <w:shd w:val="clear" w:color="auto" w:fill="EAF1DD" w:themeFill="accent3" w:themeFillTint="33"/>
            <w:textDirection w:val="btLr"/>
            <w:vAlign w:val="center"/>
          </w:tcPr>
          <w:p w14:paraId="24BACAD2" w14:textId="77777777" w:rsidR="00EF2157" w:rsidRPr="00627FEC" w:rsidRDefault="00EF2157" w:rsidP="00627FEC">
            <w:pPr>
              <w:widowControl w:val="0"/>
              <w:suppressAutoHyphens w:val="0"/>
              <w:ind w:left="113" w:right="113"/>
              <w:jc w:val="center"/>
              <w:rPr>
                <w:rFonts w:ascii="Verdana" w:hAnsi="Verdana" w:cs="Arial"/>
                <w:b/>
                <w:bCs/>
                <w:color w:val="000000"/>
                <w:sz w:val="16"/>
                <w:szCs w:val="16"/>
                <w:lang w:eastAsia="pt-BR"/>
              </w:rPr>
            </w:pPr>
            <w:r w:rsidRPr="00627FEC">
              <w:rPr>
                <w:rFonts w:ascii="Verdana" w:hAnsi="Verdana" w:cs="Arial"/>
                <w:b/>
                <w:bCs/>
                <w:color w:val="000000"/>
                <w:sz w:val="16"/>
                <w:szCs w:val="16"/>
                <w:lang w:val="pt-PT" w:eastAsia="pt-BR"/>
              </w:rPr>
              <w:t>ITEM</w:t>
            </w:r>
          </w:p>
        </w:tc>
        <w:tc>
          <w:tcPr>
            <w:tcW w:w="3516" w:type="pct"/>
            <w:shd w:val="clear" w:color="auto" w:fill="EAF1DD" w:themeFill="accent3" w:themeFillTint="33"/>
            <w:vAlign w:val="center"/>
          </w:tcPr>
          <w:p w14:paraId="2D03A6CB" w14:textId="77777777" w:rsidR="00EF2157" w:rsidRPr="00627FEC" w:rsidRDefault="00EF2157" w:rsidP="00627FEC">
            <w:pPr>
              <w:widowControl w:val="0"/>
              <w:suppressAutoHyphens w:val="0"/>
              <w:jc w:val="center"/>
              <w:rPr>
                <w:rFonts w:ascii="Verdana" w:hAnsi="Verdana" w:cs="Arial"/>
                <w:b/>
                <w:bCs/>
                <w:color w:val="000000"/>
                <w:sz w:val="16"/>
                <w:szCs w:val="16"/>
                <w:lang w:eastAsia="pt-BR"/>
              </w:rPr>
            </w:pPr>
            <w:r w:rsidRPr="00627FEC">
              <w:rPr>
                <w:rFonts w:ascii="Verdana" w:hAnsi="Verdana" w:cs="Arial"/>
                <w:b/>
                <w:bCs/>
                <w:color w:val="000000"/>
                <w:sz w:val="16"/>
                <w:szCs w:val="16"/>
                <w:lang w:val="pt-PT" w:eastAsia="pt-BR"/>
              </w:rPr>
              <w:t>ESPECIFICAÇÃO</w:t>
            </w:r>
          </w:p>
        </w:tc>
        <w:tc>
          <w:tcPr>
            <w:tcW w:w="566" w:type="pct"/>
            <w:shd w:val="clear" w:color="auto" w:fill="EAF1DD" w:themeFill="accent3" w:themeFillTint="33"/>
            <w:vAlign w:val="center"/>
          </w:tcPr>
          <w:p w14:paraId="00227EAF" w14:textId="77777777" w:rsidR="00EF2157" w:rsidRPr="00627FEC" w:rsidRDefault="00EF2157" w:rsidP="00627FEC">
            <w:pPr>
              <w:widowControl w:val="0"/>
              <w:suppressAutoHyphens w:val="0"/>
              <w:jc w:val="center"/>
              <w:rPr>
                <w:rFonts w:ascii="Verdana" w:hAnsi="Verdana" w:cs="Arial"/>
                <w:b/>
                <w:bCs/>
                <w:color w:val="000000"/>
                <w:sz w:val="16"/>
                <w:szCs w:val="16"/>
                <w:lang w:eastAsia="pt-BR"/>
              </w:rPr>
            </w:pPr>
            <w:r w:rsidRPr="00627FEC">
              <w:rPr>
                <w:rFonts w:ascii="Verdana" w:hAnsi="Verdana" w:cs="Arial"/>
                <w:b/>
                <w:bCs/>
                <w:color w:val="000000"/>
                <w:sz w:val="16"/>
                <w:szCs w:val="16"/>
                <w:lang w:val="pt-PT" w:eastAsia="pt-BR"/>
              </w:rPr>
              <w:t>QTD TOTAL ESTIMADA DE PESSOAS</w:t>
            </w:r>
          </w:p>
        </w:tc>
        <w:tc>
          <w:tcPr>
            <w:tcW w:w="616" w:type="pct"/>
            <w:shd w:val="clear" w:color="auto" w:fill="EAF1DD" w:themeFill="accent3" w:themeFillTint="33"/>
            <w:vAlign w:val="center"/>
          </w:tcPr>
          <w:p w14:paraId="4662B73F" w14:textId="77777777" w:rsidR="00EF2157" w:rsidRPr="00627FEC" w:rsidRDefault="00EF2157" w:rsidP="00627FEC">
            <w:pPr>
              <w:widowControl w:val="0"/>
              <w:suppressAutoHyphens w:val="0"/>
              <w:jc w:val="center"/>
              <w:rPr>
                <w:rFonts w:ascii="Verdana" w:hAnsi="Verdana" w:cs="Arial"/>
                <w:b/>
                <w:bCs/>
                <w:color w:val="000000"/>
                <w:sz w:val="16"/>
                <w:szCs w:val="16"/>
                <w:lang w:eastAsia="pt-BR"/>
              </w:rPr>
            </w:pPr>
            <w:r w:rsidRPr="00627FEC">
              <w:rPr>
                <w:rFonts w:ascii="Verdana" w:hAnsi="Verdana" w:cs="Arial"/>
                <w:b/>
                <w:bCs/>
                <w:color w:val="000000"/>
                <w:sz w:val="16"/>
                <w:szCs w:val="16"/>
                <w:lang w:eastAsia="pt-BR"/>
              </w:rPr>
              <w:t>PREÇO UNIT. MÁXIMO ESTIMADO</w:t>
            </w:r>
          </w:p>
        </w:tc>
      </w:tr>
      <w:tr w:rsidR="00EF2157" w:rsidRPr="00627FEC" w14:paraId="5EB3E3D8" w14:textId="77777777" w:rsidTr="00EF2157">
        <w:tc>
          <w:tcPr>
            <w:tcW w:w="150" w:type="pct"/>
            <w:shd w:val="clear" w:color="auto" w:fill="auto"/>
            <w:noWrap/>
            <w:vAlign w:val="center"/>
            <w:hideMark/>
          </w:tcPr>
          <w:p w14:paraId="6E9DF357" w14:textId="3AF70D3B" w:rsidR="00EF2157" w:rsidRPr="00627FEC" w:rsidRDefault="00EF2157" w:rsidP="00627FEC">
            <w:pPr>
              <w:widowControl w:val="0"/>
              <w:suppressAutoHyphens w:val="0"/>
              <w:jc w:val="center"/>
              <w:rPr>
                <w:rFonts w:ascii="Verdana" w:hAnsi="Verdana" w:cs="Arial"/>
                <w:color w:val="000000"/>
                <w:sz w:val="16"/>
                <w:szCs w:val="16"/>
                <w:lang w:eastAsia="pt-BR"/>
              </w:rPr>
            </w:pPr>
          </w:p>
        </w:tc>
        <w:tc>
          <w:tcPr>
            <w:tcW w:w="152" w:type="pct"/>
            <w:shd w:val="clear" w:color="auto" w:fill="auto"/>
            <w:noWrap/>
            <w:vAlign w:val="center"/>
            <w:hideMark/>
          </w:tcPr>
          <w:p w14:paraId="3C8D5561" w14:textId="001EDC53" w:rsidR="00EF2157" w:rsidRPr="00627FEC" w:rsidRDefault="00EF2157" w:rsidP="00627FEC">
            <w:pPr>
              <w:widowControl w:val="0"/>
              <w:suppressAutoHyphens w:val="0"/>
              <w:jc w:val="both"/>
              <w:rPr>
                <w:rFonts w:ascii="Verdana" w:hAnsi="Verdana" w:cs="Arial"/>
                <w:color w:val="000000"/>
                <w:sz w:val="16"/>
                <w:szCs w:val="16"/>
                <w:lang w:eastAsia="pt-BR"/>
              </w:rPr>
            </w:pPr>
          </w:p>
        </w:tc>
        <w:tc>
          <w:tcPr>
            <w:tcW w:w="3516" w:type="pct"/>
            <w:shd w:val="clear" w:color="auto" w:fill="auto"/>
            <w:vAlign w:val="center"/>
            <w:hideMark/>
          </w:tcPr>
          <w:p w14:paraId="68E9E233" w14:textId="36B1B056" w:rsidR="00EF2157" w:rsidRPr="00627FEC" w:rsidRDefault="00EF2157" w:rsidP="00627FEC">
            <w:pPr>
              <w:widowControl w:val="0"/>
              <w:suppressAutoHyphens w:val="0"/>
              <w:jc w:val="both"/>
              <w:rPr>
                <w:rFonts w:ascii="Verdana" w:hAnsi="Verdana" w:cs="Arial"/>
                <w:i/>
                <w:color w:val="000000"/>
                <w:sz w:val="16"/>
                <w:szCs w:val="16"/>
                <w:lang w:eastAsia="pt-BR"/>
              </w:rPr>
            </w:pPr>
          </w:p>
        </w:tc>
        <w:tc>
          <w:tcPr>
            <w:tcW w:w="566" w:type="pct"/>
            <w:shd w:val="clear" w:color="auto" w:fill="auto"/>
            <w:noWrap/>
            <w:vAlign w:val="center"/>
          </w:tcPr>
          <w:p w14:paraId="6F97B9EF" w14:textId="35669640" w:rsidR="00EF2157" w:rsidRPr="00627FEC" w:rsidRDefault="00EF2157" w:rsidP="00627FEC">
            <w:pPr>
              <w:widowControl w:val="0"/>
              <w:suppressAutoHyphens w:val="0"/>
              <w:jc w:val="center"/>
              <w:rPr>
                <w:rFonts w:ascii="Verdana" w:hAnsi="Verdana" w:cs="Arial"/>
                <w:color w:val="000000"/>
                <w:sz w:val="16"/>
                <w:szCs w:val="16"/>
                <w:lang w:eastAsia="pt-BR"/>
              </w:rPr>
            </w:pPr>
          </w:p>
        </w:tc>
        <w:tc>
          <w:tcPr>
            <w:tcW w:w="616" w:type="pct"/>
            <w:shd w:val="clear" w:color="auto" w:fill="auto"/>
            <w:noWrap/>
            <w:vAlign w:val="center"/>
          </w:tcPr>
          <w:p w14:paraId="2AC4E5E2" w14:textId="59C6A9A2" w:rsidR="00EF2157" w:rsidRPr="00627FEC" w:rsidRDefault="00EF2157" w:rsidP="00627FEC">
            <w:pPr>
              <w:widowControl w:val="0"/>
              <w:suppressAutoHyphens w:val="0"/>
              <w:jc w:val="center"/>
              <w:rPr>
                <w:rFonts w:ascii="Verdana" w:hAnsi="Verdana" w:cs="Arial"/>
                <w:color w:val="000000"/>
                <w:sz w:val="16"/>
                <w:szCs w:val="16"/>
                <w:lang w:eastAsia="pt-BR"/>
              </w:rPr>
            </w:pPr>
          </w:p>
        </w:tc>
      </w:tr>
      <w:tr w:rsidR="00EF2157" w:rsidRPr="00627FEC" w14:paraId="3A2B3E88" w14:textId="77777777" w:rsidTr="00AD792B">
        <w:tc>
          <w:tcPr>
            <w:tcW w:w="5000" w:type="pct"/>
            <w:gridSpan w:val="5"/>
            <w:shd w:val="clear" w:color="auto" w:fill="EAF1DD" w:themeFill="accent3" w:themeFillTint="33"/>
            <w:noWrap/>
            <w:vAlign w:val="center"/>
          </w:tcPr>
          <w:p w14:paraId="3638C005" w14:textId="69190698" w:rsidR="00EF2157" w:rsidRPr="00627FEC" w:rsidRDefault="00EF2157" w:rsidP="00627FEC">
            <w:pPr>
              <w:widowControl w:val="0"/>
              <w:suppressAutoHyphens w:val="0"/>
              <w:jc w:val="center"/>
              <w:rPr>
                <w:rFonts w:ascii="Verdana" w:hAnsi="Verdana" w:cs="Arial"/>
                <w:b/>
                <w:color w:val="000000"/>
                <w:sz w:val="16"/>
                <w:szCs w:val="16"/>
                <w:lang w:eastAsia="pt-BR"/>
              </w:rPr>
            </w:pPr>
            <w:r w:rsidRPr="00627FEC">
              <w:rPr>
                <w:rFonts w:ascii="Verdana" w:hAnsi="Verdana" w:cs="Arial"/>
                <w:b/>
                <w:lang w:eastAsia="pt-BR"/>
              </w:rPr>
              <w:t xml:space="preserve">VALOR TOTAL MÁXIMO ESTIMADO (LOTE __): </w:t>
            </w:r>
          </w:p>
        </w:tc>
      </w:tr>
    </w:tbl>
    <w:p w14:paraId="6D9B260B" w14:textId="77777777" w:rsidR="00033536" w:rsidRPr="00627FEC" w:rsidRDefault="00033536" w:rsidP="00627FEC">
      <w:pPr>
        <w:widowControl w:val="0"/>
        <w:spacing w:line="276" w:lineRule="auto"/>
        <w:jc w:val="both"/>
        <w:rPr>
          <w:rFonts w:ascii="Verdana" w:eastAsia="Verdana" w:hAnsi="Verdana" w:cs="Verdana"/>
        </w:rPr>
      </w:pPr>
    </w:p>
    <w:p w14:paraId="4390A9C2" w14:textId="77777777" w:rsidR="00EF2157" w:rsidRPr="00627FEC" w:rsidRDefault="00EF2157" w:rsidP="00627FEC">
      <w:pPr>
        <w:widowControl w:val="0"/>
        <w:spacing w:line="276" w:lineRule="auto"/>
        <w:jc w:val="both"/>
        <w:rPr>
          <w:rFonts w:ascii="Verdana" w:eastAsia="Verdana" w:hAnsi="Verdana" w:cs="Verdana"/>
        </w:rPr>
      </w:pPr>
    </w:p>
    <w:p w14:paraId="740F62D0"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A validade da proposta é de 60 (sessenta) dias.</w:t>
      </w:r>
    </w:p>
    <w:p w14:paraId="2000593B" w14:textId="77777777" w:rsidR="00033536" w:rsidRPr="00627FEC" w:rsidRDefault="00033536" w:rsidP="00627FEC">
      <w:pPr>
        <w:widowControl w:val="0"/>
        <w:spacing w:line="276" w:lineRule="auto"/>
        <w:jc w:val="both"/>
        <w:rPr>
          <w:rFonts w:ascii="Verdana" w:eastAsia="Verdana" w:hAnsi="Verdana" w:cs="Verdana"/>
        </w:rPr>
      </w:pPr>
    </w:p>
    <w:p w14:paraId="486BF351"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(Local), ____ de ____________ </w:t>
      </w:r>
      <w:proofErr w:type="spellStart"/>
      <w:r w:rsidRPr="00627FEC">
        <w:rPr>
          <w:rFonts w:ascii="Verdana" w:eastAsia="Verdana" w:hAnsi="Verdana" w:cs="Verdana"/>
        </w:rPr>
        <w:t>de</w:t>
      </w:r>
      <w:proofErr w:type="spellEnd"/>
      <w:r w:rsidRPr="00627FEC">
        <w:rPr>
          <w:rFonts w:ascii="Verdana" w:eastAsia="Verdana" w:hAnsi="Verdana" w:cs="Verdana"/>
        </w:rPr>
        <w:t xml:space="preserve"> 2023.</w:t>
      </w:r>
    </w:p>
    <w:p w14:paraId="70623DD1" w14:textId="77777777" w:rsidR="00033536" w:rsidRPr="00627FEC" w:rsidRDefault="00033536" w:rsidP="00627FEC">
      <w:pPr>
        <w:widowControl w:val="0"/>
        <w:spacing w:line="276" w:lineRule="auto"/>
        <w:jc w:val="both"/>
        <w:rPr>
          <w:rFonts w:ascii="Verdana" w:eastAsia="Verdana" w:hAnsi="Verdana" w:cs="Verdana"/>
        </w:rPr>
      </w:pPr>
    </w:p>
    <w:p w14:paraId="03EA8180" w14:textId="77777777" w:rsidR="00033536" w:rsidRPr="00627FEC" w:rsidRDefault="00033536" w:rsidP="00627FEC">
      <w:pPr>
        <w:widowControl w:val="0"/>
        <w:spacing w:line="276" w:lineRule="auto"/>
        <w:jc w:val="both"/>
        <w:rPr>
          <w:rFonts w:ascii="Verdana" w:eastAsia="Verdana" w:hAnsi="Verdana" w:cs="Verdana"/>
        </w:rPr>
      </w:pPr>
    </w:p>
    <w:p w14:paraId="5676C7AB" w14:textId="77777777" w:rsidR="00033536" w:rsidRPr="00627FEC" w:rsidRDefault="00033536" w:rsidP="00627FEC">
      <w:pPr>
        <w:widowControl w:val="0"/>
        <w:spacing w:line="276" w:lineRule="auto"/>
        <w:jc w:val="both"/>
        <w:rPr>
          <w:rFonts w:ascii="Verdana" w:eastAsia="Verdana" w:hAnsi="Verdana" w:cs="Verdana"/>
        </w:rPr>
      </w:pPr>
    </w:p>
    <w:p w14:paraId="25D6BF7E"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_________________________________________________</w:t>
      </w:r>
    </w:p>
    <w:p w14:paraId="3A7D0C7B" w14:textId="77777777" w:rsidR="00033536" w:rsidRPr="00627FEC" w:rsidRDefault="00E81114" w:rsidP="00627FEC">
      <w:pPr>
        <w:widowControl w:val="0"/>
        <w:spacing w:line="276" w:lineRule="auto"/>
        <w:jc w:val="center"/>
        <w:rPr>
          <w:rFonts w:ascii="Verdana" w:eastAsia="Verdana" w:hAnsi="Verdana" w:cs="Verdana"/>
        </w:rPr>
      </w:pPr>
      <w:r w:rsidRPr="00627FEC">
        <w:rPr>
          <w:rFonts w:ascii="Verdana" w:eastAsia="Verdana" w:hAnsi="Verdana" w:cs="Verdana"/>
        </w:rPr>
        <w:t>(nome e assinatura do representante)</w:t>
      </w:r>
      <w:r w:rsidRPr="00627FEC">
        <w:rPr>
          <w:rFonts w:ascii="Verdana" w:hAnsi="Verdana"/>
        </w:rPr>
        <w:br w:type="page"/>
      </w:r>
    </w:p>
    <w:p w14:paraId="6A549E00"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rPr>
        <w:lastRenderedPageBreak/>
        <w:t>ANEXO VI – DECLARAÇÃO DE CUMPRIMENTO DO ARTIGO 7º, XXXIII, DA CONSTITUIÇÃO FEDERAL</w:t>
      </w:r>
    </w:p>
    <w:p w14:paraId="4B3E659A" w14:textId="77777777" w:rsidR="00033536" w:rsidRPr="00627FEC" w:rsidRDefault="00033536" w:rsidP="00627FEC">
      <w:pPr>
        <w:widowControl w:val="0"/>
        <w:spacing w:line="276" w:lineRule="auto"/>
        <w:jc w:val="center"/>
        <w:rPr>
          <w:rFonts w:ascii="Verdana" w:eastAsia="Verdana" w:hAnsi="Verdana" w:cs="Verdana"/>
        </w:rPr>
      </w:pPr>
    </w:p>
    <w:p w14:paraId="33CCAB99" w14:textId="77777777" w:rsidR="00033536" w:rsidRPr="00627FEC" w:rsidRDefault="00033536" w:rsidP="00627FEC">
      <w:pPr>
        <w:widowControl w:val="0"/>
        <w:spacing w:line="276" w:lineRule="auto"/>
        <w:jc w:val="center"/>
        <w:rPr>
          <w:rFonts w:ascii="Verdana" w:eastAsia="Verdana" w:hAnsi="Verdana" w:cs="Verdana"/>
        </w:rPr>
      </w:pPr>
    </w:p>
    <w:p w14:paraId="4DDFE093"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À</w:t>
      </w:r>
    </w:p>
    <w:p w14:paraId="20B758FF"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DEFENSORIA PÚBLICA DO ESTADO DO PARANÁ</w:t>
      </w:r>
    </w:p>
    <w:p w14:paraId="34DDF033" w14:textId="24279675"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EDITAL DE PREGÃO ELETRÔNICO </w:t>
      </w:r>
      <w:r w:rsidR="00C14BE8" w:rsidRPr="00627FEC">
        <w:rPr>
          <w:rFonts w:ascii="Verdana" w:eastAsia="Verdana" w:hAnsi="Verdana" w:cs="Verdana"/>
        </w:rPr>
        <w:t>N.º</w:t>
      </w:r>
      <w:r w:rsidRPr="00627FEC">
        <w:rPr>
          <w:rFonts w:ascii="Verdana" w:eastAsia="Verdana" w:hAnsi="Verdana" w:cs="Verdana"/>
        </w:rPr>
        <w:t xml:space="preserve"> </w:t>
      </w:r>
      <w:r w:rsidR="00CF562A" w:rsidRPr="00627FEC">
        <w:rPr>
          <w:rFonts w:ascii="Verdana" w:eastAsia="Verdana" w:hAnsi="Verdana" w:cs="Verdana"/>
        </w:rPr>
        <w:t>040</w:t>
      </w:r>
      <w:r w:rsidRPr="00627FEC">
        <w:rPr>
          <w:rFonts w:ascii="Verdana" w:eastAsia="Verdana" w:hAnsi="Verdana" w:cs="Verdana"/>
        </w:rPr>
        <w:t>/2023</w:t>
      </w:r>
    </w:p>
    <w:p w14:paraId="4154ABE5" w14:textId="77777777" w:rsidR="00033536" w:rsidRPr="00627FEC" w:rsidRDefault="00033536" w:rsidP="00627FEC">
      <w:pPr>
        <w:widowControl w:val="0"/>
        <w:spacing w:line="276" w:lineRule="auto"/>
        <w:jc w:val="both"/>
        <w:rPr>
          <w:rFonts w:ascii="Verdana" w:eastAsia="Verdana" w:hAnsi="Verdana" w:cs="Verdana"/>
        </w:rPr>
      </w:pPr>
    </w:p>
    <w:p w14:paraId="68534216" w14:textId="77777777" w:rsidR="00033536" w:rsidRPr="00627FEC" w:rsidRDefault="00033536" w:rsidP="00627FEC">
      <w:pPr>
        <w:widowControl w:val="0"/>
        <w:spacing w:line="276" w:lineRule="auto"/>
        <w:jc w:val="both"/>
        <w:rPr>
          <w:rFonts w:ascii="Verdana" w:eastAsia="Verdana" w:hAnsi="Verdana" w:cs="Verdana"/>
        </w:rPr>
      </w:pPr>
    </w:p>
    <w:p w14:paraId="5D1B3449" w14:textId="77777777" w:rsidR="00033536" w:rsidRPr="00627FEC" w:rsidRDefault="00033536" w:rsidP="00627FEC">
      <w:pPr>
        <w:widowControl w:val="0"/>
        <w:spacing w:line="276" w:lineRule="auto"/>
        <w:jc w:val="both"/>
        <w:rPr>
          <w:rFonts w:ascii="Verdana" w:eastAsia="Verdana" w:hAnsi="Verdana" w:cs="Verdana"/>
        </w:rPr>
      </w:pPr>
    </w:p>
    <w:p w14:paraId="77B1BCBE"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78A2B843" w14:textId="77777777" w:rsidR="00033536" w:rsidRPr="00627FEC" w:rsidRDefault="00033536" w:rsidP="00627FEC">
      <w:pPr>
        <w:widowControl w:val="0"/>
        <w:spacing w:line="276" w:lineRule="auto"/>
        <w:jc w:val="both"/>
        <w:rPr>
          <w:rFonts w:ascii="Verdana" w:eastAsia="Verdana" w:hAnsi="Verdana" w:cs="Verdana"/>
        </w:rPr>
      </w:pPr>
    </w:p>
    <w:p w14:paraId="1583CA45"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Por ser expressão de verdade, firmamos a presente declaração.</w:t>
      </w:r>
    </w:p>
    <w:p w14:paraId="7BF36A24" w14:textId="77777777" w:rsidR="00033536" w:rsidRPr="00627FEC" w:rsidRDefault="00033536" w:rsidP="00627FEC">
      <w:pPr>
        <w:widowControl w:val="0"/>
        <w:spacing w:line="276" w:lineRule="auto"/>
        <w:jc w:val="center"/>
        <w:rPr>
          <w:rFonts w:ascii="Verdana" w:eastAsia="Verdana" w:hAnsi="Verdana" w:cs="Verdana"/>
        </w:rPr>
      </w:pPr>
    </w:p>
    <w:p w14:paraId="443BE64E" w14:textId="77777777" w:rsidR="00033536" w:rsidRPr="00627FEC" w:rsidRDefault="00033536" w:rsidP="00627FEC">
      <w:pPr>
        <w:widowControl w:val="0"/>
        <w:spacing w:line="276" w:lineRule="auto"/>
        <w:jc w:val="center"/>
        <w:rPr>
          <w:rFonts w:ascii="Verdana" w:eastAsia="Verdana" w:hAnsi="Verdana" w:cs="Verdana"/>
        </w:rPr>
      </w:pPr>
    </w:p>
    <w:p w14:paraId="48FF28A9"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 xml:space="preserve">(Local), ____ de __________ </w:t>
      </w:r>
      <w:proofErr w:type="spellStart"/>
      <w:r w:rsidRPr="00627FEC">
        <w:rPr>
          <w:rFonts w:ascii="Verdana" w:eastAsia="Verdana" w:hAnsi="Verdana" w:cs="Verdana"/>
        </w:rPr>
        <w:t>de</w:t>
      </w:r>
      <w:proofErr w:type="spellEnd"/>
      <w:r w:rsidRPr="00627FEC">
        <w:rPr>
          <w:rFonts w:ascii="Verdana" w:eastAsia="Verdana" w:hAnsi="Verdana" w:cs="Verdana"/>
        </w:rPr>
        <w:t xml:space="preserve"> 2023.</w:t>
      </w:r>
    </w:p>
    <w:p w14:paraId="7FC7AB90" w14:textId="77777777" w:rsidR="00033536" w:rsidRPr="00627FEC" w:rsidRDefault="00033536" w:rsidP="00627FEC">
      <w:pPr>
        <w:widowControl w:val="0"/>
        <w:spacing w:line="276" w:lineRule="auto"/>
        <w:jc w:val="center"/>
        <w:rPr>
          <w:rFonts w:ascii="Verdana" w:eastAsia="Verdana" w:hAnsi="Verdana" w:cs="Verdana"/>
        </w:rPr>
      </w:pPr>
    </w:p>
    <w:p w14:paraId="2A0DC127" w14:textId="77777777" w:rsidR="00033536" w:rsidRPr="00627FEC" w:rsidRDefault="00033536" w:rsidP="00627FEC">
      <w:pPr>
        <w:widowControl w:val="0"/>
        <w:spacing w:line="276" w:lineRule="auto"/>
        <w:jc w:val="center"/>
        <w:rPr>
          <w:rFonts w:ascii="Verdana" w:eastAsia="Verdana" w:hAnsi="Verdana" w:cs="Verdana"/>
        </w:rPr>
      </w:pPr>
    </w:p>
    <w:p w14:paraId="6CB7C929"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w:t>
      </w:r>
    </w:p>
    <w:p w14:paraId="61AD1B7C"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Nome da Empresa</w:t>
      </w:r>
    </w:p>
    <w:p w14:paraId="49044BF9"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CNPJ:</w:t>
      </w:r>
    </w:p>
    <w:p w14:paraId="44E366D3" w14:textId="77777777" w:rsidR="00033536" w:rsidRPr="00627FEC" w:rsidRDefault="00033536" w:rsidP="00627FEC">
      <w:pPr>
        <w:widowControl w:val="0"/>
        <w:spacing w:line="276" w:lineRule="auto"/>
        <w:jc w:val="center"/>
        <w:rPr>
          <w:rFonts w:ascii="Verdana" w:eastAsia="Verdana" w:hAnsi="Verdana" w:cs="Verdana"/>
        </w:rPr>
      </w:pPr>
    </w:p>
    <w:p w14:paraId="62EC7E8C" w14:textId="77777777" w:rsidR="00033536" w:rsidRPr="00627FEC" w:rsidRDefault="00033536" w:rsidP="00627FEC">
      <w:pPr>
        <w:widowControl w:val="0"/>
        <w:spacing w:line="276" w:lineRule="auto"/>
        <w:jc w:val="center"/>
        <w:rPr>
          <w:rFonts w:ascii="Verdana" w:eastAsia="Verdana" w:hAnsi="Verdana" w:cs="Verdana"/>
        </w:rPr>
      </w:pPr>
    </w:p>
    <w:p w14:paraId="25BFAF28"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_________________________________________________________</w:t>
      </w:r>
    </w:p>
    <w:p w14:paraId="45AF5365"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Representante Legal ou Procurador do Licitante</w:t>
      </w:r>
    </w:p>
    <w:p w14:paraId="721F1691" w14:textId="77777777" w:rsidR="00033536" w:rsidRPr="00627FEC" w:rsidRDefault="00E81114" w:rsidP="00627FEC">
      <w:pPr>
        <w:widowControl w:val="0"/>
        <w:spacing w:line="276" w:lineRule="auto"/>
        <w:jc w:val="center"/>
        <w:rPr>
          <w:rFonts w:ascii="Verdana" w:eastAsia="Verdana" w:hAnsi="Verdana" w:cs="Verdana"/>
        </w:rPr>
      </w:pPr>
      <w:r w:rsidRPr="00627FEC">
        <w:rPr>
          <w:rFonts w:ascii="Verdana" w:eastAsia="Verdana" w:hAnsi="Verdana" w:cs="Verdana"/>
        </w:rPr>
        <w:t>(nome e assinatura)</w:t>
      </w:r>
      <w:r w:rsidRPr="00627FEC">
        <w:rPr>
          <w:rFonts w:ascii="Verdana" w:hAnsi="Verdana"/>
        </w:rPr>
        <w:br w:type="page"/>
      </w:r>
    </w:p>
    <w:p w14:paraId="2DB1A074"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rPr>
        <w:lastRenderedPageBreak/>
        <w:t>ANEXO VII – DECLARAÇÃO DE IDONEIDADE</w:t>
      </w:r>
    </w:p>
    <w:p w14:paraId="12654BA6" w14:textId="77777777" w:rsidR="00033536" w:rsidRPr="00627FEC" w:rsidRDefault="00033536" w:rsidP="00627FEC">
      <w:pPr>
        <w:widowControl w:val="0"/>
        <w:spacing w:line="276" w:lineRule="auto"/>
        <w:jc w:val="center"/>
        <w:rPr>
          <w:rFonts w:ascii="Verdana" w:eastAsia="Verdana" w:hAnsi="Verdana" w:cs="Verdana"/>
        </w:rPr>
      </w:pPr>
    </w:p>
    <w:p w14:paraId="5313DA0C" w14:textId="77777777" w:rsidR="00033536" w:rsidRPr="00627FEC" w:rsidRDefault="00033536" w:rsidP="00627FEC">
      <w:pPr>
        <w:widowControl w:val="0"/>
        <w:spacing w:line="276" w:lineRule="auto"/>
        <w:jc w:val="center"/>
        <w:rPr>
          <w:rFonts w:ascii="Verdana" w:eastAsia="Verdana" w:hAnsi="Verdana" w:cs="Verdana"/>
        </w:rPr>
      </w:pPr>
    </w:p>
    <w:p w14:paraId="3BA0E7C9"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À</w:t>
      </w:r>
    </w:p>
    <w:p w14:paraId="26E8D34D"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DEFENSORIA PÚBLICA DO ESTADO DO PARANÁ</w:t>
      </w:r>
    </w:p>
    <w:p w14:paraId="4CFEFD2D" w14:textId="7DE398AB"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EDITAL DE PREGÃO ELETRÔNICO </w:t>
      </w:r>
      <w:r w:rsidR="00C14BE8" w:rsidRPr="00627FEC">
        <w:rPr>
          <w:rFonts w:ascii="Verdana" w:eastAsia="Verdana" w:hAnsi="Verdana" w:cs="Verdana"/>
        </w:rPr>
        <w:t>N.º</w:t>
      </w:r>
      <w:r w:rsidRPr="00627FEC">
        <w:rPr>
          <w:rFonts w:ascii="Verdana" w:eastAsia="Verdana" w:hAnsi="Verdana" w:cs="Verdana"/>
        </w:rPr>
        <w:t xml:space="preserve"> </w:t>
      </w:r>
      <w:r w:rsidR="00CF562A" w:rsidRPr="00627FEC">
        <w:rPr>
          <w:rFonts w:ascii="Verdana" w:eastAsia="Verdana" w:hAnsi="Verdana" w:cs="Verdana"/>
        </w:rPr>
        <w:t>040</w:t>
      </w:r>
      <w:r w:rsidRPr="00627FEC">
        <w:rPr>
          <w:rFonts w:ascii="Verdana" w:eastAsia="Verdana" w:hAnsi="Verdana" w:cs="Verdana"/>
        </w:rPr>
        <w:t>/2023</w:t>
      </w:r>
    </w:p>
    <w:p w14:paraId="6D4376C5" w14:textId="77777777" w:rsidR="00033536" w:rsidRPr="00627FEC" w:rsidRDefault="00033536" w:rsidP="00627FEC">
      <w:pPr>
        <w:widowControl w:val="0"/>
        <w:spacing w:line="276" w:lineRule="auto"/>
        <w:jc w:val="center"/>
        <w:rPr>
          <w:rFonts w:ascii="Verdana" w:eastAsia="Verdana" w:hAnsi="Verdana" w:cs="Verdana"/>
        </w:rPr>
      </w:pPr>
    </w:p>
    <w:p w14:paraId="50305216" w14:textId="77777777" w:rsidR="00033536" w:rsidRPr="00627FEC" w:rsidRDefault="00033536" w:rsidP="00627FEC">
      <w:pPr>
        <w:widowControl w:val="0"/>
        <w:spacing w:line="276" w:lineRule="auto"/>
        <w:jc w:val="center"/>
        <w:rPr>
          <w:rFonts w:ascii="Verdana" w:eastAsia="Verdana" w:hAnsi="Verdana" w:cs="Verdana"/>
        </w:rPr>
      </w:pPr>
    </w:p>
    <w:p w14:paraId="68C9ECD5" w14:textId="77777777" w:rsidR="00033536" w:rsidRPr="00627FEC" w:rsidRDefault="00033536" w:rsidP="00627FEC">
      <w:pPr>
        <w:widowControl w:val="0"/>
        <w:spacing w:line="276" w:lineRule="auto"/>
        <w:jc w:val="center"/>
        <w:rPr>
          <w:rFonts w:ascii="Verdana" w:eastAsia="Verdana" w:hAnsi="Verdana" w:cs="Verdana"/>
        </w:rPr>
      </w:pPr>
    </w:p>
    <w:p w14:paraId="258F953A"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105C907D" w14:textId="77777777" w:rsidR="00033536" w:rsidRPr="00627FEC" w:rsidRDefault="00033536" w:rsidP="00627FEC">
      <w:pPr>
        <w:widowControl w:val="0"/>
        <w:spacing w:line="276" w:lineRule="auto"/>
        <w:jc w:val="center"/>
        <w:rPr>
          <w:rFonts w:ascii="Verdana" w:eastAsia="Verdana" w:hAnsi="Verdana" w:cs="Verdana"/>
        </w:rPr>
      </w:pPr>
    </w:p>
    <w:p w14:paraId="4A1FCAA6" w14:textId="77777777" w:rsidR="00033536" w:rsidRPr="00627FEC" w:rsidRDefault="00033536" w:rsidP="00627FEC">
      <w:pPr>
        <w:widowControl w:val="0"/>
        <w:spacing w:line="276" w:lineRule="auto"/>
        <w:jc w:val="center"/>
        <w:rPr>
          <w:rFonts w:ascii="Verdana" w:eastAsia="Verdana" w:hAnsi="Verdana" w:cs="Verdana"/>
        </w:rPr>
      </w:pPr>
    </w:p>
    <w:p w14:paraId="40AE27D5"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Por ser expressão da verdade, firmamos a presente.</w:t>
      </w:r>
    </w:p>
    <w:p w14:paraId="743AF4F0" w14:textId="77777777" w:rsidR="00033536" w:rsidRPr="00627FEC" w:rsidRDefault="00033536" w:rsidP="00627FEC">
      <w:pPr>
        <w:widowControl w:val="0"/>
        <w:spacing w:line="276" w:lineRule="auto"/>
        <w:jc w:val="center"/>
        <w:rPr>
          <w:rFonts w:ascii="Verdana" w:eastAsia="Verdana" w:hAnsi="Verdana" w:cs="Verdana"/>
        </w:rPr>
      </w:pPr>
    </w:p>
    <w:p w14:paraId="14D37DDF"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 xml:space="preserve">(Local), _____ de _____________ </w:t>
      </w:r>
      <w:proofErr w:type="spellStart"/>
      <w:r w:rsidRPr="00627FEC">
        <w:rPr>
          <w:rFonts w:ascii="Verdana" w:eastAsia="Verdana" w:hAnsi="Verdana" w:cs="Verdana"/>
        </w:rPr>
        <w:t>de</w:t>
      </w:r>
      <w:proofErr w:type="spellEnd"/>
      <w:r w:rsidRPr="00627FEC">
        <w:rPr>
          <w:rFonts w:ascii="Verdana" w:eastAsia="Verdana" w:hAnsi="Verdana" w:cs="Verdana"/>
        </w:rPr>
        <w:t xml:space="preserve"> 2023.</w:t>
      </w:r>
    </w:p>
    <w:p w14:paraId="10909008" w14:textId="77777777" w:rsidR="00033536" w:rsidRPr="00627FEC" w:rsidRDefault="00033536" w:rsidP="00627FEC">
      <w:pPr>
        <w:widowControl w:val="0"/>
        <w:spacing w:line="276" w:lineRule="auto"/>
        <w:jc w:val="center"/>
        <w:rPr>
          <w:rFonts w:ascii="Verdana" w:eastAsia="Verdana" w:hAnsi="Verdana" w:cs="Verdana"/>
        </w:rPr>
      </w:pPr>
    </w:p>
    <w:p w14:paraId="14F24958" w14:textId="77777777" w:rsidR="00033536" w:rsidRPr="00627FEC" w:rsidRDefault="00033536" w:rsidP="00627FEC">
      <w:pPr>
        <w:widowControl w:val="0"/>
        <w:spacing w:line="276" w:lineRule="auto"/>
        <w:jc w:val="center"/>
        <w:rPr>
          <w:rFonts w:ascii="Verdana" w:eastAsia="Verdana" w:hAnsi="Verdana" w:cs="Verdana"/>
        </w:rPr>
      </w:pPr>
    </w:p>
    <w:p w14:paraId="2DF45E8E"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w:t>
      </w:r>
    </w:p>
    <w:p w14:paraId="12DC4029"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Nome da Empresa</w:t>
      </w:r>
    </w:p>
    <w:p w14:paraId="26961ED1"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CNPJ:</w:t>
      </w:r>
    </w:p>
    <w:p w14:paraId="6828FB0F" w14:textId="77777777" w:rsidR="00033536" w:rsidRPr="00627FEC" w:rsidRDefault="00033536" w:rsidP="00627FEC">
      <w:pPr>
        <w:widowControl w:val="0"/>
        <w:spacing w:line="276" w:lineRule="auto"/>
        <w:jc w:val="center"/>
        <w:rPr>
          <w:rFonts w:ascii="Verdana" w:eastAsia="Verdana" w:hAnsi="Verdana" w:cs="Verdana"/>
        </w:rPr>
      </w:pPr>
    </w:p>
    <w:p w14:paraId="07346511"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_____________________________________________________________</w:t>
      </w:r>
    </w:p>
    <w:p w14:paraId="0015DEE6"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Representante Legal ou Procurador do Licitante</w:t>
      </w:r>
    </w:p>
    <w:p w14:paraId="6214C6FD" w14:textId="77777777" w:rsidR="00033536" w:rsidRPr="00627FEC" w:rsidRDefault="00E81114" w:rsidP="00627FEC">
      <w:pPr>
        <w:widowControl w:val="0"/>
        <w:spacing w:line="276" w:lineRule="auto"/>
        <w:jc w:val="center"/>
        <w:rPr>
          <w:rFonts w:ascii="Verdana" w:eastAsia="Verdana" w:hAnsi="Verdana" w:cs="Verdana"/>
        </w:rPr>
      </w:pPr>
      <w:r w:rsidRPr="00627FEC">
        <w:rPr>
          <w:rFonts w:ascii="Verdana" w:eastAsia="Verdana" w:hAnsi="Verdana" w:cs="Verdana"/>
        </w:rPr>
        <w:t>(nome e assinatura)</w:t>
      </w:r>
      <w:r w:rsidRPr="00627FEC">
        <w:rPr>
          <w:rFonts w:ascii="Verdana" w:hAnsi="Verdana"/>
        </w:rPr>
        <w:br w:type="page"/>
      </w:r>
    </w:p>
    <w:p w14:paraId="5222C2E9" w14:textId="77777777" w:rsidR="00033536" w:rsidRPr="00627FEC" w:rsidRDefault="00E81114" w:rsidP="00627FEC">
      <w:pPr>
        <w:widowControl w:val="0"/>
        <w:spacing w:line="276" w:lineRule="auto"/>
        <w:jc w:val="center"/>
        <w:rPr>
          <w:rFonts w:ascii="Verdana" w:hAnsi="Verdana"/>
        </w:rPr>
      </w:pPr>
      <w:bookmarkStart w:id="0" w:name="_heading=h.2et92p0" w:colFirst="0" w:colLast="0"/>
      <w:bookmarkEnd w:id="0"/>
      <w:r w:rsidRPr="00627FEC">
        <w:rPr>
          <w:rFonts w:ascii="Verdana" w:eastAsia="Verdana" w:hAnsi="Verdana" w:cs="Verdana"/>
          <w:b/>
        </w:rPr>
        <w:lastRenderedPageBreak/>
        <w:t>ANEXO VIII – DECLARAÇÃO DE ATENDIMENTO À POLÍTICA PÚBLICA AMBIENTAL DE LICITAÇÃO SUSTENTÁVEL</w:t>
      </w:r>
    </w:p>
    <w:p w14:paraId="1A9C3472" w14:textId="77777777" w:rsidR="00033536" w:rsidRPr="00627FEC" w:rsidRDefault="00033536" w:rsidP="00627FEC">
      <w:pPr>
        <w:widowControl w:val="0"/>
        <w:spacing w:line="276" w:lineRule="auto"/>
        <w:jc w:val="center"/>
        <w:rPr>
          <w:rFonts w:ascii="Verdana" w:eastAsia="Verdana" w:hAnsi="Verdana" w:cs="Verdana"/>
          <w:b/>
        </w:rPr>
      </w:pPr>
    </w:p>
    <w:p w14:paraId="7594BE0C" w14:textId="77777777" w:rsidR="00033536" w:rsidRPr="00627FEC" w:rsidRDefault="00033536" w:rsidP="00627FEC">
      <w:pPr>
        <w:widowControl w:val="0"/>
        <w:spacing w:line="276" w:lineRule="auto"/>
        <w:jc w:val="center"/>
        <w:rPr>
          <w:rFonts w:ascii="Verdana" w:eastAsia="Verdana" w:hAnsi="Verdana" w:cs="Verdana"/>
        </w:rPr>
      </w:pPr>
    </w:p>
    <w:p w14:paraId="664BBAE2"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À</w:t>
      </w:r>
    </w:p>
    <w:p w14:paraId="024D58EE"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DEFENSORIA PÚBLICA DO ESTADO DO PARANÁ</w:t>
      </w:r>
    </w:p>
    <w:p w14:paraId="6C595A5B" w14:textId="7B08171B"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EDITAL DE PREGÃO ELETRÔNICO </w:t>
      </w:r>
      <w:r w:rsidR="00C14BE8" w:rsidRPr="00627FEC">
        <w:rPr>
          <w:rFonts w:ascii="Verdana" w:eastAsia="Verdana" w:hAnsi="Verdana" w:cs="Verdana"/>
        </w:rPr>
        <w:t>N.º</w:t>
      </w:r>
      <w:r w:rsidRPr="00627FEC">
        <w:rPr>
          <w:rFonts w:ascii="Verdana" w:eastAsia="Verdana" w:hAnsi="Verdana" w:cs="Verdana"/>
        </w:rPr>
        <w:t xml:space="preserve"> </w:t>
      </w:r>
      <w:r w:rsidR="00CF562A" w:rsidRPr="00627FEC">
        <w:rPr>
          <w:rFonts w:ascii="Verdana" w:eastAsia="Verdana" w:hAnsi="Verdana" w:cs="Verdana"/>
        </w:rPr>
        <w:t>040</w:t>
      </w:r>
      <w:r w:rsidRPr="00627FEC">
        <w:rPr>
          <w:rFonts w:ascii="Verdana" w:eastAsia="Verdana" w:hAnsi="Verdana" w:cs="Verdana"/>
        </w:rPr>
        <w:t>/2023</w:t>
      </w:r>
    </w:p>
    <w:p w14:paraId="3AEC423B" w14:textId="77777777" w:rsidR="00033536" w:rsidRPr="00627FEC" w:rsidRDefault="00033536" w:rsidP="00627FEC">
      <w:pPr>
        <w:widowControl w:val="0"/>
        <w:spacing w:line="276" w:lineRule="auto"/>
        <w:jc w:val="center"/>
        <w:rPr>
          <w:rFonts w:ascii="Verdana" w:eastAsia="Verdana" w:hAnsi="Verdana" w:cs="Verdana"/>
          <w:b/>
        </w:rPr>
      </w:pPr>
    </w:p>
    <w:p w14:paraId="14B5B4DE" w14:textId="77777777" w:rsidR="00033536" w:rsidRPr="00627FEC" w:rsidRDefault="00033536" w:rsidP="00627FEC">
      <w:pPr>
        <w:widowControl w:val="0"/>
        <w:spacing w:line="276" w:lineRule="auto"/>
        <w:jc w:val="center"/>
        <w:rPr>
          <w:rFonts w:ascii="Verdana" w:eastAsia="Verdana" w:hAnsi="Verdana" w:cs="Verdana"/>
          <w:b/>
        </w:rPr>
      </w:pPr>
    </w:p>
    <w:p w14:paraId="19E85D8D" w14:textId="77777777" w:rsidR="00033536" w:rsidRPr="00627FEC" w:rsidRDefault="00033536" w:rsidP="00627FEC">
      <w:pPr>
        <w:widowControl w:val="0"/>
        <w:spacing w:line="276" w:lineRule="auto"/>
        <w:jc w:val="both"/>
        <w:rPr>
          <w:rFonts w:ascii="Verdana" w:eastAsia="Verdana" w:hAnsi="Verdana" w:cs="Verdana"/>
          <w:b/>
        </w:rPr>
      </w:pPr>
    </w:p>
    <w:p w14:paraId="0259A6D8"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44625DEC" w14:textId="77777777" w:rsidR="00033536" w:rsidRPr="00627FEC" w:rsidRDefault="00033536" w:rsidP="00627FEC">
      <w:pPr>
        <w:widowControl w:val="0"/>
        <w:spacing w:line="276" w:lineRule="auto"/>
        <w:jc w:val="center"/>
        <w:rPr>
          <w:rFonts w:ascii="Verdana" w:eastAsia="Verdana" w:hAnsi="Verdana" w:cs="Verdana"/>
        </w:rPr>
      </w:pPr>
    </w:p>
    <w:p w14:paraId="0CB9FC15" w14:textId="77777777" w:rsidR="00033536" w:rsidRPr="00627FEC" w:rsidRDefault="00033536" w:rsidP="00627FEC">
      <w:pPr>
        <w:widowControl w:val="0"/>
        <w:spacing w:line="276" w:lineRule="auto"/>
        <w:jc w:val="center"/>
        <w:rPr>
          <w:rFonts w:ascii="Verdana" w:eastAsia="Verdana" w:hAnsi="Verdana" w:cs="Verdana"/>
        </w:rPr>
      </w:pPr>
    </w:p>
    <w:p w14:paraId="560877D6" w14:textId="77777777" w:rsidR="00033536" w:rsidRPr="00627FEC" w:rsidRDefault="00033536" w:rsidP="00627FEC">
      <w:pPr>
        <w:widowControl w:val="0"/>
        <w:spacing w:line="276" w:lineRule="auto"/>
        <w:jc w:val="center"/>
        <w:rPr>
          <w:rFonts w:ascii="Verdana" w:eastAsia="Verdana" w:hAnsi="Verdana" w:cs="Verdana"/>
        </w:rPr>
      </w:pPr>
    </w:p>
    <w:p w14:paraId="1DEA2E27"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 xml:space="preserve">(Local), ____ de __________ </w:t>
      </w:r>
      <w:proofErr w:type="spellStart"/>
      <w:r w:rsidRPr="00627FEC">
        <w:rPr>
          <w:rFonts w:ascii="Verdana" w:eastAsia="Verdana" w:hAnsi="Verdana" w:cs="Verdana"/>
        </w:rPr>
        <w:t>de</w:t>
      </w:r>
      <w:proofErr w:type="spellEnd"/>
      <w:r w:rsidRPr="00627FEC">
        <w:rPr>
          <w:rFonts w:ascii="Verdana" w:eastAsia="Verdana" w:hAnsi="Verdana" w:cs="Verdana"/>
        </w:rPr>
        <w:t xml:space="preserve"> 2023.</w:t>
      </w:r>
    </w:p>
    <w:p w14:paraId="3BF946BD" w14:textId="77777777" w:rsidR="00033536" w:rsidRPr="00627FEC" w:rsidRDefault="00033536" w:rsidP="00627FEC">
      <w:pPr>
        <w:widowControl w:val="0"/>
        <w:spacing w:line="276" w:lineRule="auto"/>
        <w:jc w:val="center"/>
        <w:rPr>
          <w:rFonts w:ascii="Verdana" w:eastAsia="Verdana" w:hAnsi="Verdana" w:cs="Verdana"/>
        </w:rPr>
      </w:pPr>
    </w:p>
    <w:p w14:paraId="651B9FD1" w14:textId="77777777" w:rsidR="00033536" w:rsidRPr="00627FEC" w:rsidRDefault="00033536" w:rsidP="00627FEC">
      <w:pPr>
        <w:widowControl w:val="0"/>
        <w:spacing w:line="276" w:lineRule="auto"/>
        <w:jc w:val="center"/>
        <w:rPr>
          <w:rFonts w:ascii="Verdana" w:eastAsia="Verdana" w:hAnsi="Verdana" w:cs="Verdana"/>
        </w:rPr>
      </w:pPr>
    </w:p>
    <w:p w14:paraId="6FCF08FD" w14:textId="77777777" w:rsidR="00033536" w:rsidRPr="00627FEC" w:rsidRDefault="00033536" w:rsidP="00627FEC">
      <w:pPr>
        <w:widowControl w:val="0"/>
        <w:spacing w:line="276" w:lineRule="auto"/>
        <w:jc w:val="center"/>
        <w:rPr>
          <w:rFonts w:ascii="Verdana" w:eastAsia="Verdana" w:hAnsi="Verdana" w:cs="Verdana"/>
        </w:rPr>
      </w:pPr>
    </w:p>
    <w:p w14:paraId="7498B99C"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w:t>
      </w:r>
    </w:p>
    <w:p w14:paraId="22157E80"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Nome da Empresa</w:t>
      </w:r>
    </w:p>
    <w:p w14:paraId="2DA2AC79"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CNPJ:</w:t>
      </w:r>
    </w:p>
    <w:p w14:paraId="54BF6BBB" w14:textId="77777777" w:rsidR="00033536" w:rsidRPr="00627FEC" w:rsidRDefault="00033536" w:rsidP="00627FEC">
      <w:pPr>
        <w:widowControl w:val="0"/>
        <w:spacing w:line="276" w:lineRule="auto"/>
        <w:jc w:val="center"/>
        <w:rPr>
          <w:rFonts w:ascii="Verdana" w:eastAsia="Verdana" w:hAnsi="Verdana" w:cs="Verdana"/>
        </w:rPr>
      </w:pPr>
    </w:p>
    <w:p w14:paraId="4E94D39A" w14:textId="77777777" w:rsidR="00033536" w:rsidRPr="00627FEC" w:rsidRDefault="00033536" w:rsidP="00627FEC">
      <w:pPr>
        <w:widowControl w:val="0"/>
        <w:spacing w:line="276" w:lineRule="auto"/>
        <w:jc w:val="center"/>
        <w:rPr>
          <w:rFonts w:ascii="Verdana" w:eastAsia="Verdana" w:hAnsi="Verdana" w:cs="Verdana"/>
        </w:rPr>
      </w:pPr>
    </w:p>
    <w:p w14:paraId="3E869FA6" w14:textId="77777777" w:rsidR="00033536" w:rsidRPr="00627FEC" w:rsidRDefault="00033536" w:rsidP="00627FEC">
      <w:pPr>
        <w:widowControl w:val="0"/>
        <w:spacing w:line="276" w:lineRule="auto"/>
        <w:jc w:val="center"/>
        <w:rPr>
          <w:rFonts w:ascii="Verdana" w:eastAsia="Verdana" w:hAnsi="Verdana" w:cs="Verdana"/>
        </w:rPr>
      </w:pPr>
    </w:p>
    <w:p w14:paraId="4DA781F0"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_________________________________________________________</w:t>
      </w:r>
    </w:p>
    <w:p w14:paraId="2E30BDD6"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rPr>
        <w:t>Representante Legal ou Procurador do Licitante</w:t>
      </w:r>
    </w:p>
    <w:p w14:paraId="1EEF98EE" w14:textId="77777777" w:rsidR="00033536" w:rsidRPr="00627FEC" w:rsidRDefault="00E81114" w:rsidP="00627FEC">
      <w:pPr>
        <w:widowControl w:val="0"/>
        <w:spacing w:line="276" w:lineRule="auto"/>
        <w:jc w:val="center"/>
        <w:rPr>
          <w:rFonts w:ascii="Verdana" w:eastAsia="Verdana" w:hAnsi="Verdana" w:cs="Verdana"/>
        </w:rPr>
      </w:pPr>
      <w:r w:rsidRPr="00627FEC">
        <w:rPr>
          <w:rFonts w:ascii="Verdana" w:eastAsia="Verdana" w:hAnsi="Verdana" w:cs="Verdana"/>
        </w:rPr>
        <w:t>(nome e assinatura)</w:t>
      </w:r>
      <w:r w:rsidRPr="00627FEC">
        <w:rPr>
          <w:rFonts w:ascii="Verdana" w:hAnsi="Verdana"/>
        </w:rPr>
        <w:br w:type="page"/>
      </w:r>
    </w:p>
    <w:p w14:paraId="68CAA24C"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rPr>
        <w:lastRenderedPageBreak/>
        <w:t>ANEXO IX – MINUTA DA ATA DE REGISTRO DE PREÇOS</w:t>
      </w:r>
    </w:p>
    <w:p w14:paraId="40C13485" w14:textId="77777777" w:rsidR="00033536" w:rsidRPr="00627FEC" w:rsidRDefault="00033536" w:rsidP="00627FEC">
      <w:pPr>
        <w:widowControl w:val="0"/>
        <w:spacing w:line="276" w:lineRule="auto"/>
        <w:jc w:val="both"/>
        <w:rPr>
          <w:rFonts w:ascii="Verdana" w:eastAsia="Verdana" w:hAnsi="Verdana" w:cs="Verdana"/>
          <w:b/>
        </w:rPr>
      </w:pPr>
    </w:p>
    <w:p w14:paraId="4F08B645" w14:textId="0F4AD690"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A </w:t>
      </w:r>
      <w:r w:rsidRPr="00627FEC">
        <w:rPr>
          <w:rFonts w:ascii="Verdana" w:eastAsia="Verdana" w:hAnsi="Verdana" w:cs="Verdana"/>
          <w:b/>
        </w:rPr>
        <w:t>DEFENSORIA PÚBLICA DO ESTADO DO PARANÁ (DPE-PR)</w:t>
      </w:r>
      <w:r w:rsidRPr="00627FEC">
        <w:rPr>
          <w:rFonts w:ascii="Verdana" w:eastAsia="Verdana" w:hAnsi="Verdana" w:cs="Verdana"/>
        </w:rPr>
        <w:t xml:space="preserve">, órgão público estadual independente, inscrita no CNPJ sob o </w:t>
      </w:r>
      <w:r w:rsidR="00C14BE8" w:rsidRPr="00627FEC">
        <w:rPr>
          <w:rFonts w:ascii="Verdana" w:eastAsia="Verdana" w:hAnsi="Verdana" w:cs="Verdana"/>
        </w:rPr>
        <w:t>n.º</w:t>
      </w:r>
      <w:r w:rsidRPr="00627FEC">
        <w:rPr>
          <w:rFonts w:ascii="Verdana" w:eastAsia="Verdana" w:hAnsi="Verdana" w:cs="Verdana"/>
        </w:rPr>
        <w:t xml:space="preserve"> 13.950.733/0001-39, sediada na Rua Mateus Leme, </w:t>
      </w:r>
      <w:r w:rsidR="00C14BE8" w:rsidRPr="00627FEC">
        <w:rPr>
          <w:rFonts w:ascii="Verdana" w:eastAsia="Verdana" w:hAnsi="Verdana" w:cs="Verdana"/>
        </w:rPr>
        <w:t>n.º</w:t>
      </w:r>
      <w:r w:rsidRPr="00627FEC">
        <w:rPr>
          <w:rFonts w:ascii="Verdana" w:eastAsia="Verdana" w:hAnsi="Verdana" w:cs="Verdana"/>
        </w:rPr>
        <w:t xml:space="preserve"> 1908, Centro Cívico, Curitiba-PR, neste ato representada pelo(a) Defensor(a) Público(a)-Geral do Estado do Paraná, </w:t>
      </w:r>
      <w:proofErr w:type="spellStart"/>
      <w:r w:rsidRPr="00627FEC">
        <w:rPr>
          <w:rFonts w:ascii="Verdana" w:eastAsia="Verdana" w:hAnsi="Verdana" w:cs="Verdana"/>
        </w:rPr>
        <w:t>Dr</w:t>
      </w:r>
      <w:proofErr w:type="spellEnd"/>
      <w:r w:rsidRPr="00627FEC">
        <w:rPr>
          <w:rFonts w:ascii="Verdana" w:eastAsia="Verdana" w:hAnsi="Verdana" w:cs="Verdana"/>
        </w:rPr>
        <w:t xml:space="preserve">(a). ..., portador(a) da Cédula de Identidade inscrita no Registro Geral sob o </w:t>
      </w:r>
      <w:r w:rsidR="00C14BE8" w:rsidRPr="00627FEC">
        <w:rPr>
          <w:rFonts w:ascii="Verdana" w:eastAsia="Verdana" w:hAnsi="Verdana" w:cs="Verdana"/>
        </w:rPr>
        <w:t>n.º</w:t>
      </w:r>
      <w:r w:rsidRPr="00627FEC">
        <w:rPr>
          <w:rFonts w:ascii="Verdana" w:eastAsia="Verdana" w:hAnsi="Verdana" w:cs="Verdana"/>
        </w:rPr>
        <w:t xml:space="preserve"> ..., inscrito(a) no CPF/MF </w:t>
      </w:r>
      <w:r w:rsidR="00C14BE8" w:rsidRPr="00627FEC">
        <w:rPr>
          <w:rFonts w:ascii="Verdana" w:eastAsia="Verdana" w:hAnsi="Verdana" w:cs="Verdana"/>
        </w:rPr>
        <w:t>n.º</w:t>
      </w:r>
      <w:r w:rsidRPr="00627FEC">
        <w:rPr>
          <w:rFonts w:ascii="Verdana" w:eastAsia="Verdana" w:hAnsi="Verdana" w:cs="Verdana"/>
        </w:rPr>
        <w:t xml:space="preserve"> ..., considerando o julgamento da licitação </w:t>
      </w:r>
      <w:r w:rsidR="00C14BE8" w:rsidRPr="00627FEC">
        <w:rPr>
          <w:rFonts w:ascii="Verdana" w:eastAsia="Verdana" w:hAnsi="Verdana" w:cs="Verdana"/>
        </w:rPr>
        <w:t>n.º</w:t>
      </w:r>
      <w:r w:rsidRPr="00627FEC">
        <w:rPr>
          <w:rFonts w:ascii="Verdana" w:eastAsia="Verdana" w:hAnsi="Verdana" w:cs="Verdana"/>
        </w:rPr>
        <w:t xml:space="preserve"> </w:t>
      </w:r>
      <w:proofErr w:type="spellStart"/>
      <w:r w:rsidRPr="00627FEC">
        <w:rPr>
          <w:rFonts w:ascii="Verdana" w:eastAsia="Verdana" w:hAnsi="Verdana" w:cs="Verdana"/>
        </w:rPr>
        <w:t>xxx</w:t>
      </w:r>
      <w:proofErr w:type="spellEnd"/>
      <w:r w:rsidRPr="00627FEC">
        <w:rPr>
          <w:rFonts w:ascii="Verdana" w:eastAsia="Verdana" w:hAnsi="Verdana" w:cs="Verdana"/>
        </w:rPr>
        <w:t xml:space="preserve">/2023 (Protocolo </w:t>
      </w:r>
      <w:r w:rsidR="00C14BE8" w:rsidRPr="00627FEC">
        <w:rPr>
          <w:rFonts w:ascii="Verdana" w:eastAsia="Verdana" w:hAnsi="Verdana" w:cs="Verdana"/>
        </w:rPr>
        <w:t>n.º</w:t>
      </w:r>
      <w:r w:rsidRPr="00627FEC">
        <w:rPr>
          <w:rFonts w:ascii="Verdana" w:eastAsia="Verdana" w:hAnsi="Verdana" w:cs="Verdana"/>
        </w:rPr>
        <w:t xml:space="preserve"> ...) na modalidade Pregão Eletrônico, cujo resultado fora homologado em .../.../... (DIOE/PR </w:t>
      </w:r>
      <w:r w:rsidR="00C14BE8" w:rsidRPr="00627FEC">
        <w:rPr>
          <w:rFonts w:ascii="Verdana" w:eastAsia="Verdana" w:hAnsi="Verdana" w:cs="Verdana"/>
        </w:rPr>
        <w:t>n.º</w:t>
      </w:r>
      <w:r w:rsidRPr="00627FEC">
        <w:rPr>
          <w:rFonts w:ascii="Verdana" w:eastAsia="Verdana" w:hAnsi="Verdana" w:cs="Verdana"/>
        </w:rPr>
        <w:t xml:space="preserve"> ...), RESOLVE registrar os preços das empresas indicadas e qualificadas nesta ATA, de acordo com as classificações por elas alcançadas e nas quantidades cotadas, atendendo às condições previstas no edital e em conformidade com as disposições a seguir:</w:t>
      </w:r>
    </w:p>
    <w:p w14:paraId="1C455ABF" w14:textId="77777777" w:rsidR="00033536" w:rsidRPr="00627FEC" w:rsidRDefault="00033536" w:rsidP="00627FEC">
      <w:pPr>
        <w:widowControl w:val="0"/>
        <w:spacing w:line="276" w:lineRule="auto"/>
        <w:jc w:val="both"/>
        <w:rPr>
          <w:rFonts w:ascii="Verdana" w:eastAsia="Verdana" w:hAnsi="Verdana" w:cs="Verdana"/>
        </w:rPr>
      </w:pPr>
    </w:p>
    <w:p w14:paraId="2BB71785"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b/>
        </w:rPr>
        <w:t>1. OBJETO</w:t>
      </w:r>
    </w:p>
    <w:p w14:paraId="2A0E23C2"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1.1. O objeto da presente Ata de Registro de Preços é a </w:t>
      </w:r>
      <w:r w:rsidR="00917C5F" w:rsidRPr="00627FEC">
        <w:rPr>
          <w:rFonts w:ascii="Verdana" w:eastAsia="Verdana" w:hAnsi="Verdana" w:cs="Verdana"/>
        </w:rPr>
        <w:t xml:space="preserve">contratação de fornecimento de serviços de </w:t>
      </w:r>
      <w:proofErr w:type="spellStart"/>
      <w:r w:rsidR="00917C5F" w:rsidRPr="00627FEC">
        <w:rPr>
          <w:rFonts w:ascii="Verdana" w:eastAsia="Verdana" w:hAnsi="Verdana" w:cs="Verdana"/>
        </w:rPr>
        <w:t>Coffee</w:t>
      </w:r>
      <w:proofErr w:type="spellEnd"/>
      <w:r w:rsidR="00917C5F" w:rsidRPr="00627FEC">
        <w:rPr>
          <w:rFonts w:ascii="Verdana" w:eastAsia="Verdana" w:hAnsi="Verdana" w:cs="Verdana"/>
        </w:rPr>
        <w:t xml:space="preserve"> Break para Defensoria Pública do Estado do Paraná</w:t>
      </w:r>
      <w:r w:rsidRPr="00627FEC">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7B7E862A" w14:textId="77777777" w:rsidR="00033536" w:rsidRPr="00627FEC" w:rsidRDefault="00033536" w:rsidP="00627FEC">
      <w:pPr>
        <w:widowControl w:val="0"/>
        <w:spacing w:line="276" w:lineRule="auto"/>
        <w:jc w:val="both"/>
        <w:rPr>
          <w:rFonts w:ascii="Verdana" w:eastAsia="Verdana" w:hAnsi="Verdana" w:cs="Verdana"/>
        </w:rPr>
      </w:pPr>
    </w:p>
    <w:p w14:paraId="3FEDFE68"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b/>
        </w:rPr>
        <w:t>2. FORNECEDORES E PREÇOS REGISTRADOS</w:t>
      </w:r>
    </w:p>
    <w:p w14:paraId="2845AD15"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2.1. O preço registrado unitário e total, as especificações do objeto, a quantidade, fornecedores e as demais condições ofertadas nas propostas são as que seguem:</w:t>
      </w:r>
    </w:p>
    <w:p w14:paraId="140DB52E" w14:textId="77777777" w:rsidR="00033536" w:rsidRPr="00627FEC" w:rsidRDefault="00033536" w:rsidP="00627FEC">
      <w:pPr>
        <w:widowControl w:val="0"/>
        <w:spacing w:line="276" w:lineRule="auto"/>
        <w:jc w:val="both"/>
        <w:rPr>
          <w:rFonts w:ascii="Verdana" w:eastAsia="Verdana" w:hAnsi="Verdana" w:cs="Verdana"/>
        </w:rPr>
      </w:pPr>
    </w:p>
    <w:tbl>
      <w:tblPr>
        <w:tblStyle w:val="a3"/>
        <w:tblW w:w="5000" w:type="pct"/>
        <w:jc w:val="center"/>
        <w:tblInd w:w="0" w:type="dxa"/>
        <w:tblLook w:val="0400" w:firstRow="0" w:lastRow="0" w:firstColumn="0" w:lastColumn="0" w:noHBand="0" w:noVBand="1"/>
      </w:tblPr>
      <w:tblGrid>
        <w:gridCol w:w="626"/>
        <w:gridCol w:w="694"/>
        <w:gridCol w:w="1314"/>
        <w:gridCol w:w="2243"/>
        <w:gridCol w:w="1357"/>
        <w:gridCol w:w="1564"/>
        <w:gridCol w:w="1433"/>
      </w:tblGrid>
      <w:tr w:rsidR="00033536" w:rsidRPr="00627FEC" w14:paraId="2C4D5F14" w14:textId="77777777" w:rsidTr="00CE62C4">
        <w:trPr>
          <w:trHeight w:val="207"/>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622D"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sz w:val="16"/>
                <w:szCs w:val="16"/>
              </w:rPr>
              <w:t>Lote</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F4897"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sz w:val="16"/>
                <w:szCs w:val="16"/>
              </w:rPr>
              <w:t>Item</w:t>
            </w:r>
          </w:p>
        </w:tc>
        <w:tc>
          <w:tcPr>
            <w:tcW w:w="1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0A698"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sz w:val="16"/>
                <w:szCs w:val="16"/>
              </w:rPr>
              <w:t>Especificação</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3D19C"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sz w:val="16"/>
                <w:szCs w:val="16"/>
              </w:rPr>
              <w:t>Quant.</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D36F2"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sz w:val="16"/>
                <w:szCs w:val="16"/>
              </w:rPr>
              <w:t>Valor Unitário</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1C3B3"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sz w:val="16"/>
                <w:szCs w:val="16"/>
              </w:rPr>
              <w:t>Valor Total</w:t>
            </w:r>
          </w:p>
        </w:tc>
      </w:tr>
      <w:tr w:rsidR="00ED65E1" w:rsidRPr="00627FEC" w14:paraId="6DEFB751" w14:textId="77777777" w:rsidTr="00CE62C4">
        <w:trPr>
          <w:trHeight w:val="207"/>
          <w:jc w:val="center"/>
        </w:trPr>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54CD2" w14:textId="77777777" w:rsidR="00ED65E1" w:rsidRPr="00627FEC" w:rsidRDefault="00ED65E1" w:rsidP="00627FEC">
            <w:pPr>
              <w:widowControl w:val="0"/>
              <w:spacing w:line="276" w:lineRule="auto"/>
              <w:jc w:val="center"/>
              <w:rPr>
                <w:rFonts w:ascii="Verdana" w:eastAsia="Verdana" w:hAnsi="Verdana" w:cs="Verdana"/>
                <w:b/>
                <w:sz w:val="16"/>
                <w:szCs w:val="16"/>
              </w:rPr>
            </w:pPr>
            <w:r w:rsidRPr="00627FEC">
              <w:rPr>
                <w:rFonts w:ascii="Verdana" w:eastAsia="Verdana" w:hAnsi="Verdana" w:cs="Verdana"/>
                <w:b/>
                <w:sz w:val="16"/>
                <w:szCs w:val="16"/>
              </w:rPr>
              <w:t>1</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0E3DE" w14:textId="77777777" w:rsidR="00ED65E1" w:rsidRPr="00627FEC" w:rsidRDefault="00ED65E1" w:rsidP="00627FEC">
            <w:pPr>
              <w:widowControl w:val="0"/>
              <w:spacing w:line="276" w:lineRule="auto"/>
              <w:jc w:val="center"/>
              <w:rPr>
                <w:rFonts w:ascii="Verdana" w:eastAsia="Verdana" w:hAnsi="Verdana" w:cs="Verdana"/>
                <w:b/>
                <w:sz w:val="16"/>
                <w:szCs w:val="16"/>
              </w:rPr>
            </w:pPr>
            <w:r w:rsidRPr="00627FEC">
              <w:rPr>
                <w:rFonts w:ascii="Verdana" w:eastAsia="Verdana" w:hAnsi="Verdana" w:cs="Verdana"/>
                <w:b/>
                <w:sz w:val="16"/>
                <w:szCs w:val="16"/>
              </w:rPr>
              <w:t>1</w:t>
            </w:r>
          </w:p>
        </w:tc>
        <w:tc>
          <w:tcPr>
            <w:tcW w:w="1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26B62" w14:textId="77777777" w:rsidR="00ED65E1" w:rsidRPr="00627FEC" w:rsidRDefault="00ED65E1" w:rsidP="00627FEC">
            <w:pPr>
              <w:widowControl w:val="0"/>
              <w:spacing w:line="276" w:lineRule="auto"/>
              <w:jc w:val="center"/>
              <w:rPr>
                <w:rFonts w:ascii="Verdana" w:eastAsia="Verdana" w:hAnsi="Verdana" w:cs="Verdana"/>
                <w:b/>
                <w:sz w:val="16"/>
                <w:szCs w:val="16"/>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36C2" w14:textId="77777777" w:rsidR="00ED65E1" w:rsidRPr="00627FEC" w:rsidRDefault="00ED65E1" w:rsidP="00627FEC">
            <w:pPr>
              <w:widowControl w:val="0"/>
              <w:spacing w:line="276" w:lineRule="auto"/>
              <w:jc w:val="center"/>
              <w:rPr>
                <w:rFonts w:ascii="Verdana" w:eastAsia="Verdana" w:hAnsi="Verdana" w:cs="Verdana"/>
                <w:b/>
                <w:sz w:val="16"/>
                <w:szCs w:val="16"/>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7BE77" w14:textId="77777777" w:rsidR="00ED65E1" w:rsidRPr="00627FEC" w:rsidRDefault="00ED65E1" w:rsidP="00627FEC">
            <w:pPr>
              <w:widowControl w:val="0"/>
              <w:spacing w:line="276" w:lineRule="auto"/>
              <w:rPr>
                <w:rFonts w:ascii="Verdana" w:eastAsia="Verdana" w:hAnsi="Verdana" w:cs="Verdana"/>
                <w:sz w:val="16"/>
                <w:szCs w:val="16"/>
              </w:rPr>
            </w:pPr>
            <w:r w:rsidRPr="00627FEC">
              <w:rPr>
                <w:rFonts w:ascii="Verdana" w:eastAsia="Verdana" w:hAnsi="Verdana" w:cs="Verdana"/>
                <w:sz w:val="16"/>
                <w:szCs w:val="16"/>
              </w:rPr>
              <w:t>R$</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2BD29" w14:textId="77777777" w:rsidR="00ED65E1" w:rsidRPr="00627FEC" w:rsidRDefault="00ED65E1" w:rsidP="00627FEC">
            <w:pPr>
              <w:widowControl w:val="0"/>
              <w:spacing w:line="276" w:lineRule="auto"/>
              <w:rPr>
                <w:rFonts w:ascii="Verdana" w:eastAsia="Verdana" w:hAnsi="Verdana" w:cs="Verdana"/>
                <w:sz w:val="16"/>
                <w:szCs w:val="16"/>
              </w:rPr>
            </w:pPr>
            <w:r w:rsidRPr="00627FEC">
              <w:rPr>
                <w:rFonts w:ascii="Verdana" w:eastAsia="Verdana" w:hAnsi="Verdana" w:cs="Verdana"/>
                <w:sz w:val="16"/>
                <w:szCs w:val="16"/>
              </w:rPr>
              <w:t>R$</w:t>
            </w:r>
          </w:p>
        </w:tc>
      </w:tr>
      <w:tr w:rsidR="00033536" w:rsidRPr="00627FEC" w14:paraId="7DFAE58B" w14:textId="77777777" w:rsidTr="00CE62C4">
        <w:trPr>
          <w:trHeight w:val="160"/>
          <w:jc w:val="center"/>
        </w:trPr>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588E12" w14:textId="77777777" w:rsidR="00033536" w:rsidRPr="00627FEC" w:rsidRDefault="00ED65E1" w:rsidP="00627FEC">
            <w:pPr>
              <w:widowControl w:val="0"/>
              <w:spacing w:line="276" w:lineRule="auto"/>
              <w:jc w:val="center"/>
              <w:rPr>
                <w:rFonts w:ascii="Verdana" w:hAnsi="Verdana"/>
              </w:rPr>
            </w:pPr>
            <w:r w:rsidRPr="00627FEC">
              <w:rPr>
                <w:rFonts w:ascii="Verdana" w:eastAsia="Verdana" w:hAnsi="Verdana" w:cs="Verdana"/>
                <w:b/>
                <w:sz w:val="16"/>
                <w:szCs w:val="16"/>
              </w:rPr>
              <w:t>2</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F14E5"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sz w:val="16"/>
                <w:szCs w:val="16"/>
              </w:rPr>
              <w:t>1</w:t>
            </w:r>
          </w:p>
        </w:tc>
        <w:tc>
          <w:tcPr>
            <w:tcW w:w="1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E14C30" w14:textId="77777777" w:rsidR="00033536" w:rsidRPr="00627FEC" w:rsidRDefault="00033536" w:rsidP="00627FEC">
            <w:pPr>
              <w:widowControl w:val="0"/>
              <w:spacing w:line="276" w:lineRule="auto"/>
              <w:jc w:val="both"/>
              <w:rPr>
                <w:rFonts w:ascii="Verdana" w:eastAsia="Verdana" w:hAnsi="Verdana" w:cs="Verdana"/>
                <w:sz w:val="16"/>
                <w:szCs w:val="16"/>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4B3B8" w14:textId="77777777" w:rsidR="00033536" w:rsidRPr="00627FEC" w:rsidRDefault="00033536" w:rsidP="00627FEC">
            <w:pPr>
              <w:widowControl w:val="0"/>
              <w:spacing w:line="276" w:lineRule="auto"/>
              <w:jc w:val="center"/>
              <w:rPr>
                <w:rFonts w:ascii="Verdana" w:eastAsia="Verdana" w:hAnsi="Verdana" w:cs="Verdana"/>
                <w:sz w:val="16"/>
                <w:szCs w:val="16"/>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F5975"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R$</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7BF84"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R$</w:t>
            </w:r>
          </w:p>
        </w:tc>
      </w:tr>
      <w:tr w:rsidR="00033536" w:rsidRPr="00627FEC" w14:paraId="00A636ED" w14:textId="77777777" w:rsidTr="00CE62C4">
        <w:trPr>
          <w:trHeight w:val="231"/>
          <w:jc w:val="center"/>
        </w:trPr>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50759" w14:textId="77777777" w:rsidR="00033536" w:rsidRPr="00627FEC" w:rsidRDefault="00033536" w:rsidP="00627FEC">
            <w:pPr>
              <w:widowControl w:val="0"/>
              <w:spacing w:line="276" w:lineRule="auto"/>
              <w:rPr>
                <w:rFonts w:ascii="Verdana" w:hAnsi="Verdana"/>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7B2ED"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sz w:val="16"/>
                <w:szCs w:val="16"/>
              </w:rPr>
              <w:t>2</w:t>
            </w:r>
          </w:p>
        </w:tc>
        <w:tc>
          <w:tcPr>
            <w:tcW w:w="1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D826E1" w14:textId="77777777" w:rsidR="00033536" w:rsidRPr="00627FEC" w:rsidRDefault="00033536" w:rsidP="00627FEC">
            <w:pPr>
              <w:widowControl w:val="0"/>
              <w:spacing w:line="276" w:lineRule="auto"/>
              <w:jc w:val="both"/>
              <w:rPr>
                <w:rFonts w:ascii="Verdana" w:eastAsia="Verdana" w:hAnsi="Verdana" w:cs="Verdana"/>
                <w:sz w:val="16"/>
                <w:szCs w:val="16"/>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87E73" w14:textId="77777777" w:rsidR="00033536" w:rsidRPr="00627FEC" w:rsidRDefault="00033536" w:rsidP="00627FEC">
            <w:pPr>
              <w:widowControl w:val="0"/>
              <w:spacing w:line="276" w:lineRule="auto"/>
              <w:jc w:val="center"/>
              <w:rPr>
                <w:rFonts w:ascii="Verdana" w:eastAsia="Verdana" w:hAnsi="Verdana" w:cs="Verdana"/>
                <w:sz w:val="16"/>
                <w:szCs w:val="16"/>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7CD3B"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R$</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926E7"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R$</w:t>
            </w:r>
          </w:p>
        </w:tc>
      </w:tr>
      <w:tr w:rsidR="00033536" w:rsidRPr="00627FEC" w14:paraId="49CC2BBD" w14:textId="77777777" w:rsidTr="00CE62C4">
        <w:trPr>
          <w:trHeight w:val="158"/>
          <w:jc w:val="center"/>
        </w:trPr>
        <w:tc>
          <w:tcPr>
            <w:tcW w:w="14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95CEC2" w14:textId="77777777" w:rsidR="00033536" w:rsidRPr="00627FEC" w:rsidRDefault="00E81114" w:rsidP="00627FEC">
            <w:pPr>
              <w:widowControl w:val="0"/>
              <w:spacing w:line="276" w:lineRule="auto"/>
              <w:jc w:val="center"/>
              <w:rPr>
                <w:rFonts w:ascii="Verdana" w:hAnsi="Verdana"/>
              </w:rPr>
            </w:pPr>
            <w:r w:rsidRPr="00627FEC">
              <w:rPr>
                <w:rFonts w:ascii="Verdana" w:eastAsia="Verdana" w:hAnsi="Verdana" w:cs="Verdana"/>
                <w:b/>
                <w:sz w:val="16"/>
                <w:szCs w:val="16"/>
              </w:rPr>
              <w:t>VALOR TOTAL DO</w:t>
            </w:r>
            <w:r w:rsidR="00ED65E1" w:rsidRPr="00627FEC">
              <w:rPr>
                <w:rFonts w:ascii="Verdana" w:eastAsia="Verdana" w:hAnsi="Verdana" w:cs="Verdana"/>
                <w:b/>
                <w:sz w:val="16"/>
                <w:szCs w:val="16"/>
              </w:rPr>
              <w:t>S</w:t>
            </w:r>
            <w:r w:rsidRPr="00627FEC">
              <w:rPr>
                <w:rFonts w:ascii="Verdana" w:eastAsia="Verdana" w:hAnsi="Verdana" w:cs="Verdana"/>
                <w:b/>
                <w:sz w:val="16"/>
                <w:szCs w:val="16"/>
              </w:rPr>
              <w:t xml:space="preserve"> LOTE</w:t>
            </w:r>
            <w:r w:rsidR="00ED65E1" w:rsidRPr="00627FEC">
              <w:rPr>
                <w:rFonts w:ascii="Verdana" w:eastAsia="Verdana" w:hAnsi="Verdana" w:cs="Verdana"/>
                <w:b/>
                <w:sz w:val="16"/>
                <w:szCs w:val="16"/>
              </w:rPr>
              <w:t xml:space="preserve">S </w:t>
            </w:r>
          </w:p>
        </w:tc>
        <w:tc>
          <w:tcPr>
            <w:tcW w:w="3573" w:type="pct"/>
            <w:gridSpan w:val="4"/>
            <w:tcBorders>
              <w:top w:val="single" w:sz="4" w:space="0" w:color="000000"/>
              <w:left w:val="single" w:sz="4" w:space="0" w:color="000000"/>
              <w:bottom w:val="single" w:sz="4" w:space="0" w:color="000000"/>
              <w:right w:val="single" w:sz="4" w:space="0" w:color="000000"/>
            </w:tcBorders>
            <w:shd w:val="clear" w:color="auto" w:fill="auto"/>
          </w:tcPr>
          <w:p w14:paraId="2529A5D9" w14:textId="77777777" w:rsidR="00033536" w:rsidRPr="00627FEC" w:rsidRDefault="00E81114" w:rsidP="00627FEC">
            <w:pPr>
              <w:widowControl w:val="0"/>
              <w:spacing w:line="276" w:lineRule="auto"/>
              <w:rPr>
                <w:rFonts w:ascii="Verdana" w:hAnsi="Verdana"/>
                <w:b/>
              </w:rPr>
            </w:pPr>
            <w:r w:rsidRPr="00627FEC">
              <w:rPr>
                <w:rFonts w:ascii="Verdana" w:eastAsia="Verdana" w:hAnsi="Verdana" w:cs="Verdana"/>
                <w:b/>
                <w:sz w:val="16"/>
                <w:szCs w:val="16"/>
              </w:rPr>
              <w:t xml:space="preserve">R$ </w:t>
            </w:r>
          </w:p>
        </w:tc>
      </w:tr>
    </w:tbl>
    <w:p w14:paraId="38B6CB2A" w14:textId="77777777" w:rsidR="00033536" w:rsidRPr="00627FEC" w:rsidRDefault="00033536" w:rsidP="00627FEC">
      <w:pPr>
        <w:widowControl w:val="0"/>
        <w:spacing w:line="276" w:lineRule="auto"/>
        <w:jc w:val="both"/>
        <w:rPr>
          <w:rFonts w:ascii="Verdana" w:eastAsia="Verdana" w:hAnsi="Verdana" w:cs="Verdana"/>
        </w:rPr>
      </w:pPr>
    </w:p>
    <w:tbl>
      <w:tblPr>
        <w:tblStyle w:val="a4"/>
        <w:tblW w:w="5000" w:type="pct"/>
        <w:jc w:val="center"/>
        <w:tblInd w:w="0" w:type="dxa"/>
        <w:tblLook w:val="0400" w:firstRow="0" w:lastRow="0" w:firstColumn="0" w:lastColumn="0" w:noHBand="0" w:noVBand="1"/>
      </w:tblPr>
      <w:tblGrid>
        <w:gridCol w:w="9231"/>
      </w:tblGrid>
      <w:tr w:rsidR="00033536" w:rsidRPr="00627FEC" w14:paraId="74DAEBD3" w14:textId="77777777" w:rsidTr="00CE62C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CFCA"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EMPRESA:</w:t>
            </w:r>
          </w:p>
          <w:p w14:paraId="35DC67CD"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DENOMINAÇÃO SOCIAL:</w:t>
            </w:r>
          </w:p>
          <w:p w14:paraId="63870122"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INSCRIÇÃO ESTADUAL OU MUNICIPAL:</w:t>
            </w:r>
          </w:p>
          <w:p w14:paraId="4D435123"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CNPJ:</w:t>
            </w:r>
          </w:p>
          <w:p w14:paraId="2A8C991D"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ENDEREÇO:</w:t>
            </w:r>
          </w:p>
          <w:p w14:paraId="6EDAA880"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E-MAIL:</w:t>
            </w:r>
          </w:p>
          <w:p w14:paraId="557F34D4"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TELEFONE:</w:t>
            </w:r>
          </w:p>
          <w:p w14:paraId="0C1A8C73"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RESPONSÁVEL:</w:t>
            </w:r>
          </w:p>
          <w:p w14:paraId="718ACCAD" w14:textId="77777777" w:rsidR="00033536" w:rsidRPr="00627FEC" w:rsidRDefault="00E81114" w:rsidP="00627FEC">
            <w:pPr>
              <w:widowControl w:val="0"/>
              <w:rPr>
                <w:rFonts w:ascii="Verdana" w:hAnsi="Verdana"/>
              </w:rPr>
            </w:pPr>
            <w:r w:rsidRPr="00627FEC">
              <w:rPr>
                <w:rFonts w:ascii="Verdana" w:eastAsia="Verdana" w:hAnsi="Verdana" w:cs="Verdana"/>
                <w:sz w:val="16"/>
                <w:szCs w:val="16"/>
              </w:rPr>
              <w:t>BANCO, AGÊNCIA E CONTA PARA PAGAMENTO:</w:t>
            </w:r>
          </w:p>
        </w:tc>
      </w:tr>
    </w:tbl>
    <w:p w14:paraId="0D95FBE9" w14:textId="77777777" w:rsidR="00033536" w:rsidRPr="00627FEC" w:rsidRDefault="00033536" w:rsidP="00627FEC">
      <w:pPr>
        <w:widowControl w:val="0"/>
        <w:spacing w:line="276" w:lineRule="auto"/>
        <w:jc w:val="both"/>
        <w:rPr>
          <w:rFonts w:ascii="Verdana" w:eastAsia="Verdana" w:hAnsi="Verdana" w:cs="Verdana"/>
        </w:rPr>
      </w:pPr>
    </w:p>
    <w:p w14:paraId="4DEDCFAB"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2.1.1</w:t>
      </w:r>
      <w:r w:rsidR="00E21B37" w:rsidRPr="00627FEC">
        <w:rPr>
          <w:rFonts w:ascii="Verdana" w:eastAsia="Verdana" w:hAnsi="Verdana" w:cs="Verdana"/>
        </w:rPr>
        <w:t xml:space="preserve">. </w:t>
      </w:r>
      <w:r w:rsidRPr="00627FEC">
        <w:rPr>
          <w:rFonts w:ascii="Verdana" w:eastAsia="Verdana" w:hAnsi="Verdana" w:cs="Verdana"/>
        </w:rPr>
        <w:t>Consoante o procedimento licitatório que deu origem a presente Ata, ficou classificado em primeiro lugar:</w:t>
      </w:r>
    </w:p>
    <w:p w14:paraId="60758D7F" w14:textId="77777777" w:rsidR="00033536" w:rsidRPr="00627FEC" w:rsidRDefault="00E81114" w:rsidP="00627FEC">
      <w:pPr>
        <w:widowControl w:val="0"/>
        <w:jc w:val="both"/>
        <w:rPr>
          <w:rFonts w:ascii="Verdana" w:hAnsi="Verdana"/>
        </w:rPr>
      </w:pPr>
      <w:r w:rsidRPr="00627FEC">
        <w:rPr>
          <w:rFonts w:ascii="Verdana" w:eastAsia="Verdana" w:hAnsi="Verdana" w:cs="Verdana"/>
        </w:rPr>
        <w:t>Fornecedor: [nome do licitante vencedor]</w:t>
      </w:r>
    </w:p>
    <w:p w14:paraId="18C21C1A" w14:textId="77777777" w:rsidR="00033536" w:rsidRPr="00627FEC" w:rsidRDefault="00033536" w:rsidP="00627FEC">
      <w:pPr>
        <w:widowControl w:val="0"/>
        <w:jc w:val="both"/>
        <w:rPr>
          <w:rFonts w:ascii="Verdana" w:eastAsia="Verdana" w:hAnsi="Verdana" w:cs="Verdana"/>
        </w:rPr>
      </w:pPr>
    </w:p>
    <w:p w14:paraId="69BCD88D"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2.1.2. Restaram classificados em segundo e terceiro lugares, respectivamente:</w:t>
      </w:r>
    </w:p>
    <w:p w14:paraId="1C91C587" w14:textId="77777777" w:rsidR="00033536" w:rsidRPr="00627FEC" w:rsidRDefault="00E81114" w:rsidP="00627FEC">
      <w:pPr>
        <w:widowControl w:val="0"/>
        <w:jc w:val="both"/>
        <w:rPr>
          <w:rFonts w:ascii="Verdana" w:hAnsi="Verdana"/>
        </w:rPr>
      </w:pPr>
      <w:r w:rsidRPr="00627FEC">
        <w:rPr>
          <w:rFonts w:ascii="Verdana" w:eastAsia="Verdana" w:hAnsi="Verdana" w:cs="Verdana"/>
        </w:rPr>
        <w:t>Fornecedor: [nome do licitante]</w:t>
      </w:r>
    </w:p>
    <w:p w14:paraId="62C8720B" w14:textId="77777777" w:rsidR="00033536" w:rsidRPr="00627FEC" w:rsidRDefault="00E81114" w:rsidP="00627FEC">
      <w:pPr>
        <w:widowControl w:val="0"/>
        <w:jc w:val="both"/>
        <w:rPr>
          <w:rFonts w:ascii="Verdana" w:hAnsi="Verdana"/>
        </w:rPr>
      </w:pPr>
      <w:r w:rsidRPr="00627FEC">
        <w:rPr>
          <w:rFonts w:ascii="Verdana" w:eastAsia="Verdana" w:hAnsi="Verdana" w:cs="Verdana"/>
        </w:rPr>
        <w:t>Fornecedor: [nome do licitante]</w:t>
      </w:r>
    </w:p>
    <w:p w14:paraId="3ECC0CFA" w14:textId="77777777" w:rsidR="00033536" w:rsidRPr="00627FEC" w:rsidRDefault="00033536" w:rsidP="00627FEC">
      <w:pPr>
        <w:widowControl w:val="0"/>
        <w:jc w:val="both"/>
        <w:rPr>
          <w:rFonts w:ascii="Verdana" w:eastAsia="Verdana" w:hAnsi="Verdana" w:cs="Verdana"/>
        </w:rPr>
      </w:pPr>
    </w:p>
    <w:p w14:paraId="351AABC3"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b/>
        </w:rPr>
        <w:t>3. VALIDADE DA ATA</w:t>
      </w:r>
    </w:p>
    <w:p w14:paraId="5B3C229E"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3.1. A presente Ata de Registro de Preços terá validade de 12 (doze) meses, a partir da sua publicação no Diário Eletrônico da Defensoria Pública do Estado do Paraná (DEDPR).</w:t>
      </w:r>
    </w:p>
    <w:p w14:paraId="2D08EBE1" w14:textId="77777777" w:rsidR="00033536" w:rsidRPr="00627FEC" w:rsidRDefault="00033536" w:rsidP="00627FEC">
      <w:pPr>
        <w:widowControl w:val="0"/>
        <w:jc w:val="both"/>
        <w:rPr>
          <w:rFonts w:ascii="Verdana" w:eastAsia="Verdana" w:hAnsi="Verdana" w:cs="Verdana"/>
        </w:rPr>
      </w:pPr>
    </w:p>
    <w:p w14:paraId="4A4DE078"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b/>
        </w:rPr>
        <w:lastRenderedPageBreak/>
        <w:t>4. PRESTAÇÃO DO SERVIÇOS, FISCALIZAÇÃO E RECEBIMENTO</w:t>
      </w:r>
    </w:p>
    <w:p w14:paraId="28A92B3F" w14:textId="77777777" w:rsidR="00033536" w:rsidRPr="00627FEC" w:rsidRDefault="00E81114" w:rsidP="00627FEC">
      <w:pPr>
        <w:widowControl w:val="0"/>
        <w:jc w:val="both"/>
        <w:rPr>
          <w:rFonts w:ascii="Verdana" w:hAnsi="Verdana"/>
        </w:rPr>
      </w:pPr>
      <w:r w:rsidRPr="00627FEC">
        <w:rPr>
          <w:rFonts w:ascii="Verdana" w:eastAsia="Verdana" w:hAnsi="Verdana" w:cs="Verdana"/>
        </w:rPr>
        <w:t>4.1. Os critérios de prestação dos serviços, fiscalização e recebimento estão previstos no edital e no termo de referência (Anexo I).</w:t>
      </w:r>
    </w:p>
    <w:p w14:paraId="7CECC695" w14:textId="77777777" w:rsidR="00033536" w:rsidRPr="00627FEC" w:rsidRDefault="00033536" w:rsidP="00627FEC">
      <w:pPr>
        <w:widowControl w:val="0"/>
        <w:jc w:val="both"/>
        <w:rPr>
          <w:rFonts w:ascii="Verdana" w:eastAsia="Verdana" w:hAnsi="Verdana" w:cs="Verdana"/>
        </w:rPr>
      </w:pPr>
    </w:p>
    <w:p w14:paraId="228B32E6" w14:textId="77777777" w:rsidR="00033536" w:rsidRPr="00627FEC" w:rsidRDefault="00E81114" w:rsidP="00627FEC">
      <w:pPr>
        <w:widowControl w:val="0"/>
        <w:jc w:val="both"/>
        <w:rPr>
          <w:rFonts w:ascii="Verdana" w:hAnsi="Verdana"/>
        </w:rPr>
      </w:pPr>
      <w:r w:rsidRPr="00627FEC">
        <w:rPr>
          <w:rFonts w:ascii="Verdana" w:eastAsia="Verdana" w:hAnsi="Verdana" w:cs="Verdana"/>
          <w:b/>
        </w:rPr>
        <w:t>5. FORMA DE PAGAMENTO</w:t>
      </w:r>
    </w:p>
    <w:p w14:paraId="512C6344"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5.1. O prazo para pagamento e demais condições a ele referentes encontram-se definidos no termo de referência (Anexo I).</w:t>
      </w:r>
    </w:p>
    <w:p w14:paraId="2EE90D02" w14:textId="77777777" w:rsidR="00033536" w:rsidRPr="00627FEC" w:rsidRDefault="00033536" w:rsidP="00627FEC">
      <w:pPr>
        <w:widowControl w:val="0"/>
        <w:spacing w:line="276" w:lineRule="auto"/>
        <w:jc w:val="both"/>
        <w:rPr>
          <w:rFonts w:ascii="Verdana" w:eastAsia="Verdana" w:hAnsi="Verdana" w:cs="Verdana"/>
        </w:rPr>
      </w:pPr>
    </w:p>
    <w:p w14:paraId="3DA4CF62"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b/>
        </w:rPr>
        <w:t>6. REVISÃO DOS PREÇOS REGISTRADOS</w:t>
      </w:r>
    </w:p>
    <w:p w14:paraId="76B4AB47" w14:textId="770E9D64"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w:t>
      </w:r>
      <w:r w:rsidR="00C14BE8" w:rsidRPr="00627FEC">
        <w:rPr>
          <w:rFonts w:ascii="Verdana" w:eastAsia="Verdana" w:hAnsi="Verdana" w:cs="Verdana"/>
        </w:rPr>
        <w:t>n.º</w:t>
      </w:r>
      <w:r w:rsidRPr="00627FEC">
        <w:rPr>
          <w:rFonts w:ascii="Verdana" w:eastAsia="Verdana" w:hAnsi="Verdana" w:cs="Verdana"/>
        </w:rPr>
        <w:t xml:space="preserve"> 15.608, de 2007.</w:t>
      </w:r>
    </w:p>
    <w:p w14:paraId="0C1BCA57"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6.2. Quando o preço registrado </w:t>
      </w:r>
      <w:proofErr w:type="gramStart"/>
      <w:r w:rsidRPr="00627FEC">
        <w:rPr>
          <w:rFonts w:ascii="Verdana" w:eastAsia="Verdana" w:hAnsi="Verdana" w:cs="Verdana"/>
        </w:rPr>
        <w:t>tornar-se</w:t>
      </w:r>
      <w:proofErr w:type="gramEnd"/>
      <w:r w:rsidRPr="00627FEC">
        <w:rPr>
          <w:rFonts w:ascii="Verdana" w:eastAsia="Verdana" w:hAnsi="Verdana" w:cs="Verdana"/>
        </w:rPr>
        <w:t xml:space="preserve"> superior ao preço praticado no mercado por motivo superveniente, a DPE-PR convocará os fornecedores para negociarem a redução dos preços registrados aos valores praticados pelo mercado.</w:t>
      </w:r>
    </w:p>
    <w:p w14:paraId="212E35B6"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04CF5340"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6.2.2. A ordem de classificação dos fornecedores que aceitarem reduzir seus preços aos valores de mercado observará a classificação obtida originalmente na licitação.</w:t>
      </w:r>
    </w:p>
    <w:p w14:paraId="20B96058"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6.3. Quando o preço de mercado </w:t>
      </w:r>
      <w:proofErr w:type="gramStart"/>
      <w:r w:rsidRPr="00627FEC">
        <w:rPr>
          <w:rFonts w:ascii="Verdana" w:eastAsia="Verdana" w:hAnsi="Verdana" w:cs="Verdana"/>
        </w:rPr>
        <w:t>tornar-se</w:t>
      </w:r>
      <w:proofErr w:type="gramEnd"/>
      <w:r w:rsidRPr="00627FEC">
        <w:rPr>
          <w:rFonts w:ascii="Verdana" w:eastAsia="Verdana" w:hAnsi="Verdana" w:cs="Verdana"/>
        </w:rPr>
        <w:t xml:space="preserv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2B1DC40"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7C5B3347" w14:textId="77777777" w:rsidR="00033536" w:rsidRPr="00627FEC" w:rsidRDefault="00033536" w:rsidP="00627FEC">
      <w:pPr>
        <w:widowControl w:val="0"/>
        <w:jc w:val="both"/>
        <w:rPr>
          <w:rFonts w:ascii="Verdana" w:eastAsia="Verdana" w:hAnsi="Verdana" w:cs="Verdana"/>
        </w:rPr>
      </w:pPr>
    </w:p>
    <w:p w14:paraId="51CB1531"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b/>
        </w:rPr>
        <w:t>7. CANCELAMENTO DO REGISTRO DE PREÇOS</w:t>
      </w:r>
    </w:p>
    <w:p w14:paraId="76F8E704"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7.1. O registro do preço do fornecedor será cancelado pela DPE-PR quando o fornecedor:</w:t>
      </w:r>
    </w:p>
    <w:p w14:paraId="45C38C13"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I - </w:t>
      </w:r>
      <w:proofErr w:type="gramStart"/>
      <w:r w:rsidRPr="00627FEC">
        <w:rPr>
          <w:rFonts w:ascii="Verdana" w:eastAsia="Verdana" w:hAnsi="Verdana" w:cs="Verdana"/>
        </w:rPr>
        <w:t>for</w:t>
      </w:r>
      <w:proofErr w:type="gramEnd"/>
      <w:r w:rsidRPr="00627FEC">
        <w:rPr>
          <w:rFonts w:ascii="Verdana" w:eastAsia="Verdana" w:hAnsi="Verdana" w:cs="Verdana"/>
        </w:rPr>
        <w:t xml:space="preserve"> liberado;</w:t>
      </w:r>
    </w:p>
    <w:p w14:paraId="79E1860C"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II - </w:t>
      </w:r>
      <w:proofErr w:type="gramStart"/>
      <w:r w:rsidRPr="00627FEC">
        <w:rPr>
          <w:rFonts w:ascii="Verdana" w:eastAsia="Verdana" w:hAnsi="Verdana" w:cs="Verdana"/>
        </w:rPr>
        <w:t>descumprir</w:t>
      </w:r>
      <w:proofErr w:type="gramEnd"/>
      <w:r w:rsidRPr="00627FEC">
        <w:rPr>
          <w:rFonts w:ascii="Verdana" w:eastAsia="Verdana" w:hAnsi="Verdana" w:cs="Verdana"/>
        </w:rPr>
        <w:t xml:space="preserve"> as condições da ata de registro de preços, sem justificativa aceitável;</w:t>
      </w:r>
    </w:p>
    <w:p w14:paraId="5BE06FB2"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III - não aceitar reduzir o seu preço registrado, na hipótese deste se tornar superior àqueles praticados no mercado;</w:t>
      </w:r>
    </w:p>
    <w:p w14:paraId="4C29EAE3" w14:textId="016F7718"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IV - </w:t>
      </w:r>
      <w:proofErr w:type="gramStart"/>
      <w:r w:rsidRPr="00627FEC">
        <w:rPr>
          <w:rFonts w:ascii="Verdana" w:eastAsia="Verdana" w:hAnsi="Verdana" w:cs="Verdana"/>
        </w:rPr>
        <w:t>sofrer</w:t>
      </w:r>
      <w:proofErr w:type="gramEnd"/>
      <w:r w:rsidRPr="00627FEC">
        <w:rPr>
          <w:rFonts w:ascii="Verdana" w:eastAsia="Verdana" w:hAnsi="Verdana" w:cs="Verdana"/>
        </w:rPr>
        <w:t xml:space="preserve"> sanção prevista no inciso IV, do art. 150, da Lei </w:t>
      </w:r>
      <w:r w:rsidR="00C14BE8" w:rsidRPr="00627FEC">
        <w:rPr>
          <w:rFonts w:ascii="Verdana" w:eastAsia="Verdana" w:hAnsi="Verdana" w:cs="Verdana"/>
        </w:rPr>
        <w:t>n.º</w:t>
      </w:r>
      <w:r w:rsidRPr="00627FEC">
        <w:rPr>
          <w:rFonts w:ascii="Verdana" w:eastAsia="Verdana" w:hAnsi="Verdana" w:cs="Verdana"/>
        </w:rPr>
        <w:t xml:space="preserve"> 15.608, de 2007;</w:t>
      </w:r>
    </w:p>
    <w:p w14:paraId="7F24DD87"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V - </w:t>
      </w:r>
      <w:proofErr w:type="gramStart"/>
      <w:r w:rsidRPr="00627FEC">
        <w:rPr>
          <w:rFonts w:ascii="Verdana" w:eastAsia="Verdana" w:hAnsi="Verdana" w:cs="Verdana"/>
        </w:rPr>
        <w:t>demonstrar</w:t>
      </w:r>
      <w:proofErr w:type="gramEnd"/>
      <w:r w:rsidRPr="00627FEC">
        <w:rPr>
          <w:rFonts w:ascii="Verdana" w:eastAsia="Verdana" w:hAnsi="Verdana" w:cs="Verdana"/>
        </w:rPr>
        <w:t xml:space="preserve"> fato superveniente, decorrente de caso fortuito ou força maior, que prejudique o cumprimento da ata.</w:t>
      </w:r>
    </w:p>
    <w:p w14:paraId="445386CB"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7.2. A Ata de Registro de Preços poderá ser cancelada, total ou </w:t>
      </w:r>
      <w:proofErr w:type="gramStart"/>
      <w:r w:rsidRPr="00627FEC">
        <w:rPr>
          <w:rFonts w:ascii="Verdana" w:eastAsia="Verdana" w:hAnsi="Verdana" w:cs="Verdana"/>
        </w:rPr>
        <w:t>parcialmente,  mediante</w:t>
      </w:r>
      <w:proofErr w:type="gramEnd"/>
      <w:r w:rsidRPr="00627FEC">
        <w:rPr>
          <w:rFonts w:ascii="Verdana" w:eastAsia="Verdana" w:hAnsi="Verdana" w:cs="Verdana"/>
        </w:rPr>
        <w:t xml:space="preserve"> prévia autorização do(a) Defensor(a) Público(a)-Geral do Estado do Paraná, não sendo possível a substituição por outro licitante integrante do cadastro de reserva de que trata o item 14.1.1 e seguintes do corpo do edital de licitação:</w:t>
      </w:r>
    </w:p>
    <w:p w14:paraId="5366F23C"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I - </w:t>
      </w:r>
      <w:proofErr w:type="gramStart"/>
      <w:r w:rsidRPr="00627FEC">
        <w:rPr>
          <w:rFonts w:ascii="Verdana" w:eastAsia="Verdana" w:hAnsi="Verdana" w:cs="Verdana"/>
        </w:rPr>
        <w:t>pelo</w:t>
      </w:r>
      <w:proofErr w:type="gramEnd"/>
      <w:r w:rsidRPr="00627FEC">
        <w:rPr>
          <w:rFonts w:ascii="Verdana" w:eastAsia="Verdana" w:hAnsi="Verdana" w:cs="Verdana"/>
        </w:rPr>
        <w:t xml:space="preserve"> decurso do seu prazo de vigência;</w:t>
      </w:r>
    </w:p>
    <w:p w14:paraId="2F67D57E"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II - </w:t>
      </w:r>
      <w:proofErr w:type="gramStart"/>
      <w:r w:rsidRPr="00627FEC">
        <w:rPr>
          <w:rFonts w:ascii="Verdana" w:eastAsia="Verdana" w:hAnsi="Verdana" w:cs="Verdana"/>
        </w:rPr>
        <w:t>se</w:t>
      </w:r>
      <w:proofErr w:type="gramEnd"/>
      <w:r w:rsidRPr="00627FEC">
        <w:rPr>
          <w:rFonts w:ascii="Verdana" w:eastAsia="Verdana" w:hAnsi="Verdana" w:cs="Verdana"/>
        </w:rPr>
        <w:t xml:space="preserve"> não restarem fornecedores registrados;</w:t>
      </w:r>
    </w:p>
    <w:p w14:paraId="3D76199E"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III - por fato superveniente, decorrente de caso fortuito ou força maior, que prejudique o cumprimento das obrigações previstas na ata, devidamente demonstrado; e</w:t>
      </w:r>
    </w:p>
    <w:p w14:paraId="76C189E1"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IV - </w:t>
      </w:r>
      <w:proofErr w:type="gramStart"/>
      <w:r w:rsidRPr="00627FEC">
        <w:rPr>
          <w:rFonts w:ascii="Verdana" w:eastAsia="Verdana" w:hAnsi="Verdana" w:cs="Verdana"/>
        </w:rPr>
        <w:t>por</w:t>
      </w:r>
      <w:proofErr w:type="gramEnd"/>
      <w:r w:rsidRPr="00627FEC">
        <w:rPr>
          <w:rFonts w:ascii="Verdana" w:eastAsia="Verdana" w:hAnsi="Verdana" w:cs="Verdana"/>
        </w:rPr>
        <w:t xml:space="preserve"> razões de interesse público, devidamente justificadas.</w:t>
      </w:r>
    </w:p>
    <w:p w14:paraId="79D36183"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7.3. No cancelamento da ata ou do registro do preço do fornecedor, por iniciativa da </w:t>
      </w:r>
      <w:r w:rsidRPr="00627FEC">
        <w:rPr>
          <w:rFonts w:ascii="Verdana" w:eastAsia="Verdana" w:hAnsi="Verdana" w:cs="Verdana"/>
        </w:rPr>
        <w:lastRenderedPageBreak/>
        <w:t>Administração, será assegurado o contraditório e a ampla defesa, com prazo de cinco dias úteis para apresentação de defesa, contados da notificação, pessoal ou por publicação no Diário Eletrônico da Defensoria Pública do Estado do Paraná (DEDPR).</w:t>
      </w:r>
    </w:p>
    <w:p w14:paraId="3D50EAA2"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64460F0F" w14:textId="77777777" w:rsidR="00033536" w:rsidRPr="00627FEC" w:rsidRDefault="00033536" w:rsidP="00627FEC">
      <w:pPr>
        <w:widowControl w:val="0"/>
        <w:jc w:val="both"/>
        <w:rPr>
          <w:rFonts w:ascii="Verdana" w:eastAsia="Verdana" w:hAnsi="Verdana" w:cs="Verdana"/>
        </w:rPr>
      </w:pPr>
    </w:p>
    <w:p w14:paraId="6EBC93DA"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b/>
        </w:rPr>
        <w:t>8. SANÇÕES ADMINISTRATIVAS</w:t>
      </w:r>
    </w:p>
    <w:p w14:paraId="5381177E" w14:textId="7FB0582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 xml:space="preserve">8.1. O descumprimento das obrigações assumidas por ocasião do procedimento de licitação ensejará na aplicação, garantido o contraditório e a ampla defesa à licitante, das seguintes sanções, previstas no art. 150 da Lei Estadual </w:t>
      </w:r>
      <w:r w:rsidR="00C14BE8" w:rsidRPr="00627FEC">
        <w:rPr>
          <w:rFonts w:ascii="Verdana" w:eastAsia="Verdana" w:hAnsi="Verdana" w:cs="Verdana"/>
        </w:rPr>
        <w:t>n.º</w:t>
      </w:r>
      <w:r w:rsidRPr="00627FEC">
        <w:rPr>
          <w:rFonts w:ascii="Verdana" w:eastAsia="Verdana" w:hAnsi="Verdana" w:cs="Verdana"/>
        </w:rPr>
        <w:t xml:space="preserve"> 15.608/2007, e regulamentadas, no âmbito desta Defensoria Pública, por meio da Deliberação CSDP </w:t>
      </w:r>
      <w:r w:rsidR="00C14BE8" w:rsidRPr="00627FEC">
        <w:rPr>
          <w:rFonts w:ascii="Verdana" w:eastAsia="Verdana" w:hAnsi="Verdana" w:cs="Verdana"/>
        </w:rPr>
        <w:t>n.º</w:t>
      </w:r>
      <w:r w:rsidRPr="00627FEC">
        <w:rPr>
          <w:rFonts w:ascii="Verdana" w:eastAsia="Verdana" w:hAnsi="Verdana" w:cs="Verdana"/>
        </w:rPr>
        <w:t xml:space="preserve"> 11/2015, quais sejam:</w:t>
      </w:r>
    </w:p>
    <w:p w14:paraId="1A6F1C03"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I – Advertência, em caso de conduta que prejudique o andamento do procedimento licitatório ou da contratação;</w:t>
      </w:r>
    </w:p>
    <w:p w14:paraId="33924D66"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0EAFFF46"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III – Multa de 0,5% (cinco décimos por cento) até 20% (vinte por cento) sobre o valor total do contrato, nas seguintes hipóteses, dentre outras:</w:t>
      </w:r>
    </w:p>
    <w:p w14:paraId="10E0E345"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a) não manutenção da proposta;</w:t>
      </w:r>
    </w:p>
    <w:p w14:paraId="1E7B8272"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b) apresentação de declaração falsa;</w:t>
      </w:r>
    </w:p>
    <w:p w14:paraId="0348019F"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c) não apresentação de documento na fase de saneamento;</w:t>
      </w:r>
    </w:p>
    <w:p w14:paraId="7C72D8B2"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d) inexecução contratual;</w:t>
      </w:r>
    </w:p>
    <w:p w14:paraId="5CF01DC0"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e) injustificada, após ser considerado adjudicatário, a assinar o contrato, aceitar ou retirar o instrumento equivalente, dentro do prazo estabelecido pela Administração;</w:t>
      </w:r>
    </w:p>
    <w:p w14:paraId="02B22DB0"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f) abandono da execução contratual;</w:t>
      </w:r>
    </w:p>
    <w:p w14:paraId="088F71BD"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g) apresentação de documento falso;</w:t>
      </w:r>
    </w:p>
    <w:p w14:paraId="020B0701"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h) fraude ou frustração do procedimento mediante ajuste, combinação ou qualquer outro expediente;</w:t>
      </w:r>
    </w:p>
    <w:p w14:paraId="7C186354"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i) afastamento ou tentativa de afastamento de outra licitante por meio de violência, grave ameaça, fraude ou oferecimento de vantagem de qualquer tipo;</w:t>
      </w:r>
    </w:p>
    <w:p w14:paraId="4EA78462"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j) atuação de má-fé na relação contratual, comprovada em procedimento específico;</w:t>
      </w:r>
    </w:p>
    <w:p w14:paraId="0B8E78A6"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k) recebimento de condenação judicial definitiva por praticar, por meios dolosos, fraude fiscal no recolhimento de quaisquer tributos;</w:t>
      </w:r>
    </w:p>
    <w:p w14:paraId="73B731FF" w14:textId="0E628974"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 xml:space="preserve">l) demonstração de não possuir idoneidade para contratar com a Administração, em virtude de atos ilícitos praticados, em especial infrações à ordem econômica definidos na Lei Federal </w:t>
      </w:r>
      <w:r w:rsidR="00C14BE8" w:rsidRPr="00627FEC">
        <w:rPr>
          <w:rFonts w:ascii="Verdana" w:eastAsia="Verdana" w:hAnsi="Verdana" w:cs="Verdana"/>
        </w:rPr>
        <w:t>n.º</w:t>
      </w:r>
      <w:r w:rsidRPr="00627FEC">
        <w:rPr>
          <w:rFonts w:ascii="Verdana" w:eastAsia="Verdana" w:hAnsi="Verdana" w:cs="Verdana"/>
        </w:rPr>
        <w:t xml:space="preserve"> 8.158/91;</w:t>
      </w:r>
    </w:p>
    <w:p w14:paraId="5605FE98"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m) recebimento de condenação definitiva por ato de improbidade administrativa, na forma da lei.</w:t>
      </w:r>
    </w:p>
    <w:p w14:paraId="3F04E9E8"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IV – Suspensão temporária de participação em licitação e impedimento de licitar e contratar com a DPPR pelo prazo de até 2 (dois) anos, nas seguintes hipóteses:</w:t>
      </w:r>
    </w:p>
    <w:p w14:paraId="3A8E3735"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a) recusa injustificada, após ser considerado adjudicatário, a assinar o contrato, aceitar ou retirar o instrumento equivalente, dentro do prazo estabelecido pela Administração;</w:t>
      </w:r>
    </w:p>
    <w:p w14:paraId="7CE8C27E"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b) não manutenção da proposta;</w:t>
      </w:r>
    </w:p>
    <w:p w14:paraId="087A5E9A"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c) abandono da execução contratual; e</w:t>
      </w:r>
    </w:p>
    <w:p w14:paraId="598BF31D"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d) inexecução contratual.</w:t>
      </w:r>
    </w:p>
    <w:p w14:paraId="68FA9013"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lastRenderedPageBreak/>
        <w:t xml:space="preserve">V – Declaração de inidoneidade para licitar ou contratar com a Administração </w:t>
      </w:r>
      <w:proofErr w:type="spellStart"/>
      <w:proofErr w:type="gramStart"/>
      <w:r w:rsidRPr="00627FEC">
        <w:rPr>
          <w:rFonts w:ascii="Verdana" w:eastAsia="Verdana" w:hAnsi="Verdana" w:cs="Verdana"/>
        </w:rPr>
        <w:t>Pública,pelo</w:t>
      </w:r>
      <w:proofErr w:type="spellEnd"/>
      <w:proofErr w:type="gramEnd"/>
      <w:r w:rsidRPr="00627FEC">
        <w:rPr>
          <w:rFonts w:ascii="Verdana" w:eastAsia="Verdana" w:hAnsi="Verdana" w:cs="Verdana"/>
        </w:rPr>
        <w:t xml:space="preserve"> prazo máximo de 05 (cinco) anos, aplicada à licitante que:</w:t>
      </w:r>
    </w:p>
    <w:p w14:paraId="6F76225C"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a) apresentação de declaração falsa na fase de habilitação;</w:t>
      </w:r>
    </w:p>
    <w:p w14:paraId="22110E1F"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b) apresentação de documento falso;</w:t>
      </w:r>
    </w:p>
    <w:p w14:paraId="035787EB"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c) fraude ou frustração do procedimento mediante ajuste, combinação ou qualquer outro expediente;</w:t>
      </w:r>
    </w:p>
    <w:p w14:paraId="5005EEE1"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d) afastamento ou tentativa de afastamento de outra licitante por meio de violência, grave ameaça, fraude ou oferecimento de vantagem de qualquer tipo;</w:t>
      </w:r>
    </w:p>
    <w:p w14:paraId="0EAA0389"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e) atuação de má-fé na relação contratual, comprovada em procedimento específico;</w:t>
      </w:r>
    </w:p>
    <w:p w14:paraId="2B56516C"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f) recebimento de condenação judicial definitiva por praticar, por meios dolosos, fraude fiscal no recolhimento de quaisquer tributos;</w:t>
      </w:r>
    </w:p>
    <w:p w14:paraId="297E6DFC" w14:textId="3026C4D0"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 xml:space="preserve">g) demonstração de não possuir idoneidade para contratar com a Administração, em virtude de atos ilícitos praticados, em especial infrações à ordem econômica definidos na Lei Federal </w:t>
      </w:r>
      <w:r w:rsidR="00C14BE8" w:rsidRPr="00627FEC">
        <w:rPr>
          <w:rFonts w:ascii="Verdana" w:eastAsia="Verdana" w:hAnsi="Verdana" w:cs="Verdana"/>
        </w:rPr>
        <w:t>n.º</w:t>
      </w:r>
      <w:r w:rsidRPr="00627FEC">
        <w:rPr>
          <w:rFonts w:ascii="Verdana" w:eastAsia="Verdana" w:hAnsi="Verdana" w:cs="Verdana"/>
        </w:rPr>
        <w:t xml:space="preserve"> 8.158/91; e</w:t>
      </w:r>
    </w:p>
    <w:p w14:paraId="724E168A"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h) recebimento de condenação definitiva por ato de improbidade administrativa, na forma da lei.</w:t>
      </w:r>
    </w:p>
    <w:p w14:paraId="38C39C9A" w14:textId="77777777" w:rsidR="00033536" w:rsidRPr="00627FEC"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8.2. As sanções previstas no presente poderão ser aplicadas cumulativamente em caso de cometimento simultâneo de duas ou mais infrações.</w:t>
      </w:r>
    </w:p>
    <w:p w14:paraId="435B8C26" w14:textId="77777777" w:rsidR="00033536" w:rsidRPr="00627FEC" w:rsidRDefault="00033536" w:rsidP="00627FEC">
      <w:pPr>
        <w:widowControl w:val="0"/>
        <w:jc w:val="both"/>
        <w:rPr>
          <w:rFonts w:ascii="Verdana" w:eastAsia="Verdana" w:hAnsi="Verdana" w:cs="Verdana"/>
        </w:rPr>
      </w:pPr>
    </w:p>
    <w:p w14:paraId="2A1C5D3B"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b/>
        </w:rPr>
        <w:t>9. LEGISLAÇÃO APLICÁVEL</w:t>
      </w:r>
    </w:p>
    <w:p w14:paraId="1D316898" w14:textId="1C986B4E"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 xml:space="preserve">9.1. Aplicam-se à presente avença as disposições contidas na Lei Federal </w:t>
      </w:r>
      <w:r w:rsidR="00C14BE8" w:rsidRPr="00627FEC">
        <w:rPr>
          <w:rFonts w:ascii="Verdana" w:eastAsia="Verdana" w:hAnsi="Verdana" w:cs="Verdana"/>
        </w:rPr>
        <w:t>n.º</w:t>
      </w:r>
      <w:r w:rsidRPr="00627FEC">
        <w:rPr>
          <w:rFonts w:ascii="Verdana" w:eastAsia="Verdana" w:hAnsi="Verdana" w:cs="Verdana"/>
        </w:rPr>
        <w:t xml:space="preserve"> 10.520/02, na Lei Complementar Federal </w:t>
      </w:r>
      <w:r w:rsidR="00C14BE8" w:rsidRPr="00627FEC">
        <w:rPr>
          <w:rFonts w:ascii="Verdana" w:eastAsia="Verdana" w:hAnsi="Verdana" w:cs="Verdana"/>
        </w:rPr>
        <w:t>n.º</w:t>
      </w:r>
      <w:r w:rsidRPr="00627FEC">
        <w:rPr>
          <w:rFonts w:ascii="Verdana" w:eastAsia="Verdana" w:hAnsi="Verdana" w:cs="Verdana"/>
        </w:rPr>
        <w:t xml:space="preserve"> 123/06, na Lei Estadual </w:t>
      </w:r>
      <w:r w:rsidR="00C14BE8" w:rsidRPr="00627FEC">
        <w:rPr>
          <w:rFonts w:ascii="Verdana" w:eastAsia="Verdana" w:hAnsi="Verdana" w:cs="Verdana"/>
        </w:rPr>
        <w:t>n.º</w:t>
      </w:r>
      <w:r w:rsidRPr="00627FEC">
        <w:rPr>
          <w:rFonts w:ascii="Verdana" w:eastAsia="Verdana" w:hAnsi="Verdana" w:cs="Verdana"/>
        </w:rPr>
        <w:t xml:space="preserve"> 15.608/07 e legislação complementar, aplicáveis subsidiariamente, no que couber, a Lei Federal </w:t>
      </w:r>
      <w:r w:rsidR="00C14BE8" w:rsidRPr="00627FEC">
        <w:rPr>
          <w:rFonts w:ascii="Verdana" w:eastAsia="Verdana" w:hAnsi="Verdana" w:cs="Verdana"/>
        </w:rPr>
        <w:t>n.º</w:t>
      </w:r>
      <w:r w:rsidRPr="00627FEC">
        <w:rPr>
          <w:rFonts w:ascii="Verdana" w:eastAsia="Verdana" w:hAnsi="Verdana" w:cs="Verdana"/>
        </w:rPr>
        <w:t xml:space="preserve"> 8.666/1993, a Lei Federal </w:t>
      </w:r>
      <w:r w:rsidR="00C14BE8" w:rsidRPr="00627FEC">
        <w:rPr>
          <w:rFonts w:ascii="Verdana" w:eastAsia="Verdana" w:hAnsi="Verdana" w:cs="Verdana"/>
        </w:rPr>
        <w:t>n.º</w:t>
      </w:r>
      <w:r w:rsidRPr="00627FEC">
        <w:rPr>
          <w:rFonts w:ascii="Verdana" w:eastAsia="Verdana" w:hAnsi="Verdana" w:cs="Verdana"/>
        </w:rPr>
        <w:t xml:space="preserve"> 8.078/90 e o Decreto Estadual </w:t>
      </w:r>
      <w:r w:rsidR="00C14BE8" w:rsidRPr="00627FEC">
        <w:rPr>
          <w:rFonts w:ascii="Verdana" w:eastAsia="Verdana" w:hAnsi="Verdana" w:cs="Verdana"/>
        </w:rPr>
        <w:t>n.º</w:t>
      </w:r>
      <w:r w:rsidRPr="00627FEC">
        <w:rPr>
          <w:rFonts w:ascii="Verdana" w:eastAsia="Verdana" w:hAnsi="Verdana" w:cs="Verdana"/>
        </w:rPr>
        <w:t xml:space="preserve"> 7.303/2021.</w:t>
      </w:r>
    </w:p>
    <w:p w14:paraId="0B863FA0"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9.2.  Os diplomas legais acima indicados aplicam-se especialmente quanto aos casos omissos.</w:t>
      </w:r>
    </w:p>
    <w:p w14:paraId="38439DA4" w14:textId="77777777" w:rsidR="00033536" w:rsidRPr="00627FEC" w:rsidRDefault="00033536" w:rsidP="00627FEC">
      <w:pPr>
        <w:widowControl w:val="0"/>
        <w:jc w:val="both"/>
        <w:rPr>
          <w:rFonts w:ascii="Verdana" w:eastAsia="Verdana" w:hAnsi="Verdana" w:cs="Verdana"/>
        </w:rPr>
      </w:pPr>
    </w:p>
    <w:p w14:paraId="15035F1E"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b/>
        </w:rPr>
        <w:t>10. DISPOSIÇÕES GERAIS</w:t>
      </w:r>
    </w:p>
    <w:p w14:paraId="3D64C0C4"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10.1</w:t>
      </w:r>
      <w:r w:rsidR="00E21B37" w:rsidRPr="00627FEC">
        <w:rPr>
          <w:rFonts w:ascii="Verdana" w:eastAsia="Verdana" w:hAnsi="Verdana" w:cs="Verdana"/>
        </w:rPr>
        <w:t xml:space="preserve">. </w:t>
      </w:r>
      <w:r w:rsidRPr="00627FEC">
        <w:rPr>
          <w:rFonts w:ascii="Verdana" w:eastAsia="Verdana" w:hAnsi="Verdana" w:cs="Verdana"/>
        </w:rPr>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5D43E1E3"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10.2</w:t>
      </w:r>
      <w:r w:rsidR="00E21B37" w:rsidRPr="00627FEC">
        <w:rPr>
          <w:rFonts w:ascii="Verdana" w:eastAsia="Verdana" w:hAnsi="Verdana" w:cs="Verdana"/>
        </w:rPr>
        <w:t xml:space="preserve">. </w:t>
      </w:r>
      <w:r w:rsidRPr="00627FEC">
        <w:rPr>
          <w:rFonts w:ascii="Verdana" w:eastAsia="Verdana" w:hAnsi="Verdana" w:cs="Verdana"/>
        </w:rPr>
        <w:t>Para dirimir questões oriundas do presente contrato fica eleito o Foro Central da Comarca da Região Metropolitana de Curitiba</w:t>
      </w:r>
    </w:p>
    <w:p w14:paraId="103DB4A2" w14:textId="77777777" w:rsidR="00033536" w:rsidRPr="00627FEC" w:rsidRDefault="00033536" w:rsidP="00627FEC">
      <w:pPr>
        <w:widowControl w:val="0"/>
        <w:jc w:val="both"/>
        <w:rPr>
          <w:rFonts w:ascii="Verdana" w:eastAsia="Verdana" w:hAnsi="Verdana" w:cs="Verdana"/>
        </w:rPr>
      </w:pPr>
    </w:p>
    <w:p w14:paraId="2A47654C"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E, por estarem, assim, justas e contratadas, assinam a presente em 03 (três) vias de igual teor e forma, para que se produzam os necessários efeitos legais.</w:t>
      </w:r>
    </w:p>
    <w:p w14:paraId="1005E22A" w14:textId="77777777" w:rsidR="00033536" w:rsidRPr="00627FEC" w:rsidRDefault="00033536" w:rsidP="00627FEC">
      <w:pPr>
        <w:widowControl w:val="0"/>
        <w:jc w:val="both"/>
        <w:rPr>
          <w:rFonts w:ascii="Verdana" w:eastAsia="Verdana" w:hAnsi="Verdana" w:cs="Verdana"/>
        </w:rPr>
      </w:pPr>
    </w:p>
    <w:p w14:paraId="4CC218A8"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Curitiba, data da assinatura digital</w:t>
      </w:r>
      <w:r w:rsidRPr="00627FEC">
        <w:rPr>
          <w:rFonts w:ascii="Verdana" w:eastAsia="Verdana" w:hAnsi="Verdana" w:cs="Verdana"/>
          <w:vertAlign w:val="superscript"/>
        </w:rPr>
        <w:footnoteReference w:id="1"/>
      </w:r>
      <w:r w:rsidRPr="00627FEC">
        <w:rPr>
          <w:rFonts w:ascii="Verdana" w:eastAsia="Verdana" w:hAnsi="Verdana" w:cs="Verdana"/>
        </w:rPr>
        <w:t>.</w:t>
      </w:r>
    </w:p>
    <w:p w14:paraId="4D38D619" w14:textId="77777777" w:rsidR="00033536" w:rsidRPr="00627FEC" w:rsidRDefault="00033536" w:rsidP="00627FEC">
      <w:pPr>
        <w:widowControl w:val="0"/>
        <w:jc w:val="both"/>
        <w:rPr>
          <w:rFonts w:ascii="Verdana" w:eastAsia="Verdana" w:hAnsi="Verdana" w:cs="Verdana"/>
        </w:rPr>
      </w:pPr>
    </w:p>
    <w:p w14:paraId="187A5A98" w14:textId="77777777" w:rsidR="00033536" w:rsidRPr="00627FEC" w:rsidRDefault="00033536" w:rsidP="00627FEC">
      <w:pPr>
        <w:widowControl w:val="0"/>
        <w:jc w:val="both"/>
        <w:rPr>
          <w:rFonts w:ascii="Verdana" w:eastAsia="Verdana" w:hAnsi="Verdana" w:cs="Verdana"/>
        </w:rPr>
      </w:pPr>
    </w:p>
    <w:p w14:paraId="28F24712" w14:textId="77777777" w:rsidR="00033536" w:rsidRPr="00627FEC" w:rsidRDefault="00033536" w:rsidP="00627FEC">
      <w:pPr>
        <w:widowControl w:val="0"/>
        <w:jc w:val="both"/>
        <w:rPr>
          <w:rFonts w:ascii="Verdana" w:eastAsia="Verdana" w:hAnsi="Verdana" w:cs="Verdana"/>
        </w:rPr>
      </w:pPr>
    </w:p>
    <w:p w14:paraId="719D4CCF" w14:textId="77777777" w:rsidR="00033536" w:rsidRPr="00627FEC" w:rsidRDefault="00E81114" w:rsidP="00627FEC">
      <w:pPr>
        <w:widowControl w:val="0"/>
        <w:jc w:val="both"/>
        <w:rPr>
          <w:rFonts w:ascii="Verdana" w:hAnsi="Verdana"/>
        </w:rPr>
      </w:pPr>
      <w:r w:rsidRPr="00627FEC">
        <w:rPr>
          <w:rFonts w:ascii="Verdana" w:eastAsia="Verdana" w:hAnsi="Verdana" w:cs="Verdana"/>
        </w:rPr>
        <w:t>_________________________________________________</w:t>
      </w:r>
    </w:p>
    <w:p w14:paraId="3A98A825"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Defensor Público-Geral</w:t>
      </w:r>
    </w:p>
    <w:p w14:paraId="0D777287" w14:textId="77777777" w:rsidR="00033536" w:rsidRPr="00627FEC" w:rsidRDefault="00033536" w:rsidP="00627FEC">
      <w:pPr>
        <w:widowControl w:val="0"/>
        <w:jc w:val="both"/>
        <w:rPr>
          <w:rFonts w:ascii="Verdana" w:eastAsia="Verdana" w:hAnsi="Verdana" w:cs="Verdana"/>
        </w:rPr>
      </w:pPr>
    </w:p>
    <w:p w14:paraId="3A716BC7" w14:textId="77777777" w:rsidR="00033536" w:rsidRPr="00627FEC" w:rsidRDefault="00033536" w:rsidP="00627FEC">
      <w:pPr>
        <w:widowControl w:val="0"/>
        <w:jc w:val="both"/>
        <w:rPr>
          <w:rFonts w:ascii="Verdana" w:eastAsia="Verdana" w:hAnsi="Verdana" w:cs="Verdana"/>
        </w:rPr>
      </w:pPr>
    </w:p>
    <w:p w14:paraId="2C4076C1" w14:textId="77777777" w:rsidR="00033536" w:rsidRPr="00627FEC" w:rsidRDefault="00E81114" w:rsidP="00627FEC">
      <w:pPr>
        <w:widowControl w:val="0"/>
        <w:jc w:val="both"/>
        <w:rPr>
          <w:rFonts w:ascii="Verdana" w:hAnsi="Verdana"/>
        </w:rPr>
      </w:pPr>
      <w:r w:rsidRPr="00627FEC">
        <w:rPr>
          <w:rFonts w:ascii="Verdana" w:eastAsia="Verdana" w:hAnsi="Verdana" w:cs="Verdana"/>
        </w:rPr>
        <w:t>___________________________________________________</w:t>
      </w:r>
    </w:p>
    <w:p w14:paraId="40188C33"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Nome da empresa</w:t>
      </w:r>
    </w:p>
    <w:p w14:paraId="08C76250"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lastRenderedPageBreak/>
        <w:t>Nome do Representante Legal</w:t>
      </w:r>
    </w:p>
    <w:p w14:paraId="64134C1C" w14:textId="77777777" w:rsidR="00033536" w:rsidRPr="00627FEC" w:rsidRDefault="00033536" w:rsidP="00627FEC">
      <w:pPr>
        <w:widowControl w:val="0"/>
        <w:spacing w:line="276" w:lineRule="auto"/>
        <w:jc w:val="both"/>
        <w:rPr>
          <w:rFonts w:ascii="Verdana" w:eastAsia="Verdana" w:hAnsi="Verdana" w:cs="Verdana"/>
        </w:rPr>
      </w:pPr>
    </w:p>
    <w:p w14:paraId="535BBF17" w14:textId="77777777" w:rsidR="00033536" w:rsidRPr="00627FEC" w:rsidRDefault="00033536" w:rsidP="00627FEC">
      <w:pPr>
        <w:widowControl w:val="0"/>
        <w:spacing w:line="276" w:lineRule="auto"/>
        <w:jc w:val="both"/>
        <w:rPr>
          <w:rFonts w:ascii="Verdana" w:eastAsia="Verdana" w:hAnsi="Verdana" w:cs="Verdana"/>
        </w:rPr>
      </w:pPr>
    </w:p>
    <w:p w14:paraId="01BEA4EF" w14:textId="77777777"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TESTEMUNHAS</w:t>
      </w:r>
    </w:p>
    <w:p w14:paraId="09CA148F" w14:textId="38B1992E" w:rsidR="00033536" w:rsidRPr="00627FEC" w:rsidRDefault="00E81114" w:rsidP="00627FEC">
      <w:pPr>
        <w:widowControl w:val="0"/>
        <w:spacing w:line="276" w:lineRule="auto"/>
        <w:jc w:val="both"/>
        <w:rPr>
          <w:rFonts w:ascii="Verdana" w:hAnsi="Verdana"/>
        </w:rPr>
      </w:pPr>
      <w:r w:rsidRPr="00627FEC">
        <w:rPr>
          <w:rFonts w:ascii="Verdana" w:eastAsia="Verdana" w:hAnsi="Verdana" w:cs="Verdana"/>
        </w:rPr>
        <w:t>Nome:                                                       Nome:</w:t>
      </w:r>
    </w:p>
    <w:p w14:paraId="28835A1D" w14:textId="1C10363C" w:rsidR="00033536" w:rsidRPr="00E21B37" w:rsidRDefault="00E81114" w:rsidP="00627FEC">
      <w:pPr>
        <w:widowControl w:val="0"/>
        <w:spacing w:line="276" w:lineRule="auto"/>
        <w:jc w:val="both"/>
        <w:rPr>
          <w:rFonts w:ascii="Verdana" w:eastAsia="Verdana" w:hAnsi="Verdana" w:cs="Verdana"/>
        </w:rPr>
      </w:pPr>
      <w:r w:rsidRPr="00627FEC">
        <w:rPr>
          <w:rFonts w:ascii="Verdana" w:eastAsia="Verdana" w:hAnsi="Verdana" w:cs="Verdana"/>
        </w:rPr>
        <w:t>CPF:                                                          CPF:</w:t>
      </w:r>
    </w:p>
    <w:p w14:paraId="5224E2CA" w14:textId="77777777" w:rsidR="00033536" w:rsidRPr="00E21B37" w:rsidRDefault="00033536" w:rsidP="00627FEC">
      <w:pPr>
        <w:widowControl w:val="0"/>
        <w:spacing w:line="276" w:lineRule="auto"/>
        <w:rPr>
          <w:rFonts w:ascii="Verdana" w:eastAsia="Verdana" w:hAnsi="Verdana" w:cs="Verdana"/>
        </w:rPr>
      </w:pPr>
    </w:p>
    <w:sectPr w:rsidR="00033536" w:rsidRPr="00E21B37">
      <w:headerReference w:type="even" r:id="rId10"/>
      <w:headerReference w:type="default" r:id="rId11"/>
      <w:footerReference w:type="even" r:id="rId12"/>
      <w:footerReference w:type="default" r:id="rId13"/>
      <w:pgSz w:w="11906" w:h="16838"/>
      <w:pgMar w:top="1537" w:right="1134" w:bottom="1134" w:left="1531" w:header="62"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633B" w14:textId="77777777" w:rsidR="001709EC" w:rsidRDefault="001709EC">
      <w:r>
        <w:separator/>
      </w:r>
    </w:p>
  </w:endnote>
  <w:endnote w:type="continuationSeparator" w:id="0">
    <w:p w14:paraId="7CC63D4F" w14:textId="77777777" w:rsidR="001709EC" w:rsidRDefault="0017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3E35" w14:textId="77777777" w:rsidR="001709EC" w:rsidRDefault="001709EC">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3FA751EB" w14:textId="77777777" w:rsidR="001709EC" w:rsidRDefault="001709EC">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10FE75F9" w14:textId="77777777" w:rsidR="001709EC" w:rsidRDefault="001709EC">
    <w:pPr>
      <w:pBdr>
        <w:top w:val="nil"/>
        <w:left w:val="nil"/>
        <w:bottom w:val="nil"/>
        <w:right w:val="nil"/>
        <w:between w:val="nil"/>
      </w:pBdr>
      <w:tabs>
        <w:tab w:val="center" w:pos="4419"/>
        <w:tab w:val="right" w:pos="8838"/>
      </w:tabs>
      <w:jc w:val="center"/>
      <w:rPr>
        <w:rFonts w:ascii="Tahoma" w:eastAsia="Tahoma" w:hAnsi="Tahoma" w:cs="Tahoma"/>
        <w:color w:val="808080"/>
      </w:rPr>
    </w:pPr>
  </w:p>
  <w:p w14:paraId="0D007D85" w14:textId="77777777" w:rsidR="001709EC" w:rsidRDefault="001709E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6C5A" w14:textId="77777777" w:rsidR="001709EC" w:rsidRDefault="001709EC">
    <w:pPr>
      <w:pBdr>
        <w:top w:val="nil"/>
        <w:left w:val="nil"/>
        <w:bottom w:val="nil"/>
        <w:right w:val="nil"/>
        <w:between w:val="nil"/>
      </w:pBdr>
      <w:tabs>
        <w:tab w:val="center" w:pos="4419"/>
        <w:tab w:val="right" w:pos="8838"/>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4F49" w14:textId="77777777" w:rsidR="001709EC" w:rsidRDefault="001709EC">
      <w:r>
        <w:separator/>
      </w:r>
    </w:p>
  </w:footnote>
  <w:footnote w:type="continuationSeparator" w:id="0">
    <w:p w14:paraId="768BF0A4" w14:textId="77777777" w:rsidR="001709EC" w:rsidRDefault="001709EC">
      <w:r>
        <w:continuationSeparator/>
      </w:r>
    </w:p>
  </w:footnote>
  <w:footnote w:id="1">
    <w:p w14:paraId="47B228BF" w14:textId="77777777" w:rsidR="001709EC" w:rsidRDefault="001709EC">
      <w:pPr>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478F" w14:textId="77777777" w:rsidR="001709EC" w:rsidRDefault="001709EC">
    <w:pPr>
      <w:pBdr>
        <w:top w:val="nil"/>
        <w:left w:val="nil"/>
        <w:bottom w:val="nil"/>
        <w:right w:val="nil"/>
        <w:between w:val="nil"/>
      </w:pBdr>
      <w:tabs>
        <w:tab w:val="center" w:pos="4419"/>
        <w:tab w:val="right" w:pos="8838"/>
      </w:tabs>
      <w:jc w:val="right"/>
      <w:rPr>
        <w:color w:val="000000"/>
      </w:rPr>
    </w:pPr>
  </w:p>
  <w:p w14:paraId="089B2B98" w14:textId="1B6B6335" w:rsidR="001709EC" w:rsidRDefault="001709E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702F">
      <w:rPr>
        <w:b/>
        <w:noProof/>
        <w:color w:val="000000"/>
        <w:sz w:val="24"/>
        <w:szCs w:val="24"/>
      </w:rPr>
      <w:t>37</w:t>
    </w:r>
    <w:r>
      <w:rPr>
        <w:b/>
        <w:color w:val="000000"/>
        <w:sz w:val="24"/>
        <w:szCs w:val="24"/>
      </w:rPr>
      <w:fldChar w:fldCharType="end"/>
    </w:r>
  </w:p>
  <w:p w14:paraId="43E41666" w14:textId="77777777" w:rsidR="001709EC" w:rsidRDefault="001709EC">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F071" w14:textId="77777777" w:rsidR="001709EC" w:rsidRDefault="001709EC">
    <w:pPr>
      <w:pBdr>
        <w:top w:val="nil"/>
        <w:left w:val="nil"/>
        <w:bottom w:val="nil"/>
        <w:right w:val="nil"/>
        <w:between w:val="nil"/>
      </w:pBdr>
      <w:tabs>
        <w:tab w:val="center" w:pos="4419"/>
        <w:tab w:val="right" w:pos="8838"/>
      </w:tabs>
      <w:jc w:val="right"/>
      <w:rPr>
        <w:color w:val="000000"/>
      </w:rPr>
    </w:pPr>
  </w:p>
  <w:p w14:paraId="524D0327" w14:textId="77777777" w:rsidR="001709EC" w:rsidRDefault="001709EC">
    <w:pPr>
      <w:pBdr>
        <w:top w:val="nil"/>
        <w:left w:val="nil"/>
        <w:bottom w:val="nil"/>
        <w:right w:val="nil"/>
        <w:between w:val="nil"/>
      </w:pBdr>
      <w:tabs>
        <w:tab w:val="center" w:pos="4419"/>
        <w:tab w:val="right" w:pos="8838"/>
      </w:tabs>
      <w:jc w:val="right"/>
      <w:rPr>
        <w:rFonts w:ascii="Verdana" w:eastAsia="Verdana" w:hAnsi="Verdana" w:cs="Verdana"/>
        <w:color w:val="000000"/>
        <w:sz w:val="16"/>
        <w:szCs w:val="16"/>
      </w:rPr>
    </w:pPr>
    <w:r>
      <w:rPr>
        <w:rFonts w:ascii="Verdana" w:eastAsia="Verdana" w:hAnsi="Verdana" w:cs="Verdana"/>
        <w:color w:val="000000"/>
        <w:sz w:val="16"/>
        <w:szCs w:val="16"/>
      </w:rPr>
      <w:t xml:space="preserve">Página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5E14F1">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r>
      <w:rPr>
        <w:rFonts w:ascii="Verdana" w:eastAsia="Verdana" w:hAnsi="Verdana" w:cs="Verdana"/>
        <w:color w:val="000000"/>
        <w:sz w:val="16"/>
        <w:szCs w:val="16"/>
      </w:rPr>
      <w:t xml:space="preserve"> de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5E14F1">
      <w:rPr>
        <w:rFonts w:ascii="Verdana" w:eastAsia="Verdana" w:hAnsi="Verdana" w:cs="Verdana"/>
        <w:noProof/>
        <w:color w:val="000000"/>
        <w:sz w:val="16"/>
        <w:szCs w:val="16"/>
      </w:rPr>
      <w:t>37</w:t>
    </w:r>
    <w:r>
      <w:rPr>
        <w:rFonts w:ascii="Verdana" w:eastAsia="Verdana" w:hAnsi="Verdana" w:cs="Verdana"/>
        <w:color w:val="000000"/>
        <w:sz w:val="16"/>
        <w:szCs w:val="16"/>
      </w:rPr>
      <w:fldChar w:fldCharType="end"/>
    </w:r>
  </w:p>
  <w:p w14:paraId="6F7EE2C8" w14:textId="77777777" w:rsidR="001709EC" w:rsidRDefault="001709EC">
    <w:pPr>
      <w:tabs>
        <w:tab w:val="center" w:pos="4419"/>
        <w:tab w:val="right" w:pos="8838"/>
      </w:tabs>
      <w:jc w:val="center"/>
      <w:rPr>
        <w:b/>
        <w:color w:val="000000"/>
        <w:sz w:val="24"/>
        <w:szCs w:val="24"/>
      </w:rPr>
    </w:pPr>
    <w:r>
      <w:rPr>
        <w:noProof/>
        <w:lang w:eastAsia="pt-BR"/>
      </w:rPr>
      <w:drawing>
        <wp:inline distT="114300" distB="114300" distL="114300" distR="114300" wp14:anchorId="525CAA87" wp14:editId="4806E44B">
          <wp:extent cx="1818995" cy="7539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71CEF6E8" w14:textId="77777777" w:rsidR="001709EC" w:rsidRDefault="001709EC">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5DC"/>
    <w:multiLevelType w:val="multilevel"/>
    <w:tmpl w:val="2886204E"/>
    <w:lvl w:ilvl="0">
      <w:start w:val="1"/>
      <w:numFmt w:val="decimal"/>
      <w:suff w:val="space"/>
      <w:lvlText w:val="%1."/>
      <w:lvlJc w:val="left"/>
      <w:pPr>
        <w:ind w:left="0" w:firstLine="0"/>
      </w:pPr>
      <w:rPr>
        <w:rFonts w:hint="default"/>
        <w:b/>
        <w:bCs/>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38A7B20"/>
    <w:multiLevelType w:val="multilevel"/>
    <w:tmpl w:val="8C62001E"/>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2B0B1C"/>
    <w:multiLevelType w:val="hybridMultilevel"/>
    <w:tmpl w:val="BF06EA7A"/>
    <w:lvl w:ilvl="0" w:tplc="02A8513C">
      <w:start w:val="4"/>
      <w:numFmt w:val="bullet"/>
      <w:lvlText w:val=""/>
      <w:lvlJc w:val="left"/>
      <w:pPr>
        <w:ind w:left="984" w:hanging="360"/>
      </w:pPr>
      <w:rPr>
        <w:rFonts w:ascii="Symbol" w:eastAsia="Times New Roman" w:hAnsi="Symbol" w:cs="Arial" w:hint="default"/>
      </w:rPr>
    </w:lvl>
    <w:lvl w:ilvl="1" w:tplc="04160003" w:tentative="1">
      <w:start w:val="1"/>
      <w:numFmt w:val="bullet"/>
      <w:lvlText w:val="o"/>
      <w:lvlJc w:val="left"/>
      <w:pPr>
        <w:ind w:left="1704" w:hanging="360"/>
      </w:pPr>
      <w:rPr>
        <w:rFonts w:ascii="Courier New" w:hAnsi="Courier New" w:cs="Courier New" w:hint="default"/>
      </w:rPr>
    </w:lvl>
    <w:lvl w:ilvl="2" w:tplc="04160005" w:tentative="1">
      <w:start w:val="1"/>
      <w:numFmt w:val="bullet"/>
      <w:lvlText w:val=""/>
      <w:lvlJc w:val="left"/>
      <w:pPr>
        <w:ind w:left="2424" w:hanging="360"/>
      </w:pPr>
      <w:rPr>
        <w:rFonts w:ascii="Wingdings" w:hAnsi="Wingdings" w:hint="default"/>
      </w:rPr>
    </w:lvl>
    <w:lvl w:ilvl="3" w:tplc="04160001" w:tentative="1">
      <w:start w:val="1"/>
      <w:numFmt w:val="bullet"/>
      <w:lvlText w:val=""/>
      <w:lvlJc w:val="left"/>
      <w:pPr>
        <w:ind w:left="3144" w:hanging="360"/>
      </w:pPr>
      <w:rPr>
        <w:rFonts w:ascii="Symbol" w:hAnsi="Symbol" w:hint="default"/>
      </w:rPr>
    </w:lvl>
    <w:lvl w:ilvl="4" w:tplc="04160003" w:tentative="1">
      <w:start w:val="1"/>
      <w:numFmt w:val="bullet"/>
      <w:lvlText w:val="o"/>
      <w:lvlJc w:val="left"/>
      <w:pPr>
        <w:ind w:left="3864" w:hanging="360"/>
      </w:pPr>
      <w:rPr>
        <w:rFonts w:ascii="Courier New" w:hAnsi="Courier New" w:cs="Courier New" w:hint="default"/>
      </w:rPr>
    </w:lvl>
    <w:lvl w:ilvl="5" w:tplc="04160005" w:tentative="1">
      <w:start w:val="1"/>
      <w:numFmt w:val="bullet"/>
      <w:lvlText w:val=""/>
      <w:lvlJc w:val="left"/>
      <w:pPr>
        <w:ind w:left="4584" w:hanging="360"/>
      </w:pPr>
      <w:rPr>
        <w:rFonts w:ascii="Wingdings" w:hAnsi="Wingdings" w:hint="default"/>
      </w:rPr>
    </w:lvl>
    <w:lvl w:ilvl="6" w:tplc="04160001" w:tentative="1">
      <w:start w:val="1"/>
      <w:numFmt w:val="bullet"/>
      <w:lvlText w:val=""/>
      <w:lvlJc w:val="left"/>
      <w:pPr>
        <w:ind w:left="5304" w:hanging="360"/>
      </w:pPr>
      <w:rPr>
        <w:rFonts w:ascii="Symbol" w:hAnsi="Symbol" w:hint="default"/>
      </w:rPr>
    </w:lvl>
    <w:lvl w:ilvl="7" w:tplc="04160003" w:tentative="1">
      <w:start w:val="1"/>
      <w:numFmt w:val="bullet"/>
      <w:lvlText w:val="o"/>
      <w:lvlJc w:val="left"/>
      <w:pPr>
        <w:ind w:left="6024" w:hanging="360"/>
      </w:pPr>
      <w:rPr>
        <w:rFonts w:ascii="Courier New" w:hAnsi="Courier New" w:cs="Courier New" w:hint="default"/>
      </w:rPr>
    </w:lvl>
    <w:lvl w:ilvl="8" w:tplc="04160005" w:tentative="1">
      <w:start w:val="1"/>
      <w:numFmt w:val="bullet"/>
      <w:lvlText w:val=""/>
      <w:lvlJc w:val="left"/>
      <w:pPr>
        <w:ind w:left="6744" w:hanging="360"/>
      </w:pPr>
      <w:rPr>
        <w:rFonts w:ascii="Wingdings" w:hAnsi="Wingdings" w:hint="default"/>
      </w:rPr>
    </w:lvl>
  </w:abstractNum>
  <w:num w:numId="1" w16cid:durableId="1947804120">
    <w:abstractNumId w:val="1"/>
  </w:num>
  <w:num w:numId="2" w16cid:durableId="774060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3273010">
    <w:abstractNumId w:val="0"/>
  </w:num>
  <w:num w:numId="4" w16cid:durableId="541331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36"/>
    <w:rsid w:val="00033536"/>
    <w:rsid w:val="000B0845"/>
    <w:rsid w:val="001709EC"/>
    <w:rsid w:val="00192F03"/>
    <w:rsid w:val="002202E4"/>
    <w:rsid w:val="002B218C"/>
    <w:rsid w:val="00526C1E"/>
    <w:rsid w:val="005E14F1"/>
    <w:rsid w:val="00627FEC"/>
    <w:rsid w:val="0067593B"/>
    <w:rsid w:val="00702B54"/>
    <w:rsid w:val="007761EE"/>
    <w:rsid w:val="00882B37"/>
    <w:rsid w:val="008F6E9F"/>
    <w:rsid w:val="00917C5F"/>
    <w:rsid w:val="00A6702F"/>
    <w:rsid w:val="00A809E6"/>
    <w:rsid w:val="00B71CA7"/>
    <w:rsid w:val="00BC79B9"/>
    <w:rsid w:val="00C14BE8"/>
    <w:rsid w:val="00C426C2"/>
    <w:rsid w:val="00C964EE"/>
    <w:rsid w:val="00CE62C4"/>
    <w:rsid w:val="00CF562A"/>
    <w:rsid w:val="00D671D1"/>
    <w:rsid w:val="00DC4C7C"/>
    <w:rsid w:val="00E15F62"/>
    <w:rsid w:val="00E21B37"/>
    <w:rsid w:val="00E81114"/>
    <w:rsid w:val="00EC0986"/>
    <w:rsid w:val="00ED65E1"/>
    <w:rsid w:val="00EF09FE"/>
    <w:rsid w:val="00EF21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A47D"/>
  <w15:docId w15:val="{91AD8863-AF25-4EA7-8881-E692B706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57"/>
    <w:pPr>
      <w:suppressAutoHyphens/>
    </w:pPr>
    <w:rPr>
      <w:lang w:eastAsia="ar-SA"/>
    </w:rPr>
  </w:style>
  <w:style w:type="paragraph" w:styleId="Ttulo1">
    <w:name w:val="heading 1"/>
    <w:basedOn w:val="Normal"/>
    <w:link w:val="Ttulo1Char"/>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customStyle="1" w:styleId="Standard">
    <w:name w:val="Standard"/>
    <w:rsid w:val="00192F03"/>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80717">
      <w:bodyDiv w:val="1"/>
      <w:marLeft w:val="0"/>
      <w:marRight w:val="0"/>
      <w:marTop w:val="0"/>
      <w:marBottom w:val="0"/>
      <w:divBdr>
        <w:top w:val="none" w:sz="0" w:space="0" w:color="auto"/>
        <w:left w:val="none" w:sz="0" w:space="0" w:color="auto"/>
        <w:bottom w:val="none" w:sz="0" w:space="0" w:color="auto"/>
        <w:right w:val="none" w:sz="0" w:space="0" w:color="auto"/>
      </w:divBdr>
    </w:div>
    <w:div w:id="523247477">
      <w:bodyDiv w:val="1"/>
      <w:marLeft w:val="0"/>
      <w:marRight w:val="0"/>
      <w:marTop w:val="0"/>
      <w:marBottom w:val="0"/>
      <w:divBdr>
        <w:top w:val="none" w:sz="0" w:space="0" w:color="auto"/>
        <w:left w:val="none" w:sz="0" w:space="0" w:color="auto"/>
        <w:bottom w:val="none" w:sz="0" w:space="0" w:color="auto"/>
        <w:right w:val="none" w:sz="0" w:space="0" w:color="auto"/>
      </w:divBdr>
    </w:div>
    <w:div w:id="1510871561">
      <w:bodyDiv w:val="1"/>
      <w:marLeft w:val="0"/>
      <w:marRight w:val="0"/>
      <w:marTop w:val="0"/>
      <w:marBottom w:val="0"/>
      <w:divBdr>
        <w:top w:val="none" w:sz="0" w:space="0" w:color="auto"/>
        <w:left w:val="none" w:sz="0" w:space="0" w:color="auto"/>
        <w:bottom w:val="none" w:sz="0" w:space="0" w:color="auto"/>
        <w:right w:val="none" w:sz="0" w:space="0" w:color="auto"/>
      </w:divBdr>
    </w:div>
    <w:div w:id="198076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lanalto.gov.br/ccivil_03/_Ato2015-2018/2018/Lei/L13709.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5cuOw3nfHhuSXwcOMuRh5C0hwg==">CgMxLjAyCGguZ2pkZ3hzMg5oLnZqZmd4MnpjendneTIJaC4zMGowemxsMgloLjFmb2I5dGUyCWguM3pueXNoNzIJaC4yZXQ5MnAwMgloLjJldDkycDA4AHIhMS1YT1FrN2x5NVRzbnpiMW1jQUpTSjZCN0I5NkJraUti</go:docsCustomData>
</go:gDocsCustomXmlDataStorage>
</file>

<file path=customXml/itemProps1.xml><?xml version="1.0" encoding="utf-8"?>
<ds:datastoreItem xmlns:ds="http://schemas.openxmlformats.org/officeDocument/2006/customXml" ds:itemID="{D846F9EE-36FA-4B20-A67D-73F5ED30DA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6763</Words>
  <Characters>36523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Hernandes Tonin</dc:creator>
  <cp:lastModifiedBy>Gabriel Kasdorf dos Santos</cp:lastModifiedBy>
  <cp:revision>2</cp:revision>
  <cp:lastPrinted>2023-09-19T19:17:00Z</cp:lastPrinted>
  <dcterms:created xsi:type="dcterms:W3CDTF">2023-09-20T14:23:00Z</dcterms:created>
  <dcterms:modified xsi:type="dcterms:W3CDTF">2023-09-20T14:23:00Z</dcterms:modified>
</cp:coreProperties>
</file>