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5571" w:rsidRDefault="001258CF">
      <w:pPr>
        <w:spacing w:line="276" w:lineRule="auto"/>
        <w:jc w:val="center"/>
      </w:pPr>
      <w:bookmarkStart w:id="0" w:name="_GoBack"/>
      <w:bookmarkEnd w:id="0"/>
      <w:r>
        <w:rPr>
          <w:rFonts w:ascii="Verdana" w:eastAsia="Verdana" w:hAnsi="Verdana" w:cs="Verdana"/>
          <w:b/>
        </w:rPr>
        <w:t>ANEXO I - TERMO DE REFERÊNCIA</w:t>
      </w: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DO OBJETO</w:t>
      </w:r>
    </w:p>
    <w:p w:rsidR="00A006A8" w:rsidRPr="00CC1C1B" w:rsidRDefault="00A006A8" w:rsidP="00CC1C1B">
      <w:pPr>
        <w:numPr>
          <w:ilvl w:val="1"/>
          <w:numId w:val="9"/>
        </w:numPr>
        <w:suppressLineNumbers/>
        <w:spacing w:line="360" w:lineRule="auto"/>
        <w:jc w:val="both"/>
        <w:rPr>
          <w:rFonts w:ascii="Verdana" w:hAnsi="Verdana"/>
        </w:rPr>
      </w:pPr>
      <w:r w:rsidRPr="00CC1C1B">
        <w:rPr>
          <w:rFonts w:ascii="Verdana" w:hAnsi="Verdana"/>
        </w:rPr>
        <w:t>Constituição de Sistema de Registro de Preço para futura e eventual contratação de serviços de locação, configuração e manutenção de Centrais Telefônicas Híbridas para a Defensoria Pública do Estado do Paraná, contemplando prestação de suporte, fornecimento de sistema de suprimento de energia e terminais telefônicos de telefonista.</w:t>
      </w:r>
    </w:p>
    <w:p w:rsidR="00A006A8" w:rsidRPr="00CC1C1B" w:rsidRDefault="005A099D" w:rsidP="00CC1C1B">
      <w:pPr>
        <w:pStyle w:val="Ttulo1"/>
        <w:keepNext/>
        <w:numPr>
          <w:ilvl w:val="0"/>
          <w:numId w:val="9"/>
        </w:numPr>
        <w:spacing w:before="0" w:beforeAutospacing="0" w:after="0" w:afterAutospacing="0" w:line="360" w:lineRule="auto"/>
        <w:jc w:val="both"/>
        <w:rPr>
          <w:rFonts w:ascii="Verdana" w:hAnsi="Verdana"/>
          <w:sz w:val="20"/>
          <w:szCs w:val="20"/>
        </w:rPr>
      </w:pPr>
      <w:r>
        <w:rPr>
          <w:rFonts w:ascii="Verdana" w:hAnsi="Verdana"/>
          <w:sz w:val="20"/>
          <w:szCs w:val="20"/>
        </w:rPr>
        <w:t>DO DETALHAMENTO DO OBJETO</w:t>
      </w:r>
      <w:r w:rsidR="003F1DCF">
        <w:rPr>
          <w:rFonts w:ascii="Verdana" w:hAnsi="Verdana"/>
          <w:sz w:val="20"/>
          <w:szCs w:val="20"/>
        </w:rPr>
        <w:t xml:space="preserve">, </w:t>
      </w:r>
      <w:r w:rsidR="003F1DCF" w:rsidRPr="00361F38">
        <w:rPr>
          <w:rFonts w:ascii="Verdana" w:hAnsi="Verdana"/>
          <w:sz w:val="20"/>
          <w:szCs w:val="20"/>
        </w:rPr>
        <w:t>QUANTITATIVO</w:t>
      </w:r>
      <w:r w:rsidRPr="00361F38">
        <w:rPr>
          <w:rFonts w:ascii="Verdana" w:hAnsi="Verdana"/>
          <w:sz w:val="20"/>
          <w:szCs w:val="20"/>
        </w:rPr>
        <w:t xml:space="preserve"> E VALORES MÁXIMOS</w:t>
      </w:r>
      <w:r w:rsidR="00A006A8" w:rsidRPr="00CC1C1B">
        <w:rPr>
          <w:rFonts w:ascii="Verdana" w:hAnsi="Verdana"/>
          <w:sz w:val="20"/>
          <w:szCs w:val="20"/>
        </w:rPr>
        <w:t xml:space="preserve">  </w:t>
      </w:r>
    </w:p>
    <w:tbl>
      <w:tblPr>
        <w:tblW w:w="9214" w:type="dxa"/>
        <w:tblInd w:w="-5" w:type="dxa"/>
        <w:tblCellMar>
          <w:left w:w="70" w:type="dxa"/>
          <w:right w:w="70" w:type="dxa"/>
        </w:tblCellMar>
        <w:tblLook w:val="04A0" w:firstRow="1" w:lastRow="0" w:firstColumn="1" w:lastColumn="0" w:noHBand="0" w:noVBand="1"/>
      </w:tblPr>
      <w:tblGrid>
        <w:gridCol w:w="421"/>
        <w:gridCol w:w="425"/>
        <w:gridCol w:w="2556"/>
        <w:gridCol w:w="1305"/>
        <w:gridCol w:w="1305"/>
        <w:gridCol w:w="1359"/>
        <w:gridCol w:w="1843"/>
      </w:tblGrid>
      <w:tr w:rsidR="00F35AD8" w:rsidRPr="00F35AD8" w:rsidTr="003F79AC">
        <w:trPr>
          <w:trHeight w:val="302"/>
        </w:trPr>
        <w:tc>
          <w:tcPr>
            <w:tcW w:w="9214" w:type="dxa"/>
            <w:gridSpan w:val="7"/>
            <w:tcBorders>
              <w:top w:val="single" w:sz="4" w:space="0" w:color="auto"/>
              <w:left w:val="single" w:sz="4" w:space="0" w:color="auto"/>
              <w:bottom w:val="single" w:sz="4" w:space="0" w:color="auto"/>
              <w:right w:val="single" w:sz="4" w:space="0" w:color="auto"/>
            </w:tcBorders>
            <w:shd w:val="clear" w:color="000000" w:fill="EBF1DE"/>
            <w:hideMark/>
          </w:tcPr>
          <w:p w:rsidR="00F35AD8" w:rsidRPr="00F35AD8" w:rsidRDefault="00F35AD8" w:rsidP="00F35AD8">
            <w:pPr>
              <w:suppressAutoHyphens w:val="0"/>
              <w:jc w:val="center"/>
              <w:rPr>
                <w:rFonts w:ascii="Verdana" w:hAnsi="Verdana" w:cs="Arial"/>
                <w:b/>
                <w:bCs/>
                <w:sz w:val="18"/>
                <w:szCs w:val="18"/>
                <w:lang w:eastAsia="pt-BR"/>
              </w:rPr>
            </w:pPr>
            <w:r w:rsidRPr="00F35AD8">
              <w:rPr>
                <w:rFonts w:ascii="Verdana" w:hAnsi="Verdana" w:cs="Arial"/>
                <w:b/>
                <w:bCs/>
                <w:sz w:val="18"/>
                <w:szCs w:val="18"/>
                <w:lang w:eastAsia="pt-BR"/>
              </w:rPr>
              <w:t>Região Centro-Ocidental, conforme Lei Estadual no 15.825 de 2008</w:t>
            </w:r>
          </w:p>
        </w:tc>
      </w:tr>
      <w:tr w:rsidR="00D651AB" w:rsidRPr="00D651AB" w:rsidTr="003F79AC">
        <w:trPr>
          <w:trHeight w:val="358"/>
        </w:trPr>
        <w:tc>
          <w:tcPr>
            <w:tcW w:w="421"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F35AD8" w:rsidRPr="00F35AD8" w:rsidRDefault="00F35AD8" w:rsidP="00361F38">
            <w:pPr>
              <w:suppressAutoHyphens w:val="0"/>
              <w:ind w:left="113" w:right="113"/>
              <w:jc w:val="center"/>
              <w:rPr>
                <w:rFonts w:ascii="Verdana" w:hAnsi="Verdana" w:cs="Arial"/>
                <w:b/>
                <w:bCs/>
                <w:sz w:val="18"/>
                <w:szCs w:val="18"/>
                <w:lang w:eastAsia="pt-BR"/>
              </w:rPr>
            </w:pPr>
            <w:r w:rsidRPr="00F35AD8">
              <w:rPr>
                <w:rFonts w:ascii="Verdana" w:hAnsi="Verdana" w:cs="Arial"/>
                <w:b/>
                <w:bCs/>
                <w:sz w:val="18"/>
                <w:szCs w:val="18"/>
                <w:lang w:eastAsia="pt-BR"/>
              </w:rPr>
              <w:t>Lote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F35AD8" w:rsidRPr="00F35AD8" w:rsidRDefault="00F35AD8" w:rsidP="00361F38">
            <w:pPr>
              <w:suppressAutoHyphens w:val="0"/>
              <w:ind w:left="113" w:right="113"/>
              <w:jc w:val="center"/>
              <w:rPr>
                <w:rFonts w:ascii="Verdana" w:hAnsi="Verdana" w:cs="Arial"/>
                <w:b/>
                <w:bCs/>
                <w:sz w:val="18"/>
                <w:szCs w:val="18"/>
                <w:lang w:eastAsia="pt-BR"/>
              </w:rPr>
            </w:pPr>
            <w:r w:rsidRPr="00F35AD8">
              <w:rPr>
                <w:rFonts w:ascii="Verdana" w:hAnsi="Verdana" w:cs="Arial"/>
                <w:b/>
                <w:bCs/>
                <w:sz w:val="18"/>
                <w:szCs w:val="18"/>
                <w:lang w:eastAsia="pt-BR"/>
              </w:rPr>
              <w:t>Item</w:t>
            </w:r>
          </w:p>
        </w:tc>
        <w:tc>
          <w:tcPr>
            <w:tcW w:w="255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35AD8" w:rsidRPr="00F35AD8" w:rsidRDefault="00F35AD8" w:rsidP="00F35AD8">
            <w:pPr>
              <w:suppressAutoHyphens w:val="0"/>
              <w:jc w:val="center"/>
              <w:rPr>
                <w:rFonts w:ascii="Verdana" w:hAnsi="Verdana" w:cs="Arial"/>
                <w:b/>
                <w:bCs/>
                <w:sz w:val="18"/>
                <w:szCs w:val="18"/>
                <w:lang w:eastAsia="pt-BR"/>
              </w:rPr>
            </w:pPr>
            <w:r w:rsidRPr="00F35AD8">
              <w:rPr>
                <w:rFonts w:ascii="Verdana" w:hAnsi="Verdana" w:cs="Arial"/>
                <w:b/>
                <w:bCs/>
                <w:sz w:val="18"/>
                <w:szCs w:val="18"/>
                <w:lang w:eastAsia="pt-BR"/>
              </w:rPr>
              <w:t>Descrição</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35AD8" w:rsidRPr="00F35AD8" w:rsidRDefault="00F35AD8" w:rsidP="00F35AD8">
            <w:pPr>
              <w:suppressAutoHyphens w:val="0"/>
              <w:jc w:val="center"/>
              <w:rPr>
                <w:rFonts w:ascii="Verdana" w:hAnsi="Verdana" w:cs="Arial"/>
                <w:b/>
                <w:bCs/>
                <w:sz w:val="18"/>
                <w:szCs w:val="18"/>
                <w:lang w:eastAsia="pt-BR"/>
              </w:rPr>
            </w:pPr>
            <w:r w:rsidRPr="00F35AD8">
              <w:rPr>
                <w:rFonts w:ascii="Verdana" w:hAnsi="Verdana" w:cs="Arial"/>
                <w:b/>
                <w:bCs/>
                <w:sz w:val="18"/>
                <w:szCs w:val="18"/>
                <w:lang w:eastAsia="pt-BR"/>
              </w:rPr>
              <w:t xml:space="preserve">Quantidade Mínima </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35AD8" w:rsidRPr="00F35AD8" w:rsidRDefault="00F35AD8" w:rsidP="00F35AD8">
            <w:pPr>
              <w:suppressAutoHyphens w:val="0"/>
              <w:jc w:val="center"/>
              <w:rPr>
                <w:rFonts w:ascii="Verdana" w:hAnsi="Verdana" w:cs="Arial"/>
                <w:b/>
                <w:bCs/>
                <w:sz w:val="18"/>
                <w:szCs w:val="18"/>
                <w:lang w:eastAsia="pt-BR"/>
              </w:rPr>
            </w:pPr>
            <w:r w:rsidRPr="00F35AD8">
              <w:rPr>
                <w:rFonts w:ascii="Verdana" w:hAnsi="Verdana" w:cs="Arial"/>
                <w:b/>
                <w:bCs/>
                <w:sz w:val="18"/>
                <w:szCs w:val="18"/>
                <w:lang w:eastAsia="pt-BR"/>
              </w:rPr>
              <w:t xml:space="preserve">Quantidade Máxima </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35AD8" w:rsidRPr="00F35AD8" w:rsidRDefault="00F35AD8" w:rsidP="00361F38">
            <w:pPr>
              <w:suppressAutoHyphens w:val="0"/>
              <w:jc w:val="center"/>
              <w:rPr>
                <w:rFonts w:ascii="Verdana" w:hAnsi="Verdana" w:cs="Arial"/>
                <w:b/>
                <w:bCs/>
                <w:sz w:val="18"/>
                <w:szCs w:val="18"/>
                <w:lang w:eastAsia="pt-BR"/>
              </w:rPr>
            </w:pPr>
            <w:r w:rsidRPr="00F35AD8">
              <w:rPr>
                <w:rFonts w:ascii="Verdana" w:hAnsi="Verdana" w:cs="Arial"/>
                <w:b/>
                <w:bCs/>
                <w:sz w:val="18"/>
                <w:szCs w:val="18"/>
                <w:lang w:eastAsia="pt-BR"/>
              </w:rPr>
              <w:t xml:space="preserve"> Valor</w:t>
            </w:r>
            <w:r w:rsidRPr="00F35AD8">
              <w:rPr>
                <w:rFonts w:ascii="Verdana" w:hAnsi="Verdana" w:cs="Arial"/>
                <w:b/>
                <w:bCs/>
                <w:sz w:val="18"/>
                <w:szCs w:val="18"/>
                <w:lang w:eastAsia="pt-BR"/>
              </w:rPr>
              <w:br/>
              <w:t>Unitário Máximo d</w:t>
            </w:r>
            <w:r w:rsidR="00361F38" w:rsidRPr="00D651AB">
              <w:rPr>
                <w:rFonts w:ascii="Verdana" w:hAnsi="Verdana" w:cs="Arial"/>
                <w:b/>
                <w:bCs/>
                <w:sz w:val="18"/>
                <w:szCs w:val="18"/>
                <w:lang w:eastAsia="pt-BR"/>
              </w:rPr>
              <w:t>a</w:t>
            </w:r>
            <w:r w:rsidRPr="00F35AD8">
              <w:rPr>
                <w:rFonts w:ascii="Verdana" w:hAnsi="Verdana" w:cs="Arial"/>
                <w:b/>
                <w:bCs/>
                <w:sz w:val="18"/>
                <w:szCs w:val="18"/>
                <w:lang w:eastAsia="pt-BR"/>
              </w:rPr>
              <w:t xml:space="preserve"> Locação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35AD8" w:rsidRPr="00F35AD8" w:rsidRDefault="00F35AD8" w:rsidP="00361F38">
            <w:pPr>
              <w:suppressAutoHyphens w:val="0"/>
              <w:jc w:val="center"/>
              <w:rPr>
                <w:rFonts w:ascii="Verdana" w:hAnsi="Verdana" w:cs="Arial"/>
                <w:b/>
                <w:bCs/>
                <w:sz w:val="18"/>
                <w:szCs w:val="18"/>
                <w:lang w:eastAsia="pt-BR"/>
              </w:rPr>
            </w:pPr>
            <w:r w:rsidRPr="00F35AD8">
              <w:rPr>
                <w:rFonts w:ascii="Verdana" w:hAnsi="Verdana" w:cs="Arial"/>
                <w:b/>
                <w:bCs/>
                <w:sz w:val="18"/>
                <w:szCs w:val="18"/>
                <w:lang w:eastAsia="pt-BR"/>
              </w:rPr>
              <w:t xml:space="preserve"> Valor</w:t>
            </w:r>
            <w:r w:rsidRPr="00F35AD8">
              <w:rPr>
                <w:rFonts w:ascii="Verdana" w:hAnsi="Verdana" w:cs="Arial"/>
                <w:b/>
                <w:bCs/>
                <w:sz w:val="18"/>
                <w:szCs w:val="18"/>
                <w:lang w:eastAsia="pt-BR"/>
              </w:rPr>
              <w:br/>
            </w:r>
            <w:r w:rsidR="00361F38" w:rsidRPr="00D651AB">
              <w:rPr>
                <w:rFonts w:ascii="Verdana" w:hAnsi="Verdana" w:cs="Arial"/>
                <w:b/>
                <w:bCs/>
                <w:sz w:val="18"/>
                <w:szCs w:val="18"/>
                <w:lang w:eastAsia="pt-BR"/>
              </w:rPr>
              <w:t>M</w:t>
            </w:r>
            <w:r w:rsidRPr="00F35AD8">
              <w:rPr>
                <w:rFonts w:ascii="Verdana" w:hAnsi="Verdana" w:cs="Arial"/>
                <w:b/>
                <w:bCs/>
                <w:sz w:val="18"/>
                <w:szCs w:val="18"/>
                <w:lang w:eastAsia="pt-BR"/>
              </w:rPr>
              <w:t>ensal</w:t>
            </w:r>
            <w:r w:rsidR="00361F38" w:rsidRPr="00D651AB">
              <w:rPr>
                <w:rFonts w:ascii="Verdana" w:hAnsi="Verdana" w:cs="Arial"/>
                <w:b/>
                <w:bCs/>
                <w:sz w:val="18"/>
                <w:szCs w:val="18"/>
                <w:lang w:eastAsia="pt-BR"/>
              </w:rPr>
              <w:t xml:space="preserve"> M</w:t>
            </w:r>
            <w:r w:rsidRPr="00F35AD8">
              <w:rPr>
                <w:rFonts w:ascii="Verdana" w:hAnsi="Verdana" w:cs="Arial"/>
                <w:b/>
                <w:bCs/>
                <w:sz w:val="18"/>
                <w:szCs w:val="18"/>
                <w:lang w:eastAsia="pt-BR"/>
              </w:rPr>
              <w:t>áximo d</w:t>
            </w:r>
            <w:r w:rsidR="00361F38" w:rsidRPr="00D651AB">
              <w:rPr>
                <w:rFonts w:ascii="Verdana" w:hAnsi="Verdana" w:cs="Arial"/>
                <w:b/>
                <w:bCs/>
                <w:sz w:val="18"/>
                <w:szCs w:val="18"/>
                <w:lang w:eastAsia="pt-BR"/>
              </w:rPr>
              <w:t xml:space="preserve">a </w:t>
            </w:r>
            <w:r w:rsidRPr="00F35AD8">
              <w:rPr>
                <w:rFonts w:ascii="Verdana" w:hAnsi="Verdana" w:cs="Arial"/>
                <w:b/>
                <w:bCs/>
                <w:sz w:val="18"/>
                <w:szCs w:val="18"/>
                <w:lang w:eastAsia="pt-BR"/>
              </w:rPr>
              <w:t xml:space="preserve">Locação </w:t>
            </w:r>
          </w:p>
        </w:tc>
      </w:tr>
      <w:tr w:rsidR="000D2DEB" w:rsidRPr="00D651AB" w:rsidTr="003F79AC">
        <w:trPr>
          <w:trHeight w:val="358"/>
        </w:trPr>
        <w:tc>
          <w:tcPr>
            <w:tcW w:w="421" w:type="dxa"/>
            <w:vMerge/>
            <w:tcBorders>
              <w:top w:val="single" w:sz="4" w:space="0" w:color="auto"/>
              <w:left w:val="single" w:sz="4" w:space="0" w:color="auto"/>
              <w:bottom w:val="single" w:sz="4" w:space="0" w:color="auto"/>
              <w:right w:val="single" w:sz="4" w:space="0" w:color="auto"/>
            </w:tcBorders>
            <w:vAlign w:val="center"/>
            <w:hideMark/>
          </w:tcPr>
          <w:p w:rsidR="00F35AD8" w:rsidRPr="00F35AD8" w:rsidRDefault="00F35AD8" w:rsidP="00F35AD8">
            <w:pPr>
              <w:suppressAutoHyphens w:val="0"/>
              <w:rPr>
                <w:rFonts w:ascii="Verdana" w:hAnsi="Verdana" w:cs="Arial"/>
                <w:b/>
                <w:bCs/>
                <w:sz w:val="18"/>
                <w:szCs w:val="18"/>
                <w:lang w:eastAsia="pt-B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F35AD8" w:rsidRPr="00F35AD8" w:rsidRDefault="00F35AD8" w:rsidP="00F35AD8">
            <w:pPr>
              <w:suppressAutoHyphens w:val="0"/>
              <w:rPr>
                <w:rFonts w:ascii="Verdana" w:hAnsi="Verdana" w:cs="Arial"/>
                <w:b/>
                <w:bCs/>
                <w:sz w:val="18"/>
                <w:szCs w:val="18"/>
                <w:lang w:eastAsia="pt-BR"/>
              </w:rPr>
            </w:pPr>
          </w:p>
        </w:tc>
        <w:tc>
          <w:tcPr>
            <w:tcW w:w="2556" w:type="dxa"/>
            <w:vMerge/>
            <w:tcBorders>
              <w:top w:val="single" w:sz="4" w:space="0" w:color="auto"/>
              <w:left w:val="single" w:sz="4" w:space="0" w:color="auto"/>
              <w:bottom w:val="single" w:sz="4" w:space="0" w:color="auto"/>
              <w:right w:val="single" w:sz="4" w:space="0" w:color="auto"/>
            </w:tcBorders>
            <w:vAlign w:val="center"/>
            <w:hideMark/>
          </w:tcPr>
          <w:p w:rsidR="00F35AD8" w:rsidRPr="00F35AD8" w:rsidRDefault="00F35AD8" w:rsidP="00F35AD8">
            <w:pPr>
              <w:suppressAutoHyphens w:val="0"/>
              <w:rPr>
                <w:rFonts w:ascii="Verdana" w:hAnsi="Verdana" w:cs="Arial"/>
                <w:b/>
                <w:bCs/>
                <w:sz w:val="18"/>
                <w:szCs w:val="18"/>
                <w:lang w:eastAsia="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35AD8" w:rsidRPr="00F35AD8" w:rsidRDefault="00F35AD8" w:rsidP="00F35AD8">
            <w:pPr>
              <w:suppressAutoHyphens w:val="0"/>
              <w:rPr>
                <w:rFonts w:ascii="Verdana" w:hAnsi="Verdana" w:cs="Arial"/>
                <w:b/>
                <w:bCs/>
                <w:sz w:val="18"/>
                <w:szCs w:val="18"/>
                <w:lang w:eastAsia="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35AD8" w:rsidRPr="00F35AD8" w:rsidRDefault="00F35AD8" w:rsidP="00F35AD8">
            <w:pPr>
              <w:suppressAutoHyphens w:val="0"/>
              <w:rPr>
                <w:rFonts w:ascii="Verdana" w:hAnsi="Verdana" w:cs="Arial"/>
                <w:b/>
                <w:bCs/>
                <w:sz w:val="18"/>
                <w:szCs w:val="18"/>
                <w:lang w:eastAsia="pt-BR"/>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F35AD8" w:rsidRPr="00F35AD8" w:rsidRDefault="00F35AD8" w:rsidP="00F35AD8">
            <w:pPr>
              <w:suppressAutoHyphens w:val="0"/>
              <w:rPr>
                <w:rFonts w:ascii="Verdana" w:hAnsi="Verdana" w:cs="Arial"/>
                <w:b/>
                <w:bCs/>
                <w:sz w:val="18"/>
                <w:szCs w:val="18"/>
                <w:lang w:eastAsia="pt-B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35AD8" w:rsidRPr="00F35AD8" w:rsidRDefault="00F35AD8" w:rsidP="00F35AD8">
            <w:pPr>
              <w:suppressAutoHyphens w:val="0"/>
              <w:rPr>
                <w:rFonts w:ascii="Verdana" w:hAnsi="Verdana" w:cs="Arial"/>
                <w:b/>
                <w:bCs/>
                <w:sz w:val="18"/>
                <w:szCs w:val="18"/>
                <w:lang w:eastAsia="pt-BR"/>
              </w:rPr>
            </w:pPr>
          </w:p>
        </w:tc>
      </w:tr>
      <w:tr w:rsidR="000D2DEB" w:rsidRPr="00D651AB" w:rsidTr="003F79AC">
        <w:trPr>
          <w:trHeight w:val="76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AD8" w:rsidRPr="00F35AD8" w:rsidRDefault="00F35AD8" w:rsidP="00F35AD8">
            <w:pPr>
              <w:suppressAutoHyphens w:val="0"/>
              <w:jc w:val="center"/>
              <w:rPr>
                <w:rFonts w:ascii="Verdana" w:hAnsi="Verdana" w:cs="Arial"/>
                <w:b/>
                <w:bCs/>
                <w:color w:val="000000"/>
                <w:sz w:val="18"/>
                <w:szCs w:val="18"/>
                <w:lang w:eastAsia="pt-BR"/>
              </w:rPr>
            </w:pPr>
            <w:r w:rsidRPr="00F35AD8">
              <w:rPr>
                <w:rFonts w:ascii="Verdana" w:hAnsi="Verdana" w:cs="Arial"/>
                <w:b/>
                <w:bCs/>
                <w:color w:val="000000"/>
                <w:sz w:val="18"/>
                <w:szCs w:val="18"/>
                <w:lang w:eastAsia="pt-BR"/>
              </w:rPr>
              <w:t>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AD8" w:rsidRPr="00F35AD8" w:rsidRDefault="00F35AD8" w:rsidP="00F35AD8">
            <w:pPr>
              <w:suppressAutoHyphens w:val="0"/>
              <w:jc w:val="center"/>
              <w:rPr>
                <w:rFonts w:ascii="Verdana" w:hAnsi="Verdana" w:cs="Arial"/>
                <w:b/>
                <w:bCs/>
                <w:color w:val="000000"/>
                <w:sz w:val="18"/>
                <w:szCs w:val="18"/>
                <w:lang w:eastAsia="pt-BR"/>
              </w:rPr>
            </w:pPr>
            <w:r w:rsidRPr="00F35AD8">
              <w:rPr>
                <w:rFonts w:ascii="Verdana" w:hAnsi="Verdana" w:cs="Arial"/>
                <w:b/>
                <w:bCs/>
                <w:color w:val="000000"/>
                <w:sz w:val="18"/>
                <w:szCs w:val="18"/>
                <w:lang w:eastAsia="pt-BR"/>
              </w:rPr>
              <w:t>1</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AD8" w:rsidRPr="00F35AD8" w:rsidRDefault="00F35AD8" w:rsidP="00F35AD8">
            <w:pPr>
              <w:suppressAutoHyphens w:val="0"/>
              <w:jc w:val="both"/>
              <w:rPr>
                <w:rFonts w:ascii="Verdana" w:hAnsi="Verdana" w:cs="Arial"/>
                <w:b/>
                <w:bCs/>
                <w:color w:val="000000"/>
                <w:sz w:val="18"/>
                <w:szCs w:val="18"/>
                <w:lang w:eastAsia="pt-BR"/>
              </w:rPr>
            </w:pPr>
            <w:r w:rsidRPr="00F35AD8">
              <w:rPr>
                <w:rFonts w:ascii="Verdana" w:hAnsi="Verdana" w:cs="Arial"/>
                <w:b/>
                <w:bCs/>
                <w:color w:val="000000"/>
                <w:sz w:val="18"/>
                <w:szCs w:val="18"/>
                <w:lang w:eastAsia="pt-BR"/>
              </w:rPr>
              <w:t>Central Telefônica de</w:t>
            </w:r>
            <w:r w:rsidRPr="00F35AD8">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Pr="00F35AD8">
              <w:rPr>
                <w:rFonts w:ascii="Verdana" w:hAnsi="Verdana" w:cs="Arial"/>
                <w:b/>
                <w:bCs/>
                <w:color w:val="000000"/>
                <w:sz w:val="18"/>
                <w:szCs w:val="18"/>
                <w:u w:val="single"/>
                <w:lang w:eastAsia="pt-BR"/>
              </w:rPr>
              <w:t>,</w:t>
            </w:r>
            <w:r w:rsidRPr="00F35AD8">
              <w:rPr>
                <w:rFonts w:ascii="Verdana" w:hAnsi="Verdana" w:cs="Arial"/>
                <w:b/>
                <w:bCs/>
                <w:color w:val="000000"/>
                <w:sz w:val="18"/>
                <w:szCs w:val="18"/>
                <w:lang w:eastAsia="pt-BR"/>
              </w:rPr>
              <w:t xml:space="preserve"> conforme especificações técnicas e condições deste Termo de Referência.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AD8" w:rsidRPr="00F35AD8" w:rsidRDefault="00F35AD8" w:rsidP="00F35AD8">
            <w:pPr>
              <w:suppressAutoHyphens w:val="0"/>
              <w:jc w:val="center"/>
              <w:rPr>
                <w:rFonts w:ascii="Verdana" w:hAnsi="Verdana" w:cs="Arial"/>
                <w:sz w:val="18"/>
                <w:szCs w:val="18"/>
                <w:lang w:eastAsia="pt-BR"/>
              </w:rPr>
            </w:pPr>
            <w:r w:rsidRPr="00F35AD8">
              <w:rPr>
                <w:rFonts w:ascii="Verdana" w:hAnsi="Verdana" w:cs="Arial"/>
                <w:sz w:val="18"/>
                <w:szCs w:val="18"/>
                <w:lang w:eastAsia="pt-BR"/>
              </w:rPr>
              <w:t>-</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AD8" w:rsidRPr="00F35AD8" w:rsidRDefault="00F35AD8" w:rsidP="00F35AD8">
            <w:pPr>
              <w:suppressAutoHyphens w:val="0"/>
              <w:jc w:val="center"/>
              <w:rPr>
                <w:rFonts w:ascii="Verdana" w:hAnsi="Verdana" w:cs="Arial"/>
                <w:color w:val="000000"/>
                <w:sz w:val="18"/>
                <w:szCs w:val="18"/>
                <w:lang w:eastAsia="pt-BR"/>
              </w:rPr>
            </w:pPr>
            <w:r w:rsidRPr="00F35AD8">
              <w:rPr>
                <w:rFonts w:ascii="Verdana" w:hAnsi="Verdana" w:cs="Arial"/>
                <w:color w:val="000000"/>
                <w:sz w:val="18"/>
                <w:szCs w:val="18"/>
                <w:lang w:eastAsia="pt-BR"/>
              </w:rPr>
              <w:t>2</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AD8" w:rsidRPr="00F35AD8" w:rsidRDefault="00F35AD8" w:rsidP="00361F38">
            <w:pPr>
              <w:suppressAutoHyphens w:val="0"/>
              <w:jc w:val="center"/>
              <w:rPr>
                <w:rFonts w:ascii="Verdana" w:hAnsi="Verdana" w:cs="Arial"/>
                <w:sz w:val="18"/>
                <w:szCs w:val="18"/>
                <w:lang w:eastAsia="pt-BR"/>
              </w:rPr>
            </w:pPr>
            <w:r w:rsidRPr="00F35AD8">
              <w:rPr>
                <w:rFonts w:ascii="Verdana" w:hAnsi="Verdana" w:cs="Arial"/>
                <w:sz w:val="18"/>
                <w:szCs w:val="18"/>
                <w:lang w:eastAsia="pt-BR"/>
              </w:rPr>
              <w:t>R$</w:t>
            </w:r>
            <w:r w:rsidR="00361F38" w:rsidRPr="00D651AB">
              <w:rPr>
                <w:rFonts w:ascii="Verdana" w:hAnsi="Verdana" w:cs="Arial"/>
                <w:sz w:val="18"/>
                <w:szCs w:val="18"/>
                <w:lang w:eastAsia="pt-BR"/>
              </w:rPr>
              <w:t xml:space="preserve"> </w:t>
            </w:r>
            <w:r w:rsidRPr="00F35AD8">
              <w:rPr>
                <w:rFonts w:ascii="Verdana" w:hAnsi="Verdana" w:cs="Arial"/>
                <w:sz w:val="18"/>
                <w:szCs w:val="18"/>
                <w:lang w:eastAsia="pt-BR"/>
              </w:rPr>
              <w:t xml:space="preserve">2.791,55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AD8" w:rsidRPr="00F35AD8" w:rsidRDefault="00F35AD8" w:rsidP="00361F38">
            <w:pPr>
              <w:suppressAutoHyphens w:val="0"/>
              <w:jc w:val="center"/>
              <w:rPr>
                <w:rFonts w:ascii="Verdana" w:hAnsi="Verdana" w:cs="Arial"/>
                <w:sz w:val="18"/>
                <w:szCs w:val="18"/>
                <w:lang w:eastAsia="pt-BR"/>
              </w:rPr>
            </w:pPr>
            <w:r w:rsidRPr="00F35AD8">
              <w:rPr>
                <w:rFonts w:ascii="Verdana" w:hAnsi="Verdana" w:cs="Arial"/>
                <w:sz w:val="18"/>
                <w:szCs w:val="18"/>
                <w:lang w:eastAsia="pt-BR"/>
              </w:rPr>
              <w:t xml:space="preserve"> R$ 5.583,10 </w:t>
            </w:r>
          </w:p>
        </w:tc>
      </w:tr>
      <w:tr w:rsidR="00361F38" w:rsidRPr="00D651AB" w:rsidTr="003F79AC">
        <w:trPr>
          <w:trHeight w:val="235"/>
        </w:trPr>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5AD8" w:rsidRPr="00F35AD8" w:rsidRDefault="00F35AD8" w:rsidP="00F35AD8">
            <w:pPr>
              <w:suppressAutoHyphens w:val="0"/>
              <w:jc w:val="center"/>
              <w:rPr>
                <w:rFonts w:ascii="Verdana" w:hAnsi="Verdana" w:cs="Arial"/>
                <w:b/>
                <w:bCs/>
                <w:color w:val="000000"/>
                <w:sz w:val="18"/>
                <w:szCs w:val="18"/>
                <w:lang w:eastAsia="pt-BR"/>
              </w:rPr>
            </w:pPr>
            <w:r w:rsidRPr="00F35AD8">
              <w:rPr>
                <w:rFonts w:ascii="Verdana" w:hAnsi="Verdana" w:cs="Arial"/>
                <w:b/>
                <w:bCs/>
                <w:color w:val="000000"/>
                <w:sz w:val="18"/>
                <w:szCs w:val="18"/>
                <w:lang w:eastAsia="pt-BR"/>
              </w:rPr>
              <w:t>VALOR TOTAL MÁXIMO DO LOTE 01 para o período de 12 MESES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5AD8" w:rsidRPr="00F35AD8" w:rsidRDefault="00F35AD8" w:rsidP="00361F38">
            <w:pPr>
              <w:suppressAutoHyphens w:val="0"/>
              <w:jc w:val="center"/>
              <w:rPr>
                <w:rFonts w:ascii="Verdana" w:hAnsi="Verdana" w:cs="Arial"/>
                <w:b/>
                <w:bCs/>
                <w:sz w:val="18"/>
                <w:szCs w:val="18"/>
                <w:lang w:eastAsia="pt-BR"/>
              </w:rPr>
            </w:pPr>
            <w:r w:rsidRPr="00F35AD8">
              <w:rPr>
                <w:rFonts w:ascii="Verdana" w:hAnsi="Verdana" w:cs="Arial"/>
                <w:b/>
                <w:bCs/>
                <w:sz w:val="18"/>
                <w:szCs w:val="18"/>
                <w:lang w:eastAsia="pt-BR"/>
              </w:rPr>
              <w:t>R$</w:t>
            </w:r>
            <w:r w:rsidR="00361F38" w:rsidRPr="00D651AB">
              <w:rPr>
                <w:rFonts w:ascii="Verdana" w:hAnsi="Verdana" w:cs="Arial"/>
                <w:b/>
                <w:bCs/>
                <w:sz w:val="18"/>
                <w:szCs w:val="18"/>
                <w:lang w:eastAsia="pt-BR"/>
              </w:rPr>
              <w:t xml:space="preserve"> </w:t>
            </w:r>
            <w:r w:rsidRPr="00F35AD8">
              <w:rPr>
                <w:rFonts w:ascii="Verdana" w:hAnsi="Verdana" w:cs="Arial"/>
                <w:b/>
                <w:bCs/>
                <w:sz w:val="18"/>
                <w:szCs w:val="18"/>
                <w:lang w:eastAsia="pt-BR"/>
              </w:rPr>
              <w:t>66.997,20</w:t>
            </w:r>
            <w:r w:rsidR="00927900" w:rsidRPr="00D651AB">
              <w:rPr>
                <w:rFonts w:ascii="Verdana" w:hAnsi="Verdana" w:cs="Arial"/>
                <w:b/>
                <w:bCs/>
                <w:sz w:val="18"/>
                <w:szCs w:val="18"/>
                <w:lang w:eastAsia="pt-BR"/>
              </w:rPr>
              <w:t>*</w:t>
            </w:r>
            <w:r w:rsidRPr="00F35AD8">
              <w:rPr>
                <w:rFonts w:ascii="Verdana" w:hAnsi="Verdana" w:cs="Arial"/>
                <w:b/>
                <w:bCs/>
                <w:sz w:val="18"/>
                <w:szCs w:val="18"/>
                <w:lang w:eastAsia="pt-BR"/>
              </w:rPr>
              <w:t xml:space="preserve"> </w:t>
            </w:r>
          </w:p>
        </w:tc>
      </w:tr>
    </w:tbl>
    <w:tbl>
      <w:tblPr>
        <w:tblpPr w:leftFromText="141" w:rightFromText="141" w:vertAnchor="text" w:horzAnchor="margin" w:tblpY="306"/>
        <w:tblW w:w="9209" w:type="dxa"/>
        <w:tblCellMar>
          <w:left w:w="70" w:type="dxa"/>
          <w:right w:w="70" w:type="dxa"/>
        </w:tblCellMar>
        <w:tblLook w:val="04A0" w:firstRow="1" w:lastRow="0" w:firstColumn="1" w:lastColumn="0" w:noHBand="0" w:noVBand="1"/>
      </w:tblPr>
      <w:tblGrid>
        <w:gridCol w:w="392"/>
        <w:gridCol w:w="451"/>
        <w:gridCol w:w="2554"/>
        <w:gridCol w:w="1305"/>
        <w:gridCol w:w="1305"/>
        <w:gridCol w:w="1359"/>
        <w:gridCol w:w="1843"/>
      </w:tblGrid>
      <w:tr w:rsidR="00361F38" w:rsidRPr="00361F38" w:rsidTr="003F79AC">
        <w:trPr>
          <w:trHeight w:val="188"/>
        </w:trPr>
        <w:tc>
          <w:tcPr>
            <w:tcW w:w="9209" w:type="dxa"/>
            <w:gridSpan w:val="7"/>
            <w:tcBorders>
              <w:top w:val="single" w:sz="4" w:space="0" w:color="auto"/>
              <w:left w:val="single" w:sz="4" w:space="0" w:color="auto"/>
              <w:bottom w:val="single" w:sz="4" w:space="0" w:color="auto"/>
              <w:right w:val="single" w:sz="4" w:space="0" w:color="auto"/>
            </w:tcBorders>
            <w:shd w:val="clear" w:color="000000" w:fill="EBF1DE"/>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Região Centro-Oriental, conforme Lei Estadual no 15.825 de 2008</w:t>
            </w:r>
          </w:p>
        </w:tc>
      </w:tr>
      <w:tr w:rsidR="00D651AB" w:rsidRPr="00D651AB" w:rsidTr="003F79AC">
        <w:trPr>
          <w:trHeight w:val="354"/>
        </w:trPr>
        <w:tc>
          <w:tcPr>
            <w:tcW w:w="392"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361F38" w:rsidRPr="00361F38" w:rsidRDefault="00361F38" w:rsidP="00361F38">
            <w:pPr>
              <w:suppressAutoHyphens w:val="0"/>
              <w:ind w:left="113" w:right="113"/>
              <w:jc w:val="center"/>
              <w:rPr>
                <w:rFonts w:ascii="Verdana" w:hAnsi="Verdana" w:cs="Arial"/>
                <w:b/>
                <w:bCs/>
                <w:sz w:val="18"/>
                <w:szCs w:val="18"/>
                <w:lang w:eastAsia="pt-BR"/>
              </w:rPr>
            </w:pPr>
            <w:r w:rsidRPr="00361F38">
              <w:rPr>
                <w:rFonts w:ascii="Verdana" w:hAnsi="Verdana" w:cs="Arial"/>
                <w:b/>
                <w:bCs/>
                <w:sz w:val="18"/>
                <w:szCs w:val="18"/>
                <w:lang w:eastAsia="pt-BR"/>
              </w:rPr>
              <w:t>Lote</w:t>
            </w:r>
          </w:p>
        </w:tc>
        <w:tc>
          <w:tcPr>
            <w:tcW w:w="451"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361F38" w:rsidRPr="00361F38" w:rsidRDefault="00361F38" w:rsidP="00361F38">
            <w:pPr>
              <w:suppressAutoHyphens w:val="0"/>
              <w:ind w:left="113" w:right="113"/>
              <w:jc w:val="center"/>
              <w:rPr>
                <w:rFonts w:ascii="Verdana" w:hAnsi="Verdana" w:cs="Arial"/>
                <w:b/>
                <w:bCs/>
                <w:sz w:val="18"/>
                <w:szCs w:val="18"/>
                <w:lang w:eastAsia="pt-BR"/>
              </w:rPr>
            </w:pPr>
            <w:r w:rsidRPr="00361F38">
              <w:rPr>
                <w:rFonts w:ascii="Verdana" w:hAnsi="Verdana" w:cs="Arial"/>
                <w:b/>
                <w:bCs/>
                <w:sz w:val="18"/>
                <w:szCs w:val="18"/>
                <w:lang w:eastAsia="pt-BR"/>
              </w:rPr>
              <w:t>Item</w:t>
            </w:r>
          </w:p>
        </w:tc>
        <w:tc>
          <w:tcPr>
            <w:tcW w:w="255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Descrição</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Quantidade Mínima </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Quantidade Máxima </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 Valor</w:t>
            </w:r>
            <w:r w:rsidRPr="00361F38">
              <w:rPr>
                <w:rFonts w:ascii="Verdana" w:hAnsi="Verdana" w:cs="Arial"/>
                <w:b/>
                <w:bCs/>
                <w:sz w:val="18"/>
                <w:szCs w:val="18"/>
                <w:lang w:eastAsia="pt-BR"/>
              </w:rPr>
              <w:br/>
              <w:t xml:space="preserve">Unitário Máximo de Locação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 Valor</w:t>
            </w:r>
            <w:r w:rsidRPr="00361F38">
              <w:rPr>
                <w:rFonts w:ascii="Verdana" w:hAnsi="Verdana" w:cs="Arial"/>
                <w:b/>
                <w:bCs/>
                <w:sz w:val="18"/>
                <w:szCs w:val="18"/>
                <w:lang w:eastAsia="pt-BR"/>
              </w:rPr>
              <w:br/>
              <w:t xml:space="preserve">mensal máximo de Locação </w:t>
            </w:r>
          </w:p>
        </w:tc>
      </w:tr>
      <w:tr w:rsidR="00D651AB" w:rsidRPr="00D651AB" w:rsidTr="003F79AC">
        <w:trPr>
          <w:trHeight w:val="354"/>
        </w:trPr>
        <w:tc>
          <w:tcPr>
            <w:tcW w:w="392"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451"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2554"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r>
      <w:tr w:rsidR="00D651AB" w:rsidRPr="00D651AB" w:rsidTr="003F79AC">
        <w:trPr>
          <w:trHeight w:val="753"/>
        </w:trPr>
        <w:tc>
          <w:tcPr>
            <w:tcW w:w="3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2</w:t>
            </w:r>
          </w:p>
        </w:tc>
        <w:tc>
          <w:tcPr>
            <w:tcW w:w="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1</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491AB5">
            <w:pPr>
              <w:suppressAutoHyphens w:val="0"/>
              <w:jc w:val="both"/>
              <w:rPr>
                <w:rFonts w:ascii="Verdana" w:hAnsi="Verdana" w:cs="Arial"/>
                <w:b/>
                <w:bCs/>
                <w:color w:val="000000"/>
                <w:sz w:val="18"/>
                <w:szCs w:val="18"/>
                <w:lang w:eastAsia="pt-BR"/>
              </w:rPr>
            </w:pPr>
            <w:r w:rsidRPr="00361F38">
              <w:rPr>
                <w:rFonts w:ascii="Verdana" w:hAnsi="Verdana" w:cs="Arial"/>
                <w:b/>
                <w:bCs/>
                <w:color w:val="000000"/>
                <w:sz w:val="18"/>
                <w:szCs w:val="18"/>
                <w:lang w:eastAsia="pt-BR"/>
              </w:rPr>
              <w:t>Central Telefônica de</w:t>
            </w:r>
            <w:r w:rsidRPr="00361F38">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00034C09" w:rsidRPr="00F35AD8">
              <w:rPr>
                <w:rFonts w:ascii="Verdana" w:hAnsi="Verdana" w:cs="Arial"/>
                <w:b/>
                <w:bCs/>
                <w:color w:val="000000"/>
                <w:sz w:val="18"/>
                <w:szCs w:val="18"/>
                <w:u w:val="single"/>
                <w:lang w:eastAsia="pt-BR"/>
              </w:rPr>
              <w:t>,</w:t>
            </w:r>
            <w:r w:rsidRPr="00361F38">
              <w:rPr>
                <w:rFonts w:ascii="Verdana" w:hAnsi="Verdana" w:cs="Arial"/>
                <w:b/>
                <w:bCs/>
                <w:color w:val="000000"/>
                <w:sz w:val="18"/>
                <w:szCs w:val="18"/>
                <w:lang w:eastAsia="pt-BR"/>
              </w:rPr>
              <w:t xml:space="preserve"> conforme especificações técnicas e condições deste Termo de Referência.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color w:val="000000"/>
                <w:sz w:val="18"/>
                <w:szCs w:val="18"/>
                <w:lang w:eastAsia="pt-BR"/>
              </w:rPr>
            </w:pPr>
            <w:r w:rsidRPr="00361F38">
              <w:rPr>
                <w:rFonts w:ascii="Verdana" w:hAnsi="Verdana" w:cs="Arial"/>
                <w:color w:val="000000"/>
                <w:sz w:val="18"/>
                <w:szCs w:val="18"/>
                <w:lang w:eastAsia="pt-BR"/>
              </w:rPr>
              <w:t>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R$</w:t>
            </w:r>
            <w:r w:rsidRPr="00D651AB">
              <w:rPr>
                <w:rFonts w:ascii="Verdana" w:hAnsi="Verdana" w:cs="Arial"/>
                <w:sz w:val="18"/>
                <w:szCs w:val="18"/>
                <w:lang w:eastAsia="pt-BR"/>
              </w:rPr>
              <w:t xml:space="preserve"> </w:t>
            </w:r>
            <w:r w:rsidRPr="00361F38">
              <w:rPr>
                <w:rFonts w:ascii="Verdana" w:hAnsi="Verdana" w:cs="Arial"/>
                <w:sz w:val="18"/>
                <w:szCs w:val="18"/>
                <w:lang w:eastAsia="pt-BR"/>
              </w:rPr>
              <w:t xml:space="preserve">2.791,55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361F38">
              <w:rPr>
                <w:rFonts w:ascii="Verdana" w:hAnsi="Verdana" w:cs="Arial"/>
                <w:sz w:val="18"/>
                <w:szCs w:val="18"/>
                <w:lang w:eastAsia="pt-BR"/>
              </w:rPr>
              <w:t xml:space="preserve">8.374,65 </w:t>
            </w:r>
          </w:p>
        </w:tc>
      </w:tr>
      <w:tr w:rsidR="00361F38" w:rsidRPr="00D651AB" w:rsidTr="003F79AC">
        <w:trPr>
          <w:trHeight w:val="188"/>
        </w:trPr>
        <w:tc>
          <w:tcPr>
            <w:tcW w:w="73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VALOR TOTAL MÁXIMO DO LOTE 02 para o período de 12 MESES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AB015A">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R$</w:t>
            </w:r>
            <w:r w:rsidR="00AB015A" w:rsidRPr="00D651AB">
              <w:rPr>
                <w:rFonts w:ascii="Verdana" w:hAnsi="Verdana" w:cs="Arial"/>
                <w:b/>
                <w:bCs/>
                <w:sz w:val="18"/>
                <w:szCs w:val="18"/>
                <w:lang w:eastAsia="pt-BR"/>
              </w:rPr>
              <w:t xml:space="preserve"> </w:t>
            </w:r>
            <w:r w:rsidRPr="00361F38">
              <w:rPr>
                <w:rFonts w:ascii="Verdana" w:hAnsi="Verdana" w:cs="Arial"/>
                <w:b/>
                <w:bCs/>
                <w:sz w:val="18"/>
                <w:szCs w:val="18"/>
                <w:lang w:eastAsia="pt-BR"/>
              </w:rPr>
              <w:t>100.495,80</w:t>
            </w:r>
            <w:r w:rsidR="00B8650E" w:rsidRPr="00D651AB">
              <w:rPr>
                <w:rFonts w:ascii="Verdana" w:hAnsi="Verdana" w:cs="Arial"/>
                <w:b/>
                <w:bCs/>
                <w:sz w:val="18"/>
                <w:szCs w:val="18"/>
                <w:lang w:eastAsia="pt-BR"/>
              </w:rPr>
              <w:t>*</w:t>
            </w:r>
            <w:r w:rsidRPr="00361F38">
              <w:rPr>
                <w:rFonts w:ascii="Verdana" w:hAnsi="Verdana" w:cs="Arial"/>
                <w:b/>
                <w:bCs/>
                <w:sz w:val="18"/>
                <w:szCs w:val="18"/>
                <w:lang w:eastAsia="pt-BR"/>
              </w:rPr>
              <w:t xml:space="preserve"> </w:t>
            </w:r>
          </w:p>
        </w:tc>
      </w:tr>
    </w:tbl>
    <w:p w:rsidR="00361F38" w:rsidRPr="00D651AB" w:rsidRDefault="00361F38" w:rsidP="00CC1C1B">
      <w:pPr>
        <w:suppressLineNumbers/>
        <w:tabs>
          <w:tab w:val="left" w:pos="709"/>
        </w:tabs>
        <w:spacing w:line="360" w:lineRule="auto"/>
        <w:ind w:left="792"/>
        <w:jc w:val="both"/>
        <w:rPr>
          <w:rFonts w:ascii="Verdana" w:eastAsia="Arial" w:hAnsi="Verdana"/>
          <w:b/>
          <w:bCs/>
          <w:color w:val="000000"/>
          <w:sz w:val="18"/>
          <w:szCs w:val="18"/>
        </w:rPr>
      </w:pPr>
    </w:p>
    <w:p w:rsidR="00361F38" w:rsidRPr="00D651AB" w:rsidRDefault="00361F38" w:rsidP="00361F38">
      <w:pPr>
        <w:rPr>
          <w:rFonts w:ascii="Verdana" w:eastAsia="Arial" w:hAnsi="Verdana"/>
          <w:sz w:val="18"/>
          <w:szCs w:val="18"/>
        </w:rPr>
      </w:pPr>
    </w:p>
    <w:tbl>
      <w:tblPr>
        <w:tblW w:w="9214" w:type="dxa"/>
        <w:tblInd w:w="-5" w:type="dxa"/>
        <w:tblLayout w:type="fixed"/>
        <w:tblCellMar>
          <w:left w:w="70" w:type="dxa"/>
          <w:right w:w="70" w:type="dxa"/>
        </w:tblCellMar>
        <w:tblLook w:val="04A0" w:firstRow="1" w:lastRow="0" w:firstColumn="1" w:lastColumn="0" w:noHBand="0" w:noVBand="1"/>
      </w:tblPr>
      <w:tblGrid>
        <w:gridCol w:w="426"/>
        <w:gridCol w:w="425"/>
        <w:gridCol w:w="2551"/>
        <w:gridCol w:w="1276"/>
        <w:gridCol w:w="1276"/>
        <w:gridCol w:w="1417"/>
        <w:gridCol w:w="1843"/>
      </w:tblGrid>
      <w:tr w:rsidR="00361F38" w:rsidRPr="00361F38" w:rsidTr="003F79AC">
        <w:trPr>
          <w:trHeight w:val="244"/>
        </w:trPr>
        <w:tc>
          <w:tcPr>
            <w:tcW w:w="9214" w:type="dxa"/>
            <w:gridSpan w:val="7"/>
            <w:tcBorders>
              <w:top w:val="single" w:sz="4" w:space="0" w:color="auto"/>
              <w:left w:val="single" w:sz="4" w:space="0" w:color="auto"/>
              <w:bottom w:val="single" w:sz="4" w:space="0" w:color="auto"/>
              <w:right w:val="single" w:sz="4" w:space="0" w:color="auto"/>
            </w:tcBorders>
            <w:shd w:val="clear" w:color="000000" w:fill="EBF1DE"/>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Região Centro-Sul, conforme Lei Estadual no 15.825 de 2008</w:t>
            </w:r>
          </w:p>
        </w:tc>
      </w:tr>
      <w:tr w:rsidR="00361F38" w:rsidRPr="00D651AB" w:rsidTr="003F79AC">
        <w:trPr>
          <w:trHeight w:val="244"/>
        </w:trPr>
        <w:tc>
          <w:tcPr>
            <w:tcW w:w="426" w:type="dxa"/>
            <w:vMerge w:val="restart"/>
            <w:tcBorders>
              <w:top w:val="single" w:sz="4" w:space="0" w:color="000000"/>
              <w:left w:val="single" w:sz="4" w:space="0" w:color="000000"/>
              <w:bottom w:val="single" w:sz="4" w:space="0" w:color="000000"/>
              <w:right w:val="single" w:sz="4" w:space="0" w:color="auto"/>
            </w:tcBorders>
            <w:shd w:val="clear" w:color="000000" w:fill="BFBFBF"/>
            <w:textDirection w:val="btLr"/>
            <w:vAlign w:val="center"/>
            <w:hideMark/>
          </w:tcPr>
          <w:p w:rsidR="00361F38" w:rsidRPr="00361F38" w:rsidRDefault="00361F38" w:rsidP="00361F38">
            <w:pPr>
              <w:suppressAutoHyphens w:val="0"/>
              <w:ind w:left="113" w:right="113"/>
              <w:jc w:val="center"/>
              <w:rPr>
                <w:rFonts w:ascii="Verdana" w:hAnsi="Verdana" w:cs="Arial"/>
                <w:b/>
                <w:bCs/>
                <w:sz w:val="18"/>
                <w:szCs w:val="18"/>
                <w:lang w:eastAsia="pt-BR"/>
              </w:rPr>
            </w:pPr>
            <w:r w:rsidRPr="00361F38">
              <w:rPr>
                <w:rFonts w:ascii="Verdana" w:hAnsi="Verdana" w:cs="Arial"/>
                <w:b/>
                <w:bCs/>
                <w:sz w:val="18"/>
                <w:szCs w:val="18"/>
                <w:lang w:eastAsia="pt-BR"/>
              </w:rPr>
              <w:t>Lote</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361F38" w:rsidRPr="00361F38" w:rsidRDefault="00361F38" w:rsidP="00361F38">
            <w:pPr>
              <w:suppressAutoHyphens w:val="0"/>
              <w:ind w:left="113" w:right="113"/>
              <w:jc w:val="center"/>
              <w:rPr>
                <w:rFonts w:ascii="Verdana" w:hAnsi="Verdana" w:cs="Arial"/>
                <w:b/>
                <w:bCs/>
                <w:sz w:val="18"/>
                <w:szCs w:val="18"/>
                <w:lang w:eastAsia="pt-BR"/>
              </w:rPr>
            </w:pPr>
            <w:r w:rsidRPr="00361F38">
              <w:rPr>
                <w:rFonts w:ascii="Verdana" w:hAnsi="Verdana" w:cs="Arial"/>
                <w:b/>
                <w:bCs/>
                <w:sz w:val="18"/>
                <w:szCs w:val="18"/>
                <w:lang w:eastAsia="pt-BR"/>
              </w:rPr>
              <w:t>Item</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Descrição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Quantidade Mínima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Quantidade Máxima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 Valor</w:t>
            </w:r>
            <w:r w:rsidRPr="00361F38">
              <w:rPr>
                <w:rFonts w:ascii="Verdana" w:hAnsi="Verdana" w:cs="Arial"/>
                <w:b/>
                <w:bCs/>
                <w:sz w:val="18"/>
                <w:szCs w:val="18"/>
                <w:lang w:eastAsia="pt-BR"/>
              </w:rPr>
              <w:br/>
              <w:t xml:space="preserve">Unitário Máximo de Locação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 Valor</w:t>
            </w:r>
            <w:r w:rsidRPr="00361F38">
              <w:rPr>
                <w:rFonts w:ascii="Verdana" w:hAnsi="Verdana" w:cs="Arial"/>
                <w:b/>
                <w:bCs/>
                <w:sz w:val="18"/>
                <w:szCs w:val="18"/>
                <w:lang w:eastAsia="pt-BR"/>
              </w:rPr>
              <w:br/>
              <w:t xml:space="preserve">mensal máximo de Locação </w:t>
            </w:r>
          </w:p>
        </w:tc>
      </w:tr>
      <w:tr w:rsidR="00AB015A" w:rsidRPr="00D651AB" w:rsidTr="003F79AC">
        <w:trPr>
          <w:trHeight w:val="244"/>
        </w:trPr>
        <w:tc>
          <w:tcPr>
            <w:tcW w:w="426" w:type="dxa"/>
            <w:vMerge/>
            <w:tcBorders>
              <w:top w:val="single" w:sz="4" w:space="0" w:color="000000"/>
              <w:left w:val="single" w:sz="4" w:space="0" w:color="000000"/>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r>
      <w:tr w:rsidR="00361F38" w:rsidRPr="00D651AB" w:rsidTr="003F79AC">
        <w:trPr>
          <w:trHeight w:val="978"/>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034C09">
            <w:pPr>
              <w:suppressAutoHyphens w:val="0"/>
              <w:jc w:val="both"/>
              <w:rPr>
                <w:rFonts w:ascii="Verdana" w:hAnsi="Verdana" w:cs="Arial"/>
                <w:b/>
                <w:bCs/>
                <w:color w:val="000000"/>
                <w:sz w:val="18"/>
                <w:szCs w:val="18"/>
                <w:lang w:eastAsia="pt-BR"/>
              </w:rPr>
            </w:pPr>
            <w:r w:rsidRPr="00361F38">
              <w:rPr>
                <w:rFonts w:ascii="Verdana" w:hAnsi="Verdana" w:cs="Arial"/>
                <w:b/>
                <w:bCs/>
                <w:color w:val="000000"/>
                <w:sz w:val="18"/>
                <w:szCs w:val="18"/>
                <w:lang w:eastAsia="pt-BR"/>
              </w:rPr>
              <w:t>Central Telefônica de</w:t>
            </w:r>
            <w:r w:rsidRPr="00361F38">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Pr="00361F38">
              <w:rPr>
                <w:rFonts w:ascii="Verdana" w:hAnsi="Verdana" w:cs="Arial"/>
                <w:b/>
                <w:bCs/>
                <w:color w:val="000000"/>
                <w:sz w:val="18"/>
                <w:szCs w:val="18"/>
                <w:u w:val="single"/>
                <w:lang w:eastAsia="pt-BR"/>
              </w:rPr>
              <w:t>,</w:t>
            </w:r>
            <w:r w:rsidRPr="00361F38">
              <w:rPr>
                <w:rFonts w:ascii="Verdana" w:hAnsi="Verdana" w:cs="Arial"/>
                <w:b/>
                <w:bCs/>
                <w:color w:val="000000"/>
                <w:sz w:val="18"/>
                <w:szCs w:val="18"/>
                <w:lang w:eastAsia="pt-BR"/>
              </w:rPr>
              <w:t xml:space="preserve"> conforme especificações técnicas e condições deste Termo de Referência.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color w:val="000000"/>
                <w:sz w:val="18"/>
                <w:szCs w:val="18"/>
                <w:lang w:eastAsia="pt-BR"/>
              </w:rPr>
            </w:pPr>
            <w:r w:rsidRPr="00361F38">
              <w:rPr>
                <w:rFonts w:ascii="Verdana" w:hAnsi="Verdana" w:cs="Arial"/>
                <w:color w:val="000000"/>
                <w:sz w:val="18"/>
                <w:szCs w:val="18"/>
                <w:lang w:eastAsia="pt-BR"/>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 xml:space="preserve">R$ 2.791,55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AB015A">
            <w:pPr>
              <w:suppressAutoHyphens w:val="0"/>
              <w:jc w:val="center"/>
              <w:rPr>
                <w:rFonts w:ascii="Verdana" w:hAnsi="Verdana" w:cs="Arial"/>
                <w:sz w:val="18"/>
                <w:szCs w:val="18"/>
                <w:lang w:eastAsia="pt-BR"/>
              </w:rPr>
            </w:pPr>
            <w:r w:rsidRPr="00361F38">
              <w:rPr>
                <w:rFonts w:ascii="Verdana" w:hAnsi="Verdana" w:cs="Arial"/>
                <w:sz w:val="18"/>
                <w:szCs w:val="18"/>
                <w:lang w:eastAsia="pt-BR"/>
              </w:rPr>
              <w:t>R$</w:t>
            </w:r>
            <w:r w:rsidR="00AB015A" w:rsidRPr="00D651AB">
              <w:rPr>
                <w:rFonts w:ascii="Verdana" w:hAnsi="Verdana" w:cs="Arial"/>
                <w:sz w:val="18"/>
                <w:szCs w:val="18"/>
                <w:lang w:eastAsia="pt-BR"/>
              </w:rPr>
              <w:t xml:space="preserve"> </w:t>
            </w:r>
            <w:r w:rsidRPr="00361F38">
              <w:rPr>
                <w:rFonts w:ascii="Verdana" w:hAnsi="Verdana" w:cs="Arial"/>
                <w:sz w:val="18"/>
                <w:szCs w:val="18"/>
                <w:lang w:eastAsia="pt-BR"/>
              </w:rPr>
              <w:t xml:space="preserve">5.583,10 </w:t>
            </w:r>
          </w:p>
        </w:tc>
      </w:tr>
      <w:tr w:rsidR="003F79AC" w:rsidRPr="00361F38" w:rsidTr="003F79AC">
        <w:trPr>
          <w:trHeight w:val="244"/>
        </w:trPr>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VALOR TOTAL MÁXIMO DO LOTE 03 para o período de 12 MESES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A762D1">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R$</w:t>
            </w:r>
            <w:r w:rsidR="00A762D1" w:rsidRPr="00D651AB">
              <w:rPr>
                <w:rFonts w:ascii="Verdana" w:hAnsi="Verdana" w:cs="Arial"/>
                <w:b/>
                <w:bCs/>
                <w:sz w:val="18"/>
                <w:szCs w:val="18"/>
                <w:lang w:eastAsia="pt-BR"/>
              </w:rPr>
              <w:t xml:space="preserve"> </w:t>
            </w:r>
            <w:r w:rsidRPr="00361F38">
              <w:rPr>
                <w:rFonts w:ascii="Verdana" w:hAnsi="Verdana" w:cs="Arial"/>
                <w:b/>
                <w:bCs/>
                <w:sz w:val="18"/>
                <w:szCs w:val="18"/>
                <w:lang w:eastAsia="pt-BR"/>
              </w:rPr>
              <w:t>66.997,20</w:t>
            </w:r>
            <w:r w:rsidR="00B8650E" w:rsidRPr="00D651AB">
              <w:rPr>
                <w:rFonts w:ascii="Verdana" w:hAnsi="Verdana" w:cs="Arial"/>
                <w:b/>
                <w:bCs/>
                <w:sz w:val="18"/>
                <w:szCs w:val="18"/>
                <w:lang w:eastAsia="pt-BR"/>
              </w:rPr>
              <w:t>*</w:t>
            </w:r>
            <w:r w:rsidRPr="00361F38">
              <w:rPr>
                <w:rFonts w:ascii="Verdana" w:hAnsi="Verdana" w:cs="Arial"/>
                <w:b/>
                <w:bCs/>
                <w:sz w:val="18"/>
                <w:szCs w:val="18"/>
                <w:lang w:eastAsia="pt-BR"/>
              </w:rPr>
              <w:t xml:space="preserve"> </w:t>
            </w:r>
          </w:p>
        </w:tc>
      </w:tr>
    </w:tbl>
    <w:p w:rsidR="00B8650E" w:rsidRDefault="00B8650E"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p w:rsidR="00D651AB" w:rsidRDefault="00D651AB" w:rsidP="00361F38">
      <w:pPr>
        <w:tabs>
          <w:tab w:val="left" w:pos="530"/>
        </w:tabs>
        <w:rPr>
          <w:rFonts w:ascii="Verdana" w:eastAsia="Arial" w:hAnsi="Verdana"/>
        </w:rPr>
      </w:pPr>
    </w:p>
    <w:tbl>
      <w:tblPr>
        <w:tblW w:w="9214" w:type="dxa"/>
        <w:tblInd w:w="-5" w:type="dxa"/>
        <w:tblLayout w:type="fixed"/>
        <w:tblCellMar>
          <w:left w:w="70" w:type="dxa"/>
          <w:right w:w="70" w:type="dxa"/>
        </w:tblCellMar>
        <w:tblLook w:val="04A0" w:firstRow="1" w:lastRow="0" w:firstColumn="1" w:lastColumn="0" w:noHBand="0" w:noVBand="1"/>
      </w:tblPr>
      <w:tblGrid>
        <w:gridCol w:w="284"/>
        <w:gridCol w:w="283"/>
        <w:gridCol w:w="2835"/>
        <w:gridCol w:w="1276"/>
        <w:gridCol w:w="1276"/>
        <w:gridCol w:w="1417"/>
        <w:gridCol w:w="1843"/>
      </w:tblGrid>
      <w:tr w:rsidR="00361F38" w:rsidRPr="00361F38" w:rsidTr="000D2DEB">
        <w:trPr>
          <w:trHeight w:val="253"/>
        </w:trPr>
        <w:tc>
          <w:tcPr>
            <w:tcW w:w="9214" w:type="dxa"/>
            <w:gridSpan w:val="7"/>
            <w:tcBorders>
              <w:top w:val="single" w:sz="4" w:space="0" w:color="auto"/>
              <w:left w:val="single" w:sz="4" w:space="0" w:color="auto"/>
              <w:bottom w:val="single" w:sz="4" w:space="0" w:color="auto"/>
              <w:right w:val="single" w:sz="4" w:space="0" w:color="auto"/>
            </w:tcBorders>
            <w:shd w:val="clear" w:color="000000" w:fill="EBF1DE"/>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Região Metropolitana, conforme Lei Estadual no 15.825 de 2008</w:t>
            </w:r>
          </w:p>
        </w:tc>
      </w:tr>
      <w:tr w:rsidR="00361F38" w:rsidRPr="00D651AB" w:rsidTr="003F79AC">
        <w:trPr>
          <w:trHeight w:val="771"/>
        </w:trPr>
        <w:tc>
          <w:tcPr>
            <w:tcW w:w="284" w:type="dxa"/>
            <w:vMerge w:val="restart"/>
            <w:tcBorders>
              <w:top w:val="single" w:sz="4" w:space="0" w:color="000000"/>
              <w:left w:val="single" w:sz="4" w:space="0" w:color="000000"/>
              <w:bottom w:val="single" w:sz="4" w:space="0" w:color="000000"/>
              <w:right w:val="single" w:sz="4" w:space="0" w:color="000000"/>
            </w:tcBorders>
            <w:shd w:val="clear" w:color="000000" w:fill="BFBFBF"/>
            <w:textDirection w:val="btLr"/>
            <w:vAlign w:val="center"/>
            <w:hideMark/>
          </w:tcPr>
          <w:p w:rsidR="00361F38" w:rsidRPr="00361F38" w:rsidRDefault="00361F38" w:rsidP="003F79AC">
            <w:pPr>
              <w:suppressAutoHyphens w:val="0"/>
              <w:ind w:left="113" w:right="113"/>
              <w:jc w:val="center"/>
              <w:rPr>
                <w:rFonts w:ascii="Verdana" w:hAnsi="Verdana" w:cs="Arial"/>
                <w:b/>
                <w:bCs/>
                <w:sz w:val="18"/>
                <w:szCs w:val="18"/>
                <w:lang w:eastAsia="pt-BR"/>
              </w:rPr>
            </w:pPr>
            <w:r w:rsidRPr="00361F38">
              <w:rPr>
                <w:rFonts w:ascii="Verdana" w:hAnsi="Verdana" w:cs="Arial"/>
                <w:b/>
                <w:bCs/>
                <w:sz w:val="18"/>
                <w:szCs w:val="18"/>
                <w:lang w:eastAsia="pt-BR"/>
              </w:rPr>
              <w:t>Lote</w:t>
            </w:r>
          </w:p>
        </w:tc>
        <w:tc>
          <w:tcPr>
            <w:tcW w:w="283" w:type="dxa"/>
            <w:vMerge w:val="restart"/>
            <w:tcBorders>
              <w:top w:val="single" w:sz="4" w:space="0" w:color="000000"/>
              <w:left w:val="single" w:sz="4" w:space="0" w:color="000000"/>
              <w:bottom w:val="single" w:sz="4" w:space="0" w:color="000000"/>
              <w:right w:val="single" w:sz="4" w:space="0" w:color="auto"/>
            </w:tcBorders>
            <w:shd w:val="clear" w:color="000000" w:fill="BFBFBF"/>
            <w:textDirection w:val="btLr"/>
            <w:vAlign w:val="center"/>
            <w:hideMark/>
          </w:tcPr>
          <w:p w:rsidR="00361F38" w:rsidRPr="00361F38" w:rsidRDefault="00361F38" w:rsidP="003F79AC">
            <w:pPr>
              <w:suppressAutoHyphens w:val="0"/>
              <w:ind w:left="113" w:right="113"/>
              <w:jc w:val="center"/>
              <w:rPr>
                <w:rFonts w:ascii="Verdana" w:hAnsi="Verdana" w:cs="Arial"/>
                <w:b/>
                <w:bCs/>
                <w:sz w:val="18"/>
                <w:szCs w:val="18"/>
                <w:lang w:eastAsia="pt-BR"/>
              </w:rPr>
            </w:pPr>
            <w:r w:rsidRPr="00361F38">
              <w:rPr>
                <w:rFonts w:ascii="Verdana" w:hAnsi="Verdana" w:cs="Arial"/>
                <w:b/>
                <w:bCs/>
                <w:sz w:val="18"/>
                <w:szCs w:val="18"/>
                <w:lang w:eastAsia="pt-BR"/>
              </w:rPr>
              <w:t>Item</w:t>
            </w:r>
          </w:p>
        </w:tc>
        <w:tc>
          <w:tcPr>
            <w:tcW w:w="283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Descrição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Quantidade Mínima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Quantidade Máxima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 Valor</w:t>
            </w:r>
            <w:r w:rsidRPr="00361F38">
              <w:rPr>
                <w:rFonts w:ascii="Verdana" w:hAnsi="Verdana" w:cs="Arial"/>
                <w:b/>
                <w:bCs/>
                <w:sz w:val="18"/>
                <w:szCs w:val="18"/>
                <w:lang w:eastAsia="pt-BR"/>
              </w:rPr>
              <w:br/>
              <w:t xml:space="preserve">Unitário Máximo de Locação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361F38" w:rsidRPr="00361F38" w:rsidRDefault="00361F38" w:rsidP="00361F38">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 xml:space="preserve"> Valor</w:t>
            </w:r>
            <w:r w:rsidRPr="00361F38">
              <w:rPr>
                <w:rFonts w:ascii="Verdana" w:hAnsi="Verdana" w:cs="Arial"/>
                <w:b/>
                <w:bCs/>
                <w:sz w:val="18"/>
                <w:szCs w:val="18"/>
                <w:lang w:eastAsia="pt-BR"/>
              </w:rPr>
              <w:br/>
              <w:t xml:space="preserve">mensal máximo de Locação </w:t>
            </w:r>
          </w:p>
        </w:tc>
      </w:tr>
      <w:tr w:rsidR="00361F38" w:rsidRPr="00D651AB" w:rsidTr="003F79AC">
        <w:trPr>
          <w:trHeight w:val="243"/>
        </w:trPr>
        <w:tc>
          <w:tcPr>
            <w:tcW w:w="284" w:type="dxa"/>
            <w:vMerge/>
            <w:tcBorders>
              <w:top w:val="single" w:sz="4" w:space="0" w:color="000000"/>
              <w:left w:val="single" w:sz="4" w:space="0" w:color="000000"/>
              <w:bottom w:val="single" w:sz="4" w:space="0" w:color="auto"/>
              <w:right w:val="single" w:sz="4" w:space="0" w:color="000000"/>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283" w:type="dxa"/>
            <w:vMerge/>
            <w:tcBorders>
              <w:top w:val="single" w:sz="4" w:space="0" w:color="000000"/>
              <w:left w:val="single" w:sz="4" w:space="0" w:color="000000"/>
              <w:bottom w:val="single" w:sz="4" w:space="0" w:color="000000"/>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sz w:val="18"/>
                <w:szCs w:val="18"/>
                <w:lang w:eastAsia="pt-BR"/>
              </w:rPr>
            </w:pPr>
          </w:p>
        </w:tc>
      </w:tr>
      <w:tr w:rsidR="00361F38" w:rsidRPr="00D651AB" w:rsidTr="003F79AC">
        <w:trPr>
          <w:trHeight w:val="799"/>
        </w:trPr>
        <w:tc>
          <w:tcPr>
            <w:tcW w:w="2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4</w:t>
            </w:r>
          </w:p>
        </w:tc>
        <w:tc>
          <w:tcPr>
            <w:tcW w:w="283" w:type="dxa"/>
            <w:tcBorders>
              <w:top w:val="nil"/>
              <w:left w:val="single" w:sz="4" w:space="0" w:color="auto"/>
              <w:bottom w:val="single" w:sz="4" w:space="0" w:color="000000"/>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034C09">
            <w:pPr>
              <w:suppressAutoHyphens w:val="0"/>
              <w:jc w:val="both"/>
              <w:rPr>
                <w:rFonts w:ascii="Verdana" w:hAnsi="Verdana" w:cs="Arial"/>
                <w:b/>
                <w:bCs/>
                <w:color w:val="000000"/>
                <w:sz w:val="18"/>
                <w:szCs w:val="18"/>
                <w:lang w:eastAsia="pt-BR"/>
              </w:rPr>
            </w:pPr>
            <w:r w:rsidRPr="00361F38">
              <w:rPr>
                <w:rFonts w:ascii="Verdana" w:hAnsi="Verdana" w:cs="Arial"/>
                <w:b/>
                <w:bCs/>
                <w:color w:val="000000"/>
                <w:sz w:val="18"/>
                <w:szCs w:val="18"/>
                <w:lang w:eastAsia="pt-BR"/>
              </w:rPr>
              <w:t>Central Telefônica de</w:t>
            </w:r>
            <w:r w:rsidRPr="00361F38">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Pr="00361F38">
              <w:rPr>
                <w:rFonts w:ascii="Verdana" w:hAnsi="Verdana" w:cs="Arial"/>
                <w:b/>
                <w:bCs/>
                <w:color w:val="000000"/>
                <w:sz w:val="18"/>
                <w:szCs w:val="18"/>
                <w:u w:val="single"/>
                <w:lang w:eastAsia="pt-BR"/>
              </w:rPr>
              <w:t>,</w:t>
            </w:r>
            <w:r w:rsidRPr="00361F38">
              <w:rPr>
                <w:rFonts w:ascii="Verdana" w:hAnsi="Verdana" w:cs="Arial"/>
                <w:b/>
                <w:bCs/>
                <w:color w:val="000000"/>
                <w:sz w:val="18"/>
                <w:szCs w:val="18"/>
                <w:lang w:eastAsia="pt-BR"/>
              </w:rPr>
              <w:t xml:space="preserve"> conforme especificações técnicas e condições deste Termo de Referência.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color w:val="000000"/>
                <w:sz w:val="18"/>
                <w:szCs w:val="18"/>
                <w:lang w:eastAsia="pt-BR"/>
              </w:rPr>
            </w:pPr>
            <w:r w:rsidRPr="00361F38">
              <w:rPr>
                <w:rFonts w:ascii="Verdana" w:hAnsi="Verdana" w:cs="Arial"/>
                <w:color w:val="000000"/>
                <w:sz w:val="18"/>
                <w:szCs w:val="18"/>
                <w:lang w:eastAsia="pt-BR"/>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361F38">
              <w:rPr>
                <w:rFonts w:ascii="Verdana" w:hAnsi="Verdana" w:cs="Arial"/>
                <w:sz w:val="18"/>
                <w:szCs w:val="18"/>
                <w:lang w:eastAsia="pt-BR"/>
              </w:rPr>
              <w:t xml:space="preserve">2.791,55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361F38">
              <w:rPr>
                <w:rFonts w:ascii="Verdana" w:hAnsi="Verdana" w:cs="Arial"/>
                <w:sz w:val="18"/>
                <w:szCs w:val="18"/>
                <w:lang w:eastAsia="pt-BR"/>
              </w:rPr>
              <w:t xml:space="preserve">13.957,75 </w:t>
            </w:r>
          </w:p>
        </w:tc>
      </w:tr>
      <w:tr w:rsidR="00361F38" w:rsidRPr="00D651AB" w:rsidTr="003F79AC">
        <w:trPr>
          <w:trHeight w:val="869"/>
        </w:trPr>
        <w:tc>
          <w:tcPr>
            <w:tcW w:w="284" w:type="dxa"/>
            <w:vMerge/>
            <w:tcBorders>
              <w:top w:val="single" w:sz="4" w:space="0" w:color="auto"/>
              <w:left w:val="single" w:sz="4" w:space="0" w:color="auto"/>
              <w:bottom w:val="single" w:sz="4" w:space="0" w:color="auto"/>
              <w:right w:val="single" w:sz="4" w:space="0" w:color="auto"/>
            </w:tcBorders>
            <w:vAlign w:val="center"/>
            <w:hideMark/>
          </w:tcPr>
          <w:p w:rsidR="00361F38" w:rsidRPr="00361F38" w:rsidRDefault="00361F38" w:rsidP="00361F38">
            <w:pPr>
              <w:suppressAutoHyphens w:val="0"/>
              <w:rPr>
                <w:rFonts w:ascii="Verdana" w:hAnsi="Verdana" w:cs="Arial"/>
                <w:b/>
                <w:bCs/>
                <w:color w:val="000000"/>
                <w:sz w:val="18"/>
                <w:szCs w:val="18"/>
                <w:lang w:eastAsia="pt-BR"/>
              </w:rPr>
            </w:pPr>
          </w:p>
        </w:tc>
        <w:tc>
          <w:tcPr>
            <w:tcW w:w="283" w:type="dxa"/>
            <w:tcBorders>
              <w:top w:val="nil"/>
              <w:left w:val="single" w:sz="4" w:space="0" w:color="auto"/>
              <w:bottom w:val="single" w:sz="4" w:space="0" w:color="000000"/>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2</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034C09">
            <w:pPr>
              <w:suppressAutoHyphens w:val="0"/>
              <w:jc w:val="both"/>
              <w:rPr>
                <w:rFonts w:ascii="Verdana" w:hAnsi="Verdana" w:cs="Arial"/>
                <w:b/>
                <w:bCs/>
                <w:color w:val="000000"/>
                <w:sz w:val="18"/>
                <w:szCs w:val="18"/>
                <w:lang w:eastAsia="pt-BR"/>
              </w:rPr>
            </w:pPr>
            <w:r w:rsidRPr="00361F38">
              <w:rPr>
                <w:rFonts w:ascii="Verdana" w:hAnsi="Verdana" w:cs="Arial"/>
                <w:b/>
                <w:bCs/>
                <w:color w:val="000000"/>
                <w:sz w:val="18"/>
                <w:szCs w:val="18"/>
                <w:lang w:eastAsia="pt-BR"/>
              </w:rPr>
              <w:t>Central Telefônica de</w:t>
            </w:r>
            <w:r w:rsidRPr="00361F38">
              <w:rPr>
                <w:rFonts w:ascii="Verdana" w:hAnsi="Verdana" w:cs="Arial"/>
                <w:b/>
                <w:bCs/>
                <w:color w:val="000000"/>
                <w:sz w:val="18"/>
                <w:szCs w:val="18"/>
                <w:u w:val="single"/>
                <w:lang w:eastAsia="pt-BR"/>
              </w:rPr>
              <w:t xml:space="preserve"> Grande Porte</w:t>
            </w:r>
            <w:r w:rsidR="00034C09">
              <w:rPr>
                <w:rFonts w:ascii="Verdana" w:hAnsi="Verdana" w:cs="Arial"/>
                <w:b/>
                <w:bCs/>
                <w:color w:val="000000"/>
                <w:sz w:val="18"/>
                <w:szCs w:val="18"/>
                <w:u w:val="single"/>
                <w:lang w:eastAsia="pt-BR"/>
              </w:rPr>
              <w:t xml:space="preserve"> (Item2)</w:t>
            </w:r>
            <w:r w:rsidRPr="00361F38">
              <w:rPr>
                <w:rFonts w:ascii="Verdana" w:hAnsi="Verdana" w:cs="Arial"/>
                <w:b/>
                <w:bCs/>
                <w:color w:val="000000"/>
                <w:sz w:val="18"/>
                <w:szCs w:val="18"/>
                <w:u w:val="single"/>
                <w:lang w:eastAsia="pt-BR"/>
              </w:rPr>
              <w:t>,</w:t>
            </w:r>
            <w:r w:rsidRPr="00361F38">
              <w:rPr>
                <w:rFonts w:ascii="Verdana" w:hAnsi="Verdana" w:cs="Arial"/>
                <w:b/>
                <w:bCs/>
                <w:color w:val="000000"/>
                <w:sz w:val="18"/>
                <w:szCs w:val="18"/>
                <w:lang w:eastAsia="pt-BR"/>
              </w:rPr>
              <w:t xml:space="preserve"> conforme especificações técnicas e condições deste Termo de Referência.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color w:val="000000"/>
                <w:sz w:val="18"/>
                <w:szCs w:val="18"/>
                <w:lang w:eastAsia="pt-BR"/>
              </w:rPr>
            </w:pPr>
            <w:r w:rsidRPr="00361F38">
              <w:rPr>
                <w:rFonts w:ascii="Verdana" w:hAnsi="Verdana" w:cs="Arial"/>
                <w:color w:val="000000"/>
                <w:sz w:val="18"/>
                <w:szCs w:val="18"/>
                <w:lang w:eastAsia="pt-BR"/>
              </w:rPr>
              <w:t>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361F38">
              <w:rPr>
                <w:rFonts w:ascii="Verdana" w:hAnsi="Verdana" w:cs="Arial"/>
                <w:sz w:val="18"/>
                <w:szCs w:val="18"/>
                <w:lang w:eastAsia="pt-BR"/>
              </w:rPr>
              <w:t xml:space="preserve">5.575,42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361F38">
            <w:pPr>
              <w:suppressAutoHyphens w:val="0"/>
              <w:jc w:val="center"/>
              <w:rPr>
                <w:rFonts w:ascii="Verdana" w:hAnsi="Verdana" w:cs="Arial"/>
                <w:sz w:val="18"/>
                <w:szCs w:val="18"/>
                <w:lang w:eastAsia="pt-BR"/>
              </w:rPr>
            </w:pPr>
            <w:r w:rsidRPr="00361F38">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361F38">
              <w:rPr>
                <w:rFonts w:ascii="Verdana" w:hAnsi="Verdana" w:cs="Arial"/>
                <w:sz w:val="18"/>
                <w:szCs w:val="18"/>
                <w:lang w:eastAsia="pt-BR"/>
              </w:rPr>
              <w:t xml:space="preserve">22.301,68 </w:t>
            </w:r>
          </w:p>
        </w:tc>
      </w:tr>
      <w:tr w:rsidR="000D2DEB" w:rsidRPr="00D651AB" w:rsidTr="003F79AC">
        <w:trPr>
          <w:trHeight w:val="409"/>
        </w:trPr>
        <w:tc>
          <w:tcPr>
            <w:tcW w:w="737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1F38" w:rsidRPr="00361F38" w:rsidRDefault="00361F38" w:rsidP="00361F38">
            <w:pPr>
              <w:suppressAutoHyphens w:val="0"/>
              <w:jc w:val="center"/>
              <w:rPr>
                <w:rFonts w:ascii="Verdana" w:hAnsi="Verdana" w:cs="Arial"/>
                <w:b/>
                <w:bCs/>
                <w:color w:val="000000"/>
                <w:sz w:val="18"/>
                <w:szCs w:val="18"/>
                <w:lang w:eastAsia="pt-BR"/>
              </w:rPr>
            </w:pPr>
            <w:r w:rsidRPr="00361F38">
              <w:rPr>
                <w:rFonts w:ascii="Verdana" w:hAnsi="Verdana" w:cs="Arial"/>
                <w:b/>
                <w:bCs/>
                <w:color w:val="000000"/>
                <w:sz w:val="18"/>
                <w:szCs w:val="18"/>
                <w:lang w:eastAsia="pt-BR"/>
              </w:rPr>
              <w:t>VALOR TOTAL MÁXIMO DO LOTE 04 para o período de 12 MESES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1F38" w:rsidRPr="00361F38" w:rsidRDefault="00361F38" w:rsidP="00A762D1">
            <w:pPr>
              <w:suppressAutoHyphens w:val="0"/>
              <w:jc w:val="center"/>
              <w:rPr>
                <w:rFonts w:ascii="Verdana" w:hAnsi="Verdana" w:cs="Arial"/>
                <w:b/>
                <w:bCs/>
                <w:sz w:val="18"/>
                <w:szCs w:val="18"/>
                <w:lang w:eastAsia="pt-BR"/>
              </w:rPr>
            </w:pPr>
            <w:r w:rsidRPr="00361F38">
              <w:rPr>
                <w:rFonts w:ascii="Verdana" w:hAnsi="Verdana" w:cs="Arial"/>
                <w:b/>
                <w:bCs/>
                <w:sz w:val="18"/>
                <w:szCs w:val="18"/>
                <w:lang w:eastAsia="pt-BR"/>
              </w:rPr>
              <w:t>R$</w:t>
            </w:r>
            <w:r w:rsidR="00A762D1" w:rsidRPr="00D651AB">
              <w:rPr>
                <w:rFonts w:ascii="Verdana" w:hAnsi="Verdana" w:cs="Arial"/>
                <w:b/>
                <w:bCs/>
                <w:sz w:val="18"/>
                <w:szCs w:val="18"/>
                <w:lang w:eastAsia="pt-BR"/>
              </w:rPr>
              <w:t xml:space="preserve"> </w:t>
            </w:r>
            <w:r w:rsidRPr="00361F38">
              <w:rPr>
                <w:rFonts w:ascii="Verdana" w:hAnsi="Verdana" w:cs="Arial"/>
                <w:b/>
                <w:bCs/>
                <w:sz w:val="18"/>
                <w:szCs w:val="18"/>
                <w:lang w:eastAsia="pt-BR"/>
              </w:rPr>
              <w:t>435.113,16</w:t>
            </w:r>
            <w:r w:rsidR="00B8650E" w:rsidRPr="00D651AB">
              <w:rPr>
                <w:rFonts w:ascii="Verdana" w:hAnsi="Verdana" w:cs="Arial"/>
                <w:b/>
                <w:bCs/>
                <w:sz w:val="18"/>
                <w:szCs w:val="18"/>
                <w:lang w:eastAsia="pt-BR"/>
              </w:rPr>
              <w:t>*</w:t>
            </w:r>
            <w:r w:rsidRPr="00361F38">
              <w:rPr>
                <w:rFonts w:ascii="Verdana" w:hAnsi="Verdana" w:cs="Arial"/>
                <w:b/>
                <w:bCs/>
                <w:sz w:val="18"/>
                <w:szCs w:val="18"/>
                <w:lang w:eastAsia="pt-BR"/>
              </w:rPr>
              <w:t xml:space="preserve"> </w:t>
            </w:r>
          </w:p>
        </w:tc>
      </w:tr>
    </w:tbl>
    <w:p w:rsidR="00B01FA8" w:rsidRPr="00D651AB" w:rsidRDefault="00B01FA8" w:rsidP="00361F38">
      <w:pPr>
        <w:tabs>
          <w:tab w:val="left" w:pos="530"/>
        </w:tabs>
        <w:rPr>
          <w:rFonts w:ascii="Verdana" w:eastAsia="Arial" w:hAnsi="Verdana"/>
          <w:sz w:val="18"/>
          <w:szCs w:val="18"/>
        </w:rPr>
      </w:pPr>
    </w:p>
    <w:tbl>
      <w:tblPr>
        <w:tblW w:w="9215" w:type="dxa"/>
        <w:tblCellMar>
          <w:left w:w="70" w:type="dxa"/>
          <w:right w:w="70" w:type="dxa"/>
        </w:tblCellMar>
        <w:tblLook w:val="04A0" w:firstRow="1" w:lastRow="0" w:firstColumn="1" w:lastColumn="0" w:noHBand="0" w:noVBand="1"/>
      </w:tblPr>
      <w:tblGrid>
        <w:gridCol w:w="460"/>
        <w:gridCol w:w="386"/>
        <w:gridCol w:w="2551"/>
        <w:gridCol w:w="1305"/>
        <w:gridCol w:w="1305"/>
        <w:gridCol w:w="1359"/>
        <w:gridCol w:w="1849"/>
      </w:tblGrid>
      <w:tr w:rsidR="00B01FA8" w:rsidRPr="00B01FA8" w:rsidTr="003F79AC">
        <w:trPr>
          <w:trHeight w:val="255"/>
        </w:trPr>
        <w:tc>
          <w:tcPr>
            <w:tcW w:w="9215" w:type="dxa"/>
            <w:gridSpan w:val="7"/>
            <w:tcBorders>
              <w:top w:val="single" w:sz="4" w:space="0" w:color="auto"/>
              <w:left w:val="single" w:sz="4" w:space="0" w:color="auto"/>
              <w:bottom w:val="single" w:sz="4" w:space="0" w:color="auto"/>
              <w:right w:val="single" w:sz="4" w:space="0" w:color="auto"/>
            </w:tcBorders>
            <w:shd w:val="clear" w:color="000000" w:fill="EBF1DE"/>
            <w:hideMark/>
          </w:tcPr>
          <w:p w:rsidR="00B01FA8" w:rsidRPr="00B01FA8" w:rsidRDefault="00B01FA8" w:rsidP="00B01FA8">
            <w:pPr>
              <w:suppressAutoHyphens w:val="0"/>
              <w:jc w:val="center"/>
              <w:rPr>
                <w:rFonts w:ascii="Verdana" w:hAnsi="Verdana" w:cs="Arial"/>
                <w:b/>
                <w:bCs/>
                <w:sz w:val="18"/>
                <w:szCs w:val="18"/>
                <w:lang w:eastAsia="pt-BR"/>
              </w:rPr>
            </w:pPr>
            <w:r w:rsidRPr="00B01FA8">
              <w:rPr>
                <w:rFonts w:ascii="Verdana" w:hAnsi="Verdana" w:cs="Arial"/>
                <w:b/>
                <w:bCs/>
                <w:sz w:val="18"/>
                <w:szCs w:val="18"/>
                <w:lang w:eastAsia="pt-BR"/>
              </w:rPr>
              <w:t>Região Noroeste, conforme Lei Estadual no 15.825 de 2008</w:t>
            </w:r>
          </w:p>
        </w:tc>
      </w:tr>
      <w:tr w:rsidR="003F79AC" w:rsidRPr="00D651AB" w:rsidTr="003F79AC">
        <w:trPr>
          <w:trHeight w:val="480"/>
        </w:trPr>
        <w:tc>
          <w:tcPr>
            <w:tcW w:w="460"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B01FA8" w:rsidRPr="00B01FA8" w:rsidRDefault="00B01FA8" w:rsidP="00B01FA8">
            <w:pPr>
              <w:suppressAutoHyphens w:val="0"/>
              <w:ind w:left="113" w:right="113"/>
              <w:jc w:val="center"/>
              <w:rPr>
                <w:rFonts w:ascii="Verdana" w:hAnsi="Verdana" w:cs="Arial"/>
                <w:b/>
                <w:bCs/>
                <w:sz w:val="18"/>
                <w:szCs w:val="18"/>
                <w:lang w:eastAsia="pt-BR"/>
              </w:rPr>
            </w:pPr>
            <w:r w:rsidRPr="00B01FA8">
              <w:rPr>
                <w:rFonts w:ascii="Verdana" w:hAnsi="Verdana" w:cs="Arial"/>
                <w:b/>
                <w:bCs/>
                <w:sz w:val="18"/>
                <w:szCs w:val="18"/>
                <w:lang w:eastAsia="pt-BR"/>
              </w:rPr>
              <w:t>Lote</w:t>
            </w:r>
          </w:p>
        </w:tc>
        <w:tc>
          <w:tcPr>
            <w:tcW w:w="386"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B01FA8" w:rsidRPr="00B01FA8" w:rsidRDefault="00B01FA8" w:rsidP="00B01FA8">
            <w:pPr>
              <w:suppressAutoHyphens w:val="0"/>
              <w:ind w:left="113" w:right="113"/>
              <w:jc w:val="center"/>
              <w:rPr>
                <w:rFonts w:ascii="Verdana" w:hAnsi="Verdana" w:cs="Arial"/>
                <w:b/>
                <w:bCs/>
                <w:sz w:val="18"/>
                <w:szCs w:val="18"/>
                <w:lang w:eastAsia="pt-BR"/>
              </w:rPr>
            </w:pPr>
            <w:r w:rsidRPr="00B01FA8">
              <w:rPr>
                <w:rFonts w:ascii="Verdana" w:hAnsi="Verdana" w:cs="Arial"/>
                <w:b/>
                <w:bCs/>
                <w:sz w:val="18"/>
                <w:szCs w:val="18"/>
                <w:lang w:eastAsia="pt-BR"/>
              </w:rPr>
              <w:t>Item</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01FA8" w:rsidRPr="00B01FA8" w:rsidRDefault="00B01FA8" w:rsidP="00B01FA8">
            <w:pPr>
              <w:suppressAutoHyphens w:val="0"/>
              <w:jc w:val="center"/>
              <w:rPr>
                <w:rFonts w:ascii="Verdana" w:hAnsi="Verdana" w:cs="Arial"/>
                <w:b/>
                <w:bCs/>
                <w:sz w:val="18"/>
                <w:szCs w:val="18"/>
                <w:lang w:eastAsia="pt-BR"/>
              </w:rPr>
            </w:pPr>
            <w:r w:rsidRPr="00B01FA8">
              <w:rPr>
                <w:rFonts w:ascii="Verdana" w:hAnsi="Verdana" w:cs="Arial"/>
                <w:b/>
                <w:bCs/>
                <w:sz w:val="18"/>
                <w:szCs w:val="18"/>
                <w:lang w:eastAsia="pt-BR"/>
              </w:rPr>
              <w:t>Descrição</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01FA8" w:rsidRPr="00B01FA8" w:rsidRDefault="00B01FA8" w:rsidP="00B01FA8">
            <w:pPr>
              <w:suppressAutoHyphens w:val="0"/>
              <w:jc w:val="center"/>
              <w:rPr>
                <w:rFonts w:ascii="Verdana" w:hAnsi="Verdana" w:cs="Arial"/>
                <w:b/>
                <w:bCs/>
                <w:sz w:val="18"/>
                <w:szCs w:val="18"/>
                <w:lang w:eastAsia="pt-BR"/>
              </w:rPr>
            </w:pPr>
            <w:r w:rsidRPr="00B01FA8">
              <w:rPr>
                <w:rFonts w:ascii="Verdana" w:hAnsi="Verdana" w:cs="Arial"/>
                <w:b/>
                <w:bCs/>
                <w:sz w:val="18"/>
                <w:szCs w:val="18"/>
                <w:lang w:eastAsia="pt-BR"/>
              </w:rPr>
              <w:t xml:space="preserve">Quantidade Mínima </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01FA8" w:rsidRPr="00B01FA8" w:rsidRDefault="00B01FA8" w:rsidP="00B01FA8">
            <w:pPr>
              <w:suppressAutoHyphens w:val="0"/>
              <w:jc w:val="center"/>
              <w:rPr>
                <w:rFonts w:ascii="Verdana" w:hAnsi="Verdana" w:cs="Arial"/>
                <w:b/>
                <w:bCs/>
                <w:sz w:val="18"/>
                <w:szCs w:val="18"/>
                <w:lang w:eastAsia="pt-BR"/>
              </w:rPr>
            </w:pPr>
            <w:r w:rsidRPr="00B01FA8">
              <w:rPr>
                <w:rFonts w:ascii="Verdana" w:hAnsi="Verdana" w:cs="Arial"/>
                <w:b/>
                <w:bCs/>
                <w:sz w:val="18"/>
                <w:szCs w:val="18"/>
                <w:lang w:eastAsia="pt-BR"/>
              </w:rPr>
              <w:t xml:space="preserve">Quantidade Máxima </w:t>
            </w:r>
          </w:p>
        </w:tc>
        <w:tc>
          <w:tcPr>
            <w:tcW w:w="135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01FA8" w:rsidRPr="00B01FA8" w:rsidRDefault="00B01FA8" w:rsidP="00B01FA8">
            <w:pPr>
              <w:suppressAutoHyphens w:val="0"/>
              <w:jc w:val="center"/>
              <w:rPr>
                <w:rFonts w:ascii="Verdana" w:hAnsi="Verdana" w:cs="Arial"/>
                <w:b/>
                <w:bCs/>
                <w:sz w:val="18"/>
                <w:szCs w:val="18"/>
                <w:lang w:eastAsia="pt-BR"/>
              </w:rPr>
            </w:pPr>
            <w:r w:rsidRPr="00B01FA8">
              <w:rPr>
                <w:rFonts w:ascii="Verdana" w:hAnsi="Verdana" w:cs="Arial"/>
                <w:b/>
                <w:bCs/>
                <w:sz w:val="18"/>
                <w:szCs w:val="18"/>
                <w:lang w:eastAsia="pt-BR"/>
              </w:rPr>
              <w:t xml:space="preserve"> Valor</w:t>
            </w:r>
            <w:r w:rsidRPr="00B01FA8">
              <w:rPr>
                <w:rFonts w:ascii="Verdana" w:hAnsi="Verdana" w:cs="Arial"/>
                <w:b/>
                <w:bCs/>
                <w:sz w:val="18"/>
                <w:szCs w:val="18"/>
                <w:lang w:eastAsia="pt-BR"/>
              </w:rPr>
              <w:br/>
              <w:t xml:space="preserve">Unitário Máximo de Locação </w:t>
            </w:r>
          </w:p>
        </w:tc>
        <w:tc>
          <w:tcPr>
            <w:tcW w:w="184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B01FA8" w:rsidRPr="00B01FA8" w:rsidRDefault="00B01FA8" w:rsidP="00B01FA8">
            <w:pPr>
              <w:suppressAutoHyphens w:val="0"/>
              <w:jc w:val="center"/>
              <w:rPr>
                <w:rFonts w:ascii="Verdana" w:hAnsi="Verdana" w:cs="Arial"/>
                <w:b/>
                <w:bCs/>
                <w:sz w:val="18"/>
                <w:szCs w:val="18"/>
                <w:lang w:eastAsia="pt-BR"/>
              </w:rPr>
            </w:pPr>
            <w:r w:rsidRPr="00B01FA8">
              <w:rPr>
                <w:rFonts w:ascii="Verdana" w:hAnsi="Verdana" w:cs="Arial"/>
                <w:b/>
                <w:bCs/>
                <w:sz w:val="18"/>
                <w:szCs w:val="18"/>
                <w:lang w:eastAsia="pt-BR"/>
              </w:rPr>
              <w:t xml:space="preserve"> Valor</w:t>
            </w:r>
            <w:r w:rsidRPr="00B01FA8">
              <w:rPr>
                <w:rFonts w:ascii="Verdana" w:hAnsi="Verdana" w:cs="Arial"/>
                <w:b/>
                <w:bCs/>
                <w:sz w:val="18"/>
                <w:szCs w:val="18"/>
                <w:lang w:eastAsia="pt-BR"/>
              </w:rPr>
              <w:br/>
              <w:t xml:space="preserve">mensal máximo de Locação </w:t>
            </w:r>
          </w:p>
        </w:tc>
      </w:tr>
      <w:tr w:rsidR="000D2DEB" w:rsidRPr="00D651AB" w:rsidTr="003F79AC">
        <w:trPr>
          <w:trHeight w:val="48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B01FA8" w:rsidRPr="00B01FA8" w:rsidRDefault="00B01FA8" w:rsidP="00B01FA8">
            <w:pPr>
              <w:suppressAutoHyphens w:val="0"/>
              <w:rPr>
                <w:rFonts w:ascii="Verdana" w:hAnsi="Verdana" w:cs="Arial"/>
                <w:b/>
                <w:bCs/>
                <w:sz w:val="18"/>
                <w:szCs w:val="18"/>
                <w:lang w:eastAsia="pt-BR"/>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B01FA8" w:rsidRPr="00B01FA8" w:rsidRDefault="00B01FA8" w:rsidP="00B01FA8">
            <w:pPr>
              <w:suppressAutoHyphens w:val="0"/>
              <w:rPr>
                <w:rFonts w:ascii="Verdana" w:hAnsi="Verdana" w:cs="Arial"/>
                <w:b/>
                <w:bCs/>
                <w:sz w:val="18"/>
                <w:szCs w:val="18"/>
                <w:lang w:eastAsia="pt-B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B01FA8" w:rsidRPr="00B01FA8" w:rsidRDefault="00B01FA8" w:rsidP="00B01FA8">
            <w:pPr>
              <w:suppressAutoHyphens w:val="0"/>
              <w:rPr>
                <w:rFonts w:ascii="Verdana" w:hAnsi="Verdana" w:cs="Arial"/>
                <w:b/>
                <w:bCs/>
                <w:sz w:val="18"/>
                <w:szCs w:val="18"/>
                <w:lang w:eastAsia="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01FA8" w:rsidRPr="00B01FA8" w:rsidRDefault="00B01FA8" w:rsidP="00B01FA8">
            <w:pPr>
              <w:suppressAutoHyphens w:val="0"/>
              <w:rPr>
                <w:rFonts w:ascii="Verdana" w:hAnsi="Verdana" w:cs="Arial"/>
                <w:b/>
                <w:bCs/>
                <w:sz w:val="18"/>
                <w:szCs w:val="18"/>
                <w:lang w:eastAsia="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B01FA8" w:rsidRPr="00B01FA8" w:rsidRDefault="00B01FA8" w:rsidP="00B01FA8">
            <w:pPr>
              <w:suppressAutoHyphens w:val="0"/>
              <w:rPr>
                <w:rFonts w:ascii="Verdana" w:hAnsi="Verdana" w:cs="Arial"/>
                <w:b/>
                <w:bCs/>
                <w:sz w:val="18"/>
                <w:szCs w:val="18"/>
                <w:lang w:eastAsia="pt-BR"/>
              </w:rPr>
            </w:pPr>
          </w:p>
        </w:tc>
        <w:tc>
          <w:tcPr>
            <w:tcW w:w="1359" w:type="dxa"/>
            <w:vMerge/>
            <w:tcBorders>
              <w:top w:val="single" w:sz="4" w:space="0" w:color="auto"/>
              <w:left w:val="single" w:sz="4" w:space="0" w:color="auto"/>
              <w:bottom w:val="single" w:sz="4" w:space="0" w:color="auto"/>
              <w:right w:val="single" w:sz="4" w:space="0" w:color="auto"/>
            </w:tcBorders>
            <w:vAlign w:val="center"/>
            <w:hideMark/>
          </w:tcPr>
          <w:p w:rsidR="00B01FA8" w:rsidRPr="00B01FA8" w:rsidRDefault="00B01FA8" w:rsidP="00B01FA8">
            <w:pPr>
              <w:suppressAutoHyphens w:val="0"/>
              <w:rPr>
                <w:rFonts w:ascii="Verdana" w:hAnsi="Verdana" w:cs="Arial"/>
                <w:b/>
                <w:bCs/>
                <w:sz w:val="18"/>
                <w:szCs w:val="18"/>
                <w:lang w:eastAsia="pt-BR"/>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B01FA8" w:rsidRPr="00B01FA8" w:rsidRDefault="00B01FA8" w:rsidP="00B01FA8">
            <w:pPr>
              <w:suppressAutoHyphens w:val="0"/>
              <w:rPr>
                <w:rFonts w:ascii="Verdana" w:hAnsi="Verdana" w:cs="Arial"/>
                <w:b/>
                <w:bCs/>
                <w:sz w:val="18"/>
                <w:szCs w:val="18"/>
                <w:lang w:eastAsia="pt-BR"/>
              </w:rPr>
            </w:pPr>
          </w:p>
        </w:tc>
      </w:tr>
      <w:tr w:rsidR="00B01FA8" w:rsidRPr="00D651AB" w:rsidTr="003F79AC">
        <w:trPr>
          <w:trHeight w:val="102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FA8" w:rsidRPr="00B01FA8" w:rsidRDefault="00B01FA8" w:rsidP="00B01FA8">
            <w:pPr>
              <w:suppressAutoHyphens w:val="0"/>
              <w:jc w:val="center"/>
              <w:rPr>
                <w:rFonts w:ascii="Verdana" w:hAnsi="Verdana" w:cs="Arial"/>
                <w:b/>
                <w:bCs/>
                <w:color w:val="000000"/>
                <w:sz w:val="18"/>
                <w:szCs w:val="18"/>
                <w:lang w:eastAsia="pt-BR"/>
              </w:rPr>
            </w:pPr>
            <w:r w:rsidRPr="00B01FA8">
              <w:rPr>
                <w:rFonts w:ascii="Verdana" w:hAnsi="Verdana" w:cs="Arial"/>
                <w:b/>
                <w:bCs/>
                <w:color w:val="000000"/>
                <w:sz w:val="18"/>
                <w:szCs w:val="18"/>
                <w:lang w:eastAsia="pt-BR"/>
              </w:rPr>
              <w:t>5</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FA8" w:rsidRPr="00B01FA8" w:rsidRDefault="00B01FA8" w:rsidP="00B01FA8">
            <w:pPr>
              <w:suppressAutoHyphens w:val="0"/>
              <w:jc w:val="center"/>
              <w:rPr>
                <w:rFonts w:ascii="Verdana" w:hAnsi="Verdana" w:cs="Arial"/>
                <w:b/>
                <w:bCs/>
                <w:color w:val="000000"/>
                <w:sz w:val="18"/>
                <w:szCs w:val="18"/>
                <w:lang w:eastAsia="pt-BR"/>
              </w:rPr>
            </w:pPr>
            <w:r w:rsidRPr="00B01FA8">
              <w:rPr>
                <w:rFonts w:ascii="Verdana" w:hAnsi="Verdana" w:cs="Arial"/>
                <w:b/>
                <w:bCs/>
                <w:color w:val="000000"/>
                <w:sz w:val="18"/>
                <w:szCs w:val="18"/>
                <w:lang w:eastAsia="pt-BR"/>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FA8" w:rsidRPr="00B01FA8" w:rsidRDefault="00B01FA8" w:rsidP="00034C09">
            <w:pPr>
              <w:suppressAutoHyphens w:val="0"/>
              <w:jc w:val="both"/>
              <w:rPr>
                <w:rFonts w:ascii="Verdana" w:hAnsi="Verdana" w:cs="Arial"/>
                <w:b/>
                <w:bCs/>
                <w:color w:val="000000"/>
                <w:sz w:val="18"/>
                <w:szCs w:val="18"/>
                <w:lang w:eastAsia="pt-BR"/>
              </w:rPr>
            </w:pPr>
            <w:r w:rsidRPr="00B01FA8">
              <w:rPr>
                <w:rFonts w:ascii="Verdana" w:hAnsi="Verdana" w:cs="Arial"/>
                <w:b/>
                <w:bCs/>
                <w:color w:val="000000"/>
                <w:sz w:val="18"/>
                <w:szCs w:val="18"/>
                <w:lang w:eastAsia="pt-BR"/>
              </w:rPr>
              <w:t>Central Telefônica de</w:t>
            </w:r>
            <w:r w:rsidRPr="00B01FA8">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00034C09" w:rsidRPr="00F35AD8">
              <w:rPr>
                <w:rFonts w:ascii="Verdana" w:hAnsi="Verdana" w:cs="Arial"/>
                <w:b/>
                <w:bCs/>
                <w:color w:val="000000"/>
                <w:sz w:val="18"/>
                <w:szCs w:val="18"/>
                <w:u w:val="single"/>
                <w:lang w:eastAsia="pt-BR"/>
              </w:rPr>
              <w:t>,</w:t>
            </w:r>
            <w:r w:rsidRPr="00B01FA8">
              <w:rPr>
                <w:rFonts w:ascii="Verdana" w:hAnsi="Verdana" w:cs="Arial"/>
                <w:b/>
                <w:bCs/>
                <w:color w:val="000000"/>
                <w:sz w:val="18"/>
                <w:szCs w:val="18"/>
                <w:lang w:eastAsia="pt-BR"/>
              </w:rPr>
              <w:t xml:space="preserve"> conforme especificações técnicas e condições deste Termo de Referência.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FA8" w:rsidRPr="00B01FA8" w:rsidRDefault="00B01FA8" w:rsidP="00B01FA8">
            <w:pPr>
              <w:suppressAutoHyphens w:val="0"/>
              <w:jc w:val="center"/>
              <w:rPr>
                <w:rFonts w:ascii="Verdana" w:hAnsi="Verdana" w:cs="Arial"/>
                <w:sz w:val="18"/>
                <w:szCs w:val="18"/>
                <w:lang w:eastAsia="pt-BR"/>
              </w:rPr>
            </w:pPr>
            <w:r w:rsidRPr="00B01FA8">
              <w:rPr>
                <w:rFonts w:ascii="Verdana" w:hAnsi="Verdana" w:cs="Arial"/>
                <w:sz w:val="18"/>
                <w:szCs w:val="18"/>
                <w:lang w:eastAsia="pt-BR"/>
              </w:rPr>
              <w:t>-</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FA8" w:rsidRPr="00B01FA8" w:rsidRDefault="00B01FA8" w:rsidP="00B01FA8">
            <w:pPr>
              <w:suppressAutoHyphens w:val="0"/>
              <w:jc w:val="center"/>
              <w:rPr>
                <w:rFonts w:ascii="Verdana" w:hAnsi="Verdana" w:cs="Arial"/>
                <w:color w:val="000000"/>
                <w:sz w:val="18"/>
                <w:szCs w:val="18"/>
                <w:lang w:eastAsia="pt-BR"/>
              </w:rPr>
            </w:pPr>
            <w:r w:rsidRPr="00B01FA8">
              <w:rPr>
                <w:rFonts w:ascii="Verdana" w:hAnsi="Verdana" w:cs="Arial"/>
                <w:color w:val="000000"/>
                <w:sz w:val="18"/>
                <w:szCs w:val="18"/>
                <w:lang w:eastAsia="pt-BR"/>
              </w:rPr>
              <w:t>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FA8" w:rsidRPr="00B01FA8" w:rsidRDefault="00B01FA8" w:rsidP="00F247B6">
            <w:pPr>
              <w:suppressAutoHyphens w:val="0"/>
              <w:jc w:val="center"/>
              <w:rPr>
                <w:rFonts w:ascii="Verdana" w:hAnsi="Verdana" w:cs="Arial"/>
                <w:sz w:val="18"/>
                <w:szCs w:val="18"/>
                <w:lang w:eastAsia="pt-BR"/>
              </w:rPr>
            </w:pPr>
            <w:r w:rsidRPr="00B01FA8">
              <w:rPr>
                <w:rFonts w:ascii="Verdana" w:hAnsi="Verdana" w:cs="Arial"/>
                <w:sz w:val="18"/>
                <w:szCs w:val="18"/>
                <w:lang w:eastAsia="pt-BR"/>
              </w:rPr>
              <w:t xml:space="preserve"> R$</w:t>
            </w:r>
            <w:r w:rsidR="00F247B6" w:rsidRPr="00D651AB">
              <w:rPr>
                <w:rFonts w:ascii="Verdana" w:hAnsi="Verdana" w:cs="Arial"/>
                <w:sz w:val="18"/>
                <w:szCs w:val="18"/>
                <w:lang w:eastAsia="pt-BR"/>
              </w:rPr>
              <w:t xml:space="preserve"> </w:t>
            </w:r>
            <w:r w:rsidRPr="00B01FA8">
              <w:rPr>
                <w:rFonts w:ascii="Verdana" w:hAnsi="Verdana" w:cs="Arial"/>
                <w:sz w:val="18"/>
                <w:szCs w:val="18"/>
                <w:lang w:eastAsia="pt-BR"/>
              </w:rPr>
              <w:t xml:space="preserve">2.791,55 </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FA8" w:rsidRPr="00B01FA8" w:rsidRDefault="00B01FA8" w:rsidP="00F247B6">
            <w:pPr>
              <w:suppressAutoHyphens w:val="0"/>
              <w:jc w:val="center"/>
              <w:rPr>
                <w:rFonts w:ascii="Verdana" w:hAnsi="Verdana" w:cs="Arial"/>
                <w:sz w:val="18"/>
                <w:szCs w:val="18"/>
                <w:lang w:eastAsia="pt-BR"/>
              </w:rPr>
            </w:pPr>
            <w:r w:rsidRPr="00B01FA8">
              <w:rPr>
                <w:rFonts w:ascii="Verdana" w:hAnsi="Verdana" w:cs="Arial"/>
                <w:sz w:val="18"/>
                <w:szCs w:val="18"/>
                <w:lang w:eastAsia="pt-BR"/>
              </w:rPr>
              <w:t xml:space="preserve"> R$</w:t>
            </w:r>
            <w:r w:rsidR="00F247B6" w:rsidRPr="00D651AB">
              <w:rPr>
                <w:rFonts w:ascii="Verdana" w:hAnsi="Verdana" w:cs="Arial"/>
                <w:sz w:val="18"/>
                <w:szCs w:val="18"/>
                <w:lang w:eastAsia="pt-BR"/>
              </w:rPr>
              <w:t xml:space="preserve"> </w:t>
            </w:r>
            <w:r w:rsidRPr="00B01FA8">
              <w:rPr>
                <w:rFonts w:ascii="Verdana" w:hAnsi="Verdana" w:cs="Arial"/>
                <w:sz w:val="18"/>
                <w:szCs w:val="18"/>
                <w:lang w:eastAsia="pt-BR"/>
              </w:rPr>
              <w:t xml:space="preserve">8.374,65 </w:t>
            </w:r>
          </w:p>
        </w:tc>
      </w:tr>
      <w:tr w:rsidR="00B01FA8" w:rsidRPr="00B01FA8" w:rsidTr="003F79AC">
        <w:trPr>
          <w:trHeight w:val="255"/>
        </w:trPr>
        <w:tc>
          <w:tcPr>
            <w:tcW w:w="73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01FA8" w:rsidRPr="00B01FA8" w:rsidRDefault="00B01FA8" w:rsidP="00B01FA8">
            <w:pPr>
              <w:suppressAutoHyphens w:val="0"/>
              <w:jc w:val="center"/>
              <w:rPr>
                <w:rFonts w:ascii="Verdana" w:hAnsi="Verdana" w:cs="Arial"/>
                <w:b/>
                <w:bCs/>
                <w:color w:val="000000"/>
                <w:sz w:val="18"/>
                <w:szCs w:val="18"/>
                <w:lang w:eastAsia="pt-BR"/>
              </w:rPr>
            </w:pPr>
            <w:r w:rsidRPr="00B01FA8">
              <w:rPr>
                <w:rFonts w:ascii="Verdana" w:hAnsi="Verdana" w:cs="Arial"/>
                <w:b/>
                <w:bCs/>
                <w:color w:val="000000"/>
                <w:sz w:val="18"/>
                <w:szCs w:val="18"/>
                <w:lang w:eastAsia="pt-BR"/>
              </w:rPr>
              <w:t>VALOR TOTAL MÁXIMO DO LOTE 05 para o período de 12 MESES</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1FA8" w:rsidRPr="00B01FA8" w:rsidRDefault="00B01FA8" w:rsidP="00A762D1">
            <w:pPr>
              <w:suppressAutoHyphens w:val="0"/>
              <w:jc w:val="center"/>
              <w:rPr>
                <w:rFonts w:ascii="Verdana" w:hAnsi="Verdana" w:cs="Arial"/>
                <w:b/>
                <w:bCs/>
                <w:sz w:val="18"/>
                <w:szCs w:val="18"/>
                <w:lang w:eastAsia="pt-BR"/>
              </w:rPr>
            </w:pPr>
            <w:r w:rsidRPr="00B01FA8">
              <w:rPr>
                <w:rFonts w:ascii="Verdana" w:hAnsi="Verdana" w:cs="Arial"/>
                <w:b/>
                <w:bCs/>
                <w:sz w:val="18"/>
                <w:szCs w:val="18"/>
                <w:lang w:eastAsia="pt-BR"/>
              </w:rPr>
              <w:t>R$</w:t>
            </w:r>
            <w:r w:rsidR="00A762D1" w:rsidRPr="00D651AB">
              <w:rPr>
                <w:rFonts w:ascii="Verdana" w:hAnsi="Verdana" w:cs="Arial"/>
                <w:b/>
                <w:bCs/>
                <w:sz w:val="18"/>
                <w:szCs w:val="18"/>
                <w:lang w:eastAsia="pt-BR"/>
              </w:rPr>
              <w:t xml:space="preserve"> </w:t>
            </w:r>
            <w:r w:rsidRPr="00B01FA8">
              <w:rPr>
                <w:rFonts w:ascii="Verdana" w:hAnsi="Verdana" w:cs="Arial"/>
                <w:b/>
                <w:bCs/>
                <w:sz w:val="18"/>
                <w:szCs w:val="18"/>
                <w:lang w:eastAsia="pt-BR"/>
              </w:rPr>
              <w:t>100.495,80</w:t>
            </w:r>
            <w:r w:rsidR="00B8650E" w:rsidRPr="00D651AB">
              <w:rPr>
                <w:rFonts w:ascii="Verdana" w:hAnsi="Verdana" w:cs="Arial"/>
                <w:b/>
                <w:bCs/>
                <w:sz w:val="18"/>
                <w:szCs w:val="18"/>
                <w:lang w:eastAsia="pt-BR"/>
              </w:rPr>
              <w:t>*</w:t>
            </w:r>
            <w:r w:rsidRPr="00B01FA8">
              <w:rPr>
                <w:rFonts w:ascii="Verdana" w:hAnsi="Verdana" w:cs="Arial"/>
                <w:b/>
                <w:bCs/>
                <w:sz w:val="18"/>
                <w:szCs w:val="18"/>
                <w:lang w:eastAsia="pt-BR"/>
              </w:rPr>
              <w:t xml:space="preserve"> </w:t>
            </w:r>
          </w:p>
        </w:tc>
      </w:tr>
    </w:tbl>
    <w:p w:rsidR="00B01FA8" w:rsidRPr="00D651AB" w:rsidRDefault="00B01FA8" w:rsidP="00B01FA8">
      <w:pPr>
        <w:rPr>
          <w:rFonts w:ascii="Verdana" w:eastAsia="Arial" w:hAnsi="Verdana"/>
          <w:sz w:val="18"/>
          <w:szCs w:val="18"/>
        </w:rPr>
      </w:pPr>
    </w:p>
    <w:tbl>
      <w:tblPr>
        <w:tblW w:w="9215" w:type="dxa"/>
        <w:tblCellMar>
          <w:left w:w="70" w:type="dxa"/>
          <w:right w:w="70" w:type="dxa"/>
        </w:tblCellMar>
        <w:tblLook w:val="04A0" w:firstRow="1" w:lastRow="0" w:firstColumn="1" w:lastColumn="0" w:noHBand="0" w:noVBand="1"/>
      </w:tblPr>
      <w:tblGrid>
        <w:gridCol w:w="460"/>
        <w:gridCol w:w="386"/>
        <w:gridCol w:w="2551"/>
        <w:gridCol w:w="1305"/>
        <w:gridCol w:w="1389"/>
        <w:gridCol w:w="1275"/>
        <w:gridCol w:w="1849"/>
      </w:tblGrid>
      <w:tr w:rsidR="00F247B6" w:rsidRPr="00F247B6" w:rsidTr="003F79AC">
        <w:trPr>
          <w:trHeight w:val="255"/>
        </w:trPr>
        <w:tc>
          <w:tcPr>
            <w:tcW w:w="9215" w:type="dxa"/>
            <w:gridSpan w:val="7"/>
            <w:tcBorders>
              <w:top w:val="single" w:sz="4" w:space="0" w:color="auto"/>
              <w:left w:val="single" w:sz="4" w:space="0" w:color="auto"/>
              <w:bottom w:val="single" w:sz="4" w:space="0" w:color="auto"/>
              <w:right w:val="single" w:sz="4" w:space="0" w:color="auto"/>
            </w:tcBorders>
            <w:shd w:val="clear" w:color="000000" w:fill="EBF1DE"/>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Região </w:t>
            </w:r>
            <w:r w:rsidR="00927900" w:rsidRPr="00D651AB">
              <w:rPr>
                <w:rFonts w:ascii="Verdana" w:hAnsi="Verdana" w:cs="Arial"/>
                <w:b/>
                <w:bCs/>
                <w:color w:val="000000" w:themeColor="text1"/>
                <w:sz w:val="18"/>
                <w:szCs w:val="18"/>
                <w:lang w:eastAsia="pt-BR"/>
              </w:rPr>
              <w:t>Norte</w:t>
            </w:r>
            <w:r w:rsidR="00927900" w:rsidRPr="00D651AB">
              <w:rPr>
                <w:rFonts w:ascii="Verdana" w:hAnsi="Verdana" w:cs="Arial"/>
                <w:b/>
                <w:bCs/>
                <w:color w:val="FF0000"/>
                <w:sz w:val="18"/>
                <w:szCs w:val="18"/>
                <w:lang w:eastAsia="pt-BR"/>
              </w:rPr>
              <w:t xml:space="preserve"> </w:t>
            </w:r>
            <w:r w:rsidRPr="00F247B6">
              <w:rPr>
                <w:rFonts w:ascii="Verdana" w:hAnsi="Verdana" w:cs="Arial"/>
                <w:b/>
                <w:bCs/>
                <w:sz w:val="18"/>
                <w:szCs w:val="18"/>
                <w:lang w:eastAsia="pt-BR"/>
              </w:rPr>
              <w:t>Central, conforme Lei Estadual no 15.825 de 2008</w:t>
            </w:r>
          </w:p>
        </w:tc>
      </w:tr>
      <w:tr w:rsidR="003F79AC" w:rsidRPr="00D651AB" w:rsidTr="003F79AC">
        <w:trPr>
          <w:trHeight w:val="255"/>
        </w:trPr>
        <w:tc>
          <w:tcPr>
            <w:tcW w:w="460" w:type="dxa"/>
            <w:vMerge w:val="restart"/>
            <w:tcBorders>
              <w:top w:val="single" w:sz="4" w:space="0" w:color="000000"/>
              <w:left w:val="single" w:sz="4" w:space="0" w:color="000000"/>
              <w:bottom w:val="single" w:sz="4" w:space="0" w:color="000000"/>
              <w:right w:val="single" w:sz="4" w:space="0" w:color="000000"/>
            </w:tcBorders>
            <w:shd w:val="clear" w:color="000000" w:fill="BFBFBF"/>
            <w:textDirection w:val="btLr"/>
            <w:vAlign w:val="center"/>
            <w:hideMark/>
          </w:tcPr>
          <w:p w:rsidR="00F247B6" w:rsidRPr="00F247B6" w:rsidRDefault="00F247B6" w:rsidP="00F247B6">
            <w:pPr>
              <w:suppressAutoHyphens w:val="0"/>
              <w:ind w:left="113" w:right="113"/>
              <w:jc w:val="center"/>
              <w:rPr>
                <w:rFonts w:ascii="Verdana" w:hAnsi="Verdana" w:cs="Arial"/>
                <w:b/>
                <w:bCs/>
                <w:sz w:val="18"/>
                <w:szCs w:val="18"/>
                <w:lang w:eastAsia="pt-BR"/>
              </w:rPr>
            </w:pPr>
            <w:r w:rsidRPr="00F247B6">
              <w:rPr>
                <w:rFonts w:ascii="Verdana" w:hAnsi="Verdana" w:cs="Arial"/>
                <w:b/>
                <w:bCs/>
                <w:sz w:val="18"/>
                <w:szCs w:val="18"/>
                <w:lang w:eastAsia="pt-BR"/>
              </w:rPr>
              <w:t>Lote</w:t>
            </w:r>
          </w:p>
        </w:tc>
        <w:tc>
          <w:tcPr>
            <w:tcW w:w="386" w:type="dxa"/>
            <w:vMerge w:val="restart"/>
            <w:tcBorders>
              <w:top w:val="single" w:sz="4" w:space="0" w:color="000000"/>
              <w:left w:val="single" w:sz="4" w:space="0" w:color="000000"/>
              <w:bottom w:val="single" w:sz="4" w:space="0" w:color="000000"/>
              <w:right w:val="single" w:sz="4" w:space="0" w:color="auto"/>
            </w:tcBorders>
            <w:shd w:val="clear" w:color="000000" w:fill="BFBFBF"/>
            <w:textDirection w:val="btLr"/>
            <w:vAlign w:val="center"/>
            <w:hideMark/>
          </w:tcPr>
          <w:p w:rsidR="00F247B6" w:rsidRPr="00F247B6" w:rsidRDefault="00F247B6" w:rsidP="00F247B6">
            <w:pPr>
              <w:suppressAutoHyphens w:val="0"/>
              <w:ind w:left="113" w:right="113"/>
              <w:jc w:val="center"/>
              <w:rPr>
                <w:rFonts w:ascii="Verdana" w:hAnsi="Verdana" w:cs="Arial"/>
                <w:b/>
                <w:bCs/>
                <w:sz w:val="18"/>
                <w:szCs w:val="18"/>
                <w:lang w:eastAsia="pt-BR"/>
              </w:rPr>
            </w:pPr>
            <w:r w:rsidRPr="00F247B6">
              <w:rPr>
                <w:rFonts w:ascii="Verdana" w:hAnsi="Verdana" w:cs="Arial"/>
                <w:b/>
                <w:bCs/>
                <w:sz w:val="18"/>
                <w:szCs w:val="18"/>
                <w:lang w:eastAsia="pt-BR"/>
              </w:rPr>
              <w:t>Item</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Descrição</w:t>
            </w:r>
          </w:p>
        </w:tc>
        <w:tc>
          <w:tcPr>
            <w:tcW w:w="130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Quantidade Mínima </w:t>
            </w:r>
          </w:p>
        </w:tc>
        <w:tc>
          <w:tcPr>
            <w:tcW w:w="138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Quantidade Máxima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 Valor</w:t>
            </w:r>
            <w:r w:rsidRPr="00F247B6">
              <w:rPr>
                <w:rFonts w:ascii="Verdana" w:hAnsi="Verdana" w:cs="Arial"/>
                <w:b/>
                <w:bCs/>
                <w:sz w:val="18"/>
                <w:szCs w:val="18"/>
                <w:lang w:eastAsia="pt-BR"/>
              </w:rPr>
              <w:br/>
              <w:t xml:space="preserve">Unitário Máximo de Locação </w:t>
            </w:r>
          </w:p>
        </w:tc>
        <w:tc>
          <w:tcPr>
            <w:tcW w:w="1849"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 Valor</w:t>
            </w:r>
            <w:r w:rsidRPr="00F247B6">
              <w:rPr>
                <w:rFonts w:ascii="Verdana" w:hAnsi="Verdana" w:cs="Arial"/>
                <w:b/>
                <w:bCs/>
                <w:sz w:val="18"/>
                <w:szCs w:val="18"/>
                <w:lang w:eastAsia="pt-BR"/>
              </w:rPr>
              <w:br/>
              <w:t xml:space="preserve">mensal máximo de Locação </w:t>
            </w:r>
          </w:p>
        </w:tc>
      </w:tr>
      <w:tr w:rsidR="00F247B6" w:rsidRPr="00D651AB" w:rsidTr="003F79AC">
        <w:trPr>
          <w:trHeight w:val="255"/>
        </w:trPr>
        <w:tc>
          <w:tcPr>
            <w:tcW w:w="460" w:type="dxa"/>
            <w:vMerge/>
            <w:tcBorders>
              <w:top w:val="single" w:sz="4" w:space="0" w:color="000000"/>
              <w:left w:val="single" w:sz="4" w:space="0" w:color="000000"/>
              <w:bottom w:val="single" w:sz="4" w:space="0" w:color="auto"/>
              <w:right w:val="single" w:sz="4" w:space="0" w:color="000000"/>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386" w:type="dxa"/>
            <w:vMerge/>
            <w:tcBorders>
              <w:top w:val="single" w:sz="4" w:space="0" w:color="000000"/>
              <w:left w:val="single" w:sz="4" w:space="0" w:color="000000"/>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305"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849"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r>
      <w:tr w:rsidR="00F247B6" w:rsidRPr="00D651AB" w:rsidTr="003F79AC">
        <w:trPr>
          <w:trHeight w:val="617"/>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b/>
                <w:bCs/>
                <w:color w:val="000000"/>
                <w:sz w:val="18"/>
                <w:szCs w:val="18"/>
                <w:lang w:eastAsia="pt-BR"/>
              </w:rPr>
            </w:pPr>
            <w:r w:rsidRPr="00F247B6">
              <w:rPr>
                <w:rFonts w:ascii="Verdana" w:hAnsi="Verdana" w:cs="Arial"/>
                <w:b/>
                <w:bCs/>
                <w:color w:val="000000"/>
                <w:sz w:val="18"/>
                <w:szCs w:val="18"/>
                <w:lang w:eastAsia="pt-BR"/>
              </w:rPr>
              <w:t>6</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b/>
                <w:bCs/>
                <w:color w:val="000000"/>
                <w:sz w:val="18"/>
                <w:szCs w:val="18"/>
                <w:lang w:eastAsia="pt-BR"/>
              </w:rPr>
            </w:pPr>
            <w:r w:rsidRPr="00F247B6">
              <w:rPr>
                <w:rFonts w:ascii="Verdana" w:hAnsi="Verdana" w:cs="Arial"/>
                <w:b/>
                <w:bCs/>
                <w:color w:val="000000"/>
                <w:sz w:val="18"/>
                <w:szCs w:val="18"/>
                <w:lang w:eastAsia="pt-BR"/>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034C09">
            <w:pPr>
              <w:suppressAutoHyphens w:val="0"/>
              <w:jc w:val="both"/>
              <w:rPr>
                <w:rFonts w:ascii="Verdana" w:hAnsi="Verdana" w:cs="Arial"/>
                <w:b/>
                <w:bCs/>
                <w:color w:val="000000"/>
                <w:sz w:val="18"/>
                <w:szCs w:val="18"/>
                <w:lang w:eastAsia="pt-BR"/>
              </w:rPr>
            </w:pPr>
            <w:r w:rsidRPr="00F247B6">
              <w:rPr>
                <w:rFonts w:ascii="Verdana" w:hAnsi="Verdana" w:cs="Arial"/>
                <w:b/>
                <w:bCs/>
                <w:color w:val="000000"/>
                <w:sz w:val="18"/>
                <w:szCs w:val="18"/>
                <w:lang w:eastAsia="pt-BR"/>
              </w:rPr>
              <w:t>Central Telefônica de</w:t>
            </w:r>
            <w:r w:rsidRPr="00F247B6">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00034C09" w:rsidRPr="00F35AD8">
              <w:rPr>
                <w:rFonts w:ascii="Verdana" w:hAnsi="Verdana" w:cs="Arial"/>
                <w:b/>
                <w:bCs/>
                <w:color w:val="000000"/>
                <w:sz w:val="18"/>
                <w:szCs w:val="18"/>
                <w:u w:val="single"/>
                <w:lang w:eastAsia="pt-BR"/>
              </w:rPr>
              <w:t>,</w:t>
            </w:r>
            <w:r w:rsidRPr="00F247B6">
              <w:rPr>
                <w:rFonts w:ascii="Verdana" w:hAnsi="Verdana" w:cs="Arial"/>
                <w:b/>
                <w:bCs/>
                <w:color w:val="000000"/>
                <w:sz w:val="18"/>
                <w:szCs w:val="18"/>
                <w:lang w:eastAsia="pt-BR"/>
              </w:rPr>
              <w:t xml:space="preserve"> conforme especificações técnicas e condições deste Termo de Referência.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F247B6">
            <w:pPr>
              <w:suppressAutoHyphens w:val="0"/>
              <w:jc w:val="center"/>
              <w:rPr>
                <w:rFonts w:ascii="Verdana" w:hAnsi="Verdana" w:cs="Arial"/>
                <w:sz w:val="18"/>
                <w:szCs w:val="18"/>
                <w:lang w:eastAsia="pt-BR"/>
              </w:rPr>
            </w:pPr>
            <w:r w:rsidRPr="00F247B6">
              <w:rPr>
                <w:rFonts w:ascii="Verdana" w:hAnsi="Verdana" w:cs="Arial"/>
                <w:sz w:val="18"/>
                <w:szCs w:val="18"/>
                <w:lang w:eastAsia="pt-BR"/>
              </w:rPr>
              <w:t>-</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color w:val="000000"/>
                <w:sz w:val="18"/>
                <w:szCs w:val="18"/>
                <w:lang w:eastAsia="pt-BR"/>
              </w:rPr>
            </w:pPr>
            <w:r w:rsidRPr="00F247B6">
              <w:rPr>
                <w:rFonts w:ascii="Verdana" w:hAnsi="Verdana" w:cs="Arial"/>
                <w:color w:val="000000"/>
                <w:sz w:val="18"/>
                <w:szCs w:val="18"/>
                <w:lang w:eastAsia="pt-BR"/>
              </w:rPr>
              <w:t>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F247B6">
            <w:pPr>
              <w:suppressAutoHyphens w:val="0"/>
              <w:jc w:val="center"/>
              <w:rPr>
                <w:rFonts w:ascii="Verdana" w:hAnsi="Verdana" w:cs="Arial"/>
                <w:sz w:val="18"/>
                <w:szCs w:val="18"/>
                <w:lang w:eastAsia="pt-BR"/>
              </w:rPr>
            </w:pPr>
            <w:r w:rsidRPr="00F247B6">
              <w:rPr>
                <w:rFonts w:ascii="Verdana" w:hAnsi="Verdana" w:cs="Arial"/>
                <w:sz w:val="18"/>
                <w:szCs w:val="18"/>
                <w:lang w:eastAsia="pt-BR"/>
              </w:rPr>
              <w:t xml:space="preserve"> R$ 2.791,55 </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AB015A">
            <w:pPr>
              <w:suppressAutoHyphens w:val="0"/>
              <w:jc w:val="center"/>
              <w:rPr>
                <w:rFonts w:ascii="Verdana" w:hAnsi="Verdana" w:cs="Arial"/>
                <w:sz w:val="18"/>
                <w:szCs w:val="18"/>
                <w:lang w:eastAsia="pt-BR"/>
              </w:rPr>
            </w:pPr>
            <w:r w:rsidRPr="00F247B6">
              <w:rPr>
                <w:rFonts w:ascii="Verdana" w:hAnsi="Verdana" w:cs="Arial"/>
                <w:sz w:val="18"/>
                <w:szCs w:val="18"/>
                <w:lang w:eastAsia="pt-BR"/>
              </w:rPr>
              <w:t>R$</w:t>
            </w:r>
            <w:r w:rsidR="00AB015A" w:rsidRPr="00D651AB">
              <w:rPr>
                <w:rFonts w:ascii="Verdana" w:hAnsi="Verdana" w:cs="Arial"/>
                <w:sz w:val="18"/>
                <w:szCs w:val="18"/>
                <w:lang w:eastAsia="pt-BR"/>
              </w:rPr>
              <w:t xml:space="preserve"> </w:t>
            </w:r>
            <w:r w:rsidRPr="00F247B6">
              <w:rPr>
                <w:rFonts w:ascii="Verdana" w:hAnsi="Verdana" w:cs="Arial"/>
                <w:sz w:val="18"/>
                <w:szCs w:val="18"/>
                <w:lang w:eastAsia="pt-BR"/>
              </w:rPr>
              <w:t xml:space="preserve">13.957,75 </w:t>
            </w:r>
          </w:p>
        </w:tc>
      </w:tr>
      <w:tr w:rsidR="00F247B6" w:rsidRPr="00D651AB" w:rsidTr="003F79AC">
        <w:trPr>
          <w:trHeight w:val="546"/>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color w:val="000000"/>
                <w:sz w:val="18"/>
                <w:szCs w:val="18"/>
                <w:lang w:eastAsia="pt-BR"/>
              </w:rPr>
            </w:pPr>
          </w:p>
        </w:tc>
        <w:tc>
          <w:tcPr>
            <w:tcW w:w="386"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b/>
                <w:bCs/>
                <w:color w:val="000000"/>
                <w:sz w:val="18"/>
                <w:szCs w:val="18"/>
                <w:lang w:eastAsia="pt-BR"/>
              </w:rPr>
            </w:pPr>
            <w:r w:rsidRPr="00F247B6">
              <w:rPr>
                <w:rFonts w:ascii="Verdana" w:hAnsi="Verdana" w:cs="Arial"/>
                <w:b/>
                <w:bCs/>
                <w:color w:val="000000"/>
                <w:sz w:val="18"/>
                <w:szCs w:val="18"/>
                <w:lang w:eastAsia="pt-BR"/>
              </w:rPr>
              <w:t>2</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034C09">
            <w:pPr>
              <w:suppressAutoHyphens w:val="0"/>
              <w:jc w:val="both"/>
              <w:rPr>
                <w:rFonts w:ascii="Verdana" w:hAnsi="Verdana" w:cs="Arial"/>
                <w:b/>
                <w:bCs/>
                <w:color w:val="000000"/>
                <w:sz w:val="18"/>
                <w:szCs w:val="18"/>
                <w:lang w:eastAsia="pt-BR"/>
              </w:rPr>
            </w:pPr>
            <w:r w:rsidRPr="00F247B6">
              <w:rPr>
                <w:rFonts w:ascii="Verdana" w:hAnsi="Verdana" w:cs="Arial"/>
                <w:b/>
                <w:bCs/>
                <w:color w:val="000000"/>
                <w:sz w:val="18"/>
                <w:szCs w:val="18"/>
                <w:lang w:eastAsia="pt-BR"/>
              </w:rPr>
              <w:t>Central Telefônica de</w:t>
            </w:r>
            <w:r w:rsidRPr="00F247B6">
              <w:rPr>
                <w:rFonts w:ascii="Verdana" w:hAnsi="Verdana" w:cs="Arial"/>
                <w:b/>
                <w:bCs/>
                <w:color w:val="000000"/>
                <w:sz w:val="18"/>
                <w:szCs w:val="18"/>
                <w:u w:val="single"/>
                <w:lang w:eastAsia="pt-BR"/>
              </w:rPr>
              <w:t xml:space="preserve"> Grande Porte</w:t>
            </w:r>
            <w:r w:rsidR="00034C09">
              <w:rPr>
                <w:rFonts w:ascii="Verdana" w:hAnsi="Verdana" w:cs="Arial"/>
                <w:b/>
                <w:bCs/>
                <w:color w:val="000000"/>
                <w:sz w:val="18"/>
                <w:szCs w:val="18"/>
                <w:u w:val="single"/>
                <w:lang w:eastAsia="pt-BR"/>
              </w:rPr>
              <w:t xml:space="preserve"> (Item2)</w:t>
            </w:r>
            <w:r w:rsidRPr="00F247B6">
              <w:rPr>
                <w:rFonts w:ascii="Verdana" w:hAnsi="Verdana" w:cs="Arial"/>
                <w:b/>
                <w:bCs/>
                <w:color w:val="000000"/>
                <w:sz w:val="18"/>
                <w:szCs w:val="18"/>
                <w:u w:val="single"/>
                <w:lang w:eastAsia="pt-BR"/>
              </w:rPr>
              <w:t>,</w:t>
            </w:r>
            <w:r w:rsidRPr="00F247B6">
              <w:rPr>
                <w:rFonts w:ascii="Verdana" w:hAnsi="Verdana" w:cs="Arial"/>
                <w:b/>
                <w:bCs/>
                <w:color w:val="000000"/>
                <w:sz w:val="18"/>
                <w:szCs w:val="18"/>
                <w:lang w:eastAsia="pt-BR"/>
              </w:rPr>
              <w:t xml:space="preserve"> conforme especificações técnicas e condições deste Termo de Referência.</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F247B6">
            <w:pPr>
              <w:suppressAutoHyphens w:val="0"/>
              <w:jc w:val="center"/>
              <w:rPr>
                <w:rFonts w:ascii="Verdana" w:hAnsi="Verdana" w:cs="Arial"/>
                <w:sz w:val="18"/>
                <w:szCs w:val="18"/>
                <w:lang w:eastAsia="pt-BR"/>
              </w:rPr>
            </w:pPr>
            <w:r w:rsidRPr="00F247B6">
              <w:rPr>
                <w:rFonts w:ascii="Verdana" w:hAnsi="Verdana" w:cs="Arial"/>
                <w:sz w:val="18"/>
                <w:szCs w:val="18"/>
                <w:lang w:eastAsia="pt-BR"/>
              </w:rPr>
              <w:t>-</w:t>
            </w:r>
          </w:p>
        </w:tc>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color w:val="000000"/>
                <w:sz w:val="18"/>
                <w:szCs w:val="18"/>
                <w:lang w:eastAsia="pt-BR"/>
              </w:rPr>
            </w:pPr>
            <w:r w:rsidRPr="00F247B6">
              <w:rPr>
                <w:rFonts w:ascii="Verdana" w:hAnsi="Verdana" w:cs="Arial"/>
                <w:color w:val="000000"/>
                <w:sz w:val="18"/>
                <w:szCs w:val="18"/>
                <w:lang w:eastAsia="pt-BR"/>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F247B6">
            <w:pPr>
              <w:suppressAutoHyphens w:val="0"/>
              <w:jc w:val="center"/>
              <w:rPr>
                <w:rFonts w:ascii="Verdana" w:hAnsi="Verdana" w:cs="Arial"/>
                <w:sz w:val="18"/>
                <w:szCs w:val="18"/>
                <w:lang w:eastAsia="pt-BR"/>
              </w:rPr>
            </w:pPr>
            <w:r w:rsidRPr="00F247B6">
              <w:rPr>
                <w:rFonts w:ascii="Verdana" w:hAnsi="Verdana" w:cs="Arial"/>
                <w:sz w:val="18"/>
                <w:szCs w:val="18"/>
                <w:lang w:eastAsia="pt-BR"/>
              </w:rPr>
              <w:t xml:space="preserve"> R$ 5.575,42 </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AB015A">
            <w:pPr>
              <w:suppressAutoHyphens w:val="0"/>
              <w:jc w:val="center"/>
              <w:rPr>
                <w:rFonts w:ascii="Verdana" w:hAnsi="Verdana" w:cs="Arial"/>
                <w:sz w:val="18"/>
                <w:szCs w:val="18"/>
                <w:lang w:eastAsia="pt-BR"/>
              </w:rPr>
            </w:pPr>
            <w:r w:rsidRPr="00F247B6">
              <w:rPr>
                <w:rFonts w:ascii="Verdana" w:hAnsi="Verdana" w:cs="Arial"/>
                <w:sz w:val="18"/>
                <w:szCs w:val="18"/>
                <w:lang w:eastAsia="pt-BR"/>
              </w:rPr>
              <w:t>R$</w:t>
            </w:r>
            <w:r w:rsidR="00AB015A" w:rsidRPr="00D651AB">
              <w:rPr>
                <w:rFonts w:ascii="Verdana" w:hAnsi="Verdana" w:cs="Arial"/>
                <w:sz w:val="18"/>
                <w:szCs w:val="18"/>
                <w:lang w:eastAsia="pt-BR"/>
              </w:rPr>
              <w:t xml:space="preserve"> </w:t>
            </w:r>
            <w:r w:rsidRPr="00F247B6">
              <w:rPr>
                <w:rFonts w:ascii="Verdana" w:hAnsi="Verdana" w:cs="Arial"/>
                <w:sz w:val="18"/>
                <w:szCs w:val="18"/>
                <w:lang w:eastAsia="pt-BR"/>
              </w:rPr>
              <w:t xml:space="preserve">5.575,42 </w:t>
            </w:r>
          </w:p>
        </w:tc>
      </w:tr>
      <w:tr w:rsidR="00F247B6" w:rsidRPr="00F247B6" w:rsidTr="003F79AC">
        <w:trPr>
          <w:trHeight w:val="255"/>
        </w:trPr>
        <w:tc>
          <w:tcPr>
            <w:tcW w:w="73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b/>
                <w:bCs/>
                <w:color w:val="000000"/>
                <w:sz w:val="18"/>
                <w:szCs w:val="18"/>
                <w:lang w:eastAsia="pt-BR"/>
              </w:rPr>
            </w:pPr>
            <w:r w:rsidRPr="00F247B6">
              <w:rPr>
                <w:rFonts w:ascii="Verdana" w:hAnsi="Verdana" w:cs="Arial"/>
                <w:b/>
                <w:bCs/>
                <w:color w:val="000000"/>
                <w:sz w:val="18"/>
                <w:szCs w:val="18"/>
                <w:lang w:eastAsia="pt-BR"/>
              </w:rPr>
              <w:t>VALOR TOTAL MÁXIMO DO LOTE 06 para o período de 12 MESES</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A762D1">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R$</w:t>
            </w:r>
            <w:r w:rsidR="00A762D1" w:rsidRPr="00D651AB">
              <w:rPr>
                <w:rFonts w:ascii="Verdana" w:hAnsi="Verdana" w:cs="Arial"/>
                <w:b/>
                <w:bCs/>
                <w:sz w:val="18"/>
                <w:szCs w:val="18"/>
                <w:lang w:eastAsia="pt-BR"/>
              </w:rPr>
              <w:t xml:space="preserve"> </w:t>
            </w:r>
            <w:r w:rsidRPr="00F247B6">
              <w:rPr>
                <w:rFonts w:ascii="Verdana" w:hAnsi="Verdana" w:cs="Arial"/>
                <w:b/>
                <w:bCs/>
                <w:sz w:val="18"/>
                <w:szCs w:val="18"/>
                <w:lang w:eastAsia="pt-BR"/>
              </w:rPr>
              <w:t>234.398,04</w:t>
            </w:r>
            <w:r w:rsidR="00B8650E" w:rsidRPr="00D651AB">
              <w:rPr>
                <w:rFonts w:ascii="Verdana" w:hAnsi="Verdana" w:cs="Arial"/>
                <w:b/>
                <w:bCs/>
                <w:sz w:val="18"/>
                <w:szCs w:val="18"/>
                <w:lang w:eastAsia="pt-BR"/>
              </w:rPr>
              <w:t>*</w:t>
            </w:r>
            <w:r w:rsidRPr="00F247B6">
              <w:rPr>
                <w:rFonts w:ascii="Verdana" w:hAnsi="Verdana" w:cs="Arial"/>
                <w:b/>
                <w:bCs/>
                <w:sz w:val="18"/>
                <w:szCs w:val="18"/>
                <w:lang w:eastAsia="pt-BR"/>
              </w:rPr>
              <w:t xml:space="preserve"> </w:t>
            </w:r>
          </w:p>
        </w:tc>
      </w:tr>
    </w:tbl>
    <w:p w:rsidR="00D651AB" w:rsidRDefault="00D651AB"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Default="003F79AC" w:rsidP="00F247B6">
      <w:pPr>
        <w:rPr>
          <w:rFonts w:ascii="Verdana" w:eastAsia="Arial" w:hAnsi="Verdana"/>
          <w:sz w:val="18"/>
          <w:szCs w:val="18"/>
        </w:rPr>
      </w:pPr>
    </w:p>
    <w:p w:rsidR="003F79AC" w:rsidRPr="00D651AB" w:rsidRDefault="003F79AC" w:rsidP="00F247B6">
      <w:pPr>
        <w:rPr>
          <w:rFonts w:ascii="Verdana" w:eastAsia="Arial" w:hAnsi="Verdana"/>
          <w:sz w:val="18"/>
          <w:szCs w:val="18"/>
        </w:rPr>
      </w:pPr>
    </w:p>
    <w:tbl>
      <w:tblPr>
        <w:tblW w:w="9209" w:type="dxa"/>
        <w:tblLayout w:type="fixed"/>
        <w:tblCellMar>
          <w:left w:w="70" w:type="dxa"/>
          <w:right w:w="70" w:type="dxa"/>
        </w:tblCellMar>
        <w:tblLook w:val="04A0" w:firstRow="1" w:lastRow="0" w:firstColumn="1" w:lastColumn="0" w:noHBand="0" w:noVBand="1"/>
      </w:tblPr>
      <w:tblGrid>
        <w:gridCol w:w="460"/>
        <w:gridCol w:w="386"/>
        <w:gridCol w:w="2551"/>
        <w:gridCol w:w="1276"/>
        <w:gridCol w:w="1418"/>
        <w:gridCol w:w="1275"/>
        <w:gridCol w:w="1843"/>
      </w:tblGrid>
      <w:tr w:rsidR="00F247B6" w:rsidRPr="00F247B6" w:rsidTr="003F79AC">
        <w:trPr>
          <w:trHeight w:val="255"/>
        </w:trPr>
        <w:tc>
          <w:tcPr>
            <w:tcW w:w="9209" w:type="dxa"/>
            <w:gridSpan w:val="7"/>
            <w:tcBorders>
              <w:top w:val="single" w:sz="4" w:space="0" w:color="auto"/>
              <w:left w:val="single" w:sz="4" w:space="0" w:color="auto"/>
              <w:bottom w:val="single" w:sz="4" w:space="0" w:color="auto"/>
              <w:right w:val="single" w:sz="4" w:space="0" w:color="auto"/>
            </w:tcBorders>
            <w:shd w:val="clear" w:color="000000" w:fill="EBF1DE"/>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Região Norte Pioneiro, conforme Lei Estadual no 15.825 de 2008</w:t>
            </w:r>
          </w:p>
        </w:tc>
      </w:tr>
      <w:tr w:rsidR="000D2DEB" w:rsidRPr="00D651AB" w:rsidTr="003F79AC">
        <w:trPr>
          <w:trHeight w:val="480"/>
        </w:trPr>
        <w:tc>
          <w:tcPr>
            <w:tcW w:w="460"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F247B6" w:rsidRPr="00F247B6" w:rsidRDefault="00F247B6" w:rsidP="000D2DEB">
            <w:pPr>
              <w:suppressAutoHyphens w:val="0"/>
              <w:ind w:left="113" w:right="113"/>
              <w:jc w:val="center"/>
              <w:rPr>
                <w:rFonts w:ascii="Verdana" w:hAnsi="Verdana" w:cs="Arial"/>
                <w:b/>
                <w:bCs/>
                <w:sz w:val="18"/>
                <w:szCs w:val="18"/>
                <w:lang w:eastAsia="pt-BR"/>
              </w:rPr>
            </w:pPr>
            <w:r w:rsidRPr="00F247B6">
              <w:rPr>
                <w:rFonts w:ascii="Verdana" w:hAnsi="Verdana" w:cs="Arial"/>
                <w:b/>
                <w:bCs/>
                <w:sz w:val="18"/>
                <w:szCs w:val="18"/>
                <w:lang w:eastAsia="pt-BR"/>
              </w:rPr>
              <w:t>Lote</w:t>
            </w:r>
          </w:p>
        </w:tc>
        <w:tc>
          <w:tcPr>
            <w:tcW w:w="386" w:type="dxa"/>
            <w:vMerge w:val="restart"/>
            <w:tcBorders>
              <w:top w:val="single" w:sz="4" w:space="0" w:color="auto"/>
              <w:left w:val="single" w:sz="4" w:space="0" w:color="auto"/>
              <w:bottom w:val="single" w:sz="4" w:space="0" w:color="auto"/>
              <w:right w:val="single" w:sz="4" w:space="0" w:color="auto"/>
            </w:tcBorders>
            <w:shd w:val="clear" w:color="000000" w:fill="BFBFBF"/>
            <w:textDirection w:val="btLr"/>
            <w:vAlign w:val="center"/>
            <w:hideMark/>
          </w:tcPr>
          <w:p w:rsidR="00F247B6" w:rsidRPr="00F247B6" w:rsidRDefault="00F247B6" w:rsidP="000D2DEB">
            <w:pPr>
              <w:suppressAutoHyphens w:val="0"/>
              <w:ind w:left="113" w:right="113"/>
              <w:jc w:val="center"/>
              <w:rPr>
                <w:rFonts w:ascii="Verdana" w:hAnsi="Verdana" w:cs="Arial"/>
                <w:b/>
                <w:bCs/>
                <w:sz w:val="18"/>
                <w:szCs w:val="18"/>
                <w:lang w:eastAsia="pt-BR"/>
              </w:rPr>
            </w:pPr>
            <w:r w:rsidRPr="00F247B6">
              <w:rPr>
                <w:rFonts w:ascii="Verdana" w:hAnsi="Verdana" w:cs="Arial"/>
                <w:b/>
                <w:bCs/>
                <w:sz w:val="18"/>
                <w:szCs w:val="18"/>
                <w:lang w:eastAsia="pt-BR"/>
              </w:rPr>
              <w:t>Item</w:t>
            </w:r>
          </w:p>
        </w:tc>
        <w:tc>
          <w:tcPr>
            <w:tcW w:w="2551"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Descrição</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Quantidade Mínima </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Quantidade Máxima </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 Valor</w:t>
            </w:r>
            <w:r w:rsidRPr="00F247B6">
              <w:rPr>
                <w:rFonts w:ascii="Verdana" w:hAnsi="Verdana" w:cs="Arial"/>
                <w:b/>
                <w:bCs/>
                <w:sz w:val="18"/>
                <w:szCs w:val="18"/>
                <w:lang w:eastAsia="pt-BR"/>
              </w:rPr>
              <w:br/>
              <w:t xml:space="preserve">Unitário Máximo de Locação </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 Valor</w:t>
            </w:r>
            <w:r w:rsidRPr="00F247B6">
              <w:rPr>
                <w:rFonts w:ascii="Verdana" w:hAnsi="Verdana" w:cs="Arial"/>
                <w:b/>
                <w:bCs/>
                <w:sz w:val="18"/>
                <w:szCs w:val="18"/>
                <w:lang w:eastAsia="pt-BR"/>
              </w:rPr>
              <w:br/>
              <w:t xml:space="preserve">mensal máximo de Locação </w:t>
            </w:r>
          </w:p>
        </w:tc>
      </w:tr>
      <w:tr w:rsidR="000D2DEB" w:rsidRPr="00D651AB" w:rsidTr="003F79AC">
        <w:trPr>
          <w:trHeight w:val="480"/>
        </w:trPr>
        <w:tc>
          <w:tcPr>
            <w:tcW w:w="460"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386"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247B6" w:rsidRPr="00F247B6" w:rsidRDefault="00F247B6" w:rsidP="00F247B6">
            <w:pPr>
              <w:suppressAutoHyphens w:val="0"/>
              <w:rPr>
                <w:rFonts w:ascii="Verdana" w:hAnsi="Verdana" w:cs="Arial"/>
                <w:b/>
                <w:bCs/>
                <w:sz w:val="18"/>
                <w:szCs w:val="18"/>
                <w:lang w:eastAsia="pt-BR"/>
              </w:rPr>
            </w:pPr>
          </w:p>
        </w:tc>
      </w:tr>
      <w:tr w:rsidR="000D2DEB" w:rsidRPr="00D651AB" w:rsidTr="003F79AC">
        <w:trPr>
          <w:trHeight w:val="851"/>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b/>
                <w:bCs/>
                <w:color w:val="000000"/>
                <w:sz w:val="18"/>
                <w:szCs w:val="18"/>
                <w:lang w:eastAsia="pt-BR"/>
              </w:rPr>
            </w:pPr>
            <w:r w:rsidRPr="00F247B6">
              <w:rPr>
                <w:rFonts w:ascii="Verdana" w:hAnsi="Verdana" w:cs="Arial"/>
                <w:b/>
                <w:bCs/>
                <w:color w:val="000000"/>
                <w:sz w:val="18"/>
                <w:szCs w:val="18"/>
                <w:lang w:eastAsia="pt-BR"/>
              </w:rPr>
              <w:t>7</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b/>
                <w:bCs/>
                <w:color w:val="000000"/>
                <w:sz w:val="18"/>
                <w:szCs w:val="18"/>
                <w:lang w:eastAsia="pt-BR"/>
              </w:rPr>
            </w:pPr>
            <w:r w:rsidRPr="00F247B6">
              <w:rPr>
                <w:rFonts w:ascii="Verdana" w:hAnsi="Verdana" w:cs="Arial"/>
                <w:b/>
                <w:bCs/>
                <w:color w:val="000000"/>
                <w:sz w:val="18"/>
                <w:szCs w:val="18"/>
                <w:lang w:eastAsia="pt-BR"/>
              </w:rPr>
              <w:t>1</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034C09">
            <w:pPr>
              <w:suppressAutoHyphens w:val="0"/>
              <w:jc w:val="both"/>
              <w:rPr>
                <w:rFonts w:ascii="Verdana" w:hAnsi="Verdana" w:cs="Arial"/>
                <w:b/>
                <w:bCs/>
                <w:color w:val="000000"/>
                <w:sz w:val="18"/>
                <w:szCs w:val="18"/>
                <w:lang w:eastAsia="pt-BR"/>
              </w:rPr>
            </w:pPr>
            <w:r w:rsidRPr="00F247B6">
              <w:rPr>
                <w:rFonts w:ascii="Verdana" w:hAnsi="Verdana" w:cs="Arial"/>
                <w:b/>
                <w:bCs/>
                <w:color w:val="000000"/>
                <w:sz w:val="18"/>
                <w:szCs w:val="18"/>
                <w:lang w:eastAsia="pt-BR"/>
              </w:rPr>
              <w:t>Central Telefônica de</w:t>
            </w:r>
            <w:r w:rsidRPr="00F247B6">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Pr="00F247B6">
              <w:rPr>
                <w:rFonts w:ascii="Verdana" w:hAnsi="Verdana" w:cs="Arial"/>
                <w:b/>
                <w:bCs/>
                <w:color w:val="000000"/>
                <w:sz w:val="18"/>
                <w:szCs w:val="18"/>
                <w:u w:val="single"/>
                <w:lang w:eastAsia="pt-BR"/>
              </w:rPr>
              <w:t>,</w:t>
            </w:r>
            <w:r w:rsidRPr="00F247B6">
              <w:rPr>
                <w:rFonts w:ascii="Verdana" w:hAnsi="Verdana" w:cs="Arial"/>
                <w:b/>
                <w:bCs/>
                <w:color w:val="000000"/>
                <w:sz w:val="18"/>
                <w:szCs w:val="18"/>
                <w:lang w:eastAsia="pt-BR"/>
              </w:rPr>
              <w:t xml:space="preserve"> conforme especificações técnicas e condições deste Termo de Referência.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F247B6">
            <w:pPr>
              <w:suppressAutoHyphens w:val="0"/>
              <w:jc w:val="center"/>
              <w:rPr>
                <w:rFonts w:ascii="Verdana" w:hAnsi="Verdana" w:cs="Arial"/>
                <w:sz w:val="18"/>
                <w:szCs w:val="18"/>
                <w:lang w:eastAsia="pt-BR"/>
              </w:rPr>
            </w:pPr>
            <w:r w:rsidRPr="00F247B6">
              <w:rPr>
                <w:rFonts w:ascii="Verdana" w:hAnsi="Verdana" w:cs="Arial"/>
                <w:sz w:val="18"/>
                <w:szCs w:val="18"/>
                <w:lang w:eastAsia="pt-BR"/>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color w:val="000000"/>
                <w:sz w:val="18"/>
                <w:szCs w:val="18"/>
                <w:lang w:eastAsia="pt-BR"/>
              </w:rPr>
            </w:pPr>
            <w:r w:rsidRPr="00F247B6">
              <w:rPr>
                <w:rFonts w:ascii="Verdana" w:hAnsi="Verdana" w:cs="Arial"/>
                <w:color w:val="000000"/>
                <w:sz w:val="18"/>
                <w:szCs w:val="18"/>
                <w:lang w:eastAsia="pt-BR"/>
              </w:rPr>
              <w:t>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F247B6">
            <w:pPr>
              <w:suppressAutoHyphens w:val="0"/>
              <w:jc w:val="center"/>
              <w:rPr>
                <w:rFonts w:ascii="Verdana" w:hAnsi="Verdana" w:cs="Arial"/>
                <w:sz w:val="18"/>
                <w:szCs w:val="18"/>
                <w:lang w:eastAsia="pt-BR"/>
              </w:rPr>
            </w:pPr>
            <w:r w:rsidRPr="00F247B6">
              <w:rPr>
                <w:rFonts w:ascii="Verdana" w:hAnsi="Verdana" w:cs="Arial"/>
                <w:sz w:val="18"/>
                <w:szCs w:val="18"/>
                <w:lang w:eastAsia="pt-BR"/>
              </w:rPr>
              <w:t xml:space="preserve">R$ 2.791,55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AB015A">
            <w:pPr>
              <w:suppressAutoHyphens w:val="0"/>
              <w:jc w:val="center"/>
              <w:rPr>
                <w:rFonts w:ascii="Verdana" w:hAnsi="Verdana" w:cs="Arial"/>
                <w:sz w:val="18"/>
                <w:szCs w:val="18"/>
                <w:lang w:eastAsia="pt-BR"/>
              </w:rPr>
            </w:pPr>
            <w:r w:rsidRPr="00F247B6">
              <w:rPr>
                <w:rFonts w:ascii="Verdana" w:hAnsi="Verdana" w:cs="Arial"/>
                <w:sz w:val="18"/>
                <w:szCs w:val="18"/>
                <w:lang w:eastAsia="pt-BR"/>
              </w:rPr>
              <w:t xml:space="preserve"> R$</w:t>
            </w:r>
            <w:r w:rsidR="00AB015A" w:rsidRPr="00D651AB">
              <w:rPr>
                <w:rFonts w:ascii="Verdana" w:hAnsi="Verdana" w:cs="Arial"/>
                <w:sz w:val="18"/>
                <w:szCs w:val="18"/>
                <w:lang w:eastAsia="pt-BR"/>
              </w:rPr>
              <w:t xml:space="preserve"> </w:t>
            </w:r>
            <w:r w:rsidRPr="00F247B6">
              <w:rPr>
                <w:rFonts w:ascii="Verdana" w:hAnsi="Verdana" w:cs="Arial"/>
                <w:sz w:val="18"/>
                <w:szCs w:val="18"/>
                <w:lang w:eastAsia="pt-BR"/>
              </w:rPr>
              <w:t xml:space="preserve">5.583,10 </w:t>
            </w:r>
          </w:p>
        </w:tc>
      </w:tr>
      <w:tr w:rsidR="00F247B6" w:rsidRPr="00F247B6" w:rsidTr="003F79AC">
        <w:trPr>
          <w:trHeight w:val="255"/>
        </w:trPr>
        <w:tc>
          <w:tcPr>
            <w:tcW w:w="736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47B6" w:rsidRPr="00F247B6" w:rsidRDefault="00F247B6" w:rsidP="00F247B6">
            <w:pPr>
              <w:suppressAutoHyphens w:val="0"/>
              <w:jc w:val="center"/>
              <w:rPr>
                <w:rFonts w:ascii="Verdana" w:hAnsi="Verdana" w:cs="Arial"/>
                <w:b/>
                <w:bCs/>
                <w:color w:val="000000"/>
                <w:sz w:val="18"/>
                <w:szCs w:val="18"/>
                <w:lang w:eastAsia="pt-BR"/>
              </w:rPr>
            </w:pPr>
            <w:r w:rsidRPr="00F247B6">
              <w:rPr>
                <w:rFonts w:ascii="Verdana" w:hAnsi="Verdana" w:cs="Arial"/>
                <w:b/>
                <w:bCs/>
                <w:color w:val="000000"/>
                <w:sz w:val="18"/>
                <w:szCs w:val="18"/>
                <w:lang w:eastAsia="pt-BR"/>
              </w:rPr>
              <w:t>VALOR TOTAL MÁXIMO DO LOTE 07 para o período de 12 MESES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7B6" w:rsidRPr="00F247B6" w:rsidRDefault="00F247B6" w:rsidP="00F247B6">
            <w:pPr>
              <w:suppressAutoHyphens w:val="0"/>
              <w:jc w:val="center"/>
              <w:rPr>
                <w:rFonts w:ascii="Verdana" w:hAnsi="Verdana" w:cs="Arial"/>
                <w:b/>
                <w:bCs/>
                <w:sz w:val="18"/>
                <w:szCs w:val="18"/>
                <w:lang w:eastAsia="pt-BR"/>
              </w:rPr>
            </w:pPr>
            <w:r w:rsidRPr="00F247B6">
              <w:rPr>
                <w:rFonts w:ascii="Verdana" w:hAnsi="Verdana" w:cs="Arial"/>
                <w:b/>
                <w:bCs/>
                <w:sz w:val="18"/>
                <w:szCs w:val="18"/>
                <w:lang w:eastAsia="pt-BR"/>
              </w:rPr>
              <w:t xml:space="preserve"> R$   66.997,20</w:t>
            </w:r>
            <w:r w:rsidR="00B8650E" w:rsidRPr="00D651AB">
              <w:rPr>
                <w:rFonts w:ascii="Verdana" w:hAnsi="Verdana" w:cs="Arial"/>
                <w:b/>
                <w:bCs/>
                <w:sz w:val="18"/>
                <w:szCs w:val="18"/>
                <w:lang w:eastAsia="pt-BR"/>
              </w:rPr>
              <w:t>*</w:t>
            </w:r>
            <w:r w:rsidRPr="00F247B6">
              <w:rPr>
                <w:rFonts w:ascii="Verdana" w:hAnsi="Verdana" w:cs="Arial"/>
                <w:b/>
                <w:bCs/>
                <w:sz w:val="18"/>
                <w:szCs w:val="18"/>
                <w:lang w:eastAsia="pt-BR"/>
              </w:rPr>
              <w:t xml:space="preserve"> </w:t>
            </w:r>
          </w:p>
        </w:tc>
      </w:tr>
    </w:tbl>
    <w:p w:rsidR="00D651AB" w:rsidRDefault="00D651AB" w:rsidP="00F247B6">
      <w:pPr>
        <w:rPr>
          <w:rFonts w:ascii="Verdana" w:eastAsia="Arial" w:hAnsi="Verdan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386"/>
        <w:gridCol w:w="2551"/>
        <w:gridCol w:w="1305"/>
        <w:gridCol w:w="1389"/>
        <w:gridCol w:w="1275"/>
        <w:gridCol w:w="1843"/>
      </w:tblGrid>
      <w:tr w:rsidR="000D2DEB" w:rsidRPr="000D2DEB" w:rsidTr="003F79AC">
        <w:trPr>
          <w:trHeight w:val="255"/>
        </w:trPr>
        <w:tc>
          <w:tcPr>
            <w:tcW w:w="9209" w:type="dxa"/>
            <w:gridSpan w:val="7"/>
            <w:shd w:val="clear" w:color="000000" w:fill="EBF1DE"/>
            <w:hideMark/>
          </w:tcPr>
          <w:p w:rsidR="000D2DEB" w:rsidRPr="000D2DEB" w:rsidRDefault="000D2DEB" w:rsidP="000D2DEB">
            <w:pPr>
              <w:suppressAutoHyphens w:val="0"/>
              <w:jc w:val="center"/>
              <w:rPr>
                <w:rFonts w:ascii="Verdana" w:hAnsi="Verdana" w:cs="Arial"/>
                <w:b/>
                <w:bCs/>
                <w:sz w:val="18"/>
                <w:szCs w:val="18"/>
                <w:lang w:eastAsia="pt-BR"/>
              </w:rPr>
            </w:pPr>
            <w:r w:rsidRPr="000D2DEB">
              <w:rPr>
                <w:rFonts w:ascii="Verdana" w:hAnsi="Verdana" w:cs="Arial"/>
                <w:b/>
                <w:bCs/>
                <w:sz w:val="18"/>
                <w:szCs w:val="18"/>
                <w:lang w:eastAsia="pt-BR"/>
              </w:rPr>
              <w:t>Região Oeste, conforme Lei Estadual no 15.825 de 2008</w:t>
            </w:r>
          </w:p>
        </w:tc>
      </w:tr>
      <w:tr w:rsidR="003F79AC" w:rsidRPr="00D651AB" w:rsidTr="003F79AC">
        <w:trPr>
          <w:trHeight w:val="480"/>
        </w:trPr>
        <w:tc>
          <w:tcPr>
            <w:tcW w:w="460" w:type="dxa"/>
            <w:vMerge w:val="restart"/>
            <w:shd w:val="clear" w:color="000000" w:fill="BFBFBF"/>
            <w:textDirection w:val="btLr"/>
            <w:vAlign w:val="center"/>
            <w:hideMark/>
          </w:tcPr>
          <w:p w:rsidR="000D2DEB" w:rsidRPr="000D2DEB" w:rsidRDefault="000D2DEB" w:rsidP="000D2DEB">
            <w:pPr>
              <w:suppressAutoHyphens w:val="0"/>
              <w:ind w:left="113" w:right="113"/>
              <w:jc w:val="center"/>
              <w:rPr>
                <w:rFonts w:ascii="Verdana" w:hAnsi="Verdana" w:cs="Arial"/>
                <w:b/>
                <w:bCs/>
                <w:sz w:val="18"/>
                <w:szCs w:val="18"/>
                <w:lang w:eastAsia="pt-BR"/>
              </w:rPr>
            </w:pPr>
            <w:r w:rsidRPr="000D2DEB">
              <w:rPr>
                <w:rFonts w:ascii="Verdana" w:hAnsi="Verdana" w:cs="Arial"/>
                <w:b/>
                <w:bCs/>
                <w:sz w:val="18"/>
                <w:szCs w:val="18"/>
                <w:lang w:eastAsia="pt-BR"/>
              </w:rPr>
              <w:t>Lote</w:t>
            </w:r>
          </w:p>
        </w:tc>
        <w:tc>
          <w:tcPr>
            <w:tcW w:w="386" w:type="dxa"/>
            <w:vMerge w:val="restart"/>
            <w:shd w:val="clear" w:color="000000" w:fill="BFBFBF"/>
            <w:textDirection w:val="btLr"/>
            <w:vAlign w:val="center"/>
            <w:hideMark/>
          </w:tcPr>
          <w:p w:rsidR="000D2DEB" w:rsidRPr="000D2DEB" w:rsidRDefault="000D2DEB" w:rsidP="000D2DEB">
            <w:pPr>
              <w:suppressAutoHyphens w:val="0"/>
              <w:ind w:left="113" w:right="113"/>
              <w:jc w:val="center"/>
              <w:rPr>
                <w:rFonts w:ascii="Verdana" w:hAnsi="Verdana" w:cs="Arial"/>
                <w:b/>
                <w:bCs/>
                <w:sz w:val="18"/>
                <w:szCs w:val="18"/>
                <w:lang w:eastAsia="pt-BR"/>
              </w:rPr>
            </w:pPr>
            <w:r w:rsidRPr="000D2DEB">
              <w:rPr>
                <w:rFonts w:ascii="Verdana" w:hAnsi="Verdana" w:cs="Arial"/>
                <w:b/>
                <w:bCs/>
                <w:sz w:val="18"/>
                <w:szCs w:val="18"/>
                <w:lang w:eastAsia="pt-BR"/>
              </w:rPr>
              <w:t>Item</w:t>
            </w:r>
          </w:p>
        </w:tc>
        <w:tc>
          <w:tcPr>
            <w:tcW w:w="2551" w:type="dxa"/>
            <w:vMerge w:val="restart"/>
            <w:shd w:val="clear" w:color="000000" w:fill="BFBFBF"/>
            <w:vAlign w:val="center"/>
            <w:hideMark/>
          </w:tcPr>
          <w:p w:rsidR="000D2DEB" w:rsidRPr="000D2DEB" w:rsidRDefault="000D2DEB" w:rsidP="000D2DEB">
            <w:pPr>
              <w:suppressAutoHyphens w:val="0"/>
              <w:jc w:val="center"/>
              <w:rPr>
                <w:rFonts w:ascii="Verdana" w:hAnsi="Verdana" w:cs="Arial"/>
                <w:b/>
                <w:bCs/>
                <w:sz w:val="18"/>
                <w:szCs w:val="18"/>
                <w:lang w:eastAsia="pt-BR"/>
              </w:rPr>
            </w:pPr>
            <w:r w:rsidRPr="000D2DEB">
              <w:rPr>
                <w:rFonts w:ascii="Verdana" w:hAnsi="Verdana" w:cs="Arial"/>
                <w:b/>
                <w:bCs/>
                <w:sz w:val="18"/>
                <w:szCs w:val="18"/>
                <w:lang w:eastAsia="pt-BR"/>
              </w:rPr>
              <w:t>Descrição</w:t>
            </w:r>
          </w:p>
        </w:tc>
        <w:tc>
          <w:tcPr>
            <w:tcW w:w="1305" w:type="dxa"/>
            <w:vMerge w:val="restart"/>
            <w:shd w:val="clear" w:color="000000" w:fill="BFBFBF"/>
            <w:vAlign w:val="center"/>
            <w:hideMark/>
          </w:tcPr>
          <w:p w:rsidR="000D2DEB" w:rsidRPr="000D2DEB" w:rsidRDefault="000D2DEB" w:rsidP="000D2DEB">
            <w:pPr>
              <w:suppressAutoHyphens w:val="0"/>
              <w:jc w:val="center"/>
              <w:rPr>
                <w:rFonts w:ascii="Verdana" w:hAnsi="Verdana" w:cs="Arial"/>
                <w:b/>
                <w:bCs/>
                <w:sz w:val="18"/>
                <w:szCs w:val="18"/>
                <w:lang w:eastAsia="pt-BR"/>
              </w:rPr>
            </w:pPr>
            <w:r w:rsidRPr="000D2DEB">
              <w:rPr>
                <w:rFonts w:ascii="Verdana" w:hAnsi="Verdana" w:cs="Arial"/>
                <w:b/>
                <w:bCs/>
                <w:sz w:val="18"/>
                <w:szCs w:val="18"/>
                <w:lang w:eastAsia="pt-BR"/>
              </w:rPr>
              <w:t xml:space="preserve">Quantidade Mínima </w:t>
            </w:r>
          </w:p>
        </w:tc>
        <w:tc>
          <w:tcPr>
            <w:tcW w:w="1389" w:type="dxa"/>
            <w:vMerge w:val="restart"/>
            <w:shd w:val="clear" w:color="000000" w:fill="BFBFBF"/>
            <w:vAlign w:val="center"/>
            <w:hideMark/>
          </w:tcPr>
          <w:p w:rsidR="000D2DEB" w:rsidRPr="000D2DEB" w:rsidRDefault="000D2DEB" w:rsidP="000D2DEB">
            <w:pPr>
              <w:suppressAutoHyphens w:val="0"/>
              <w:jc w:val="center"/>
              <w:rPr>
                <w:rFonts w:ascii="Verdana" w:hAnsi="Verdana" w:cs="Arial"/>
                <w:b/>
                <w:bCs/>
                <w:sz w:val="18"/>
                <w:szCs w:val="18"/>
                <w:lang w:eastAsia="pt-BR"/>
              </w:rPr>
            </w:pPr>
            <w:r w:rsidRPr="000D2DEB">
              <w:rPr>
                <w:rFonts w:ascii="Verdana" w:hAnsi="Verdana" w:cs="Arial"/>
                <w:b/>
                <w:bCs/>
                <w:sz w:val="18"/>
                <w:szCs w:val="18"/>
                <w:lang w:eastAsia="pt-BR"/>
              </w:rPr>
              <w:t xml:space="preserve">Quantidade Máxima </w:t>
            </w:r>
          </w:p>
        </w:tc>
        <w:tc>
          <w:tcPr>
            <w:tcW w:w="1275" w:type="dxa"/>
            <w:vMerge w:val="restart"/>
            <w:shd w:val="clear" w:color="000000" w:fill="BFBFBF"/>
            <w:vAlign w:val="center"/>
            <w:hideMark/>
          </w:tcPr>
          <w:p w:rsidR="000D2DEB" w:rsidRPr="000D2DEB" w:rsidRDefault="000D2DEB" w:rsidP="000D2DEB">
            <w:pPr>
              <w:suppressAutoHyphens w:val="0"/>
              <w:jc w:val="center"/>
              <w:rPr>
                <w:rFonts w:ascii="Verdana" w:hAnsi="Verdana" w:cs="Arial"/>
                <w:b/>
                <w:bCs/>
                <w:sz w:val="18"/>
                <w:szCs w:val="18"/>
                <w:lang w:eastAsia="pt-BR"/>
              </w:rPr>
            </w:pPr>
            <w:r w:rsidRPr="000D2DEB">
              <w:rPr>
                <w:rFonts w:ascii="Verdana" w:hAnsi="Verdana" w:cs="Arial"/>
                <w:b/>
                <w:bCs/>
                <w:sz w:val="18"/>
                <w:szCs w:val="18"/>
                <w:lang w:eastAsia="pt-BR"/>
              </w:rPr>
              <w:t xml:space="preserve"> Valor</w:t>
            </w:r>
            <w:r w:rsidRPr="000D2DEB">
              <w:rPr>
                <w:rFonts w:ascii="Verdana" w:hAnsi="Verdana" w:cs="Arial"/>
                <w:b/>
                <w:bCs/>
                <w:sz w:val="18"/>
                <w:szCs w:val="18"/>
                <w:lang w:eastAsia="pt-BR"/>
              </w:rPr>
              <w:br/>
              <w:t xml:space="preserve">Unitário Máximo de Locação </w:t>
            </w:r>
          </w:p>
        </w:tc>
        <w:tc>
          <w:tcPr>
            <w:tcW w:w="1843" w:type="dxa"/>
            <w:vMerge w:val="restart"/>
            <w:shd w:val="clear" w:color="000000" w:fill="BFBFBF"/>
            <w:vAlign w:val="center"/>
            <w:hideMark/>
          </w:tcPr>
          <w:p w:rsidR="000D2DEB" w:rsidRPr="000D2DEB" w:rsidRDefault="000D2DEB" w:rsidP="000D2DEB">
            <w:pPr>
              <w:suppressAutoHyphens w:val="0"/>
              <w:jc w:val="center"/>
              <w:rPr>
                <w:rFonts w:ascii="Verdana" w:hAnsi="Verdana" w:cs="Arial"/>
                <w:b/>
                <w:bCs/>
                <w:sz w:val="18"/>
                <w:szCs w:val="18"/>
                <w:lang w:eastAsia="pt-BR"/>
              </w:rPr>
            </w:pPr>
            <w:r w:rsidRPr="000D2DEB">
              <w:rPr>
                <w:rFonts w:ascii="Verdana" w:hAnsi="Verdana" w:cs="Arial"/>
                <w:b/>
                <w:bCs/>
                <w:sz w:val="18"/>
                <w:szCs w:val="18"/>
                <w:lang w:eastAsia="pt-BR"/>
              </w:rPr>
              <w:t xml:space="preserve"> Valor</w:t>
            </w:r>
            <w:r w:rsidRPr="000D2DEB">
              <w:rPr>
                <w:rFonts w:ascii="Verdana" w:hAnsi="Verdana" w:cs="Arial"/>
                <w:b/>
                <w:bCs/>
                <w:sz w:val="18"/>
                <w:szCs w:val="18"/>
                <w:lang w:eastAsia="pt-BR"/>
              </w:rPr>
              <w:br/>
              <w:t xml:space="preserve">mensal máximo de Locação </w:t>
            </w:r>
          </w:p>
        </w:tc>
      </w:tr>
      <w:tr w:rsidR="000D2DEB" w:rsidRPr="00D651AB" w:rsidTr="003F79AC">
        <w:trPr>
          <w:trHeight w:val="480"/>
        </w:trPr>
        <w:tc>
          <w:tcPr>
            <w:tcW w:w="460" w:type="dxa"/>
            <w:vMerge/>
            <w:vAlign w:val="center"/>
            <w:hideMark/>
          </w:tcPr>
          <w:p w:rsidR="000D2DEB" w:rsidRPr="000D2DEB" w:rsidRDefault="000D2DEB" w:rsidP="000D2DEB">
            <w:pPr>
              <w:suppressAutoHyphens w:val="0"/>
              <w:rPr>
                <w:rFonts w:ascii="Verdana" w:hAnsi="Verdana" w:cs="Arial"/>
                <w:b/>
                <w:bCs/>
                <w:sz w:val="18"/>
                <w:szCs w:val="18"/>
                <w:lang w:eastAsia="pt-BR"/>
              </w:rPr>
            </w:pPr>
          </w:p>
        </w:tc>
        <w:tc>
          <w:tcPr>
            <w:tcW w:w="386" w:type="dxa"/>
            <w:vMerge/>
            <w:vAlign w:val="center"/>
            <w:hideMark/>
          </w:tcPr>
          <w:p w:rsidR="000D2DEB" w:rsidRPr="000D2DEB" w:rsidRDefault="000D2DEB" w:rsidP="000D2DEB">
            <w:pPr>
              <w:suppressAutoHyphens w:val="0"/>
              <w:rPr>
                <w:rFonts w:ascii="Verdana" w:hAnsi="Verdana" w:cs="Arial"/>
                <w:b/>
                <w:bCs/>
                <w:sz w:val="18"/>
                <w:szCs w:val="18"/>
                <w:lang w:eastAsia="pt-BR"/>
              </w:rPr>
            </w:pPr>
          </w:p>
        </w:tc>
        <w:tc>
          <w:tcPr>
            <w:tcW w:w="2551" w:type="dxa"/>
            <w:vMerge/>
            <w:vAlign w:val="center"/>
            <w:hideMark/>
          </w:tcPr>
          <w:p w:rsidR="000D2DEB" w:rsidRPr="000D2DEB" w:rsidRDefault="000D2DEB" w:rsidP="000D2DEB">
            <w:pPr>
              <w:suppressAutoHyphens w:val="0"/>
              <w:rPr>
                <w:rFonts w:ascii="Verdana" w:hAnsi="Verdana" w:cs="Arial"/>
                <w:b/>
                <w:bCs/>
                <w:sz w:val="18"/>
                <w:szCs w:val="18"/>
                <w:lang w:eastAsia="pt-BR"/>
              </w:rPr>
            </w:pPr>
          </w:p>
        </w:tc>
        <w:tc>
          <w:tcPr>
            <w:tcW w:w="1305" w:type="dxa"/>
            <w:vMerge/>
            <w:vAlign w:val="center"/>
            <w:hideMark/>
          </w:tcPr>
          <w:p w:rsidR="000D2DEB" w:rsidRPr="000D2DEB" w:rsidRDefault="000D2DEB" w:rsidP="000D2DEB">
            <w:pPr>
              <w:suppressAutoHyphens w:val="0"/>
              <w:rPr>
                <w:rFonts w:ascii="Verdana" w:hAnsi="Verdana" w:cs="Arial"/>
                <w:b/>
                <w:bCs/>
                <w:sz w:val="18"/>
                <w:szCs w:val="18"/>
                <w:lang w:eastAsia="pt-BR"/>
              </w:rPr>
            </w:pPr>
          </w:p>
        </w:tc>
        <w:tc>
          <w:tcPr>
            <w:tcW w:w="1389" w:type="dxa"/>
            <w:vMerge/>
            <w:vAlign w:val="center"/>
            <w:hideMark/>
          </w:tcPr>
          <w:p w:rsidR="000D2DEB" w:rsidRPr="000D2DEB" w:rsidRDefault="000D2DEB" w:rsidP="000D2DEB">
            <w:pPr>
              <w:suppressAutoHyphens w:val="0"/>
              <w:rPr>
                <w:rFonts w:ascii="Verdana" w:hAnsi="Verdana" w:cs="Arial"/>
                <w:b/>
                <w:bCs/>
                <w:sz w:val="18"/>
                <w:szCs w:val="18"/>
                <w:lang w:eastAsia="pt-BR"/>
              </w:rPr>
            </w:pPr>
          </w:p>
        </w:tc>
        <w:tc>
          <w:tcPr>
            <w:tcW w:w="1275" w:type="dxa"/>
            <w:vMerge/>
            <w:vAlign w:val="center"/>
            <w:hideMark/>
          </w:tcPr>
          <w:p w:rsidR="000D2DEB" w:rsidRPr="000D2DEB" w:rsidRDefault="000D2DEB" w:rsidP="000D2DEB">
            <w:pPr>
              <w:suppressAutoHyphens w:val="0"/>
              <w:rPr>
                <w:rFonts w:ascii="Verdana" w:hAnsi="Verdana" w:cs="Arial"/>
                <w:b/>
                <w:bCs/>
                <w:sz w:val="18"/>
                <w:szCs w:val="18"/>
                <w:lang w:eastAsia="pt-BR"/>
              </w:rPr>
            </w:pPr>
          </w:p>
        </w:tc>
        <w:tc>
          <w:tcPr>
            <w:tcW w:w="1843" w:type="dxa"/>
            <w:vMerge/>
            <w:vAlign w:val="center"/>
            <w:hideMark/>
          </w:tcPr>
          <w:p w:rsidR="000D2DEB" w:rsidRPr="000D2DEB" w:rsidRDefault="000D2DEB" w:rsidP="000D2DEB">
            <w:pPr>
              <w:suppressAutoHyphens w:val="0"/>
              <w:rPr>
                <w:rFonts w:ascii="Verdana" w:hAnsi="Verdana" w:cs="Arial"/>
                <w:b/>
                <w:bCs/>
                <w:sz w:val="18"/>
                <w:szCs w:val="18"/>
                <w:lang w:eastAsia="pt-BR"/>
              </w:rPr>
            </w:pPr>
          </w:p>
        </w:tc>
      </w:tr>
      <w:tr w:rsidR="000D2DEB" w:rsidRPr="00D651AB" w:rsidTr="003F79AC">
        <w:trPr>
          <w:trHeight w:val="1020"/>
        </w:trPr>
        <w:tc>
          <w:tcPr>
            <w:tcW w:w="460" w:type="dxa"/>
            <w:vMerge w:val="restart"/>
            <w:shd w:val="clear" w:color="auto" w:fill="auto"/>
            <w:noWrap/>
            <w:vAlign w:val="center"/>
            <w:hideMark/>
          </w:tcPr>
          <w:p w:rsidR="000D2DEB" w:rsidRPr="000D2DEB" w:rsidRDefault="000D2DEB" w:rsidP="000D2DEB">
            <w:pPr>
              <w:suppressAutoHyphens w:val="0"/>
              <w:jc w:val="center"/>
              <w:rPr>
                <w:rFonts w:ascii="Verdana" w:hAnsi="Verdana" w:cs="Arial"/>
                <w:b/>
                <w:bCs/>
                <w:color w:val="000000"/>
                <w:sz w:val="18"/>
                <w:szCs w:val="18"/>
                <w:lang w:eastAsia="pt-BR"/>
              </w:rPr>
            </w:pPr>
            <w:r w:rsidRPr="000D2DEB">
              <w:rPr>
                <w:rFonts w:ascii="Verdana" w:hAnsi="Verdana" w:cs="Arial"/>
                <w:b/>
                <w:bCs/>
                <w:color w:val="000000"/>
                <w:sz w:val="18"/>
                <w:szCs w:val="18"/>
                <w:lang w:eastAsia="pt-BR"/>
              </w:rPr>
              <w:t>8</w:t>
            </w:r>
          </w:p>
        </w:tc>
        <w:tc>
          <w:tcPr>
            <w:tcW w:w="386" w:type="dxa"/>
            <w:shd w:val="clear" w:color="auto" w:fill="auto"/>
            <w:noWrap/>
            <w:vAlign w:val="center"/>
            <w:hideMark/>
          </w:tcPr>
          <w:p w:rsidR="000D2DEB" w:rsidRPr="000D2DEB" w:rsidRDefault="000D2DEB" w:rsidP="000D2DEB">
            <w:pPr>
              <w:suppressAutoHyphens w:val="0"/>
              <w:jc w:val="center"/>
              <w:rPr>
                <w:rFonts w:ascii="Verdana" w:hAnsi="Verdana" w:cs="Arial"/>
                <w:b/>
                <w:bCs/>
                <w:color w:val="000000"/>
                <w:sz w:val="18"/>
                <w:szCs w:val="18"/>
                <w:lang w:eastAsia="pt-BR"/>
              </w:rPr>
            </w:pPr>
            <w:r w:rsidRPr="000D2DEB">
              <w:rPr>
                <w:rFonts w:ascii="Verdana" w:hAnsi="Verdana" w:cs="Arial"/>
                <w:b/>
                <w:bCs/>
                <w:color w:val="000000"/>
                <w:sz w:val="18"/>
                <w:szCs w:val="18"/>
                <w:lang w:eastAsia="pt-BR"/>
              </w:rPr>
              <w:t>1</w:t>
            </w:r>
          </w:p>
        </w:tc>
        <w:tc>
          <w:tcPr>
            <w:tcW w:w="2551" w:type="dxa"/>
            <w:shd w:val="clear" w:color="auto" w:fill="auto"/>
            <w:vAlign w:val="center"/>
            <w:hideMark/>
          </w:tcPr>
          <w:p w:rsidR="000D2DEB" w:rsidRPr="000D2DEB" w:rsidRDefault="000D2DEB" w:rsidP="00034C09">
            <w:pPr>
              <w:suppressAutoHyphens w:val="0"/>
              <w:jc w:val="both"/>
              <w:rPr>
                <w:rFonts w:ascii="Verdana" w:hAnsi="Verdana" w:cs="Arial"/>
                <w:b/>
                <w:bCs/>
                <w:color w:val="000000"/>
                <w:sz w:val="18"/>
                <w:szCs w:val="18"/>
                <w:lang w:eastAsia="pt-BR"/>
              </w:rPr>
            </w:pPr>
            <w:r w:rsidRPr="000D2DEB">
              <w:rPr>
                <w:rFonts w:ascii="Verdana" w:hAnsi="Verdana" w:cs="Arial"/>
                <w:b/>
                <w:bCs/>
                <w:color w:val="000000"/>
                <w:sz w:val="18"/>
                <w:szCs w:val="18"/>
                <w:lang w:eastAsia="pt-BR"/>
              </w:rPr>
              <w:t>Central Telefônica de</w:t>
            </w:r>
            <w:r w:rsidRPr="000D2DEB">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00034C09" w:rsidRPr="00F35AD8">
              <w:rPr>
                <w:rFonts w:ascii="Verdana" w:hAnsi="Verdana" w:cs="Arial"/>
                <w:b/>
                <w:bCs/>
                <w:color w:val="000000"/>
                <w:sz w:val="18"/>
                <w:szCs w:val="18"/>
                <w:u w:val="single"/>
                <w:lang w:eastAsia="pt-BR"/>
              </w:rPr>
              <w:t>,</w:t>
            </w:r>
            <w:r w:rsidRPr="000D2DEB">
              <w:rPr>
                <w:rFonts w:ascii="Verdana" w:hAnsi="Verdana" w:cs="Arial"/>
                <w:b/>
                <w:bCs/>
                <w:color w:val="000000"/>
                <w:sz w:val="18"/>
                <w:szCs w:val="18"/>
                <w:lang w:eastAsia="pt-BR"/>
              </w:rPr>
              <w:t xml:space="preserve"> conforme especificações técnicas e condições deste Termo de Referência.</w:t>
            </w:r>
          </w:p>
        </w:tc>
        <w:tc>
          <w:tcPr>
            <w:tcW w:w="1305" w:type="dxa"/>
            <w:shd w:val="clear" w:color="auto" w:fill="auto"/>
            <w:vAlign w:val="center"/>
            <w:hideMark/>
          </w:tcPr>
          <w:p w:rsidR="000D2DEB" w:rsidRPr="000D2DEB" w:rsidRDefault="000D2DEB" w:rsidP="000D2DEB">
            <w:pPr>
              <w:suppressAutoHyphens w:val="0"/>
              <w:jc w:val="center"/>
              <w:rPr>
                <w:rFonts w:ascii="Verdana" w:hAnsi="Verdana" w:cs="Arial"/>
                <w:sz w:val="18"/>
                <w:szCs w:val="18"/>
                <w:lang w:eastAsia="pt-BR"/>
              </w:rPr>
            </w:pPr>
            <w:r w:rsidRPr="000D2DEB">
              <w:rPr>
                <w:rFonts w:ascii="Verdana" w:hAnsi="Verdana" w:cs="Arial"/>
                <w:sz w:val="18"/>
                <w:szCs w:val="18"/>
                <w:lang w:eastAsia="pt-BR"/>
              </w:rPr>
              <w:t>1</w:t>
            </w:r>
          </w:p>
        </w:tc>
        <w:tc>
          <w:tcPr>
            <w:tcW w:w="1389" w:type="dxa"/>
            <w:shd w:val="clear" w:color="auto" w:fill="auto"/>
            <w:noWrap/>
            <w:vAlign w:val="center"/>
            <w:hideMark/>
          </w:tcPr>
          <w:p w:rsidR="000D2DEB" w:rsidRPr="000D2DEB" w:rsidRDefault="000D2DEB" w:rsidP="000D2DEB">
            <w:pPr>
              <w:suppressAutoHyphens w:val="0"/>
              <w:jc w:val="center"/>
              <w:rPr>
                <w:rFonts w:ascii="Verdana" w:hAnsi="Verdana" w:cs="Arial"/>
                <w:color w:val="000000"/>
                <w:sz w:val="18"/>
                <w:szCs w:val="18"/>
                <w:lang w:eastAsia="pt-BR"/>
              </w:rPr>
            </w:pPr>
            <w:r w:rsidRPr="000D2DEB">
              <w:rPr>
                <w:rFonts w:ascii="Verdana" w:hAnsi="Verdana" w:cs="Arial"/>
                <w:color w:val="000000"/>
                <w:sz w:val="18"/>
                <w:szCs w:val="18"/>
                <w:lang w:eastAsia="pt-BR"/>
              </w:rPr>
              <w:t>2</w:t>
            </w:r>
          </w:p>
        </w:tc>
        <w:tc>
          <w:tcPr>
            <w:tcW w:w="1275" w:type="dxa"/>
            <w:shd w:val="clear" w:color="auto" w:fill="auto"/>
            <w:vAlign w:val="center"/>
            <w:hideMark/>
          </w:tcPr>
          <w:p w:rsidR="000D2DEB" w:rsidRPr="000D2DEB" w:rsidRDefault="000D2DEB" w:rsidP="00AB015A">
            <w:pPr>
              <w:suppressAutoHyphens w:val="0"/>
              <w:jc w:val="center"/>
              <w:rPr>
                <w:rFonts w:ascii="Verdana" w:hAnsi="Verdana" w:cs="Arial"/>
                <w:sz w:val="18"/>
                <w:szCs w:val="18"/>
                <w:lang w:eastAsia="pt-BR"/>
              </w:rPr>
            </w:pPr>
            <w:r w:rsidRPr="000D2DEB">
              <w:rPr>
                <w:rFonts w:ascii="Verdana" w:hAnsi="Verdana" w:cs="Arial"/>
                <w:sz w:val="18"/>
                <w:szCs w:val="18"/>
                <w:lang w:eastAsia="pt-BR"/>
              </w:rPr>
              <w:t>R$</w:t>
            </w:r>
            <w:r w:rsidR="00AB015A" w:rsidRPr="00D651AB">
              <w:rPr>
                <w:rFonts w:ascii="Verdana" w:hAnsi="Verdana" w:cs="Arial"/>
                <w:sz w:val="18"/>
                <w:szCs w:val="18"/>
                <w:lang w:eastAsia="pt-BR"/>
              </w:rPr>
              <w:t xml:space="preserve"> </w:t>
            </w:r>
            <w:r w:rsidRPr="000D2DEB">
              <w:rPr>
                <w:rFonts w:ascii="Verdana" w:hAnsi="Verdana" w:cs="Arial"/>
                <w:sz w:val="18"/>
                <w:szCs w:val="18"/>
                <w:lang w:eastAsia="pt-BR"/>
              </w:rPr>
              <w:t xml:space="preserve">2.791,55 </w:t>
            </w:r>
          </w:p>
        </w:tc>
        <w:tc>
          <w:tcPr>
            <w:tcW w:w="1843" w:type="dxa"/>
            <w:shd w:val="clear" w:color="auto" w:fill="auto"/>
            <w:vAlign w:val="center"/>
            <w:hideMark/>
          </w:tcPr>
          <w:p w:rsidR="000D2DEB" w:rsidRPr="000D2DEB" w:rsidRDefault="000D2DEB" w:rsidP="000D2DEB">
            <w:pPr>
              <w:suppressAutoHyphens w:val="0"/>
              <w:jc w:val="center"/>
              <w:rPr>
                <w:rFonts w:ascii="Verdana" w:hAnsi="Verdana" w:cs="Arial"/>
                <w:sz w:val="18"/>
                <w:szCs w:val="18"/>
                <w:lang w:eastAsia="pt-BR"/>
              </w:rPr>
            </w:pPr>
            <w:r w:rsidRPr="000D2DEB">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0D2DEB">
              <w:rPr>
                <w:rFonts w:ascii="Verdana" w:hAnsi="Verdana" w:cs="Arial"/>
                <w:sz w:val="18"/>
                <w:szCs w:val="18"/>
                <w:lang w:eastAsia="pt-BR"/>
              </w:rPr>
              <w:t xml:space="preserve">5.583,10 </w:t>
            </w:r>
          </w:p>
        </w:tc>
      </w:tr>
      <w:tr w:rsidR="000D2DEB" w:rsidRPr="00D651AB" w:rsidTr="003F79AC">
        <w:trPr>
          <w:trHeight w:val="1020"/>
        </w:trPr>
        <w:tc>
          <w:tcPr>
            <w:tcW w:w="460" w:type="dxa"/>
            <w:vMerge/>
            <w:vAlign w:val="center"/>
            <w:hideMark/>
          </w:tcPr>
          <w:p w:rsidR="000D2DEB" w:rsidRPr="000D2DEB" w:rsidRDefault="000D2DEB" w:rsidP="000D2DEB">
            <w:pPr>
              <w:suppressAutoHyphens w:val="0"/>
              <w:rPr>
                <w:rFonts w:ascii="Verdana" w:hAnsi="Verdana" w:cs="Arial"/>
                <w:b/>
                <w:bCs/>
                <w:color w:val="000000"/>
                <w:sz w:val="18"/>
                <w:szCs w:val="18"/>
                <w:lang w:eastAsia="pt-BR"/>
              </w:rPr>
            </w:pPr>
          </w:p>
        </w:tc>
        <w:tc>
          <w:tcPr>
            <w:tcW w:w="386" w:type="dxa"/>
            <w:shd w:val="clear" w:color="auto" w:fill="auto"/>
            <w:noWrap/>
            <w:vAlign w:val="center"/>
            <w:hideMark/>
          </w:tcPr>
          <w:p w:rsidR="000D2DEB" w:rsidRPr="000D2DEB" w:rsidRDefault="000D2DEB" w:rsidP="000D2DEB">
            <w:pPr>
              <w:suppressAutoHyphens w:val="0"/>
              <w:jc w:val="center"/>
              <w:rPr>
                <w:rFonts w:ascii="Verdana" w:hAnsi="Verdana" w:cs="Arial"/>
                <w:b/>
                <w:bCs/>
                <w:color w:val="000000"/>
                <w:sz w:val="18"/>
                <w:szCs w:val="18"/>
                <w:lang w:eastAsia="pt-BR"/>
              </w:rPr>
            </w:pPr>
            <w:r w:rsidRPr="000D2DEB">
              <w:rPr>
                <w:rFonts w:ascii="Verdana" w:hAnsi="Verdana" w:cs="Arial"/>
                <w:b/>
                <w:bCs/>
                <w:color w:val="000000"/>
                <w:sz w:val="18"/>
                <w:szCs w:val="18"/>
                <w:lang w:eastAsia="pt-BR"/>
              </w:rPr>
              <w:t>2</w:t>
            </w:r>
          </w:p>
        </w:tc>
        <w:tc>
          <w:tcPr>
            <w:tcW w:w="2551" w:type="dxa"/>
            <w:shd w:val="clear" w:color="auto" w:fill="auto"/>
            <w:vAlign w:val="center"/>
            <w:hideMark/>
          </w:tcPr>
          <w:p w:rsidR="000D2DEB" w:rsidRPr="000D2DEB" w:rsidRDefault="000D2DEB" w:rsidP="00034C09">
            <w:pPr>
              <w:suppressAutoHyphens w:val="0"/>
              <w:jc w:val="both"/>
              <w:rPr>
                <w:rFonts w:ascii="Verdana" w:hAnsi="Verdana" w:cs="Arial"/>
                <w:b/>
                <w:bCs/>
                <w:color w:val="000000"/>
                <w:sz w:val="18"/>
                <w:szCs w:val="18"/>
                <w:lang w:eastAsia="pt-BR"/>
              </w:rPr>
            </w:pPr>
            <w:r w:rsidRPr="000D2DEB">
              <w:rPr>
                <w:rFonts w:ascii="Verdana" w:hAnsi="Verdana" w:cs="Arial"/>
                <w:b/>
                <w:bCs/>
                <w:color w:val="000000"/>
                <w:sz w:val="18"/>
                <w:szCs w:val="18"/>
                <w:lang w:eastAsia="pt-BR"/>
              </w:rPr>
              <w:t>Central Telefônica de</w:t>
            </w:r>
            <w:r w:rsidRPr="000D2DEB">
              <w:rPr>
                <w:rFonts w:ascii="Verdana" w:hAnsi="Verdana" w:cs="Arial"/>
                <w:b/>
                <w:bCs/>
                <w:color w:val="000000"/>
                <w:sz w:val="18"/>
                <w:szCs w:val="18"/>
                <w:u w:val="single"/>
                <w:lang w:eastAsia="pt-BR"/>
              </w:rPr>
              <w:t xml:space="preserve"> Grande Porte</w:t>
            </w:r>
            <w:r w:rsidR="00034C09">
              <w:rPr>
                <w:rFonts w:ascii="Verdana" w:hAnsi="Verdana" w:cs="Arial"/>
                <w:b/>
                <w:bCs/>
                <w:color w:val="000000"/>
                <w:sz w:val="18"/>
                <w:szCs w:val="18"/>
                <w:u w:val="single"/>
                <w:lang w:eastAsia="pt-BR"/>
              </w:rPr>
              <w:t xml:space="preserve"> (Item2)</w:t>
            </w:r>
            <w:r w:rsidR="00034C09" w:rsidRPr="00F35AD8">
              <w:rPr>
                <w:rFonts w:ascii="Verdana" w:hAnsi="Verdana" w:cs="Arial"/>
                <w:b/>
                <w:bCs/>
                <w:color w:val="000000"/>
                <w:sz w:val="18"/>
                <w:szCs w:val="18"/>
                <w:u w:val="single"/>
                <w:lang w:eastAsia="pt-BR"/>
              </w:rPr>
              <w:t>,</w:t>
            </w:r>
            <w:r w:rsidRPr="000D2DEB">
              <w:rPr>
                <w:rFonts w:ascii="Verdana" w:hAnsi="Verdana" w:cs="Arial"/>
                <w:b/>
                <w:bCs/>
                <w:color w:val="000000"/>
                <w:sz w:val="18"/>
                <w:szCs w:val="18"/>
                <w:lang w:eastAsia="pt-BR"/>
              </w:rPr>
              <w:t xml:space="preserve"> conforme especificações técnicas e condições deste Termo de Referência.</w:t>
            </w:r>
          </w:p>
        </w:tc>
        <w:tc>
          <w:tcPr>
            <w:tcW w:w="1305" w:type="dxa"/>
            <w:shd w:val="clear" w:color="auto" w:fill="auto"/>
            <w:vAlign w:val="center"/>
            <w:hideMark/>
          </w:tcPr>
          <w:p w:rsidR="000D2DEB" w:rsidRPr="000D2DEB" w:rsidRDefault="000D2DEB" w:rsidP="000D2DEB">
            <w:pPr>
              <w:suppressAutoHyphens w:val="0"/>
              <w:jc w:val="center"/>
              <w:rPr>
                <w:rFonts w:ascii="Verdana" w:hAnsi="Verdana" w:cs="Arial"/>
                <w:sz w:val="18"/>
                <w:szCs w:val="18"/>
                <w:lang w:eastAsia="pt-BR"/>
              </w:rPr>
            </w:pPr>
            <w:r w:rsidRPr="000D2DEB">
              <w:rPr>
                <w:rFonts w:ascii="Verdana" w:hAnsi="Verdana" w:cs="Arial"/>
                <w:sz w:val="18"/>
                <w:szCs w:val="18"/>
                <w:lang w:eastAsia="pt-BR"/>
              </w:rPr>
              <w:t>-</w:t>
            </w:r>
          </w:p>
        </w:tc>
        <w:tc>
          <w:tcPr>
            <w:tcW w:w="1389" w:type="dxa"/>
            <w:shd w:val="clear" w:color="auto" w:fill="auto"/>
            <w:noWrap/>
            <w:vAlign w:val="center"/>
            <w:hideMark/>
          </w:tcPr>
          <w:p w:rsidR="000D2DEB" w:rsidRPr="000D2DEB" w:rsidRDefault="000D2DEB" w:rsidP="000D2DEB">
            <w:pPr>
              <w:suppressAutoHyphens w:val="0"/>
              <w:jc w:val="center"/>
              <w:rPr>
                <w:rFonts w:ascii="Verdana" w:hAnsi="Verdana" w:cs="Arial"/>
                <w:color w:val="000000"/>
                <w:sz w:val="18"/>
                <w:szCs w:val="18"/>
                <w:lang w:eastAsia="pt-BR"/>
              </w:rPr>
            </w:pPr>
            <w:r w:rsidRPr="000D2DEB">
              <w:rPr>
                <w:rFonts w:ascii="Verdana" w:hAnsi="Verdana" w:cs="Arial"/>
                <w:color w:val="000000"/>
                <w:sz w:val="18"/>
                <w:szCs w:val="18"/>
                <w:lang w:eastAsia="pt-BR"/>
              </w:rPr>
              <w:t>1</w:t>
            </w:r>
          </w:p>
        </w:tc>
        <w:tc>
          <w:tcPr>
            <w:tcW w:w="1275" w:type="dxa"/>
            <w:shd w:val="clear" w:color="auto" w:fill="auto"/>
            <w:vAlign w:val="center"/>
            <w:hideMark/>
          </w:tcPr>
          <w:p w:rsidR="000D2DEB" w:rsidRPr="000D2DEB" w:rsidRDefault="000D2DEB" w:rsidP="00AB015A">
            <w:pPr>
              <w:suppressAutoHyphens w:val="0"/>
              <w:jc w:val="center"/>
              <w:rPr>
                <w:rFonts w:ascii="Verdana" w:hAnsi="Verdana" w:cs="Arial"/>
                <w:sz w:val="18"/>
                <w:szCs w:val="18"/>
                <w:lang w:eastAsia="pt-BR"/>
              </w:rPr>
            </w:pPr>
            <w:r w:rsidRPr="000D2DEB">
              <w:rPr>
                <w:rFonts w:ascii="Verdana" w:hAnsi="Verdana" w:cs="Arial"/>
                <w:sz w:val="18"/>
                <w:szCs w:val="18"/>
                <w:lang w:eastAsia="pt-BR"/>
              </w:rPr>
              <w:t>R$</w:t>
            </w:r>
            <w:r w:rsidR="00AB015A" w:rsidRPr="00D651AB">
              <w:rPr>
                <w:rFonts w:ascii="Verdana" w:hAnsi="Verdana" w:cs="Arial"/>
                <w:sz w:val="18"/>
                <w:szCs w:val="18"/>
                <w:lang w:eastAsia="pt-BR"/>
              </w:rPr>
              <w:t xml:space="preserve"> </w:t>
            </w:r>
            <w:r w:rsidRPr="000D2DEB">
              <w:rPr>
                <w:rFonts w:ascii="Verdana" w:hAnsi="Verdana" w:cs="Arial"/>
                <w:sz w:val="18"/>
                <w:szCs w:val="18"/>
                <w:lang w:eastAsia="pt-BR"/>
              </w:rPr>
              <w:t xml:space="preserve">5.575,42 </w:t>
            </w:r>
          </w:p>
        </w:tc>
        <w:tc>
          <w:tcPr>
            <w:tcW w:w="1843" w:type="dxa"/>
            <w:shd w:val="clear" w:color="auto" w:fill="auto"/>
            <w:vAlign w:val="center"/>
            <w:hideMark/>
          </w:tcPr>
          <w:p w:rsidR="000D2DEB" w:rsidRPr="000D2DEB" w:rsidRDefault="000D2DEB" w:rsidP="000D2DEB">
            <w:pPr>
              <w:suppressAutoHyphens w:val="0"/>
              <w:jc w:val="center"/>
              <w:rPr>
                <w:rFonts w:ascii="Verdana" w:hAnsi="Verdana" w:cs="Arial"/>
                <w:sz w:val="18"/>
                <w:szCs w:val="18"/>
                <w:lang w:eastAsia="pt-BR"/>
              </w:rPr>
            </w:pPr>
            <w:r w:rsidRPr="000D2DEB">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0D2DEB">
              <w:rPr>
                <w:rFonts w:ascii="Verdana" w:hAnsi="Verdana" w:cs="Arial"/>
                <w:sz w:val="18"/>
                <w:szCs w:val="18"/>
                <w:lang w:eastAsia="pt-BR"/>
              </w:rPr>
              <w:t xml:space="preserve">5.575,42 </w:t>
            </w:r>
          </w:p>
        </w:tc>
      </w:tr>
      <w:tr w:rsidR="003F79AC" w:rsidRPr="000D2DEB" w:rsidTr="003F79AC">
        <w:trPr>
          <w:trHeight w:val="255"/>
        </w:trPr>
        <w:tc>
          <w:tcPr>
            <w:tcW w:w="7366" w:type="dxa"/>
            <w:gridSpan w:val="6"/>
            <w:shd w:val="clear" w:color="auto" w:fill="auto"/>
            <w:noWrap/>
            <w:vAlign w:val="center"/>
            <w:hideMark/>
          </w:tcPr>
          <w:p w:rsidR="000D2DEB" w:rsidRPr="000D2DEB" w:rsidRDefault="000D2DEB" w:rsidP="000D2DEB">
            <w:pPr>
              <w:suppressAutoHyphens w:val="0"/>
              <w:jc w:val="center"/>
              <w:rPr>
                <w:rFonts w:ascii="Verdana" w:hAnsi="Verdana" w:cs="Arial"/>
                <w:b/>
                <w:bCs/>
                <w:color w:val="000000"/>
                <w:sz w:val="18"/>
                <w:szCs w:val="18"/>
                <w:lang w:eastAsia="pt-BR"/>
              </w:rPr>
            </w:pPr>
            <w:r w:rsidRPr="000D2DEB">
              <w:rPr>
                <w:rFonts w:ascii="Verdana" w:hAnsi="Verdana" w:cs="Arial"/>
                <w:b/>
                <w:bCs/>
                <w:color w:val="000000"/>
                <w:sz w:val="18"/>
                <w:szCs w:val="18"/>
                <w:lang w:eastAsia="pt-BR"/>
              </w:rPr>
              <w:t>VALOR TOTAL MÁXIMO DO LOTE 08 para o período de 12 MESES</w:t>
            </w:r>
          </w:p>
        </w:tc>
        <w:tc>
          <w:tcPr>
            <w:tcW w:w="1843" w:type="dxa"/>
            <w:shd w:val="clear" w:color="auto" w:fill="auto"/>
            <w:vAlign w:val="center"/>
            <w:hideMark/>
          </w:tcPr>
          <w:p w:rsidR="000D2DEB" w:rsidRPr="000D2DEB" w:rsidRDefault="000D2DEB" w:rsidP="000D2DEB">
            <w:pPr>
              <w:suppressAutoHyphens w:val="0"/>
              <w:jc w:val="center"/>
              <w:rPr>
                <w:rFonts w:ascii="Verdana" w:hAnsi="Verdana" w:cs="Arial"/>
                <w:b/>
                <w:bCs/>
                <w:sz w:val="18"/>
                <w:szCs w:val="18"/>
                <w:lang w:eastAsia="pt-BR"/>
              </w:rPr>
            </w:pPr>
            <w:r w:rsidRPr="000D2DEB">
              <w:rPr>
                <w:rFonts w:ascii="Verdana" w:hAnsi="Verdana" w:cs="Arial"/>
                <w:b/>
                <w:bCs/>
                <w:sz w:val="18"/>
                <w:szCs w:val="18"/>
                <w:lang w:eastAsia="pt-BR"/>
              </w:rPr>
              <w:t xml:space="preserve"> R$</w:t>
            </w:r>
            <w:r w:rsidRPr="00D651AB">
              <w:rPr>
                <w:rFonts w:ascii="Verdana" w:hAnsi="Verdana" w:cs="Arial"/>
                <w:b/>
                <w:bCs/>
                <w:sz w:val="18"/>
                <w:szCs w:val="18"/>
                <w:lang w:eastAsia="pt-BR"/>
              </w:rPr>
              <w:t xml:space="preserve"> </w:t>
            </w:r>
            <w:r w:rsidRPr="000D2DEB">
              <w:rPr>
                <w:rFonts w:ascii="Verdana" w:hAnsi="Verdana" w:cs="Arial"/>
                <w:b/>
                <w:bCs/>
                <w:sz w:val="18"/>
                <w:szCs w:val="18"/>
                <w:lang w:eastAsia="pt-BR"/>
              </w:rPr>
              <w:t>133.902,24</w:t>
            </w:r>
            <w:r w:rsidR="00B8650E" w:rsidRPr="00D651AB">
              <w:rPr>
                <w:rFonts w:ascii="Verdana" w:hAnsi="Verdana" w:cs="Arial"/>
                <w:b/>
                <w:bCs/>
                <w:sz w:val="18"/>
                <w:szCs w:val="18"/>
                <w:lang w:eastAsia="pt-BR"/>
              </w:rPr>
              <w:t>*</w:t>
            </w:r>
            <w:r w:rsidRPr="000D2DEB">
              <w:rPr>
                <w:rFonts w:ascii="Verdana" w:hAnsi="Verdana" w:cs="Arial"/>
                <w:b/>
                <w:bCs/>
                <w:sz w:val="18"/>
                <w:szCs w:val="18"/>
                <w:lang w:eastAsia="pt-BR"/>
              </w:rPr>
              <w:t xml:space="preserve"> </w:t>
            </w:r>
          </w:p>
        </w:tc>
      </w:tr>
    </w:tbl>
    <w:p w:rsidR="00AB015A" w:rsidRPr="00D651AB" w:rsidRDefault="00AB015A" w:rsidP="00F247B6">
      <w:pPr>
        <w:rPr>
          <w:rFonts w:ascii="Verdana" w:eastAsia="Arial" w:hAnsi="Verdana"/>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
        <w:gridCol w:w="386"/>
        <w:gridCol w:w="2551"/>
        <w:gridCol w:w="1560"/>
        <w:gridCol w:w="1275"/>
        <w:gridCol w:w="1276"/>
        <w:gridCol w:w="1701"/>
      </w:tblGrid>
      <w:tr w:rsidR="00AB015A" w:rsidRPr="00AB015A" w:rsidTr="003F79AC">
        <w:trPr>
          <w:trHeight w:val="255"/>
        </w:trPr>
        <w:tc>
          <w:tcPr>
            <w:tcW w:w="9209" w:type="dxa"/>
            <w:gridSpan w:val="7"/>
            <w:shd w:val="clear" w:color="000000" w:fill="EBF1DE"/>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Região Sudeste, conforme Lei Estadual no 15.825 de 2008</w:t>
            </w:r>
          </w:p>
        </w:tc>
      </w:tr>
      <w:tr w:rsidR="00AB015A" w:rsidRPr="00D651AB" w:rsidTr="003F79AC">
        <w:trPr>
          <w:trHeight w:val="480"/>
        </w:trPr>
        <w:tc>
          <w:tcPr>
            <w:tcW w:w="460" w:type="dxa"/>
            <w:vMerge w:val="restart"/>
            <w:shd w:val="clear" w:color="000000" w:fill="BFBFBF"/>
            <w:textDirection w:val="btLr"/>
            <w:vAlign w:val="center"/>
            <w:hideMark/>
          </w:tcPr>
          <w:p w:rsidR="00AB015A" w:rsidRPr="00AB015A" w:rsidRDefault="00AB015A" w:rsidP="00AB015A">
            <w:pPr>
              <w:suppressAutoHyphens w:val="0"/>
              <w:ind w:left="113" w:right="113"/>
              <w:jc w:val="center"/>
              <w:rPr>
                <w:rFonts w:ascii="Verdana" w:hAnsi="Verdana" w:cs="Arial"/>
                <w:b/>
                <w:bCs/>
                <w:sz w:val="18"/>
                <w:szCs w:val="18"/>
                <w:lang w:eastAsia="pt-BR"/>
              </w:rPr>
            </w:pPr>
            <w:r w:rsidRPr="00AB015A">
              <w:rPr>
                <w:rFonts w:ascii="Verdana" w:hAnsi="Verdana" w:cs="Arial"/>
                <w:b/>
                <w:bCs/>
                <w:sz w:val="18"/>
                <w:szCs w:val="18"/>
                <w:lang w:eastAsia="pt-BR"/>
              </w:rPr>
              <w:t>Lote</w:t>
            </w:r>
          </w:p>
        </w:tc>
        <w:tc>
          <w:tcPr>
            <w:tcW w:w="386" w:type="dxa"/>
            <w:vMerge w:val="restart"/>
            <w:shd w:val="clear" w:color="000000" w:fill="BFBFBF"/>
            <w:textDirection w:val="btLr"/>
            <w:vAlign w:val="center"/>
            <w:hideMark/>
          </w:tcPr>
          <w:p w:rsidR="00AB015A" w:rsidRPr="00AB015A" w:rsidRDefault="00AB015A" w:rsidP="00AB015A">
            <w:pPr>
              <w:suppressAutoHyphens w:val="0"/>
              <w:ind w:left="113" w:right="113"/>
              <w:jc w:val="center"/>
              <w:rPr>
                <w:rFonts w:ascii="Verdana" w:hAnsi="Verdana" w:cs="Arial"/>
                <w:b/>
                <w:bCs/>
                <w:sz w:val="18"/>
                <w:szCs w:val="18"/>
                <w:lang w:eastAsia="pt-BR"/>
              </w:rPr>
            </w:pPr>
            <w:r w:rsidRPr="00AB015A">
              <w:rPr>
                <w:rFonts w:ascii="Verdana" w:hAnsi="Verdana" w:cs="Arial"/>
                <w:b/>
                <w:bCs/>
                <w:sz w:val="18"/>
                <w:szCs w:val="18"/>
                <w:lang w:eastAsia="pt-BR"/>
              </w:rPr>
              <w:t>Item</w:t>
            </w:r>
          </w:p>
        </w:tc>
        <w:tc>
          <w:tcPr>
            <w:tcW w:w="2551"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Descrição</w:t>
            </w:r>
          </w:p>
        </w:tc>
        <w:tc>
          <w:tcPr>
            <w:tcW w:w="1560"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Quantidade Mínima </w:t>
            </w:r>
          </w:p>
        </w:tc>
        <w:tc>
          <w:tcPr>
            <w:tcW w:w="1275"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Quantidade Máxima </w:t>
            </w:r>
          </w:p>
        </w:tc>
        <w:tc>
          <w:tcPr>
            <w:tcW w:w="1276"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 Valor</w:t>
            </w:r>
            <w:r w:rsidRPr="00AB015A">
              <w:rPr>
                <w:rFonts w:ascii="Verdana" w:hAnsi="Verdana" w:cs="Arial"/>
                <w:b/>
                <w:bCs/>
                <w:sz w:val="18"/>
                <w:szCs w:val="18"/>
                <w:lang w:eastAsia="pt-BR"/>
              </w:rPr>
              <w:br/>
              <w:t xml:space="preserve">Unitário Máximo de Locação </w:t>
            </w:r>
          </w:p>
        </w:tc>
        <w:tc>
          <w:tcPr>
            <w:tcW w:w="1701"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 Valor</w:t>
            </w:r>
            <w:r w:rsidRPr="00AB015A">
              <w:rPr>
                <w:rFonts w:ascii="Verdana" w:hAnsi="Verdana" w:cs="Arial"/>
                <w:b/>
                <w:bCs/>
                <w:sz w:val="18"/>
                <w:szCs w:val="18"/>
                <w:lang w:eastAsia="pt-BR"/>
              </w:rPr>
              <w:br/>
              <w:t xml:space="preserve">mensal máximo de Locação </w:t>
            </w:r>
          </w:p>
        </w:tc>
      </w:tr>
      <w:tr w:rsidR="00AB015A" w:rsidRPr="00D651AB" w:rsidTr="003F79AC">
        <w:trPr>
          <w:trHeight w:val="480"/>
        </w:trPr>
        <w:tc>
          <w:tcPr>
            <w:tcW w:w="460"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386"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2551"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560"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275"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276"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701" w:type="dxa"/>
            <w:vMerge/>
            <w:vAlign w:val="center"/>
            <w:hideMark/>
          </w:tcPr>
          <w:p w:rsidR="00AB015A" w:rsidRPr="00AB015A" w:rsidRDefault="00AB015A" w:rsidP="00AB015A">
            <w:pPr>
              <w:suppressAutoHyphens w:val="0"/>
              <w:rPr>
                <w:rFonts w:ascii="Verdana" w:hAnsi="Verdana" w:cs="Arial"/>
                <w:b/>
                <w:bCs/>
                <w:sz w:val="18"/>
                <w:szCs w:val="18"/>
                <w:lang w:eastAsia="pt-BR"/>
              </w:rPr>
            </w:pPr>
          </w:p>
        </w:tc>
      </w:tr>
      <w:tr w:rsidR="00AB015A" w:rsidRPr="00D651AB" w:rsidTr="003F79AC">
        <w:trPr>
          <w:trHeight w:val="1020"/>
        </w:trPr>
        <w:tc>
          <w:tcPr>
            <w:tcW w:w="460" w:type="dxa"/>
            <w:shd w:val="clear" w:color="auto" w:fill="auto"/>
            <w:noWrap/>
            <w:vAlign w:val="center"/>
            <w:hideMark/>
          </w:tcPr>
          <w:p w:rsidR="00AB015A" w:rsidRPr="00AB015A" w:rsidRDefault="00AB015A" w:rsidP="00AB015A">
            <w:pPr>
              <w:suppressAutoHyphens w:val="0"/>
              <w:jc w:val="center"/>
              <w:rPr>
                <w:rFonts w:ascii="Verdana" w:hAnsi="Verdana" w:cs="Arial"/>
                <w:b/>
                <w:bCs/>
                <w:color w:val="000000"/>
                <w:sz w:val="18"/>
                <w:szCs w:val="18"/>
                <w:lang w:eastAsia="pt-BR"/>
              </w:rPr>
            </w:pPr>
            <w:r w:rsidRPr="00AB015A">
              <w:rPr>
                <w:rFonts w:ascii="Verdana" w:hAnsi="Verdana" w:cs="Arial"/>
                <w:b/>
                <w:bCs/>
                <w:color w:val="000000"/>
                <w:sz w:val="18"/>
                <w:szCs w:val="18"/>
                <w:lang w:eastAsia="pt-BR"/>
              </w:rPr>
              <w:t>9</w:t>
            </w:r>
          </w:p>
        </w:tc>
        <w:tc>
          <w:tcPr>
            <w:tcW w:w="386" w:type="dxa"/>
            <w:shd w:val="clear" w:color="auto" w:fill="auto"/>
            <w:noWrap/>
            <w:vAlign w:val="center"/>
            <w:hideMark/>
          </w:tcPr>
          <w:p w:rsidR="00AB015A" w:rsidRPr="00AB015A" w:rsidRDefault="00AB015A" w:rsidP="00AB015A">
            <w:pPr>
              <w:suppressAutoHyphens w:val="0"/>
              <w:jc w:val="center"/>
              <w:rPr>
                <w:rFonts w:ascii="Verdana" w:hAnsi="Verdana" w:cs="Arial"/>
                <w:b/>
                <w:bCs/>
                <w:color w:val="000000"/>
                <w:sz w:val="18"/>
                <w:szCs w:val="18"/>
                <w:lang w:eastAsia="pt-BR"/>
              </w:rPr>
            </w:pPr>
            <w:r w:rsidRPr="00AB015A">
              <w:rPr>
                <w:rFonts w:ascii="Verdana" w:hAnsi="Verdana" w:cs="Arial"/>
                <w:b/>
                <w:bCs/>
                <w:color w:val="000000"/>
                <w:sz w:val="18"/>
                <w:szCs w:val="18"/>
                <w:lang w:eastAsia="pt-BR"/>
              </w:rPr>
              <w:t>1</w:t>
            </w:r>
          </w:p>
        </w:tc>
        <w:tc>
          <w:tcPr>
            <w:tcW w:w="2551" w:type="dxa"/>
            <w:shd w:val="clear" w:color="auto" w:fill="auto"/>
            <w:vAlign w:val="center"/>
            <w:hideMark/>
          </w:tcPr>
          <w:p w:rsidR="00AB015A" w:rsidRPr="00AB015A" w:rsidRDefault="00AB015A" w:rsidP="00034C09">
            <w:pPr>
              <w:suppressAutoHyphens w:val="0"/>
              <w:jc w:val="both"/>
              <w:rPr>
                <w:rFonts w:ascii="Verdana" w:hAnsi="Verdana" w:cs="Arial"/>
                <w:b/>
                <w:bCs/>
                <w:color w:val="000000"/>
                <w:sz w:val="18"/>
                <w:szCs w:val="18"/>
                <w:lang w:eastAsia="pt-BR"/>
              </w:rPr>
            </w:pPr>
            <w:r w:rsidRPr="00AB015A">
              <w:rPr>
                <w:rFonts w:ascii="Verdana" w:hAnsi="Verdana" w:cs="Arial"/>
                <w:b/>
                <w:bCs/>
                <w:color w:val="000000"/>
                <w:sz w:val="18"/>
                <w:szCs w:val="18"/>
                <w:lang w:eastAsia="pt-BR"/>
              </w:rPr>
              <w:t>Central Telefônica de</w:t>
            </w:r>
            <w:r w:rsidRPr="00AB015A">
              <w:rPr>
                <w:rFonts w:ascii="Verdana" w:hAnsi="Verdana" w:cs="Arial"/>
                <w:b/>
                <w:bCs/>
                <w:color w:val="000000"/>
                <w:sz w:val="18"/>
                <w:szCs w:val="18"/>
                <w:u w:val="single"/>
                <w:lang w:eastAsia="pt-BR"/>
              </w:rPr>
              <w:t xml:space="preserve"> Médio Porte</w:t>
            </w:r>
            <w:r w:rsidR="00034C09">
              <w:rPr>
                <w:rFonts w:ascii="Verdana" w:hAnsi="Verdana" w:cs="Arial"/>
                <w:b/>
                <w:bCs/>
                <w:color w:val="000000"/>
                <w:sz w:val="18"/>
                <w:szCs w:val="18"/>
                <w:u w:val="single"/>
                <w:lang w:eastAsia="pt-BR"/>
              </w:rPr>
              <w:t xml:space="preserve"> (Item1)</w:t>
            </w:r>
            <w:r w:rsidRPr="00AB015A">
              <w:rPr>
                <w:rFonts w:ascii="Verdana" w:hAnsi="Verdana" w:cs="Arial"/>
                <w:b/>
                <w:bCs/>
                <w:color w:val="000000"/>
                <w:sz w:val="18"/>
                <w:szCs w:val="18"/>
                <w:u w:val="single"/>
                <w:lang w:eastAsia="pt-BR"/>
              </w:rPr>
              <w:t>,</w:t>
            </w:r>
            <w:r w:rsidRPr="00AB015A">
              <w:rPr>
                <w:rFonts w:ascii="Verdana" w:hAnsi="Verdana" w:cs="Arial"/>
                <w:b/>
                <w:bCs/>
                <w:color w:val="000000"/>
                <w:sz w:val="18"/>
                <w:szCs w:val="18"/>
                <w:lang w:eastAsia="pt-BR"/>
              </w:rPr>
              <w:t xml:space="preserve"> conforme especificações técnicas e condições deste Termo de Referência.</w:t>
            </w:r>
          </w:p>
        </w:tc>
        <w:tc>
          <w:tcPr>
            <w:tcW w:w="1560" w:type="dxa"/>
            <w:shd w:val="clear" w:color="auto" w:fill="auto"/>
            <w:vAlign w:val="center"/>
            <w:hideMark/>
          </w:tcPr>
          <w:p w:rsidR="00AB015A" w:rsidRPr="00AB015A" w:rsidRDefault="00AB015A" w:rsidP="00AB015A">
            <w:pPr>
              <w:suppressAutoHyphens w:val="0"/>
              <w:jc w:val="center"/>
              <w:rPr>
                <w:rFonts w:ascii="Verdana" w:hAnsi="Verdana" w:cs="Arial"/>
                <w:sz w:val="18"/>
                <w:szCs w:val="18"/>
                <w:lang w:eastAsia="pt-BR"/>
              </w:rPr>
            </w:pPr>
            <w:r w:rsidRPr="00AB015A">
              <w:rPr>
                <w:rFonts w:ascii="Verdana" w:hAnsi="Verdana" w:cs="Arial"/>
                <w:sz w:val="18"/>
                <w:szCs w:val="18"/>
                <w:lang w:eastAsia="pt-BR"/>
              </w:rPr>
              <w:t>-</w:t>
            </w:r>
          </w:p>
        </w:tc>
        <w:tc>
          <w:tcPr>
            <w:tcW w:w="1275" w:type="dxa"/>
            <w:shd w:val="clear" w:color="auto" w:fill="auto"/>
            <w:noWrap/>
            <w:vAlign w:val="center"/>
            <w:hideMark/>
          </w:tcPr>
          <w:p w:rsidR="00AB015A" w:rsidRPr="00AB015A" w:rsidRDefault="00AB015A" w:rsidP="00AB015A">
            <w:pPr>
              <w:suppressAutoHyphens w:val="0"/>
              <w:jc w:val="center"/>
              <w:rPr>
                <w:rFonts w:ascii="Verdana" w:hAnsi="Verdana" w:cs="Arial"/>
                <w:color w:val="000000"/>
                <w:sz w:val="18"/>
                <w:szCs w:val="18"/>
                <w:lang w:eastAsia="pt-BR"/>
              </w:rPr>
            </w:pPr>
            <w:r w:rsidRPr="00AB015A">
              <w:rPr>
                <w:rFonts w:ascii="Verdana" w:hAnsi="Verdana" w:cs="Arial"/>
                <w:color w:val="000000"/>
                <w:sz w:val="18"/>
                <w:szCs w:val="18"/>
                <w:lang w:eastAsia="pt-BR"/>
              </w:rPr>
              <w:t>2</w:t>
            </w:r>
          </w:p>
        </w:tc>
        <w:tc>
          <w:tcPr>
            <w:tcW w:w="1276" w:type="dxa"/>
            <w:shd w:val="clear" w:color="auto" w:fill="auto"/>
            <w:vAlign w:val="center"/>
            <w:hideMark/>
          </w:tcPr>
          <w:p w:rsidR="00AB015A" w:rsidRPr="00AB015A" w:rsidRDefault="00AB015A" w:rsidP="00AB015A">
            <w:pPr>
              <w:suppressAutoHyphens w:val="0"/>
              <w:jc w:val="center"/>
              <w:rPr>
                <w:rFonts w:ascii="Verdana" w:hAnsi="Verdana" w:cs="Arial"/>
                <w:sz w:val="18"/>
                <w:szCs w:val="18"/>
                <w:lang w:eastAsia="pt-BR"/>
              </w:rPr>
            </w:pPr>
            <w:r w:rsidRPr="00AB015A">
              <w:rPr>
                <w:rFonts w:ascii="Verdana" w:hAnsi="Verdana" w:cs="Arial"/>
                <w:sz w:val="18"/>
                <w:szCs w:val="18"/>
                <w:lang w:eastAsia="pt-BR"/>
              </w:rPr>
              <w:t>R$</w:t>
            </w:r>
            <w:r w:rsidRPr="00D651AB">
              <w:rPr>
                <w:rFonts w:ascii="Verdana" w:hAnsi="Verdana" w:cs="Arial"/>
                <w:sz w:val="18"/>
                <w:szCs w:val="18"/>
                <w:lang w:eastAsia="pt-BR"/>
              </w:rPr>
              <w:t xml:space="preserve"> </w:t>
            </w:r>
            <w:r w:rsidRPr="00AB015A">
              <w:rPr>
                <w:rFonts w:ascii="Verdana" w:hAnsi="Verdana" w:cs="Arial"/>
                <w:sz w:val="18"/>
                <w:szCs w:val="18"/>
                <w:lang w:eastAsia="pt-BR"/>
              </w:rPr>
              <w:t xml:space="preserve">2.791,55 </w:t>
            </w:r>
          </w:p>
        </w:tc>
        <w:tc>
          <w:tcPr>
            <w:tcW w:w="1701" w:type="dxa"/>
            <w:shd w:val="clear" w:color="auto" w:fill="auto"/>
            <w:vAlign w:val="center"/>
            <w:hideMark/>
          </w:tcPr>
          <w:p w:rsidR="00AB015A" w:rsidRPr="00AB015A" w:rsidRDefault="00AB015A" w:rsidP="00AB015A">
            <w:pPr>
              <w:suppressAutoHyphens w:val="0"/>
              <w:jc w:val="center"/>
              <w:rPr>
                <w:rFonts w:ascii="Verdana" w:hAnsi="Verdana" w:cs="Arial"/>
                <w:sz w:val="18"/>
                <w:szCs w:val="18"/>
                <w:lang w:eastAsia="pt-BR"/>
              </w:rPr>
            </w:pPr>
            <w:r w:rsidRPr="00AB015A">
              <w:rPr>
                <w:rFonts w:ascii="Verdana" w:hAnsi="Verdana" w:cs="Arial"/>
                <w:sz w:val="18"/>
                <w:szCs w:val="18"/>
                <w:lang w:eastAsia="pt-BR"/>
              </w:rPr>
              <w:t>R$</w:t>
            </w:r>
            <w:r w:rsidRPr="00D651AB">
              <w:rPr>
                <w:rFonts w:ascii="Verdana" w:hAnsi="Verdana" w:cs="Arial"/>
                <w:sz w:val="18"/>
                <w:szCs w:val="18"/>
                <w:lang w:eastAsia="pt-BR"/>
              </w:rPr>
              <w:t xml:space="preserve"> </w:t>
            </w:r>
            <w:r w:rsidRPr="00AB015A">
              <w:rPr>
                <w:rFonts w:ascii="Verdana" w:hAnsi="Verdana" w:cs="Arial"/>
                <w:sz w:val="18"/>
                <w:szCs w:val="18"/>
                <w:lang w:eastAsia="pt-BR"/>
              </w:rPr>
              <w:t xml:space="preserve">5.583,10 </w:t>
            </w:r>
          </w:p>
        </w:tc>
      </w:tr>
      <w:tr w:rsidR="00AB015A" w:rsidRPr="00AB015A" w:rsidTr="003F79AC">
        <w:trPr>
          <w:trHeight w:val="255"/>
        </w:trPr>
        <w:tc>
          <w:tcPr>
            <w:tcW w:w="7508" w:type="dxa"/>
            <w:gridSpan w:val="6"/>
            <w:shd w:val="clear" w:color="auto" w:fill="auto"/>
            <w:noWrap/>
            <w:vAlign w:val="center"/>
            <w:hideMark/>
          </w:tcPr>
          <w:p w:rsidR="00AB015A" w:rsidRPr="00AB015A" w:rsidRDefault="00AB015A" w:rsidP="00AB015A">
            <w:pPr>
              <w:suppressAutoHyphens w:val="0"/>
              <w:jc w:val="center"/>
              <w:rPr>
                <w:rFonts w:ascii="Verdana" w:hAnsi="Verdana" w:cs="Arial"/>
                <w:b/>
                <w:bCs/>
                <w:color w:val="000000"/>
                <w:sz w:val="18"/>
                <w:szCs w:val="18"/>
                <w:lang w:eastAsia="pt-BR"/>
              </w:rPr>
            </w:pPr>
            <w:r w:rsidRPr="00AB015A">
              <w:rPr>
                <w:rFonts w:ascii="Verdana" w:hAnsi="Verdana" w:cs="Arial"/>
                <w:b/>
                <w:bCs/>
                <w:color w:val="000000"/>
                <w:sz w:val="18"/>
                <w:szCs w:val="18"/>
                <w:lang w:eastAsia="pt-BR"/>
              </w:rPr>
              <w:t>VALOR TOTAL MÁXIMO DO LOTE 09 para o período de 12 MESES</w:t>
            </w:r>
          </w:p>
        </w:tc>
        <w:tc>
          <w:tcPr>
            <w:tcW w:w="1701" w:type="dxa"/>
            <w:shd w:val="clear" w:color="auto" w:fill="auto"/>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 R$</w:t>
            </w:r>
            <w:r w:rsidRPr="00D651AB">
              <w:rPr>
                <w:rFonts w:ascii="Verdana" w:hAnsi="Verdana" w:cs="Arial"/>
                <w:b/>
                <w:bCs/>
                <w:sz w:val="18"/>
                <w:szCs w:val="18"/>
                <w:lang w:eastAsia="pt-BR"/>
              </w:rPr>
              <w:t xml:space="preserve"> </w:t>
            </w:r>
            <w:r w:rsidRPr="00AB015A">
              <w:rPr>
                <w:rFonts w:ascii="Verdana" w:hAnsi="Verdana" w:cs="Arial"/>
                <w:b/>
                <w:bCs/>
                <w:sz w:val="18"/>
                <w:szCs w:val="18"/>
                <w:lang w:eastAsia="pt-BR"/>
              </w:rPr>
              <w:t>66.997,20</w:t>
            </w:r>
            <w:r w:rsidR="00B8650E" w:rsidRPr="00D651AB">
              <w:rPr>
                <w:rFonts w:ascii="Verdana" w:hAnsi="Verdana" w:cs="Arial"/>
                <w:b/>
                <w:bCs/>
                <w:sz w:val="18"/>
                <w:szCs w:val="18"/>
                <w:lang w:eastAsia="pt-BR"/>
              </w:rPr>
              <w:t>*</w:t>
            </w:r>
            <w:r w:rsidRPr="00AB015A">
              <w:rPr>
                <w:rFonts w:ascii="Verdana" w:hAnsi="Verdana" w:cs="Arial"/>
                <w:b/>
                <w:bCs/>
                <w:sz w:val="18"/>
                <w:szCs w:val="18"/>
                <w:lang w:eastAsia="pt-BR"/>
              </w:rPr>
              <w:t xml:space="preserve"> </w:t>
            </w:r>
          </w:p>
        </w:tc>
      </w:tr>
    </w:tbl>
    <w:p w:rsidR="00AB015A" w:rsidRDefault="00AB015A" w:rsidP="00AB015A">
      <w:pPr>
        <w:rPr>
          <w:rFonts w:ascii="Verdana" w:eastAsia="Arial" w:hAnsi="Verdana"/>
          <w:sz w:val="18"/>
          <w:szCs w:val="18"/>
        </w:rPr>
      </w:pPr>
    </w:p>
    <w:p w:rsidR="00034C09" w:rsidRDefault="00034C09" w:rsidP="00AB015A">
      <w:pPr>
        <w:rPr>
          <w:rFonts w:ascii="Verdana" w:eastAsia="Arial" w:hAnsi="Verdana"/>
          <w:sz w:val="18"/>
          <w:szCs w:val="18"/>
        </w:rPr>
      </w:pPr>
    </w:p>
    <w:p w:rsidR="00034C09" w:rsidRDefault="00034C09" w:rsidP="00AB015A">
      <w:pPr>
        <w:rPr>
          <w:rFonts w:ascii="Verdana" w:eastAsia="Arial" w:hAnsi="Verdana"/>
          <w:sz w:val="18"/>
          <w:szCs w:val="18"/>
        </w:rPr>
      </w:pPr>
    </w:p>
    <w:p w:rsidR="00034C09" w:rsidRDefault="00034C09" w:rsidP="00AB015A">
      <w:pPr>
        <w:rPr>
          <w:rFonts w:ascii="Verdana" w:eastAsia="Arial" w:hAnsi="Verdana"/>
          <w:sz w:val="18"/>
          <w:szCs w:val="18"/>
        </w:rPr>
      </w:pPr>
    </w:p>
    <w:p w:rsidR="00034C09" w:rsidRDefault="00034C09" w:rsidP="00AB015A">
      <w:pPr>
        <w:rPr>
          <w:rFonts w:ascii="Verdana" w:eastAsia="Arial" w:hAnsi="Verdana"/>
          <w:sz w:val="18"/>
          <w:szCs w:val="18"/>
        </w:rPr>
      </w:pPr>
    </w:p>
    <w:p w:rsidR="00034C09" w:rsidRDefault="00034C09" w:rsidP="00AB015A">
      <w:pPr>
        <w:rPr>
          <w:rFonts w:ascii="Verdana" w:eastAsia="Arial" w:hAnsi="Verdana"/>
          <w:sz w:val="18"/>
          <w:szCs w:val="18"/>
        </w:rPr>
      </w:pPr>
    </w:p>
    <w:p w:rsidR="00034C09" w:rsidRDefault="00034C09" w:rsidP="00AB015A">
      <w:pPr>
        <w:rPr>
          <w:rFonts w:ascii="Verdana" w:eastAsia="Arial" w:hAnsi="Verdana"/>
          <w:sz w:val="18"/>
          <w:szCs w:val="18"/>
        </w:rPr>
      </w:pPr>
    </w:p>
    <w:p w:rsidR="001E50D7" w:rsidRDefault="001E50D7">
      <w:pPr>
        <w:suppressAutoHyphens w:val="0"/>
        <w:rPr>
          <w:rFonts w:ascii="Verdana" w:eastAsia="Arial" w:hAnsi="Verdana"/>
          <w:sz w:val="18"/>
          <w:szCs w:val="18"/>
        </w:rPr>
      </w:pPr>
      <w:r>
        <w:rPr>
          <w:rFonts w:ascii="Verdana" w:eastAsia="Arial" w:hAnsi="Verdana"/>
          <w:sz w:val="18"/>
          <w:szCs w:val="18"/>
        </w:rPr>
        <w:br w:type="page"/>
      </w:r>
    </w:p>
    <w:p w:rsidR="00034C09" w:rsidRPr="00D651AB" w:rsidRDefault="00034C09" w:rsidP="00AB015A">
      <w:pPr>
        <w:rPr>
          <w:rFonts w:ascii="Verdana" w:eastAsia="Arial" w:hAnsi="Verdana"/>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386"/>
        <w:gridCol w:w="2551"/>
        <w:gridCol w:w="1578"/>
        <w:gridCol w:w="1305"/>
        <w:gridCol w:w="1276"/>
        <w:gridCol w:w="1653"/>
      </w:tblGrid>
      <w:tr w:rsidR="00AB015A" w:rsidRPr="00AB015A" w:rsidTr="003F79AC">
        <w:trPr>
          <w:trHeight w:val="255"/>
        </w:trPr>
        <w:tc>
          <w:tcPr>
            <w:tcW w:w="9209" w:type="dxa"/>
            <w:gridSpan w:val="7"/>
            <w:shd w:val="clear" w:color="000000" w:fill="EBF1DE"/>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Região Sudoeste, conforme Lei Estadual no 15.825 de 2008</w:t>
            </w:r>
          </w:p>
        </w:tc>
      </w:tr>
      <w:tr w:rsidR="00AB015A" w:rsidRPr="00D651AB" w:rsidTr="003F79AC">
        <w:trPr>
          <w:trHeight w:val="480"/>
        </w:trPr>
        <w:tc>
          <w:tcPr>
            <w:tcW w:w="460" w:type="dxa"/>
            <w:vMerge w:val="restart"/>
            <w:shd w:val="clear" w:color="000000" w:fill="BFBFBF"/>
            <w:textDirection w:val="btLr"/>
            <w:vAlign w:val="center"/>
            <w:hideMark/>
          </w:tcPr>
          <w:p w:rsidR="00AB015A" w:rsidRPr="00AB015A" w:rsidRDefault="00AB015A" w:rsidP="00AB015A">
            <w:pPr>
              <w:suppressAutoHyphens w:val="0"/>
              <w:ind w:left="113" w:right="113"/>
              <w:jc w:val="center"/>
              <w:rPr>
                <w:rFonts w:ascii="Verdana" w:hAnsi="Verdana" w:cs="Arial"/>
                <w:b/>
                <w:bCs/>
                <w:sz w:val="18"/>
                <w:szCs w:val="18"/>
                <w:lang w:eastAsia="pt-BR"/>
              </w:rPr>
            </w:pPr>
            <w:r w:rsidRPr="00AB015A">
              <w:rPr>
                <w:rFonts w:ascii="Verdana" w:hAnsi="Verdana" w:cs="Arial"/>
                <w:b/>
                <w:bCs/>
                <w:sz w:val="18"/>
                <w:szCs w:val="18"/>
                <w:lang w:eastAsia="pt-BR"/>
              </w:rPr>
              <w:t>Lote</w:t>
            </w:r>
          </w:p>
        </w:tc>
        <w:tc>
          <w:tcPr>
            <w:tcW w:w="386" w:type="dxa"/>
            <w:vMerge w:val="restart"/>
            <w:shd w:val="clear" w:color="000000" w:fill="BFBFBF"/>
            <w:textDirection w:val="btLr"/>
            <w:vAlign w:val="center"/>
            <w:hideMark/>
          </w:tcPr>
          <w:p w:rsidR="00AB015A" w:rsidRPr="00AB015A" w:rsidRDefault="00AB015A" w:rsidP="00AB015A">
            <w:pPr>
              <w:suppressAutoHyphens w:val="0"/>
              <w:ind w:left="113" w:right="113"/>
              <w:jc w:val="center"/>
              <w:rPr>
                <w:rFonts w:ascii="Verdana" w:hAnsi="Verdana" w:cs="Arial"/>
                <w:b/>
                <w:bCs/>
                <w:sz w:val="18"/>
                <w:szCs w:val="18"/>
                <w:lang w:eastAsia="pt-BR"/>
              </w:rPr>
            </w:pPr>
            <w:r w:rsidRPr="00AB015A">
              <w:rPr>
                <w:rFonts w:ascii="Verdana" w:hAnsi="Verdana" w:cs="Arial"/>
                <w:b/>
                <w:bCs/>
                <w:sz w:val="18"/>
                <w:szCs w:val="18"/>
                <w:lang w:eastAsia="pt-BR"/>
              </w:rPr>
              <w:t>Item</w:t>
            </w:r>
          </w:p>
        </w:tc>
        <w:tc>
          <w:tcPr>
            <w:tcW w:w="2551"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Descrição</w:t>
            </w:r>
          </w:p>
        </w:tc>
        <w:tc>
          <w:tcPr>
            <w:tcW w:w="1578"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Quantidade Mínima </w:t>
            </w:r>
          </w:p>
        </w:tc>
        <w:tc>
          <w:tcPr>
            <w:tcW w:w="1305"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Quantidade Máxima </w:t>
            </w:r>
          </w:p>
        </w:tc>
        <w:tc>
          <w:tcPr>
            <w:tcW w:w="1276"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 Valor</w:t>
            </w:r>
            <w:r w:rsidRPr="00AB015A">
              <w:rPr>
                <w:rFonts w:ascii="Verdana" w:hAnsi="Verdana" w:cs="Arial"/>
                <w:b/>
                <w:bCs/>
                <w:sz w:val="18"/>
                <w:szCs w:val="18"/>
                <w:lang w:eastAsia="pt-BR"/>
              </w:rPr>
              <w:br/>
              <w:t xml:space="preserve">Unitário Máximo de Locação </w:t>
            </w:r>
          </w:p>
        </w:tc>
        <w:tc>
          <w:tcPr>
            <w:tcW w:w="1653" w:type="dxa"/>
            <w:vMerge w:val="restart"/>
            <w:shd w:val="clear" w:color="000000" w:fill="BFBFBF"/>
            <w:vAlign w:val="center"/>
            <w:hideMark/>
          </w:tcPr>
          <w:p w:rsidR="00AB015A" w:rsidRPr="00AB015A" w:rsidRDefault="00AB015A" w:rsidP="00AB015A">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 xml:space="preserve"> Valor</w:t>
            </w:r>
            <w:r w:rsidRPr="00AB015A">
              <w:rPr>
                <w:rFonts w:ascii="Verdana" w:hAnsi="Verdana" w:cs="Arial"/>
                <w:b/>
                <w:bCs/>
                <w:sz w:val="18"/>
                <w:szCs w:val="18"/>
                <w:lang w:eastAsia="pt-BR"/>
              </w:rPr>
              <w:br/>
              <w:t xml:space="preserve">mensal máximo de Locação </w:t>
            </w:r>
          </w:p>
        </w:tc>
      </w:tr>
      <w:tr w:rsidR="00AB015A" w:rsidRPr="00D651AB" w:rsidTr="003F79AC">
        <w:trPr>
          <w:trHeight w:val="480"/>
        </w:trPr>
        <w:tc>
          <w:tcPr>
            <w:tcW w:w="460"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386"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2551"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578"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305"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276" w:type="dxa"/>
            <w:vMerge/>
            <w:vAlign w:val="center"/>
            <w:hideMark/>
          </w:tcPr>
          <w:p w:rsidR="00AB015A" w:rsidRPr="00AB015A" w:rsidRDefault="00AB015A" w:rsidP="00AB015A">
            <w:pPr>
              <w:suppressAutoHyphens w:val="0"/>
              <w:rPr>
                <w:rFonts w:ascii="Verdana" w:hAnsi="Verdana" w:cs="Arial"/>
                <w:b/>
                <w:bCs/>
                <w:sz w:val="18"/>
                <w:szCs w:val="18"/>
                <w:lang w:eastAsia="pt-BR"/>
              </w:rPr>
            </w:pPr>
          </w:p>
        </w:tc>
        <w:tc>
          <w:tcPr>
            <w:tcW w:w="1653" w:type="dxa"/>
            <w:vMerge/>
            <w:vAlign w:val="center"/>
            <w:hideMark/>
          </w:tcPr>
          <w:p w:rsidR="00AB015A" w:rsidRPr="00AB015A" w:rsidRDefault="00AB015A" w:rsidP="00AB015A">
            <w:pPr>
              <w:suppressAutoHyphens w:val="0"/>
              <w:rPr>
                <w:rFonts w:ascii="Verdana" w:hAnsi="Verdana" w:cs="Arial"/>
                <w:b/>
                <w:bCs/>
                <w:sz w:val="18"/>
                <w:szCs w:val="18"/>
                <w:lang w:eastAsia="pt-BR"/>
              </w:rPr>
            </w:pPr>
          </w:p>
        </w:tc>
      </w:tr>
      <w:tr w:rsidR="00AB015A" w:rsidRPr="00D651AB" w:rsidTr="003F79AC">
        <w:trPr>
          <w:trHeight w:val="1020"/>
        </w:trPr>
        <w:tc>
          <w:tcPr>
            <w:tcW w:w="460" w:type="dxa"/>
            <w:shd w:val="clear" w:color="auto" w:fill="auto"/>
            <w:noWrap/>
            <w:vAlign w:val="center"/>
            <w:hideMark/>
          </w:tcPr>
          <w:p w:rsidR="00AB015A" w:rsidRPr="00AB015A" w:rsidRDefault="00AB015A" w:rsidP="00AB015A">
            <w:pPr>
              <w:suppressAutoHyphens w:val="0"/>
              <w:jc w:val="center"/>
              <w:rPr>
                <w:rFonts w:ascii="Verdana" w:hAnsi="Verdana" w:cs="Arial"/>
                <w:b/>
                <w:bCs/>
                <w:color w:val="000000"/>
                <w:sz w:val="18"/>
                <w:szCs w:val="18"/>
                <w:lang w:eastAsia="pt-BR"/>
              </w:rPr>
            </w:pPr>
            <w:r w:rsidRPr="00AB015A">
              <w:rPr>
                <w:rFonts w:ascii="Verdana" w:hAnsi="Verdana" w:cs="Arial"/>
                <w:b/>
                <w:bCs/>
                <w:color w:val="000000"/>
                <w:sz w:val="18"/>
                <w:szCs w:val="18"/>
                <w:lang w:eastAsia="pt-BR"/>
              </w:rPr>
              <w:t>10</w:t>
            </w:r>
          </w:p>
        </w:tc>
        <w:tc>
          <w:tcPr>
            <w:tcW w:w="386" w:type="dxa"/>
            <w:shd w:val="clear" w:color="auto" w:fill="auto"/>
            <w:noWrap/>
            <w:vAlign w:val="center"/>
            <w:hideMark/>
          </w:tcPr>
          <w:p w:rsidR="00AB015A" w:rsidRPr="00AB015A" w:rsidRDefault="00AB015A" w:rsidP="00AB015A">
            <w:pPr>
              <w:suppressAutoHyphens w:val="0"/>
              <w:jc w:val="center"/>
              <w:rPr>
                <w:rFonts w:ascii="Verdana" w:hAnsi="Verdana" w:cs="Arial"/>
                <w:b/>
                <w:bCs/>
                <w:color w:val="000000"/>
                <w:sz w:val="18"/>
                <w:szCs w:val="18"/>
                <w:lang w:eastAsia="pt-BR"/>
              </w:rPr>
            </w:pPr>
            <w:r w:rsidRPr="00AB015A">
              <w:rPr>
                <w:rFonts w:ascii="Verdana" w:hAnsi="Verdana" w:cs="Arial"/>
                <w:b/>
                <w:bCs/>
                <w:color w:val="000000"/>
                <w:sz w:val="18"/>
                <w:szCs w:val="18"/>
                <w:lang w:eastAsia="pt-BR"/>
              </w:rPr>
              <w:t>1</w:t>
            </w:r>
          </w:p>
        </w:tc>
        <w:tc>
          <w:tcPr>
            <w:tcW w:w="2551" w:type="dxa"/>
            <w:shd w:val="clear" w:color="auto" w:fill="auto"/>
            <w:vAlign w:val="center"/>
            <w:hideMark/>
          </w:tcPr>
          <w:p w:rsidR="00AB015A" w:rsidRPr="00AB015A" w:rsidRDefault="00AB015A" w:rsidP="00AB015A">
            <w:pPr>
              <w:suppressAutoHyphens w:val="0"/>
              <w:jc w:val="both"/>
              <w:rPr>
                <w:rFonts w:ascii="Verdana" w:hAnsi="Verdana" w:cs="Arial"/>
                <w:b/>
                <w:bCs/>
                <w:color w:val="000000"/>
                <w:sz w:val="18"/>
                <w:szCs w:val="18"/>
                <w:lang w:eastAsia="pt-BR"/>
              </w:rPr>
            </w:pPr>
            <w:r w:rsidRPr="00AB015A">
              <w:rPr>
                <w:rFonts w:ascii="Verdana" w:hAnsi="Verdana" w:cs="Arial"/>
                <w:b/>
                <w:bCs/>
                <w:color w:val="000000"/>
                <w:sz w:val="18"/>
                <w:szCs w:val="18"/>
                <w:lang w:eastAsia="pt-BR"/>
              </w:rPr>
              <w:t>Central Telefônica de</w:t>
            </w:r>
            <w:r w:rsidRPr="00AB015A">
              <w:rPr>
                <w:rFonts w:ascii="Verdana" w:hAnsi="Verdana" w:cs="Arial"/>
                <w:b/>
                <w:bCs/>
                <w:color w:val="000000"/>
                <w:sz w:val="18"/>
                <w:szCs w:val="18"/>
                <w:u w:val="single"/>
                <w:lang w:eastAsia="pt-BR"/>
              </w:rPr>
              <w:t xml:space="preserve"> Médio Porte,</w:t>
            </w:r>
            <w:r w:rsidRPr="00AB015A">
              <w:rPr>
                <w:rFonts w:ascii="Verdana" w:hAnsi="Verdana" w:cs="Arial"/>
                <w:b/>
                <w:bCs/>
                <w:color w:val="000000"/>
                <w:sz w:val="18"/>
                <w:szCs w:val="18"/>
                <w:lang w:eastAsia="pt-BR"/>
              </w:rPr>
              <w:t xml:space="preserve"> conforme especificações técnicas e condições deste Termo de Referência.</w:t>
            </w:r>
          </w:p>
        </w:tc>
        <w:tc>
          <w:tcPr>
            <w:tcW w:w="1578" w:type="dxa"/>
            <w:shd w:val="clear" w:color="auto" w:fill="auto"/>
            <w:vAlign w:val="center"/>
            <w:hideMark/>
          </w:tcPr>
          <w:p w:rsidR="00AB015A" w:rsidRPr="00AB015A" w:rsidRDefault="00AB015A" w:rsidP="00AB015A">
            <w:pPr>
              <w:suppressAutoHyphens w:val="0"/>
              <w:jc w:val="center"/>
              <w:rPr>
                <w:rFonts w:ascii="Verdana" w:hAnsi="Verdana" w:cs="Arial"/>
                <w:sz w:val="18"/>
                <w:szCs w:val="18"/>
                <w:lang w:eastAsia="pt-BR"/>
              </w:rPr>
            </w:pPr>
            <w:r w:rsidRPr="00AB015A">
              <w:rPr>
                <w:rFonts w:ascii="Verdana" w:hAnsi="Verdana" w:cs="Arial"/>
                <w:sz w:val="18"/>
                <w:szCs w:val="18"/>
                <w:lang w:eastAsia="pt-BR"/>
              </w:rPr>
              <w:t>-</w:t>
            </w:r>
          </w:p>
        </w:tc>
        <w:tc>
          <w:tcPr>
            <w:tcW w:w="1305" w:type="dxa"/>
            <w:shd w:val="clear" w:color="auto" w:fill="auto"/>
            <w:noWrap/>
            <w:vAlign w:val="center"/>
            <w:hideMark/>
          </w:tcPr>
          <w:p w:rsidR="00AB015A" w:rsidRPr="00AB015A" w:rsidRDefault="00AB015A" w:rsidP="00AB015A">
            <w:pPr>
              <w:suppressAutoHyphens w:val="0"/>
              <w:jc w:val="center"/>
              <w:rPr>
                <w:rFonts w:ascii="Verdana" w:hAnsi="Verdana" w:cs="Arial"/>
                <w:color w:val="000000"/>
                <w:sz w:val="18"/>
                <w:szCs w:val="18"/>
                <w:lang w:eastAsia="pt-BR"/>
              </w:rPr>
            </w:pPr>
            <w:r w:rsidRPr="00AB015A">
              <w:rPr>
                <w:rFonts w:ascii="Verdana" w:hAnsi="Verdana" w:cs="Arial"/>
                <w:color w:val="000000"/>
                <w:sz w:val="18"/>
                <w:szCs w:val="18"/>
                <w:lang w:eastAsia="pt-BR"/>
              </w:rPr>
              <w:t>2</w:t>
            </w:r>
          </w:p>
        </w:tc>
        <w:tc>
          <w:tcPr>
            <w:tcW w:w="1276" w:type="dxa"/>
            <w:shd w:val="clear" w:color="auto" w:fill="auto"/>
            <w:vAlign w:val="center"/>
            <w:hideMark/>
          </w:tcPr>
          <w:p w:rsidR="00AB015A" w:rsidRPr="00AB015A" w:rsidRDefault="00AB015A" w:rsidP="00AB015A">
            <w:pPr>
              <w:suppressAutoHyphens w:val="0"/>
              <w:jc w:val="center"/>
              <w:rPr>
                <w:rFonts w:ascii="Verdana" w:hAnsi="Verdana" w:cs="Arial"/>
                <w:sz w:val="18"/>
                <w:szCs w:val="18"/>
                <w:lang w:eastAsia="pt-BR"/>
              </w:rPr>
            </w:pPr>
            <w:r w:rsidRPr="00AB015A">
              <w:rPr>
                <w:rFonts w:ascii="Verdana" w:hAnsi="Verdana" w:cs="Arial"/>
                <w:sz w:val="18"/>
                <w:szCs w:val="18"/>
                <w:lang w:eastAsia="pt-BR"/>
              </w:rPr>
              <w:t xml:space="preserve">R$ 2.791,55 </w:t>
            </w:r>
          </w:p>
        </w:tc>
        <w:tc>
          <w:tcPr>
            <w:tcW w:w="1653" w:type="dxa"/>
            <w:shd w:val="clear" w:color="auto" w:fill="auto"/>
            <w:vAlign w:val="center"/>
            <w:hideMark/>
          </w:tcPr>
          <w:p w:rsidR="00AB015A" w:rsidRPr="00AB015A" w:rsidRDefault="00AB015A" w:rsidP="00AB015A">
            <w:pPr>
              <w:suppressAutoHyphens w:val="0"/>
              <w:jc w:val="center"/>
              <w:rPr>
                <w:rFonts w:ascii="Verdana" w:hAnsi="Verdana" w:cs="Arial"/>
                <w:sz w:val="18"/>
                <w:szCs w:val="18"/>
                <w:lang w:eastAsia="pt-BR"/>
              </w:rPr>
            </w:pPr>
            <w:r w:rsidRPr="00AB015A">
              <w:rPr>
                <w:rFonts w:ascii="Verdana" w:hAnsi="Verdana" w:cs="Arial"/>
                <w:sz w:val="18"/>
                <w:szCs w:val="18"/>
                <w:lang w:eastAsia="pt-BR"/>
              </w:rPr>
              <w:t xml:space="preserve"> R$</w:t>
            </w:r>
            <w:r w:rsidRPr="00D651AB">
              <w:rPr>
                <w:rFonts w:ascii="Verdana" w:hAnsi="Verdana" w:cs="Arial"/>
                <w:sz w:val="18"/>
                <w:szCs w:val="18"/>
                <w:lang w:eastAsia="pt-BR"/>
              </w:rPr>
              <w:t xml:space="preserve"> </w:t>
            </w:r>
            <w:r w:rsidRPr="00AB015A">
              <w:rPr>
                <w:rFonts w:ascii="Verdana" w:hAnsi="Verdana" w:cs="Arial"/>
                <w:sz w:val="18"/>
                <w:szCs w:val="18"/>
                <w:lang w:eastAsia="pt-BR"/>
              </w:rPr>
              <w:t xml:space="preserve">5.583,10 </w:t>
            </w:r>
          </w:p>
        </w:tc>
      </w:tr>
      <w:tr w:rsidR="00AB015A" w:rsidRPr="00AB015A" w:rsidTr="003F79AC">
        <w:trPr>
          <w:trHeight w:val="255"/>
        </w:trPr>
        <w:tc>
          <w:tcPr>
            <w:tcW w:w="7556" w:type="dxa"/>
            <w:gridSpan w:val="6"/>
            <w:shd w:val="clear" w:color="auto" w:fill="auto"/>
            <w:noWrap/>
            <w:vAlign w:val="center"/>
            <w:hideMark/>
          </w:tcPr>
          <w:p w:rsidR="00AB015A" w:rsidRPr="00AB015A" w:rsidRDefault="00AB015A" w:rsidP="00AB015A">
            <w:pPr>
              <w:suppressAutoHyphens w:val="0"/>
              <w:jc w:val="center"/>
              <w:rPr>
                <w:rFonts w:ascii="Verdana" w:hAnsi="Verdana" w:cs="Arial"/>
                <w:b/>
                <w:bCs/>
                <w:color w:val="000000"/>
                <w:sz w:val="18"/>
                <w:szCs w:val="18"/>
                <w:lang w:eastAsia="pt-BR"/>
              </w:rPr>
            </w:pPr>
            <w:r w:rsidRPr="00AB015A">
              <w:rPr>
                <w:rFonts w:ascii="Verdana" w:hAnsi="Verdana" w:cs="Arial"/>
                <w:b/>
                <w:bCs/>
                <w:color w:val="000000"/>
                <w:sz w:val="18"/>
                <w:szCs w:val="18"/>
                <w:lang w:eastAsia="pt-BR"/>
              </w:rPr>
              <w:t>VALOR TOTAL MÁXIMO DO LOTE 10 para o período de 12 MESES</w:t>
            </w:r>
          </w:p>
        </w:tc>
        <w:tc>
          <w:tcPr>
            <w:tcW w:w="1653" w:type="dxa"/>
            <w:shd w:val="clear" w:color="auto" w:fill="auto"/>
            <w:vAlign w:val="center"/>
            <w:hideMark/>
          </w:tcPr>
          <w:p w:rsidR="00AB015A" w:rsidRPr="00AB015A" w:rsidRDefault="00AB015A" w:rsidP="00741432">
            <w:pPr>
              <w:suppressAutoHyphens w:val="0"/>
              <w:jc w:val="center"/>
              <w:rPr>
                <w:rFonts w:ascii="Verdana" w:hAnsi="Verdana" w:cs="Arial"/>
                <w:b/>
                <w:bCs/>
                <w:sz w:val="18"/>
                <w:szCs w:val="18"/>
                <w:lang w:eastAsia="pt-BR"/>
              </w:rPr>
            </w:pPr>
            <w:r w:rsidRPr="00AB015A">
              <w:rPr>
                <w:rFonts w:ascii="Verdana" w:hAnsi="Verdana" w:cs="Arial"/>
                <w:b/>
                <w:bCs/>
                <w:sz w:val="18"/>
                <w:szCs w:val="18"/>
                <w:lang w:eastAsia="pt-BR"/>
              </w:rPr>
              <w:t>R$</w:t>
            </w:r>
            <w:r w:rsidR="00741432" w:rsidRPr="00D651AB">
              <w:rPr>
                <w:rFonts w:ascii="Verdana" w:hAnsi="Verdana" w:cs="Arial"/>
                <w:b/>
                <w:bCs/>
                <w:sz w:val="18"/>
                <w:szCs w:val="18"/>
                <w:lang w:eastAsia="pt-BR"/>
              </w:rPr>
              <w:t xml:space="preserve"> </w:t>
            </w:r>
            <w:r w:rsidRPr="00AB015A">
              <w:rPr>
                <w:rFonts w:ascii="Verdana" w:hAnsi="Verdana" w:cs="Arial"/>
                <w:b/>
                <w:bCs/>
                <w:sz w:val="18"/>
                <w:szCs w:val="18"/>
                <w:lang w:eastAsia="pt-BR"/>
              </w:rPr>
              <w:t>66.997,20</w:t>
            </w:r>
            <w:r w:rsidR="00B8650E" w:rsidRPr="00D651AB">
              <w:rPr>
                <w:rFonts w:ascii="Verdana" w:hAnsi="Verdana" w:cs="Arial"/>
                <w:b/>
                <w:bCs/>
                <w:sz w:val="18"/>
                <w:szCs w:val="18"/>
                <w:lang w:eastAsia="pt-BR"/>
              </w:rPr>
              <w:t>*</w:t>
            </w:r>
            <w:r w:rsidRPr="00AB015A">
              <w:rPr>
                <w:rFonts w:ascii="Verdana" w:hAnsi="Verdana" w:cs="Arial"/>
                <w:b/>
                <w:bCs/>
                <w:sz w:val="18"/>
                <w:szCs w:val="18"/>
                <w:lang w:eastAsia="pt-BR"/>
              </w:rPr>
              <w:t xml:space="preserve"> </w:t>
            </w:r>
          </w:p>
        </w:tc>
      </w:tr>
    </w:tbl>
    <w:p w:rsidR="00D651AB" w:rsidRDefault="00D651AB" w:rsidP="00D651AB">
      <w:pPr>
        <w:rPr>
          <w:rFonts w:ascii="Verdana" w:eastAsia="Arial" w:hAnsi="Verdana"/>
          <w:sz w:val="16"/>
          <w:szCs w:val="16"/>
        </w:rPr>
      </w:pPr>
    </w:p>
    <w:p w:rsidR="000D2DEB" w:rsidRPr="00C20E19" w:rsidRDefault="00B8650E" w:rsidP="00D651AB">
      <w:pPr>
        <w:rPr>
          <w:rFonts w:ascii="Verdana" w:eastAsia="Arial" w:hAnsi="Verdana"/>
          <w:sz w:val="18"/>
          <w:szCs w:val="16"/>
        </w:rPr>
      </w:pPr>
      <w:r w:rsidRPr="00C20E19">
        <w:rPr>
          <w:rFonts w:ascii="Verdana" w:eastAsia="Arial" w:hAnsi="Verdana"/>
          <w:sz w:val="18"/>
          <w:szCs w:val="16"/>
        </w:rPr>
        <w:t>*Estes são os valores que deverão nortear os lances dos licitantes conforme item 10.2 do Edital.</w:t>
      </w:r>
    </w:p>
    <w:p w:rsidR="00B8650E" w:rsidRPr="00B8650E" w:rsidRDefault="00B8650E" w:rsidP="00B8650E">
      <w:pPr>
        <w:pStyle w:val="PargrafodaLista"/>
        <w:rPr>
          <w:rFonts w:ascii="Verdana" w:eastAsia="Arial" w:hAnsi="Verdana"/>
          <w:sz w:val="16"/>
          <w:szCs w:val="16"/>
        </w:rPr>
        <w:sectPr w:rsidR="00B8650E" w:rsidRPr="00B8650E" w:rsidSect="00361F38">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537" w:right="1134" w:bottom="1134" w:left="1531" w:header="62" w:footer="0" w:gutter="0"/>
          <w:pgNumType w:start="1"/>
          <w:cols w:space="720"/>
        </w:sectPr>
      </w:pPr>
    </w:p>
    <w:p w:rsidR="00A006A8" w:rsidRPr="00CC1C1B" w:rsidRDefault="00A006A8" w:rsidP="00CC1C1B">
      <w:pPr>
        <w:numPr>
          <w:ilvl w:val="1"/>
          <w:numId w:val="9"/>
        </w:numPr>
        <w:suppressLineNumbers/>
        <w:tabs>
          <w:tab w:val="left" w:pos="709"/>
        </w:tabs>
        <w:spacing w:line="360" w:lineRule="auto"/>
        <w:jc w:val="both"/>
        <w:rPr>
          <w:rFonts w:ascii="Verdana" w:hAnsi="Verdana"/>
        </w:rPr>
      </w:pPr>
      <w:r w:rsidRPr="00CC1C1B">
        <w:rPr>
          <w:rFonts w:ascii="Verdana" w:hAnsi="Verdana"/>
          <w:b/>
        </w:rPr>
        <w:lastRenderedPageBreak/>
        <w:t>ITEM 1 - Central Telefônica de MÉDIO PORTE</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CARACTERÍSTICAS GERAIS DA CENTRAL TELEFÔNICA (ITEM 1)</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telefônico deverá ser híbrido, com tecnologia CPCT IP/CPA-T – Central Privada de Comutação Telefônica Digital com Controle por Programa Armazenado Temporal que utilize técnicas de comutação IP-SIP.</w:t>
      </w:r>
    </w:p>
    <w:p w:rsidR="00A006A8" w:rsidRPr="0076143A" w:rsidRDefault="00A006A8" w:rsidP="00CC1C1B">
      <w:pPr>
        <w:numPr>
          <w:ilvl w:val="3"/>
          <w:numId w:val="9"/>
        </w:numPr>
        <w:suppressLineNumbers/>
        <w:tabs>
          <w:tab w:val="left" w:pos="709"/>
        </w:tabs>
        <w:spacing w:line="360" w:lineRule="auto"/>
        <w:jc w:val="both"/>
        <w:rPr>
          <w:rFonts w:ascii="Verdana" w:hAnsi="Verdana"/>
        </w:rPr>
      </w:pPr>
      <w:r w:rsidRPr="0076143A">
        <w:rPr>
          <w:rFonts w:ascii="Verdana" w:hAnsi="Verdana"/>
        </w:rPr>
        <w:t>O sistema telefônico deverá possuir interfaces de ramais analógicos (FXS), permitindo conexão de aparelhos telefônicos convencionais, de</w:t>
      </w:r>
      <w:r w:rsidR="0076143A">
        <w:rPr>
          <w:rFonts w:ascii="Verdana" w:hAnsi="Verdana"/>
        </w:rPr>
        <w:t xml:space="preserve"> </w:t>
      </w:r>
      <w:r w:rsidRPr="0076143A">
        <w:rPr>
          <w:rFonts w:ascii="Verdana" w:hAnsi="Verdana"/>
        </w:rPr>
        <w:t>qualquer fabricante, cujas características estejam de acordo com as especificações e normas pertinentes;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Possibilitar</w:t>
      </w:r>
      <w:r w:rsidRPr="00CC1C1B">
        <w:rPr>
          <w:rFonts w:ascii="Verdana" w:hAnsi="Verdana"/>
          <w:color w:val="000000"/>
        </w:rPr>
        <w:t xml:space="preserve"> a utilização </w:t>
      </w:r>
      <w:r w:rsidRPr="00CC1C1B">
        <w:rPr>
          <w:rFonts w:ascii="Verdana" w:hAnsi="Verdana"/>
        </w:rPr>
        <w:t>de troncos digitais (E1) para acesso à RPTC (Rede Telefônica Pública Comutada).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Suportar interfaces de troncos digitais (E1) que operem no mínimo através do protocolo R2-Digital e ISDN PRI.</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Interligação da rede pública com os ramais, segundo suas classes de serviço ou categoria.</w:t>
      </w:r>
    </w:p>
    <w:p w:rsidR="00A006A8" w:rsidRPr="00CC1C1B" w:rsidRDefault="00A006A8" w:rsidP="00CC1C1B">
      <w:pPr>
        <w:numPr>
          <w:ilvl w:val="3"/>
          <w:numId w:val="9"/>
        </w:numPr>
        <w:suppressLineNumbers/>
        <w:tabs>
          <w:tab w:val="left" w:pos="709"/>
        </w:tabs>
        <w:spacing w:line="360" w:lineRule="auto"/>
        <w:jc w:val="both"/>
        <w:rPr>
          <w:rFonts w:ascii="Verdana" w:hAnsi="Verdana"/>
          <w:color w:val="FF0000"/>
        </w:rPr>
      </w:pPr>
      <w:r w:rsidRPr="00CC1C1B">
        <w:rPr>
          <w:rFonts w:ascii="Verdana" w:hAnsi="Verdana"/>
        </w:rPr>
        <w:t>Permitir a conexão de ramais DTMF ou PULSO.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ligações DDR (Discagem Direta a Ramal), habilitando ou não essa funcionalidade por software do sistema.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prover o recurso de “Identificação do Número Chamador” tanto para as portas de ramais quanto para as portas de troncos ligados à RPTC (Rede Telefônica Pública Comutada).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Garantir sigilo absoluto nas comunicações através de seus circuitos.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possuir roteamento automático para atender as diversas operadoras, tipos de entroncamento e seleção de acesso a Rota de Menor Custo (“LCR - Least Cost Routing”). Entende-se por Rota de Menor Custo à capacidade do sistema de permitir/bloquear o acesso de cada usuário às rotas principais/alternativas, bem como estabelecer prioridade de ocupação de rotas segundo regras pré-definidas, possibilitando utilizar rotas diferentes segundo o horário, dia da semana ou operadora telefônica;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possuir recurso interno de Atendimento Digital.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possuir porta de comunicação de rede padrão Ethernet (RJ-45), que possibilite o acesso ao sistema pela rede, compatível com arquitetura e protocolos TCP/IP, permitindo as atividades de programação e supervisão do equipamento.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fornecido o recurso de música em espera interna ao sistema, através da gravação de arquivos de áudio .wav ou .mp3.</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 xml:space="preserve">O Sistema Telefônico deverá permitir atividades de programação e supervisão de forma remota, através de microcomputador com sistema operacional Windows 7 ou superior, com software de gerenciamento (deverá ser fornecido licença sem limite de expiração para a DPPR) ou através de interface Web, utilizando-se a rede de dados da DPE-PR (LAN/WAN). Deve-se implementar controle de acesso, mediante “usuário” e “senha”, à área de supervisão/gerência do sistema.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 Deve-se permitir, no mínimo, as seguintes atividades de programação e supervisão: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Backup dos dados de configuração do Sistema Telefônico em memória não volátil;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de categorias de acesso às linhas externas para os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das funcionalidades de Atendimento Digital (alteração da música de atendimento/anúncios);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do recurso de música em espera;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de facilidades básicas para os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Verificação de status de funcionamento das portas de ramais e troncos;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Telefônico ofertado deverá estar habilitado para monitoramento remoto, via IP, através do protocolo de gerência SNMP; deve-se permitir no mínimo as consultas e/ou traps SNMP especificadas nos subitens abaixo. Caso o sistema ofertado disponibilize as informações solicitadas nos subitens abaixo utilizando-se um software de gerência proprietário, o mesmo deverá ser ofertado com licenciamento para todas as centrais telefônicas que possam, eventualmente, ser adquiridas neste Objeto.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Status de funcionamento das placas/interfaces internas do sistema telefônico ofertado;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Status de funcionamento das portas de troncos e de ramais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Status de funcionamento dos troncos digitais;</w:t>
      </w:r>
    </w:p>
    <w:p w:rsidR="00A006A8" w:rsidRPr="00CC1C1B" w:rsidRDefault="00A006A8" w:rsidP="00CC1C1B">
      <w:pPr>
        <w:numPr>
          <w:ilvl w:val="4"/>
          <w:numId w:val="9"/>
        </w:numPr>
        <w:suppressLineNumbers/>
        <w:tabs>
          <w:tab w:val="left" w:pos="709"/>
        </w:tabs>
        <w:spacing w:line="360" w:lineRule="auto"/>
        <w:jc w:val="both"/>
        <w:rPr>
          <w:rFonts w:ascii="Verdana" w:hAnsi="Verdana"/>
        </w:rPr>
      </w:pPr>
      <w:r w:rsidRPr="00CC1C1B">
        <w:rPr>
          <w:rFonts w:ascii="Verdana" w:hAnsi="Verdana"/>
        </w:rPr>
        <w:t>Status de funcionamento dos troncos IP-SIP disponibilizados;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DAS FACILIDADES DO SISTEMA </w:t>
      </w:r>
      <w:r w:rsidRPr="00CC1C1B">
        <w:rPr>
          <w:rFonts w:ascii="Verdana" w:hAnsi="Verdana"/>
        </w:rPr>
        <w:t>(ITEM 1)</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Fornecer recurso de conferência para, no mínimo, 5 participantes, sejam eles internos ou externos;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Bloqueios - Permitir o bloqueio de ligações saintes, configurado por ramal de forma a bloquear ligações do tipo DDD, DDI. Permitir também o bloqueio de ligações entrantes a cobrar (DDC).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Possuir diversas classes de categorias para os ramais, com a finalidade de controlar o acesso às linhas analógicas e digitais.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Busca em Grupo - Possibilidade de agrupar ramais, de tal forma, que o acesso a esse grupo possa ser feito através de um único número ou prefixo.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Os ramais de um grupo ou setor poderão ser acessados por seus números individuais ou pelo geral do grupo.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a formação de no mínimo 10 grupos de atendimento por setor, sendo possível a definição de alguns critérios de distribuição automática de chamadas - DAC.</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Captura de Chamadas - Permitir aos ramais dos sistemas capturar as chamadas (internas/externas) dirigidas ao seu grupo, ramais (específico ou qualquer), ou de outros grupos.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a formação de no mínimo 20 grupos de captura.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Efetuar transferência nas chamadas de entrada e saída, segundo suas categorias.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Chamada de retorno automático – rechamada – para ligações entre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Repetição do último número discado, para todos os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possível a alteração da numeração de ramais através do terminal de gerenciamento da central telefônica, sem a necessidade de realizar alterações na estrutura física da rede telefônica.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a programação de siga-me externo para número telefônico pré-programado, no recebimento de ligações internas e/ou externas.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prover o recurso de hot line. Este recurso deverá estar disponível, no mínimo, para os ramais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prover recurso de cadeado eletrônico.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Chefe-Secretária: o sistema deve permitir que ramais configurados como chefe, possam cadastrar números específicos (local, DDD, DDI, etc.) para que tenham acesso diretamente ao chefe sem passar pela secretária.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Aviso de chamada em espera: o sistema deverá possibilitar o aviso ao ramal ocupado de que existe uma chamada em espera por um sinal, sem que haja interferência da telefonista na ligação (esta funcionalidade deverá estar disponível, no mínimo, para os ramais analógicos).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DA TECNOLOGIA DE TELEFONIA IP </w:t>
      </w:r>
      <w:r w:rsidRPr="00CC1C1B">
        <w:rPr>
          <w:rFonts w:ascii="Verdana" w:hAnsi="Verdana"/>
        </w:rPr>
        <w:t>(ITEM 1)</w:t>
      </w:r>
    </w:p>
    <w:p w:rsidR="00A006A8" w:rsidRPr="00CC1C1B" w:rsidRDefault="00A006A8" w:rsidP="00CC1C1B">
      <w:pPr>
        <w:numPr>
          <w:ilvl w:val="3"/>
          <w:numId w:val="9"/>
        </w:numPr>
        <w:suppressLineNumbers/>
        <w:tabs>
          <w:tab w:val="left" w:pos="709"/>
        </w:tabs>
        <w:spacing w:line="360" w:lineRule="auto"/>
        <w:jc w:val="both"/>
        <w:rPr>
          <w:rFonts w:ascii="Verdana" w:hAnsi="Verdana"/>
          <w:color w:val="000000"/>
        </w:rPr>
      </w:pPr>
      <w:r w:rsidRPr="00CC1C1B">
        <w:rPr>
          <w:rFonts w:ascii="Verdana" w:hAnsi="Verdana"/>
          <w:color w:val="000000"/>
        </w:rPr>
        <w:t xml:space="preserve">O sistema deverá permitir implantar tráfego de voz sobre IP (VoIP) na rede LAN/WAN.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A conexão de múltiplos sistemas mediante protocolo TCP/IP, compartilhando a infraestrutura de voz e transmissão de dados da rede existente, deverá ser possível sem a necessidade de instalação de hardware específico para protocolos de voz (E1, ISDN, FXS, FXO) nos ativos de rede existentes, ou substituição dos mesmos.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 interligação entre sistemas de mesmo tipo via rede TCP/IP deve prover algumas facilidades relacionadas nos itens 6.2.1 e 6.2.2, as quais são suportadas pelo protocolo aberto SIP, entre os equipamentos integrantes da rede.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telefonia IP deverá operar baseado no protocolo SIP (Session Initiation Protocol), além de atender as RFCs recomendadas pela Anatel, possuindo no mínimo 30 canais disponíveis.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O sistema de telefonia IP deverá permitir a integração com servidores SIP Server/Proxy, através do protocolo aberto SIP.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telefonia IP deverá usar compressão de voz baseada nos padrões G.729 e G.711, realizando ainda cancelamento de eco e supressão de silêncio com geração de ruído de conforto, sendo todos esses requisitos aplicáveis tanto para as chamadas entre diferentes sistemas quanto na eventual conexão com telefones IP ou programas ‘softphones’. O sistema deve, ainda, permitir a utilização do codec G.729 em todos os canais simultaneamente.</w:t>
      </w:r>
    </w:p>
    <w:p w:rsidR="00A006A8" w:rsidRPr="00CC1C1B" w:rsidRDefault="00A006A8" w:rsidP="00CC1C1B">
      <w:pPr>
        <w:numPr>
          <w:ilvl w:val="3"/>
          <w:numId w:val="9"/>
        </w:numPr>
        <w:suppressLineNumbers/>
        <w:tabs>
          <w:tab w:val="left" w:pos="709"/>
        </w:tabs>
        <w:spacing w:line="360" w:lineRule="auto"/>
        <w:jc w:val="both"/>
        <w:rPr>
          <w:rFonts w:ascii="Verdana" w:hAnsi="Verdana"/>
          <w:color w:val="FF0000"/>
        </w:rPr>
      </w:pPr>
      <w:r w:rsidRPr="00CC1C1B">
        <w:rPr>
          <w:rFonts w:ascii="Verdana" w:hAnsi="Verdana"/>
        </w:rPr>
        <w:t xml:space="preserve">O sistema de telefonia IP deverá possuir suporte a Qualidade de Serviços (QoS), para tráfego de voz na rede TCP/IP, devendo utilizar padrão ToS ou </w:t>
      </w:r>
      <w:r w:rsidRPr="00CC1C1B">
        <w:rPr>
          <w:rFonts w:ascii="Verdana" w:hAnsi="Verdana"/>
          <w:color w:val="000000"/>
        </w:rPr>
        <w:t>DiffServ ou protocolo equivalente que atenda a mesma finalidade.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Possuir suporte para implantação de troncos IP, sendo no mínimo 20 (vinte) canais iniciais, ou seja, deverá possibilitar 20 (vinte) conversações simultâneas com outros sistemas interligados via rede TCP/IP.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telefonia IP deverá permitir conversações entre si e com quaisquer outros tipos de ramais, troncos ou operadoras ligadas ao sistema principal.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permitir a conexão de ramais telefônicos diretamente na rede TCP/IP local (LAN).</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permitir encaminhar chamadas, através da rede IP interna da DPE-PR para centrais telefônicas Panasonic, modelo KX-NS500, KX-NS600 e KX-NS1000 e sistemas de centrais telefônicas virtuais, como Asterisk</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lastRenderedPageBreak/>
        <w:t xml:space="preserve">DO SISTEMA DE SUPRIMENTO DE ENERGIA ELÉTRICA </w:t>
      </w:r>
      <w:r w:rsidRPr="00CC1C1B">
        <w:rPr>
          <w:rFonts w:ascii="Verdana" w:hAnsi="Verdana"/>
        </w:rPr>
        <w:t>(ITEM 1)</w:t>
      </w:r>
    </w:p>
    <w:p w:rsidR="00A006A8" w:rsidRPr="00CC1C1B" w:rsidRDefault="00A006A8" w:rsidP="00CC1C1B">
      <w:pPr>
        <w:numPr>
          <w:ilvl w:val="3"/>
          <w:numId w:val="9"/>
        </w:numPr>
        <w:suppressLineNumbers/>
        <w:tabs>
          <w:tab w:val="left" w:pos="709"/>
        </w:tabs>
        <w:spacing w:line="360" w:lineRule="auto"/>
        <w:jc w:val="both"/>
        <w:rPr>
          <w:rFonts w:ascii="Verdana" w:hAnsi="Verdana"/>
          <w:color w:val="000000"/>
        </w:rPr>
      </w:pPr>
      <w:r w:rsidRPr="00CC1C1B">
        <w:rPr>
          <w:rFonts w:ascii="Verdana" w:hAnsi="Verdana"/>
          <w:color w:val="000000"/>
        </w:rPr>
        <w:t xml:space="preserve">A contratada deverá fornecer e instalar sistemas de suprimento de energia elétrica que a central telefônica, contemplando um conjunto de baterias.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conjunto de baterias deve garantir, no caso de falta de energia, a operação do equipamento por no mínimo 30 (trinta) minutos ininterruptos considerando o consumo de 50% (cinquenta por cento) da carga máxima que deve ser consumida pelo sistema telefônico ofertado.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suprimento de energia elétrica deverá ter proteção efetiva contra sobretensões e sobrecorrentes.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Fica a cargo da CONTRATADA a instalação de recursos que forneçam maior proteção efetiva contra sobretensões e sobrecorrentes aos sistemas telefônicos ofertados de forma a evitar futuras despesas com trocas de equipamentos defeituosos por conta dos eventos mencionados.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DO SISTEMA TELEFÔNICO DE MÉDIO PORTE </w:t>
      </w:r>
      <w:r w:rsidRPr="00CC1C1B">
        <w:rPr>
          <w:rFonts w:ascii="Verdana" w:hAnsi="Verdana"/>
        </w:rPr>
        <w:t>(ITEM 1)</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fornecida central telefônica com a seguinte capacidade mínima: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30 troncos digitais (1 E1), que suporte, no mínimo, o protocolo R2-Digital;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8 portas para troncos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48 portas para ramais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30 ramais 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1 portas de ramal específica para uso de Terminais Telefônicos para Telefonista;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Fornecer recurso de atendimento digital interno e do mesmo fabricante do sistema telefônico ofertado, para encaminhamento das ligações entrantes, com as seguintes características técnicas: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Deve-se disponibilizar recursos de atendimento automático, anúncio de voz e saudação;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Deve ter capacidade para, no mínimo, 30 (trinta) atendimentos simultâneos (trinta canais de voz);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permitir o funcionamento de no mínimo 30 (trinta) ramais IPs para efetuar e receber ligações a partir de telefones IPs e softphones, incluindo todas as licenças necessárias;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Deve-se prover múltiplos níveis de atendimento automático, disponibilizando menus e submenus com, no mínimo, 10 (dez) opções de encaminhamento de ligações;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Deve ser possível, durante a mensagem de atendimento automático, o chamador digitar o ramal desejado;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Deve-se permitir a gravação interna de, no mínimo, 03 (três) mensagens personalizadas de atendimento </w:t>
      </w:r>
      <w:r w:rsidRPr="00CC1C1B">
        <w:rPr>
          <w:rFonts w:ascii="Verdana" w:hAnsi="Verdana"/>
          <w:color w:val="000000"/>
        </w:rPr>
        <w:t>automático, de, no mínimo, 40 (quarenta) segundos cada e em formato(s) usual(ais), como: .wav ou .mp3 ou semelhante;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Deve-se permitir a alteração, de forma remota, das mensagens de atendimento automático utilizando-se a rede de dados TCP/IP e o(s) software(s) de supervisão solicitado(s)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fornecido recurso de música em espera, com as seguintes características técnicas: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 música em espera deverá ser gravada internamente ao sistema telefônico ofertado em formatos usuais, como: .wav ou .</w:t>
      </w:r>
      <w:r w:rsidRPr="00CC1C1B">
        <w:rPr>
          <w:rFonts w:ascii="Verdana" w:hAnsi="Verdana"/>
          <w:color w:val="000000"/>
        </w:rPr>
        <w:t>mp3 ou semelhante.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O recurso de música em espera </w:t>
      </w:r>
      <w:r w:rsidRPr="00CC1C1B">
        <w:rPr>
          <w:rFonts w:ascii="Verdana" w:hAnsi="Verdana"/>
          <w:color w:val="000000"/>
        </w:rPr>
        <w:t>não</w:t>
      </w:r>
      <w:r w:rsidRPr="00CC1C1B">
        <w:rPr>
          <w:rFonts w:ascii="Verdana" w:hAnsi="Verdana"/>
          <w:color w:val="4472C4"/>
        </w:rPr>
        <w:t xml:space="preserve"> </w:t>
      </w:r>
      <w:r w:rsidRPr="00CC1C1B">
        <w:rPr>
          <w:rFonts w:ascii="Verdana" w:hAnsi="Verdana"/>
          <w:color w:val="000000"/>
        </w:rPr>
        <w:t>poderá utilizar</w:t>
      </w:r>
      <w:r w:rsidRPr="00CC1C1B">
        <w:rPr>
          <w:rFonts w:ascii="Verdana" w:hAnsi="Verdana"/>
          <w:color w:val="4472C4"/>
        </w:rPr>
        <w:t xml:space="preserve"> </w:t>
      </w:r>
      <w:r w:rsidRPr="00CC1C1B">
        <w:rPr>
          <w:rFonts w:ascii="Verdana" w:hAnsi="Verdana"/>
        </w:rPr>
        <w:t>um dos canais solicitados pelo recurso de atendimento automático.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Deve-se permitir a alteração, de forma remota, da(s) mensagem(ens) personalizada(s) de música em espera utilizando-se a rede de dados TCP/IP e utilizando o(s) software(s) de supervisão.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Sistema de acesso à Rota de Menor Custo (LCR);</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Porta TCP/IP – Ethernet;</w:t>
      </w:r>
    </w:p>
    <w:p w:rsidR="00A006A8" w:rsidRPr="00CC1C1B" w:rsidRDefault="00A006A8" w:rsidP="00CC1C1B">
      <w:pPr>
        <w:numPr>
          <w:ilvl w:val="3"/>
          <w:numId w:val="9"/>
        </w:numPr>
        <w:suppressLineNumbers/>
        <w:tabs>
          <w:tab w:val="left" w:pos="709"/>
        </w:tabs>
        <w:spacing w:line="360" w:lineRule="auto"/>
        <w:jc w:val="both"/>
        <w:rPr>
          <w:rFonts w:ascii="Verdana" w:hAnsi="Verdana"/>
          <w:color w:val="000000"/>
        </w:rPr>
      </w:pPr>
      <w:r w:rsidRPr="00CC1C1B">
        <w:rPr>
          <w:rFonts w:ascii="Verdana" w:hAnsi="Verdana"/>
          <w:color w:val="000000"/>
        </w:rPr>
        <w:t>O equipamento ofertado deverá permitir sua expansão através incrementando o número de troncos analógicos, portas de ramais analógicos, canais SIP e ramais IPSIP;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fornecido 1 (um) Sistema de Suprimento de energia elétrica, conforme item 6.5;</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equipamento ofertado deverá ser instalado em Rack Padrão 19;</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 solução ofertada deverá obedecer aos requisitos mínimos solicitados em todo o item 01 e seus subitens;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DOS TERMINAIS TELEFÔNICOS PARA TELEFONISTA </w:t>
      </w:r>
      <w:r w:rsidRPr="00CC1C1B">
        <w:rPr>
          <w:rFonts w:ascii="Verdana" w:hAnsi="Verdana"/>
        </w:rPr>
        <w:t>(ITEM 1)</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Fornecer Mesa Operadora com Display em LCD – Cristal líquido – com sinalização para todos os ramais sendo aceito qualquer um dos seguintes sistemas de sinalização: 1) sistema de leds sinalizadores com teclas do próprio aparelho ou com acréscimo de acessório de expansão; 2) sistema de sinalização em software, desde que o fornecimento do mesmo contemple equipamento necessário à sua execução - PC ou Mesa Operadora.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Atendimento simultâneo a diversas linhas e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Rechamada de linha em espera.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Rechamada de ligações transferidas para os ramais e não atendidas.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Viva-voz dispondo de alto-falante e microfone embutidos no aparelho.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Estabelecimento de ligações sem retirada do monofone do gancho.</w:t>
      </w:r>
    </w:p>
    <w:p w:rsidR="00A006A8" w:rsidRPr="00CC1C1B" w:rsidRDefault="00A006A8" w:rsidP="00CC1C1B">
      <w:pPr>
        <w:suppressLineNumbers/>
        <w:tabs>
          <w:tab w:val="left" w:pos="709"/>
        </w:tabs>
        <w:spacing w:line="360" w:lineRule="auto"/>
        <w:jc w:val="both"/>
        <w:rPr>
          <w:rFonts w:ascii="Verdana" w:hAnsi="Verdana"/>
        </w:rPr>
      </w:pP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DOS SERVIÇOS DE INSTALAÇÃO DA CENTRAL TELEFÔNICA </w:t>
      </w:r>
      <w:r w:rsidRPr="00CC1C1B">
        <w:rPr>
          <w:rFonts w:ascii="Verdana" w:hAnsi="Verdana"/>
        </w:rPr>
        <w:t>(ITEM 1)</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 CONTRATADA deverá executar os serviços instalação de centrais telefônicas em cada localidade contratada.</w:t>
      </w:r>
    </w:p>
    <w:p w:rsidR="00A006A8" w:rsidRPr="00CC1C1B" w:rsidRDefault="00A006A8" w:rsidP="00CC1C1B">
      <w:pPr>
        <w:numPr>
          <w:ilvl w:val="3"/>
          <w:numId w:val="9"/>
        </w:numPr>
        <w:suppressLineNumbers/>
        <w:tabs>
          <w:tab w:val="left" w:pos="709"/>
        </w:tabs>
        <w:spacing w:line="360" w:lineRule="auto"/>
        <w:jc w:val="both"/>
        <w:rPr>
          <w:rFonts w:ascii="Verdana" w:hAnsi="Verdana"/>
          <w:color w:val="FF0000"/>
        </w:rPr>
      </w:pPr>
      <w:r w:rsidRPr="00CC1C1B">
        <w:rPr>
          <w:rFonts w:ascii="Verdana" w:hAnsi="Verdana"/>
        </w:rPr>
        <w:t>Os serviços de instalação dos Sistemas Telefônicos serão acompanhados por funcionário da CONTRATANTE (nomeado de Fiscal da CONTRATADA) que será responsável por fiscalizar os trabalhos a serem realizados pela CONTRATADA, bem como, por solicitar, durante a execução dos serviços, a configuração de qualquer recurso disponível no Sistema.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Todos os equipamentos devem ser instalados com todos os softwares, componentes e acessórios ativados e prontos para uso.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Instalação física do Sistema Telefônico de Médio/Grande Porte e do respectivo Sistema de Suprimento de energia elétrica;</w:t>
      </w:r>
    </w:p>
    <w:p w:rsidR="00A006A8" w:rsidRPr="00CC1C1B" w:rsidRDefault="00A006A8" w:rsidP="00CC1C1B">
      <w:pPr>
        <w:pStyle w:val="PargrafodaLista"/>
        <w:numPr>
          <w:ilvl w:val="0"/>
          <w:numId w:val="11"/>
        </w:numPr>
        <w:suppressLineNumbers/>
        <w:tabs>
          <w:tab w:val="left" w:pos="2127"/>
        </w:tabs>
        <w:suppressAutoHyphens/>
        <w:spacing w:line="360" w:lineRule="auto"/>
        <w:ind w:left="2127" w:firstLine="0"/>
        <w:jc w:val="both"/>
        <w:rPr>
          <w:rFonts w:ascii="Verdana" w:hAnsi="Verdana"/>
        </w:rPr>
      </w:pPr>
      <w:r w:rsidRPr="00CC1C1B">
        <w:rPr>
          <w:rFonts w:ascii="Verdana" w:hAnsi="Verdana"/>
        </w:rPr>
        <w:t xml:space="preserve">Nenhum ambiente de concentração de conectividade deverá ficar exposto, devendo ficarem devidamente acomodados em rack, conforme normas e padrões de rede. </w:t>
      </w:r>
    </w:p>
    <w:p w:rsidR="00A006A8" w:rsidRPr="00CC1C1B" w:rsidRDefault="00A006A8" w:rsidP="00CC1C1B">
      <w:pPr>
        <w:pStyle w:val="PargrafodaLista"/>
        <w:numPr>
          <w:ilvl w:val="0"/>
          <w:numId w:val="11"/>
        </w:numPr>
        <w:suppressLineNumbers/>
        <w:tabs>
          <w:tab w:val="left" w:pos="2127"/>
        </w:tabs>
        <w:suppressAutoHyphens/>
        <w:spacing w:line="360" w:lineRule="auto"/>
        <w:ind w:left="2127" w:firstLine="0"/>
        <w:jc w:val="both"/>
        <w:rPr>
          <w:rFonts w:ascii="Verdana" w:hAnsi="Verdana"/>
        </w:rPr>
      </w:pPr>
      <w:r w:rsidRPr="00CC1C1B">
        <w:rPr>
          <w:rFonts w:ascii="Verdana" w:hAnsi="Verdana"/>
        </w:rPr>
        <w:t>Todas as conexões da central telefônica com a rede de ramais devem ser executadas em rack 19”, contemplando o fornecimento de patch panel, patch cords, cabos cci e acessórios necessários ao perfeito funcionamento, organização e estética.</w:t>
      </w:r>
    </w:p>
    <w:p w:rsidR="00A006A8" w:rsidRPr="00CC1C1B" w:rsidRDefault="00A006A8" w:rsidP="00CC1C1B">
      <w:pPr>
        <w:pStyle w:val="PargrafodaLista"/>
        <w:numPr>
          <w:ilvl w:val="0"/>
          <w:numId w:val="11"/>
        </w:numPr>
        <w:suppressLineNumbers/>
        <w:tabs>
          <w:tab w:val="left" w:pos="2127"/>
        </w:tabs>
        <w:suppressAutoHyphens/>
        <w:spacing w:line="360" w:lineRule="auto"/>
        <w:ind w:left="2127" w:firstLine="0"/>
        <w:jc w:val="both"/>
        <w:rPr>
          <w:rFonts w:ascii="Verdana" w:hAnsi="Verdana"/>
        </w:rPr>
      </w:pPr>
      <w:r w:rsidRPr="00CC1C1B">
        <w:rPr>
          <w:rFonts w:ascii="Verdana" w:hAnsi="Verdana"/>
        </w:rPr>
        <w:t>A Central Telefônica deverá estar acomodada no rack existente e, caso não a comporte, a CONTRATADA deverá fornecer o rack e os respectivos materiais de fixação e conectividade as suas expensas, sem ônus adicional a contratante.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Espelhar os ramais analógicos e os troncos analógicos do Sistema Telefônico ofertado nos patch panels do Rack acima mencionado.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Espelhar os troncos analógicos da central telefônica ofertada no Distribuidor Geral de Telefonia (DG) do Fórum/Localidade, fornecendo, para tanto, os blocos de telefonia e outros materiais para a realização deste serviço. Os blocos telefônicos a serem utilizados no espelhamento dos troncos analógicos deverão apresentar proteção contra sobretensões e sobrecorrentes.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Caso seja necessário ou solicitado em momento oportuno pela CONTRATANTE, a CONTRATADA deverá espelhar os ramais analógicos da central telefônica ofertada no distribuidor geral de telefonia (DG) do Forum/Localidade, fornecendo, para tanto, os blocos de telefonia e outros materiais necessários para a realização deste serviço.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Todos os patch cords necessários (cci ou UTP categoria 5E, a ser definido durante a instalação) para ligar os ramais deverão ser fornecidos pela CONTRATADA;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Disponibilização dos ramais analógicos para os diferentes setores da localidade utilizando-se os pontos telefônicos existentes e os instalados pela CONTRATADA.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todos os ramais e troncos analógicos/digitais/ip a serem instalados, de acordo com as solicitações efetuadas pelo Fiscal da CONTRATADA. Estas configurações envolvem toda e qualquer funcionalidade existente na central telefônica.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definir grupos de atendimento e grupos de captura.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os recursos de Atendimento Digital. Esta configuração poderá ser realizada através do fornecimento, por parte da CONTRATANTE, do arquivo .wav com a gravação para o atendimento automático.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No atendimento automático, o direcionamento das ligações, após o usuário digitar a opção desejada, deverá ser realizado, preferencialmente, utilizando-se grupos de atendimentos de forma a permitir que uma ligação seja encaminhada para um dos ramais, não ocupados, pertencente àquele grupo de atendimento.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configurar a funcionalidade de SIP trunk ou SIP proxy para permitir o roteamento das ligações através da rede de dados da CONTRATANTE.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auxiliar na definição do plano de numeração da CONTRATANTE e deverá implantá-lo no referido Sistema Telefônico.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realizar testes de ligações utilizando-se troncos analógicos, digitais (se aplicável) e troncos SIP.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Bloqueio de ligações entrantes a cobrar.</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privilégio de ramais para ligações externas.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o recurso de “Identificação do Número Chamador” tanto para as portas de ramais quanto para as portas de troncos analógicos/digitais ligados à RPTC (Rede Telefônica Pública Comutada).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Se necessário, realizar configuração de todos os Ramais disponibilizados na localidade em questão no possível futuro software de bilhetagem e tarifação centralizada;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Instalação de todos os terminais telefônicos analógicos e do terminal telefônico para telefonista;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Antes e durante a instalação da primeira localidade, a CONTRATADA deverá elaborar, em conjunto com a CONTRATANTE, um documento contendo uma série de operações a serem executadas após a conclusão dos trabalhos de implantação de cada Sistema Telefônico, com o intuito de realizar verificações básicas do funcionamento dos Sistemas Telefônicos a serem instalados (Este documento será denominado como Plano de Testes).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conter, no Plano de Testes, verificações das linhas telefônicas/fluxos E1, de funcionalidades dos ramais, atendimento automático, interconexão entre Sistemas Telefônicos via SIP, entre outros a serem definidos em momento oportuno.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Plano de Testes deverá ser executado, pela CONTRATADA, após a conclusão dos trabalhos de implantação de cada Sistema Telefônico, na presença do Fiscal da CONTRATADA.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Realizar um treinamento de operação do terminal telefônico para telefonista e dar instruções básicas sobre os recursos de telefonia disponibilizados aos usuários do local.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Em cada instalação, após a execução dos serviços necessários, a CONTRATADA deverá elaborar relatório de instalação, relacionando por setor, os ramais, agrupamentos, permissões, e outras características a serem solicitadas em momento oportuno, os aparelhos telefônicos e seus respectivos números seriais e patrimoniais instalados, a quantidade de pontos de telefonia/lógica executados e a perfeita localização e identificação dos mesmos (esta informação será utilizada para verificar se para um determinado ponto de lógica/telefonia a responsabilidade pela garantia é da CONTRATADA ou da CONTRATANTE). Este relatório deverá ser assinado pelo técnico da CONTRATADA e pelo Fiscal da CONTRATADA e será fundamental para que os serviços prestados tenham o aceite formalizado por parte da CONTRATANTE.</w:t>
      </w:r>
    </w:p>
    <w:p w:rsidR="00A006A8" w:rsidRPr="00CC1C1B" w:rsidRDefault="00A006A8" w:rsidP="00CC1C1B">
      <w:pPr>
        <w:suppressLineNumbers/>
        <w:tabs>
          <w:tab w:val="left" w:pos="709"/>
        </w:tabs>
        <w:spacing w:line="360" w:lineRule="auto"/>
        <w:jc w:val="both"/>
        <w:rPr>
          <w:rFonts w:ascii="Verdana" w:eastAsia="Arial" w:hAnsi="Verdana"/>
          <w:b/>
          <w:bCs/>
          <w:color w:val="000000"/>
        </w:rPr>
      </w:pPr>
    </w:p>
    <w:p w:rsidR="00A006A8" w:rsidRPr="00CC1C1B" w:rsidRDefault="00A006A8" w:rsidP="00CC1C1B">
      <w:pPr>
        <w:numPr>
          <w:ilvl w:val="1"/>
          <w:numId w:val="9"/>
        </w:numPr>
        <w:suppressLineNumbers/>
        <w:tabs>
          <w:tab w:val="left" w:pos="709"/>
        </w:tabs>
        <w:spacing w:line="360" w:lineRule="auto"/>
        <w:jc w:val="both"/>
        <w:rPr>
          <w:rFonts w:ascii="Verdana" w:hAnsi="Verdana"/>
        </w:rPr>
      </w:pPr>
      <w:r w:rsidRPr="00CC1C1B">
        <w:rPr>
          <w:rFonts w:ascii="Verdana" w:hAnsi="Verdana"/>
          <w:b/>
        </w:rPr>
        <w:t>ITEM 2 - Central Telefônica de GRANDE PORTE</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CARACTERÍSTICAS GERAIS DA CENTRAL TELEFÔNICA (ITEM 2)</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O sistema telefônico deverá ser híbrido, com tecnologia CPCT IP/CPA-T – Central Privada de Comutação Telefônica Digital com Controle por Programa Armazenado Temporal que utilize técnicas de comutação IP-SIP.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telefônico deverá possuir interfaces de ramais analógicos (FXS), permitindo conexão de aparelhos telefônicos convencionais, de qualquer fabricante, cujas características estejam de acordo com as especificações e normas pertinentes;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Possibilitar</w:t>
      </w:r>
      <w:r w:rsidRPr="00CC1C1B">
        <w:rPr>
          <w:rFonts w:ascii="Verdana" w:hAnsi="Verdana"/>
          <w:color w:val="000000"/>
        </w:rPr>
        <w:t xml:space="preserve"> a utilização </w:t>
      </w:r>
      <w:r w:rsidRPr="00CC1C1B">
        <w:rPr>
          <w:rFonts w:ascii="Verdana" w:hAnsi="Verdana"/>
        </w:rPr>
        <w:t>de troncos digitais (E1) para acesso à RPTC (Rede Telefônica Pública Comutada).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Suportar interfaces de troncos digitais (E1) que operem no mínimo através do protocolo R2-Digital e ISDN PRI.</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Interligação da rede pública com os ramais, segundo suas classes de serviço ou categoria.</w:t>
      </w:r>
    </w:p>
    <w:p w:rsidR="00A006A8" w:rsidRPr="00CC1C1B" w:rsidRDefault="00A006A8" w:rsidP="00CC1C1B">
      <w:pPr>
        <w:numPr>
          <w:ilvl w:val="3"/>
          <w:numId w:val="9"/>
        </w:numPr>
        <w:suppressLineNumbers/>
        <w:tabs>
          <w:tab w:val="left" w:pos="709"/>
        </w:tabs>
        <w:spacing w:line="360" w:lineRule="auto"/>
        <w:jc w:val="both"/>
        <w:rPr>
          <w:rFonts w:ascii="Verdana" w:hAnsi="Verdana"/>
          <w:color w:val="FF0000"/>
        </w:rPr>
      </w:pPr>
      <w:r w:rsidRPr="00CC1C1B">
        <w:rPr>
          <w:rFonts w:ascii="Verdana" w:hAnsi="Verdana"/>
        </w:rPr>
        <w:t>Permitir a conexão de ramais DTMF ou PULSO.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ligações DDR (Discagem Direta a Ramal), habilitando ou não essa funcionalidade por software do sistema.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prover o recurso de “Identificação do Número Chamador” tanto para as portas de ramais quanto para as portas de troncos ligados à RPTC (Rede Telefônica Pública Comutada).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Garantir sigilo absoluto nas comunicações através de seus circuitos.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possuir roteamento automático para atender as diversas operadoras, tipos de entroncamento e seleção de acesso a Rota de Menor Custo (“LCR - Least Cost Routing”). Entende-se por Rota de Menor Custo à capacidade do sistema de permitir/bloquear o acesso de cada usuário às rotas principais/alternativas, bem como estabelecer prioridade de ocupação de rotas segundo regras pré-definidas, possibilitando utilizar rotas diferentes segundo o horário, dia da semana ou operadora telefônica;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possuir recurso interno de Atendimento Digital.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possível a alteração da numeração de ramais através do terminal de gerenciamento da central telefônica, sem a necessidade de realizar alterações na estrutura física da rede telefônica.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fornecido o recurso de música em espera interna ao sistema, através da gravação de arquivos de áudio .wav ou .mp3.</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O Sistema Telefônico deverá permitir atividades de programação e supervisão de forma remota, através de microcomputador com sistema operacional Windows 7 ou superior, com software de gerenciamento </w:t>
      </w:r>
      <w:r w:rsidRPr="00CC1C1B">
        <w:rPr>
          <w:rFonts w:ascii="Verdana" w:hAnsi="Verdana"/>
        </w:rPr>
        <w:lastRenderedPageBreak/>
        <w:t xml:space="preserve">(deverá ser fornecido licença sem limite de expiração para a DPPR) ou através de interface Web, utilizando-se a rede de dados da DPE-PR (LAN/WAN). Deve-se implementar controle de acesso, mediante “usuário” e “senha”, à área de supervisão/gerência do sistema.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 Deve-se permitir, no mínimo, as seguintes atividades de programação e supervisão: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Backup dos dados de configuração do Sistema Telefônico em memória não volátil;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de categorias de acesso às linhas externas para os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das funcionalidades de Atendimento Digital (alteração da música de atendimento/anúncios);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do recurso de música em espera;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Configuração de facilidades básicas para os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Verificação de status de funcionamento das portas de ramais e troncos;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Telefônico ofertado deverá estar habilitado para monitoramento remoto, via IP, através do protocolo de gerência SNMP; deve-se permitir no mínimo as consultas e/ou traps SNMP especificadas nos subitens abaixo. Caso o sistema ofertado disponibilize as informações solicitadas nos subitens abaixo utilizando-se um software de gerência proprietário, o mesmo deverá ser ofertado com licenciamento para todas as centrais telefônicas que possam, eventualmente, ser adquiridas neste Objeto.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Status de funcionamento das placas/interfaces internas do sistema telefônico ofertado;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Status de funcionamento das portas de troncos e de ramais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Status de funcionamento dos troncos digitais;</w:t>
      </w:r>
    </w:p>
    <w:p w:rsidR="00A006A8" w:rsidRPr="00CC1C1B" w:rsidRDefault="00A006A8" w:rsidP="00CC1C1B">
      <w:pPr>
        <w:numPr>
          <w:ilvl w:val="4"/>
          <w:numId w:val="9"/>
        </w:numPr>
        <w:suppressLineNumbers/>
        <w:tabs>
          <w:tab w:val="left" w:pos="709"/>
        </w:tabs>
        <w:spacing w:line="360" w:lineRule="auto"/>
        <w:jc w:val="both"/>
        <w:rPr>
          <w:rFonts w:ascii="Verdana" w:hAnsi="Verdana"/>
        </w:rPr>
      </w:pPr>
      <w:r w:rsidRPr="00CC1C1B">
        <w:rPr>
          <w:rFonts w:ascii="Verdana" w:hAnsi="Verdana"/>
        </w:rPr>
        <w:t>Status de funcionamento dos troncos IP-SIP disponibilizados;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DAS FACILIDADES DO SISTEMA </w:t>
      </w:r>
      <w:r w:rsidRPr="00CC1C1B">
        <w:rPr>
          <w:rFonts w:ascii="Verdana" w:hAnsi="Verdana"/>
        </w:rPr>
        <w:t>(ITEM 2)</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Fornecer recurso de conferência para, no mínimo, 5 participantes, sejam eles internos ou externos;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Bloqueios - Permitir o bloqueio de ligações saintes, configurado por ramal de forma a bloquear ligações do tipo DDD, DDI. Permitir também o bloqueio de ligações entrantes a cobrar (DDC).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Possuir diversas classes de categorias para os ramais, com a finalidade de controlar o acesso às linhas analógicas e digitais.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Busca em Grupo - Possibilidade de agrupar ramais, de tal forma, que o acesso a esse grupo possa ser feito através de um único número ou prefixo.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Os ramais de um grupo ou setor poderão ser acessados por seus números individuais ou pelo geral do grupo.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a formação de no mínimo 10 grupos de atendimento por setor, sendo possível a definição de alguns critérios de distribuição automática de chamadas - DAC.</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Captura de Chamadas - Permitir aos ramais dos sistemas capturar as chamadas (internas/externas) dirigidas ao seu grupo, ramais (específico ou qualquer), ou de outros grupos.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a formação de no mínimo 20 grupos de captura.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Efetuar transferência nas chamadas de entrada e saída, segundo suas categorias.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Chamada de retorno automático – rechamada – para ligações entre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Repetição do último número discado, para todos os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possível a alteração da numeração de ramais através do terminal de gerenciamento da central telefônica, sem a necessidade de realizar alterações na estrutura física da rede telefônica.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Permitir a programação de siga-me externo para número telefônico pré-programado, no recebimento de ligações internas e/ou externas.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prover o recurso de hot line. Este recurso deverá estar disponível, no mínimo, para os ramais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prover recurso de cadeado eletrônico.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Chefe-Secretária: o sistema deve permitir que ramais configurados como chefe, possam cadastrar números específicos (local, DDD, DDI, etc.) para que tenham acesso diretamente ao chefe sem passar pela secretária.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Aviso de chamada em espera: o sistema deverá possibilitar o aviso ao ramal ocupado de que existe uma chamada em espera por um sinal, sem que haja interferência da telefonista na ligação (esta funcionalidade deverá estar disponível, no mínimo, para os ramais analógicos).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DA TECNOLOGIA DE TELEFONIA IP </w:t>
      </w:r>
      <w:r w:rsidRPr="00CC1C1B">
        <w:rPr>
          <w:rFonts w:ascii="Verdana" w:hAnsi="Verdana"/>
        </w:rPr>
        <w:t>(ITEM 2)</w:t>
      </w:r>
    </w:p>
    <w:p w:rsidR="00A006A8" w:rsidRPr="00CC1C1B" w:rsidRDefault="00A006A8" w:rsidP="00CC1C1B">
      <w:pPr>
        <w:numPr>
          <w:ilvl w:val="3"/>
          <w:numId w:val="9"/>
        </w:numPr>
        <w:suppressLineNumbers/>
        <w:tabs>
          <w:tab w:val="left" w:pos="709"/>
        </w:tabs>
        <w:spacing w:line="360" w:lineRule="auto"/>
        <w:jc w:val="both"/>
        <w:rPr>
          <w:rFonts w:ascii="Verdana" w:hAnsi="Verdana"/>
          <w:color w:val="000000"/>
        </w:rPr>
      </w:pPr>
      <w:r w:rsidRPr="00CC1C1B">
        <w:rPr>
          <w:rFonts w:ascii="Verdana" w:hAnsi="Verdana"/>
          <w:color w:val="000000"/>
        </w:rPr>
        <w:t xml:space="preserve">O sistema deverá permitir implantar tráfego de voz sobre IP (VoIP) na rede LAN/WAN.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A conexão de múltiplos sistemas mediante protocolo TCP/IP, compartilhando a infraestrutura de voz e transmissão de dados da rede </w:t>
      </w:r>
      <w:r w:rsidRPr="00CC1C1B">
        <w:rPr>
          <w:rFonts w:ascii="Verdana" w:hAnsi="Verdana"/>
        </w:rPr>
        <w:lastRenderedPageBreak/>
        <w:t>existente, deverá ser possível sem a necessidade de instalação de hardware específico para protocolos de voz (E1, ISDN, FXS, FXO) nos ativos de rede existentes, ou substituição dos mesmos.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 interligação entre sistemas de mesmo tipo via rede TCP/IP deve prover algumas facilidades relacionadas nos itens 6.2.1 e 6.2.2, as quais são suportadas pelo protocolo aberto SIP, entre os equipamentos integrantes da rede.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telefonia IP deverá operar baseado no protocolo SIP (Session Initiation Protocol), além de atender as RFCs recomendadas pela Anatel, possuindo no mínimo 60 canais disponíveis.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O sistema de telefonia IP deverá permitir a integração com servidores SIP Server/Proxy, através do protocolo aberto SIP.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telefonia IP deverá usar compressão de voz baseada nos padrões G.729 e G.711, realizando ainda cancelamento de eco e supressão de silêncio com geração de ruído de conforto, sendo todos esses requisitos aplicáveis tanto para as chamadas entre diferentes sistemas quanto na eventual conexão com telefones IP ou programas ‘softphones’. O sistema deve, ainda, permitir a utilização do codec G.729 em todos os canais simultaneamente.</w:t>
      </w:r>
    </w:p>
    <w:p w:rsidR="00A006A8" w:rsidRPr="00CC1C1B" w:rsidRDefault="00A006A8" w:rsidP="00CC1C1B">
      <w:pPr>
        <w:numPr>
          <w:ilvl w:val="3"/>
          <w:numId w:val="9"/>
        </w:numPr>
        <w:suppressLineNumbers/>
        <w:tabs>
          <w:tab w:val="left" w:pos="709"/>
        </w:tabs>
        <w:spacing w:line="360" w:lineRule="auto"/>
        <w:jc w:val="both"/>
        <w:rPr>
          <w:rFonts w:ascii="Verdana" w:hAnsi="Verdana"/>
          <w:color w:val="FF0000"/>
        </w:rPr>
      </w:pPr>
      <w:r w:rsidRPr="00CC1C1B">
        <w:rPr>
          <w:rFonts w:ascii="Verdana" w:hAnsi="Verdana"/>
        </w:rPr>
        <w:t xml:space="preserve">O sistema de telefonia IP deverá possuir suporte a Qualidade de Serviços (QoS), para tráfego de voz na rede TCP/IP, devendo utilizar padrão ToS ou </w:t>
      </w:r>
      <w:r w:rsidRPr="00CC1C1B">
        <w:rPr>
          <w:rFonts w:ascii="Verdana" w:hAnsi="Verdana"/>
          <w:color w:val="000000"/>
        </w:rPr>
        <w:t>DiffServ ou protocolo equivalente que atenda a mesma finalidade.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Possuir suporte para implantação de troncos IP, sendo no mínimo 20 (vinte) canais iniciais, ou seja, deverá possibilitar 20 (vinte) conversações simultâneas com outros sistemas interligados via rede TCP/IP.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telefonia IP deverá permitir conversações entre si e com quaisquer outros tipos de ramais, troncos ou operadoras ligadas ao sistema principal.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O sistema deverá permitir a conexão de ramais telefônicos diretamente na rede TCP/IP local (LAN).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deverá permitir encaminhar chamadas, através da rede IP interna da DPE-PR para centrais telefônicas Panasonic, modelo KX-NS500, KX-NS600 e KX-NS1000 e sistemas de centrais telefônicas virtuais, como Asterisk.</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DO SISTEMA DE SUPRIMENTO DE ENERGIA ELÉTRICA </w:t>
      </w:r>
      <w:r w:rsidRPr="00CC1C1B">
        <w:rPr>
          <w:rFonts w:ascii="Verdana" w:hAnsi="Verdana"/>
        </w:rPr>
        <w:t>(ITEM 2)</w:t>
      </w:r>
    </w:p>
    <w:p w:rsidR="00A006A8" w:rsidRPr="00CC1C1B" w:rsidRDefault="00A006A8" w:rsidP="00CC1C1B">
      <w:pPr>
        <w:numPr>
          <w:ilvl w:val="3"/>
          <w:numId w:val="9"/>
        </w:numPr>
        <w:suppressLineNumbers/>
        <w:tabs>
          <w:tab w:val="left" w:pos="709"/>
        </w:tabs>
        <w:spacing w:line="360" w:lineRule="auto"/>
        <w:jc w:val="both"/>
        <w:rPr>
          <w:rFonts w:ascii="Verdana" w:hAnsi="Verdana"/>
          <w:color w:val="000000"/>
        </w:rPr>
      </w:pPr>
      <w:r w:rsidRPr="00CC1C1B">
        <w:rPr>
          <w:rFonts w:ascii="Verdana" w:hAnsi="Verdana"/>
          <w:color w:val="000000"/>
        </w:rPr>
        <w:lastRenderedPageBreak/>
        <w:t xml:space="preserve">A contratada deverá fornecer e instalar sistemas de suprimento de energia elétrica que a central telefônica, contemplando um conjunto de baterias.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conjunto de baterias deve garantir, no caso de falta de energia, a operação do equipamento por no mínimo 30 (trinta) minutos ininterruptos considerando o consumo de 50% (cinquenta por cento) da carga máxima que deve ser consumida pelo sistema telefônico ofertado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sistema de suprimento de energia elétrica deverá ter proteção efetiva contra sobretensões e sobrecorrentes.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Fica a cargo da CONTRATADA a instalação de recursos que forneçam maior proteção efetiva contra sobretensões e sobrecorrentes aos sistemas telefônicos ofertados de forma a evitar futuras despesas com trocas de equipamentos defeituosos por conta dos eventos mencionados.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DO SISTEMA TELEFÔNICO DE GRANDE PORTE </w:t>
      </w:r>
      <w:r w:rsidRPr="00CC1C1B">
        <w:rPr>
          <w:rFonts w:ascii="Verdana" w:hAnsi="Verdana"/>
        </w:rPr>
        <w:t>(ITEM 2)</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fornecida central telefônica com a seguinte capacidade mínima: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60 troncos digitais (2 E1), que suporte, no mínimo, o protocolo R2-Digital;</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16 portas para troncos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color w:val="44546A"/>
        </w:rPr>
        <w:t>160</w:t>
      </w:r>
      <w:r w:rsidRPr="00CC1C1B">
        <w:rPr>
          <w:rFonts w:ascii="Verdana" w:hAnsi="Verdana"/>
        </w:rPr>
        <w:t xml:space="preserve"> portas para ramais analógicos;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60 ramais 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2 portas de ramal específica para uso de Terminais Telefônicos para Telefonista (item 1.9);</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ser fornecido 2 (dois) Terminais Telefônicos para Telefonista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Serviço de instalação, conforme especificado;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Fornecer recurso de atendimento digital interno e do mesmo fabricante do sistema telefônico ofertado, para encaminhamento das ligações entrantes, com as seguintes características técnicas: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Deve-se disponibilizar recursos de atendimento automático, anúncio de voz e saudação; </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ter capacidade para, no mínimo, 60 (sessenta) atendimentos simultâneos (sessenta canais de voz);</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permitir o funcionamento de no mínimo 60 (sessenta) ramais IPs para efetuar e receber ligações a partir de telefones IPs e softphones, incluindo todas as licenças necessárias;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Deve-se prover múltiplos níveis de atendimento automático, disponibilizando menus e submenus com, no mínimo, 10 (dez) opções de encaminhamento de ligações;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 ser possível, durante a mensagem de atendimento automático, o chamador digitar o ramal desejado;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Deve-se permitir a gravação interna de, no mínimo, 03 (três) mensagens personalizadas de atendimento automático, de, no mínimo, 40 (quarenta) segundos cada e em formato(s) usual(ais), como: .wav ou .mp3;</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Deve-se permitir a alteração, de forma remota, das mensagens de atendimento automático utilizando-se a rede de dados TCP/IP e o(s) software(s) de supervisão.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fornecido recurso de música em espera, com as seguintes características técnicas: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 música em espera deverá ser gravada internamente ao sistema telefônico ofertado em formatos usuais, como: .wav ou .mp3.</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recurso de música em espera não poderá utilizar um dos canais solicitados pelo recurso de atendimento automático.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Deve-se permitir a alteração, de forma remota, da(s) mensagem(ens) personalizada(s) de música em espera utilizando-se a rede de dados TCP/IP e utilizando o(s) software(s) de supervisão.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Sistema de acesso à Rota de Menor Custo (LCR);</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Porta TCP/IP – Ethernet;</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equipamento ofertado deverá permitir sua expansão através de adição de placas, incrementando o número de troncos analógicos, portas de ramais analógicos, canais SIP e ramais IPSIP;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ser fornecido 1 (um) Sistema de Suprimento de energia elétrica, conforme item 1.3;</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equipamento ofertado deverá ser instalado em Rack Padrão 19;</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 solução ofertada deverá obedecer aos requisitos mínimos solicitados em todo o item 02 e seus subitens;</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DOS TERMINAIS TELEFÔNICOS PARA TELEFONISTA </w:t>
      </w:r>
      <w:r w:rsidRPr="00CC1C1B">
        <w:rPr>
          <w:rFonts w:ascii="Verdana" w:hAnsi="Verdana"/>
        </w:rPr>
        <w:t>(ITEM 2)</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 xml:space="preserve">Fornecer Mesa Operadora com Display em LCD – Cristal líquido – com sinalização para todos os ramais sendo aceito qualquer um dos seguintes sistemas de sinalização: 1) sistema de leds sinalizadores com teclas do próprio aparelho ou com acréscimo de acessório de expansão; 2) sistema de sinalização em software, desde que o fornecimento do mesmo </w:t>
      </w:r>
      <w:r w:rsidRPr="00CC1C1B">
        <w:rPr>
          <w:rFonts w:ascii="Verdana" w:hAnsi="Verdana"/>
        </w:rPr>
        <w:lastRenderedPageBreak/>
        <w:t>contemple equipamento necessário à sua execução - PC ou Mesa Operadora.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Atendimento simultâneo a diversas linhas e ramais.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Rechamada de linha em espera.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Rechamada de ligações transferidas para os ramais e não atendidas.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Viva-voz dispondo de alto-falante e microfone embutidos no aparelho.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Estabelecimento de ligações sem retirada do monofone do gancho.</w:t>
      </w:r>
    </w:p>
    <w:p w:rsidR="00A006A8" w:rsidRPr="00CC1C1B" w:rsidRDefault="00A006A8" w:rsidP="00CC1C1B">
      <w:pPr>
        <w:numPr>
          <w:ilvl w:val="2"/>
          <w:numId w:val="9"/>
        </w:numPr>
        <w:suppressLineNumbers/>
        <w:tabs>
          <w:tab w:val="left" w:pos="709"/>
        </w:tabs>
        <w:spacing w:line="360" w:lineRule="auto"/>
        <w:jc w:val="both"/>
        <w:rPr>
          <w:rFonts w:ascii="Verdana" w:hAnsi="Verdana"/>
          <w:bCs/>
        </w:rPr>
      </w:pPr>
      <w:r w:rsidRPr="00CC1C1B">
        <w:rPr>
          <w:rFonts w:ascii="Verdana" w:hAnsi="Verdana"/>
          <w:bCs/>
        </w:rPr>
        <w:t xml:space="preserve">DOS SERVIÇOS DE INSTALAÇÃO DA CENTRAL TELEFÔNICA </w:t>
      </w:r>
      <w:r w:rsidRPr="00CC1C1B">
        <w:rPr>
          <w:rFonts w:ascii="Verdana" w:hAnsi="Verdana"/>
        </w:rPr>
        <w:t>(ITEM 2)</w:t>
      </w:r>
    </w:p>
    <w:p w:rsidR="00A006A8" w:rsidRPr="00CC1C1B" w:rsidRDefault="00A006A8" w:rsidP="00CC1C1B">
      <w:pPr>
        <w:numPr>
          <w:ilvl w:val="3"/>
          <w:numId w:val="9"/>
        </w:numPr>
        <w:suppressLineNumbers/>
        <w:tabs>
          <w:tab w:val="left" w:pos="709"/>
        </w:tabs>
        <w:spacing w:line="360" w:lineRule="auto"/>
        <w:jc w:val="both"/>
        <w:rPr>
          <w:rFonts w:ascii="Verdana" w:hAnsi="Verdana"/>
          <w:bCs/>
        </w:rPr>
      </w:pPr>
      <w:r w:rsidRPr="00CC1C1B">
        <w:rPr>
          <w:rFonts w:ascii="Verdana" w:hAnsi="Verdana"/>
        </w:rPr>
        <w:t>A CONTRATADA deverá executar os serviços instalação de centrais telefônicas em cada localidade contratada.</w:t>
      </w:r>
    </w:p>
    <w:p w:rsidR="00A006A8" w:rsidRPr="00CC1C1B" w:rsidRDefault="00A006A8" w:rsidP="00CC1C1B">
      <w:pPr>
        <w:numPr>
          <w:ilvl w:val="3"/>
          <w:numId w:val="9"/>
        </w:numPr>
        <w:suppressLineNumbers/>
        <w:tabs>
          <w:tab w:val="left" w:pos="709"/>
        </w:tabs>
        <w:spacing w:line="360" w:lineRule="auto"/>
        <w:jc w:val="both"/>
        <w:rPr>
          <w:rFonts w:ascii="Verdana" w:hAnsi="Verdana"/>
          <w:color w:val="FF0000"/>
        </w:rPr>
      </w:pPr>
      <w:r w:rsidRPr="00CC1C1B">
        <w:rPr>
          <w:rFonts w:ascii="Verdana" w:hAnsi="Verdana"/>
        </w:rPr>
        <w:t>Os serviços de instalação dos Sistemas Telefônicos serão acompanhados por funcionário da CONTRATANTE (nomeado de Fiscal da CONTRATADA) que será responsável por fiscalizar os trabalhos a serem realizados pela CONTRATADA, bem como, por solicitar, durante a execução dos serviços, a configuração de qualquer recurso disponível no Sistema.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Todos os equipamentos devem ser instalados com todos os softwares, componentes e acessórios ativados e prontos para uso.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Instalação física do Sistema Telefônico de Médio/Grande Porte e do respectivo Sistema de Suprimento de energia elétrica;</w:t>
      </w:r>
    </w:p>
    <w:p w:rsidR="00A006A8" w:rsidRPr="00CC1C1B" w:rsidRDefault="00A006A8" w:rsidP="00CC1C1B">
      <w:pPr>
        <w:pStyle w:val="PargrafodaLista"/>
        <w:numPr>
          <w:ilvl w:val="0"/>
          <w:numId w:val="12"/>
        </w:numPr>
        <w:suppressLineNumbers/>
        <w:tabs>
          <w:tab w:val="left" w:pos="2127"/>
        </w:tabs>
        <w:suppressAutoHyphens/>
        <w:spacing w:line="360" w:lineRule="auto"/>
        <w:jc w:val="both"/>
        <w:rPr>
          <w:rFonts w:ascii="Verdana" w:hAnsi="Verdana"/>
        </w:rPr>
      </w:pPr>
      <w:r w:rsidRPr="00CC1C1B">
        <w:rPr>
          <w:rFonts w:ascii="Verdana" w:hAnsi="Verdana"/>
        </w:rPr>
        <w:t xml:space="preserve">Nenhum ambiente de concentração de conectividade deverá ficar exposto, devendo ficarem devidamente acomodados em rack, conforme normas e padrões de rede. </w:t>
      </w:r>
    </w:p>
    <w:p w:rsidR="00A006A8" w:rsidRPr="00CC1C1B" w:rsidRDefault="00A006A8" w:rsidP="00CC1C1B">
      <w:pPr>
        <w:pStyle w:val="PargrafodaLista"/>
        <w:numPr>
          <w:ilvl w:val="0"/>
          <w:numId w:val="12"/>
        </w:numPr>
        <w:suppressLineNumbers/>
        <w:tabs>
          <w:tab w:val="left" w:pos="2127"/>
        </w:tabs>
        <w:suppressAutoHyphens/>
        <w:spacing w:line="360" w:lineRule="auto"/>
        <w:ind w:left="2127" w:firstLine="0"/>
        <w:jc w:val="both"/>
        <w:rPr>
          <w:rFonts w:ascii="Verdana" w:hAnsi="Verdana"/>
        </w:rPr>
      </w:pPr>
      <w:r w:rsidRPr="00CC1C1B">
        <w:rPr>
          <w:rFonts w:ascii="Verdana" w:hAnsi="Verdana"/>
        </w:rPr>
        <w:t>Todas as conexões da central telefônica com a rede de ramais devem ser executadas em rack 19”, contemplando o fornecimento de patch panel, patch cords, cabos cci e acessórios necessários ao perfeito funcionamento, organização e estética.</w:t>
      </w:r>
    </w:p>
    <w:p w:rsidR="00A006A8" w:rsidRPr="00CC1C1B" w:rsidRDefault="00A006A8" w:rsidP="00CC1C1B">
      <w:pPr>
        <w:pStyle w:val="PargrafodaLista"/>
        <w:numPr>
          <w:ilvl w:val="0"/>
          <w:numId w:val="12"/>
        </w:numPr>
        <w:suppressLineNumbers/>
        <w:tabs>
          <w:tab w:val="left" w:pos="2127"/>
        </w:tabs>
        <w:suppressAutoHyphens/>
        <w:spacing w:line="360" w:lineRule="auto"/>
        <w:ind w:left="2127" w:firstLine="0"/>
        <w:jc w:val="both"/>
        <w:rPr>
          <w:rFonts w:ascii="Verdana" w:hAnsi="Verdana"/>
        </w:rPr>
      </w:pPr>
      <w:r w:rsidRPr="00CC1C1B">
        <w:rPr>
          <w:rFonts w:ascii="Verdana" w:hAnsi="Verdana"/>
        </w:rPr>
        <w:t>A Central Telefônica deverá estar acomodada no rack existente e, caso não a comporte, a CONTRATADA deverá fornecer o rack e os respectivos materiais de fixação e conectividade as suas expensas, sem ônus adicional a contratante.</w:t>
      </w:r>
    </w:p>
    <w:p w:rsidR="00A006A8" w:rsidRPr="00CC1C1B" w:rsidRDefault="00A006A8" w:rsidP="00CC1C1B">
      <w:pPr>
        <w:pStyle w:val="PargrafodaLista"/>
        <w:suppressLineNumbers/>
        <w:tabs>
          <w:tab w:val="left" w:pos="709"/>
        </w:tabs>
        <w:spacing w:line="360" w:lineRule="auto"/>
        <w:ind w:left="2088"/>
        <w:jc w:val="both"/>
        <w:rPr>
          <w:rFonts w:ascii="Verdana" w:hAnsi="Verdana"/>
        </w:rPr>
      </w:pP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Espelhar os ramais analógicos e os troncos analógicos do Sistema Telefônico ofertado nos patch panels do Rack acima mencionado.</w:t>
      </w:r>
    </w:p>
    <w:p w:rsidR="00A006A8" w:rsidRPr="00CC1C1B" w:rsidRDefault="00A006A8" w:rsidP="00CC1C1B">
      <w:pPr>
        <w:numPr>
          <w:ilvl w:val="3"/>
          <w:numId w:val="9"/>
        </w:numPr>
        <w:suppressLineNumbers/>
        <w:tabs>
          <w:tab w:val="left" w:pos="709"/>
        </w:tabs>
        <w:spacing w:line="360" w:lineRule="auto"/>
        <w:jc w:val="both"/>
        <w:rPr>
          <w:rFonts w:ascii="Verdana" w:hAnsi="Verdana"/>
          <w:color w:val="000000"/>
        </w:rPr>
      </w:pPr>
      <w:r w:rsidRPr="00CC1C1B">
        <w:rPr>
          <w:rFonts w:ascii="Verdana" w:hAnsi="Verdana"/>
          <w:color w:val="000000"/>
        </w:rPr>
        <w:t xml:space="preserve">Espelhar os troncos analógicos da central telefônica ofertada no Distribuidor Geral de Telefonia (DG) do Fórum/Localidade, fornecendo, para tanto, os blocos de telefonia e outros materiais para a realização deste serviço. Os blocos telefônicos a serem utilizados no espelhamento dos </w:t>
      </w:r>
      <w:r w:rsidRPr="00CC1C1B">
        <w:rPr>
          <w:rFonts w:ascii="Verdana" w:hAnsi="Verdana"/>
          <w:color w:val="000000"/>
        </w:rPr>
        <w:lastRenderedPageBreak/>
        <w:t>troncos analógicos deverão apresentar proteção contra sobretensões e sobrecorrentes.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Caso seja necessário ou solicitado em momento oportuno pela CONTRATANTE, a CONTRATADA deverá espelhar os ramais analógicos da central telefônica ofertada no distribuidor geral de telefonia (DG) do Forum/Localidade, fornecendo, para tanto, os blocos de telefonia e outros materiais necessários para a realização deste serviço.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Todos os patch cords necessários (cci ou UTP categoria 5E, a ser definido durante a instalação) para ligar os ramais deverão ser fornecidos pela CONTRATADA;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Disponibilização dos ramais analógicos para os diferentes setores da localidade utilizando-se os pontos telefônicos existentes e os instalados pela CONTRATADA.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todos os ramais e troncos analógicos/digitais/ip a serem instalados, de acordo com as solicitações efetuadas pelo Fiscal da CONTRATANTE. Estas configurações envolvem toda e qualquer funcionalidade existente na central telefônica.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definir grupos de atendimento e grupos de captura.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os recursos de Atendimento Digital. Esta configuração poderá ser realizada através do fornecimento, por parte da CONTRATANTE, do arquivo .wav com a gravação para o atendimento automático.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No atendimento automático, o direcionamento das ligações, após o usuário digitar a opção desejada, deverá ser realizado, preferencialmente, utilizando-se grupos de atendimentos de forma a permitir que uma ligação seja encaminhada para um dos ramais, não ocupados, pertencente àquele grupo de atendimento.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configurar a funcionalidade de SIP trunk ou SIP proxy para permitir o roteamento das ligações através da rede de dados da CONTRATANTE.</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auxiliar na definição do plano de numeração da CONTRATANTE e deverá implantá-lo no referido Sistema Telefônico.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realizar testes de ligações utilizando-se troncos analógicos, digitais (se aplicável) e troncos SIP.</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Bloqueio de ligações entrantes a cobrar.</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Configurar privilégio de ramais para ligações externas.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lastRenderedPageBreak/>
        <w:t>Configurar o recurso de “Identificação do Número Chamador” tanto para as portas de ramais quanto para as portas de troncos analógicos/digitais ligados à RPTC (Rede Telefônica Pública Comutada).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Se necessário, realizar configuração de todos os Ramais disponibilizados na localidade em questão no possível futuro software de bilhetagem e tarifação centralizada;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Instalação de todos os terminais telefônicos analógicos e do terminal telefônico para telefonista;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Antes e durante a instalação da primeira localidade, a CONTRATADA deverá elaborar, em conjunto com a CONTRATANTE, um documento contendo uma série de operações a serem executadas após a conclusão dos trabalhos de implantação de cada Sistema Telefônico, com o intuito de realizar verificações básicas do funcionamento dos Sistemas Telefônicos a serem instalados (Este documento será denominado como Plano de Testes).</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Deverá conter, no Plano de Testes, verificações das linhas telefônicas/fluxos E1, de funcionalidades dos ramais, atendimento automático, interconexão entre Sistemas Telefônicos via SIP, entre outros a serem definidos em momento oportuno.</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O Plano de Testes deverá ser executado, pela CONTRATADA, após a conclusão dos trabalhos de implantação de cada Sistema Telefônico, na presença do Fiscal da CONTRATADA.</w:t>
      </w:r>
    </w:p>
    <w:p w:rsidR="00A006A8" w:rsidRPr="00CC1C1B" w:rsidRDefault="00A006A8" w:rsidP="00CC1C1B">
      <w:pPr>
        <w:numPr>
          <w:ilvl w:val="3"/>
          <w:numId w:val="9"/>
        </w:numPr>
        <w:suppressLineNumbers/>
        <w:tabs>
          <w:tab w:val="left" w:pos="709"/>
        </w:tabs>
        <w:spacing w:line="360" w:lineRule="auto"/>
        <w:jc w:val="both"/>
        <w:rPr>
          <w:rFonts w:ascii="Verdana" w:hAnsi="Verdana"/>
        </w:rPr>
      </w:pPr>
      <w:r w:rsidRPr="00CC1C1B">
        <w:rPr>
          <w:rFonts w:ascii="Verdana" w:hAnsi="Verdana"/>
        </w:rPr>
        <w:t>Em cada instalação, após a execução dos serviços necessários, a CONTRATADA deverá elaborar relatório de instalação, relacionando por setor, os ramais, agrupamentos, permissões, e outras características a serem solicitadas em momento oportuno, os aparelhos telefônicos e seus respectivos números seriais e patrimoniais instalados, a quantidade de pontos de telefonia/lógica executados e a perfeita localização e identificação dos mesmos (esta informação será utilizada para verificar se para um determinado ponto de lógica/telefonia a responsabilidade pela garantia é da CONTRATADA ou da CONTRATANTE). Este relatório deverá ser assinado pelo técnico da CONTRATADA e pelo Fiscal da CONTRATADA e será fundamental para que os serviços prestados tenham o aceite formalizado por parte da CONTRATANTE.</w:t>
      </w:r>
    </w:p>
    <w:p w:rsidR="00A006A8" w:rsidRPr="00CC1C1B" w:rsidRDefault="00A006A8" w:rsidP="00CC1C1B">
      <w:pPr>
        <w:suppressLineNumbers/>
        <w:tabs>
          <w:tab w:val="left" w:pos="709"/>
        </w:tabs>
        <w:spacing w:line="360" w:lineRule="auto"/>
        <w:jc w:val="both"/>
        <w:rPr>
          <w:rFonts w:ascii="Verdana" w:hAnsi="Verdana"/>
        </w:rPr>
      </w:pPr>
    </w:p>
    <w:p w:rsidR="00A006A8" w:rsidRPr="00CC1C1B" w:rsidRDefault="00A006A8" w:rsidP="00CC1C1B">
      <w:pPr>
        <w:numPr>
          <w:ilvl w:val="1"/>
          <w:numId w:val="9"/>
        </w:numPr>
        <w:suppressLineNumbers/>
        <w:tabs>
          <w:tab w:val="left" w:pos="709"/>
        </w:tabs>
        <w:spacing w:line="360" w:lineRule="auto"/>
        <w:jc w:val="both"/>
        <w:rPr>
          <w:rFonts w:ascii="Verdana" w:hAnsi="Verdana"/>
        </w:rPr>
      </w:pPr>
      <w:r w:rsidRPr="00CC1C1B">
        <w:rPr>
          <w:rFonts w:ascii="Verdana" w:hAnsi="Verdana"/>
          <w:b/>
        </w:rPr>
        <w:t>Acordo de Nível de Serviço (ANS)</w:t>
      </w:r>
    </w:p>
    <w:p w:rsidR="00A006A8" w:rsidRPr="00CC1C1B" w:rsidRDefault="00A006A8" w:rsidP="00CC1C1B">
      <w:pPr>
        <w:numPr>
          <w:ilvl w:val="2"/>
          <w:numId w:val="9"/>
        </w:numPr>
        <w:suppressLineNumbers/>
        <w:tabs>
          <w:tab w:val="left" w:pos="709"/>
        </w:tabs>
        <w:spacing w:line="360" w:lineRule="auto"/>
        <w:jc w:val="both"/>
        <w:rPr>
          <w:rFonts w:ascii="Verdana" w:hAnsi="Verdana"/>
        </w:rPr>
      </w:pPr>
      <w:bookmarkStart w:id="1" w:name="_Ref61620213"/>
      <w:r w:rsidRPr="00CC1C1B">
        <w:rPr>
          <w:rFonts w:ascii="Verdana" w:hAnsi="Verdana"/>
        </w:rPr>
        <w:lastRenderedPageBreak/>
        <w:t xml:space="preserve">Durante o período de vigência do contrato, a contratada deve garantir o fornecimento de atualizações e correções </w:t>
      </w:r>
      <w:bookmarkEnd w:id="1"/>
      <w:r w:rsidRPr="00CC1C1B">
        <w:rPr>
          <w:rFonts w:ascii="Verdana" w:hAnsi="Verdana"/>
        </w:rPr>
        <w:t>para os equipamentos disponibilizados.</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A prestação do serviço com a utilização de solução de telefonia fabricada por outra empresa não isenta a contratada da responsabilidade pela prestação do suporte, cabendo única e exclusivamente a esta garantir o atendimento de todos os requisitos relacionados no presente documento.</w:t>
      </w:r>
    </w:p>
    <w:p w:rsidR="00A006A8" w:rsidRPr="00CC1C1B" w:rsidRDefault="00A006A8" w:rsidP="00CC1C1B">
      <w:pPr>
        <w:numPr>
          <w:ilvl w:val="2"/>
          <w:numId w:val="9"/>
        </w:numPr>
        <w:suppressLineNumbers/>
        <w:tabs>
          <w:tab w:val="left" w:pos="709"/>
        </w:tabs>
        <w:spacing w:line="360" w:lineRule="auto"/>
        <w:jc w:val="both"/>
        <w:rPr>
          <w:rFonts w:ascii="Verdana" w:hAnsi="Verdana"/>
        </w:rPr>
      </w:pPr>
      <w:bookmarkStart w:id="2" w:name="_Ref61859459"/>
      <w:bookmarkStart w:id="3" w:name="_Ref129169569"/>
      <w:r w:rsidRPr="00CC1C1B">
        <w:rPr>
          <w:rFonts w:ascii="Verdana" w:hAnsi="Verdana"/>
        </w:rPr>
        <w:t>Durante o período de vigência do contrato, a contratada deve prestar suporte para diagnóstico, resolução de problemas e configuração de recursos, na modalidade 7 x 5, sendo 7 horas por dia e 5 dias da semana</w:t>
      </w:r>
      <w:bookmarkEnd w:id="2"/>
      <w:r w:rsidRPr="00CC1C1B">
        <w:rPr>
          <w:rFonts w:ascii="Verdana" w:hAnsi="Verdana"/>
        </w:rPr>
        <w:t>.</w:t>
      </w:r>
      <w:bookmarkEnd w:id="3"/>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O acionamento do suporte técnico poderá ser realizado por telefone, sistema web para abertura de tickets ou e-mail.</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Os prazos de atendimento de suporte técnico estão relacionados com criticidade e dispostos no Quadro 2.</w:t>
      </w:r>
    </w:p>
    <w:p w:rsidR="00A006A8" w:rsidRPr="00CC1C1B" w:rsidRDefault="00A006A8" w:rsidP="00CC1C1B">
      <w:pPr>
        <w:suppressLineNumbers/>
        <w:tabs>
          <w:tab w:val="left" w:pos="709"/>
        </w:tabs>
        <w:spacing w:line="360" w:lineRule="auto"/>
        <w:jc w:val="both"/>
        <w:rPr>
          <w:rFonts w:ascii="Verdana" w:hAnsi="Verdana"/>
        </w:rPr>
      </w:pP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3478"/>
        <w:gridCol w:w="1640"/>
        <w:gridCol w:w="1833"/>
      </w:tblGrid>
      <w:tr w:rsidR="00A006A8" w:rsidRPr="00CC1C1B" w:rsidTr="000C7EEC">
        <w:trPr>
          <w:tblHead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1E50D7" w:rsidRDefault="00A006A8" w:rsidP="00CC1C1B">
            <w:pPr>
              <w:suppressLineNumbers/>
              <w:tabs>
                <w:tab w:val="left" w:pos="709"/>
              </w:tabs>
              <w:spacing w:line="360" w:lineRule="auto"/>
              <w:jc w:val="both"/>
              <w:rPr>
                <w:rFonts w:ascii="Verdana" w:hAnsi="Verdana"/>
                <w:b/>
              </w:rPr>
            </w:pPr>
            <w:r w:rsidRPr="001E50D7">
              <w:rPr>
                <w:rFonts w:ascii="Verdana" w:hAnsi="Verdana"/>
                <w:b/>
              </w:rPr>
              <w:t>Criticidade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1E50D7" w:rsidRDefault="00A006A8" w:rsidP="00CC1C1B">
            <w:pPr>
              <w:suppressLineNumbers/>
              <w:tabs>
                <w:tab w:val="left" w:pos="709"/>
              </w:tabs>
              <w:spacing w:line="360" w:lineRule="auto"/>
              <w:jc w:val="both"/>
              <w:rPr>
                <w:rFonts w:ascii="Verdana" w:hAnsi="Verdana"/>
                <w:b/>
              </w:rPr>
            </w:pPr>
            <w:r w:rsidRPr="001E50D7">
              <w:rPr>
                <w:rFonts w:ascii="Verdana" w:hAnsi="Verdana"/>
                <w:b/>
              </w:rPr>
              <w:t>Descrição</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1E50D7" w:rsidRDefault="00A006A8" w:rsidP="00CC1C1B">
            <w:pPr>
              <w:suppressLineNumbers/>
              <w:tabs>
                <w:tab w:val="left" w:pos="709"/>
              </w:tabs>
              <w:spacing w:line="360" w:lineRule="auto"/>
              <w:jc w:val="both"/>
              <w:rPr>
                <w:rFonts w:ascii="Verdana" w:hAnsi="Verdana"/>
                <w:b/>
              </w:rPr>
            </w:pPr>
            <w:r w:rsidRPr="001E50D7">
              <w:rPr>
                <w:rFonts w:ascii="Verdana" w:hAnsi="Verdana"/>
                <w:b/>
              </w:rPr>
              <w:t>Prazo para o 1º atendimento</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1E50D7" w:rsidRDefault="00A006A8" w:rsidP="00CC1C1B">
            <w:pPr>
              <w:suppressLineNumbers/>
              <w:tabs>
                <w:tab w:val="left" w:pos="709"/>
              </w:tabs>
              <w:spacing w:line="360" w:lineRule="auto"/>
              <w:jc w:val="both"/>
              <w:rPr>
                <w:rFonts w:ascii="Verdana" w:hAnsi="Verdana"/>
                <w:b/>
              </w:rPr>
            </w:pPr>
            <w:r w:rsidRPr="001E50D7">
              <w:rPr>
                <w:rFonts w:ascii="Verdana" w:hAnsi="Verdana"/>
                <w:b/>
              </w:rPr>
              <w:t>Prazo para Solução</w:t>
            </w:r>
          </w:p>
        </w:tc>
      </w:tr>
      <w:tr w:rsidR="00A006A8" w:rsidRPr="00CC1C1B" w:rsidTr="000C7EE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ALTA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Indisponibilidade generalizada do serviço e demais solicitações técnicas de alta criticidade.</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02 horas</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07 horas</w:t>
            </w:r>
          </w:p>
        </w:tc>
      </w:tr>
      <w:tr w:rsidR="00A006A8" w:rsidRPr="00CC1C1B" w:rsidTr="000C7EE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MÉDIA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Problemas de funcionamento do sistema de telefonia a partir de ramais específicos que não afetem o funcionamento geral da solução.</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04 horas</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14 horas</w:t>
            </w:r>
          </w:p>
        </w:tc>
      </w:tr>
      <w:tr w:rsidR="00A006A8" w:rsidRPr="00CC1C1B" w:rsidTr="000C7EE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BAIXA</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Configuração de novos recursos das centrais telefônicas e demais solicitações técnicas não críticas.</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06 horas</w:t>
            </w: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06A8" w:rsidRPr="00CC1C1B" w:rsidRDefault="00A006A8" w:rsidP="00CC1C1B">
            <w:pPr>
              <w:suppressLineNumbers/>
              <w:tabs>
                <w:tab w:val="left" w:pos="709"/>
              </w:tabs>
              <w:spacing w:line="360" w:lineRule="auto"/>
              <w:jc w:val="both"/>
              <w:rPr>
                <w:rFonts w:ascii="Verdana" w:hAnsi="Verdana"/>
              </w:rPr>
            </w:pPr>
            <w:r w:rsidRPr="00CC1C1B">
              <w:rPr>
                <w:rFonts w:ascii="Verdana" w:hAnsi="Verdana"/>
              </w:rPr>
              <w:t>21 horas</w:t>
            </w:r>
          </w:p>
        </w:tc>
      </w:tr>
    </w:tbl>
    <w:p w:rsidR="00A006A8" w:rsidRPr="00CC1C1B" w:rsidRDefault="000C7EEC" w:rsidP="00CC1C1B">
      <w:pPr>
        <w:suppressLineNumbers/>
        <w:tabs>
          <w:tab w:val="left" w:pos="709"/>
        </w:tabs>
        <w:spacing w:line="360" w:lineRule="auto"/>
        <w:jc w:val="both"/>
        <w:rPr>
          <w:rFonts w:ascii="Verdana" w:hAnsi="Verdana"/>
        </w:rPr>
      </w:pPr>
      <w:r>
        <w:rPr>
          <w:rFonts w:ascii="Verdana" w:hAnsi="Verdana"/>
        </w:rPr>
        <w:tab/>
      </w:r>
      <w:r w:rsidR="00A006A8" w:rsidRPr="00CC1C1B">
        <w:rPr>
          <w:rFonts w:ascii="Verdana" w:hAnsi="Verdana"/>
        </w:rPr>
        <w:t>Quadro 2 - Criticidade, descrição e prazo para atendimento e soluções de problemas.</w:t>
      </w:r>
    </w:p>
    <w:p w:rsidR="00A006A8" w:rsidRPr="00CC1C1B" w:rsidRDefault="00A006A8" w:rsidP="00CC1C1B">
      <w:pPr>
        <w:suppressLineNumbers/>
        <w:tabs>
          <w:tab w:val="left" w:pos="709"/>
        </w:tabs>
        <w:spacing w:line="360" w:lineRule="auto"/>
        <w:jc w:val="both"/>
        <w:rPr>
          <w:rFonts w:ascii="Verdana" w:hAnsi="Verdana"/>
        </w:rPr>
      </w:pP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 xml:space="preserve">Os prazos iniciam a contagem a partir da notificação, seja por abertura de ticket em sistema web, telefone ou e-mail. As horas indicadas na tabela são aquelas consideradas no item </w:t>
      </w:r>
      <w:r w:rsidRPr="00CC1C1B">
        <w:rPr>
          <w:rFonts w:ascii="Verdana" w:hAnsi="Verdana"/>
        </w:rPr>
        <w:fldChar w:fldCharType="begin"/>
      </w:r>
      <w:r w:rsidRPr="00CC1C1B">
        <w:rPr>
          <w:rFonts w:ascii="Verdana" w:hAnsi="Verdana"/>
        </w:rPr>
        <w:instrText xml:space="preserve"> REF _Ref129169569 \r \h  \* MERGEFORMAT </w:instrText>
      </w:r>
      <w:r w:rsidRPr="00CC1C1B">
        <w:rPr>
          <w:rFonts w:ascii="Verdana" w:hAnsi="Verdana"/>
        </w:rPr>
      </w:r>
      <w:r w:rsidRPr="00CC1C1B">
        <w:rPr>
          <w:rFonts w:ascii="Verdana" w:hAnsi="Verdana"/>
        </w:rPr>
        <w:fldChar w:fldCharType="separate"/>
      </w:r>
      <w:r w:rsidR="008C6E08">
        <w:rPr>
          <w:rFonts w:ascii="Verdana" w:hAnsi="Verdana"/>
        </w:rPr>
        <w:t>2.3.3</w:t>
      </w:r>
      <w:r w:rsidRPr="00CC1C1B">
        <w:rPr>
          <w:rFonts w:ascii="Verdana" w:hAnsi="Verdana"/>
        </w:rPr>
        <w:fldChar w:fldCharType="end"/>
      </w:r>
      <w:r w:rsidRPr="00CC1C1B">
        <w:rPr>
          <w:rFonts w:ascii="Verdana" w:hAnsi="Verdana"/>
        </w:rPr>
        <w:t xml:space="preserve">, ou seja, horas em que há atendimento de suporte. Exemplo: um atendimento de nível médio tem prazo para solução de </w:t>
      </w:r>
      <w:r w:rsidRPr="00CC1C1B">
        <w:rPr>
          <w:rFonts w:ascii="Verdana" w:hAnsi="Verdana"/>
        </w:rPr>
        <w:lastRenderedPageBreak/>
        <w:t>14 horas, isso quer dizer que a Contratada terá 2 (dois) dias úteis para a solução da demanda.</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Havendo problemas pontuais com o fornecimento de algum dos serviços a contratada deverá emitir um relatório, com evidências técnicas, indicando as causas que levaram ao mau funcionamento da solução para apreciação da DPE-PR.</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Para a produção de evidências técnicas, a Contratada poderá utilizar de ferramentas de diagnóstico, análise e capturas de pacote de rede, de forma que essa análise contemple a demonstração de perda de pacotes ou de outros problemas que podem afetar a qualidade da comunicação. Exemplo: Wireshark e PRTG Network Monitor.</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Para cada relatório de situação pontual apresentado pela contratada, o DPE-PR fará uma análise técnica e indicará o deferimento ou indeferimento do relatório apresentado.</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 xml:space="preserve">O deferimento implicará no pagamento normal do serviço pontual fornecido, inclusive no período em que foi detectado pelo usuário um problema de natureza técnica. </w:t>
      </w:r>
    </w:p>
    <w:p w:rsidR="00A006A8" w:rsidRPr="00CC1C1B" w:rsidRDefault="00A006A8" w:rsidP="00CC1C1B">
      <w:pPr>
        <w:numPr>
          <w:ilvl w:val="2"/>
          <w:numId w:val="9"/>
        </w:numPr>
        <w:suppressLineNumbers/>
        <w:tabs>
          <w:tab w:val="left" w:pos="709"/>
        </w:tabs>
        <w:spacing w:line="360" w:lineRule="auto"/>
        <w:jc w:val="both"/>
        <w:rPr>
          <w:rFonts w:ascii="Verdana" w:hAnsi="Verdana"/>
        </w:rPr>
      </w:pPr>
      <w:r w:rsidRPr="00CC1C1B">
        <w:rPr>
          <w:rFonts w:ascii="Verdana" w:hAnsi="Verdana"/>
        </w:rPr>
        <w:t xml:space="preserve">O indeferimento implicará no desconto proporcional do serviço pontual fornecido referente ao período no qual foi detectado o problema técnico. </w:t>
      </w:r>
    </w:p>
    <w:p w:rsidR="00A006A8" w:rsidRPr="00CC1C1B" w:rsidRDefault="00A006A8" w:rsidP="00CC1C1B">
      <w:pPr>
        <w:jc w:val="both"/>
        <w:rPr>
          <w:rFonts w:ascii="Verdana" w:hAnsi="Verdana"/>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DAS CLÁUSULAS GERAIS</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De acordo com o inciso II do Artigo 29 da Lei 8.666/93, a CONTRATADA deverá ser de ramo de atividade compatível com o objeto da licitação.</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não poderá divulgar quaisquer informações da DPE/PR sem prévia autorização formal.</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EMPRESA CONTRATADA deverá observar a LGPD (Lei Geral de Proteção de Dados), lei nº 13.709 (</w:t>
      </w:r>
      <w:hyperlink r:id="rId15" w:history="1">
        <w:r w:rsidRPr="00CC1C1B">
          <w:rPr>
            <w:rFonts w:ascii="Verdana" w:eastAsia="Arial" w:hAnsi="Verdana"/>
            <w:color w:val="000000"/>
          </w:rPr>
          <w:t>http://www.planalto.gov.br/ccivil_03/_Ato2015-2018/2018/Lei/L13709.htm</w:t>
        </w:r>
      </w:hyperlink>
      <w:r w:rsidRPr="00CC1C1B">
        <w:rPr>
          <w:rFonts w:ascii="Verdana" w:eastAsia="Arial" w:hAnsi="Verdana"/>
          <w:color w:val="000000"/>
        </w:rPr>
        <w:t>). VERIFICAR</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Os materiais empregados e os serviços executados deverão obedecer a todas as normas atinentes ao objeto do Termo de Referência.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deverá possuir quadro técnico para a realização dos serviços, bem como executá-los sob orientação e responsabilidade de um profissional qualificado.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deverá indicar formalmente Responsável Técnico, que deverá assumir, pessoal e diretamente, a execução dos serviços contratados.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lastRenderedPageBreak/>
        <w:t>A CONTRATADA deverá fornecer TODOS os dispositivos e acessórios, peças, componentes, materiais, ferramentas, instrumentos, equipamentos e serviços essenciais ou complementares para a completa e perfeita realização dos serviços.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deverá disponibilizar pessoal habilitado e com conhecimento técnico dos serviços a serem executados; bem como materiais, equipamentos e ferramentas necessárias à perfeita execução dos serviços, em conformidade com as normas e determinações em vigor.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deverá apresentar pessoal uniformizado, além de prover os Equipamentos de Proteção Individual – EPI que se fizerem necessários.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O A CONTRATADA deverá obedecer às recomendações do Ministério do Trabalho e Emprego, com relação à segurança do trabalho. Deverá responsabilizar-se também pelo correto cumprimento de sua jornada e por acidentes ocorridos no exercício da atividade.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deverá fornecer mão de obra especializada a fim de garantir a perfeita execução dos serviços contratados e evitar possíveis danos aos equipamentos e ao imóvel.</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 xml:space="preserve"> A CONTRATADA deverá fornecer, sem custo adicional, toda mão de obra especializada, incluindo peças e equipamentos, para reparar possíveis danos causados ao equipamento ou ao imóvel em decorrência da incorreta execução dos serviços, devendo os reparos serem concluídos em prazo não superior a 05 (cinco) dias úteis.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Após a finalização dos serviços, A CONTRATADA deverá deixar o local limpo e desobstruído de objetos e resíduos desnecessários e indesejáveis, decorrentes do serviço executado.</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Os serviços que apresentarem vício de qualidade e/ou que estejam em desacordo com as especificações constantes neste Termo, poderão ser rejeitados, devendo ser corrigidos ou refeitos às custas da CONTRATADA, sem prejuízo da aplicação de eventuais penalidades legais.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São de responsabilidade da CONTRATADA as despesas de custeio com deslocamento de equipamentos e técnicos, bem como de transporte, diárias, seguro, impostos, instalações, obras civis e mão de obra, ou quaisquer outras envolvidas, não sendo admitida cobrança adicional de quaisquer serviços acessórios.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CONTRATADA deverá disponibilizar pessoal capaz de respeitar as normas internas da DPE/PR. </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emissão do documento de cobrança não poderá ser conjugada, isto é, não poderá haver prestação de serviço e fornecimento de peças/materiais em um mesmo documento.</w:t>
      </w:r>
    </w:p>
    <w:p w:rsidR="00A006A8" w:rsidRPr="00CC1C1B" w:rsidRDefault="00A006A8" w:rsidP="00CC1C1B">
      <w:pPr>
        <w:pStyle w:val="PargrafodaLista"/>
        <w:ind w:left="792"/>
        <w:jc w:val="both"/>
        <w:rPr>
          <w:rFonts w:ascii="Verdana" w:hAnsi="Verdana"/>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JUSTIFICATIVA DA CONTRATAÇÃO</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Defensoria Pública do Estado do Paraná (DPE-PR) tem como objetivo garantir acesso à justiça a todas as pessoas, especialmente aquelas que mais precisam. Para alcançar esse objetivo, é crucial que a instituição tenha uma comunicação eficiente tanto interna quanto externa. Atualmente, a Defensoria conta com um sistema de telefonia composto por 49 linhas analógicas e 660 ramais digitais distribuídos em 19 municípios do estado. Entretanto, centrais telefônicas só estão instaladas nas cidades onde há telefonia digital, o que restringe a comunicação em algumas localidades.</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A contratação de serviços de locação e configuração de centrais telefônicas de telefonia híbrida/digital é essencial para a continuidade da comunicação interna e externa da Defensoria. Isso permitirá que a instituição tenha uma comunicação rápida e eficiente, o que é fundamental para garantir acesso à justiça a todas as pessoas. Além disso, a telefonia digital é mais segura e confiável do que a telefonia analógica, o que garante a privacidade dos usuários.</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Outro aspecto importante é que a contratação de serviços de telefonia híbrida permitirá a integração com outras ferramentas tecnológicas, como softwares de gestão e armazenamento de dados, aumentando a eficiência da Defensoria Pública e melhorando o atendimento aos cidadãos.</w:t>
      </w:r>
    </w:p>
    <w:p w:rsidR="00A006A8" w:rsidRPr="00CC1C1B" w:rsidRDefault="00A006A8" w:rsidP="00CC1C1B">
      <w:pPr>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Diante disso, a contratação de serviços de locação e configuração de centrais telefônicas de telefonia híbrida é fundamental para garantir a comunicação eficiente e acesso à justiça para todas as pessoas, além de garantir a segurança e privacidade dos usuários, e melhorar a eficiência da Defensoria Pública do Estado do Paraná.</w:t>
      </w: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RESUMO DO QUANTITATIVO</w:t>
      </w:r>
    </w:p>
    <w:p w:rsidR="00A006A8" w:rsidRPr="00CC1C1B" w:rsidRDefault="00A006A8" w:rsidP="00CC1C1B">
      <w:pPr>
        <w:keepNext/>
        <w:numPr>
          <w:ilvl w:val="1"/>
          <w:numId w:val="9"/>
        </w:numPr>
        <w:suppressLineNumbers/>
        <w:tabs>
          <w:tab w:val="left" w:pos="709"/>
        </w:tabs>
        <w:spacing w:line="360" w:lineRule="auto"/>
        <w:jc w:val="both"/>
        <w:rPr>
          <w:rFonts w:ascii="Verdana" w:eastAsia="Arial" w:hAnsi="Verdana"/>
          <w:b/>
          <w:bCs/>
          <w:color w:val="000000"/>
        </w:rPr>
      </w:pPr>
      <w:r w:rsidRPr="00CC1C1B">
        <w:rPr>
          <w:rFonts w:ascii="Verdana" w:hAnsi="Verdana"/>
          <w:b/>
        </w:rPr>
        <w:t>Itens da contratação</w:t>
      </w:r>
    </w:p>
    <w:p w:rsidR="00A006A8" w:rsidRPr="00CC1C1B" w:rsidRDefault="00A006A8" w:rsidP="00CC1C1B">
      <w:pPr>
        <w:keepNext/>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São itens da presente contratação:</w:t>
      </w:r>
    </w:p>
    <w:p w:rsidR="00A006A8" w:rsidRPr="00CC1C1B" w:rsidRDefault="00A006A8" w:rsidP="00CC1C1B">
      <w:pPr>
        <w:keepNext/>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b/>
          <w:bCs/>
          <w:color w:val="000000"/>
        </w:rPr>
        <w:t xml:space="preserve">ITEM 1 </w:t>
      </w:r>
      <w:r w:rsidRPr="00CC1C1B">
        <w:rPr>
          <w:rFonts w:ascii="Verdana" w:eastAsia="Arial" w:hAnsi="Verdana"/>
          <w:color w:val="000000"/>
        </w:rPr>
        <w:t>- composto por locação de 01 (uma) Central Telefônica de MÉDIO PORTE, contemplando fornecimento, instalação, manutenção, configuração do equipamento, além de fornecimento, instalação e manutenção de 01 (um) de Sistema de Suprimento de Energia e de 01 (um) Terminal Telefônico de Telefonista e de suporte técnico para toda a solução.</w:t>
      </w:r>
    </w:p>
    <w:p w:rsidR="00A006A8" w:rsidRPr="00CC1C1B" w:rsidRDefault="00A006A8" w:rsidP="00CC1C1B">
      <w:pPr>
        <w:keepNext/>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b/>
          <w:bCs/>
          <w:color w:val="000000"/>
        </w:rPr>
        <w:t>ITEM 2</w:t>
      </w:r>
      <w:r w:rsidRPr="00CC1C1B">
        <w:rPr>
          <w:rFonts w:ascii="Verdana" w:eastAsia="Arial" w:hAnsi="Verdana"/>
          <w:color w:val="000000"/>
        </w:rPr>
        <w:t xml:space="preserve"> - composto por locação de 01 (uma) Central Telefônica de GRANDE PORTE, contemplando fornecimento, instalação, manutenção, configuração do equipamento, além de fornecimento, instalação e manutenção de 01 (um) de Sistema de Suprimento de Energia e de 02 (dois) Terminais Telefônicos de Telefonista e de suporte técnico para toda a solução.</w:t>
      </w:r>
    </w:p>
    <w:p w:rsidR="00A006A8" w:rsidRPr="00CC1C1B" w:rsidRDefault="00A006A8" w:rsidP="00CC1C1B">
      <w:pPr>
        <w:jc w:val="both"/>
        <w:rPr>
          <w:rFonts w:ascii="Verdana" w:hAnsi="Verdana"/>
        </w:rPr>
      </w:pPr>
    </w:p>
    <w:p w:rsidR="00A006A8" w:rsidRPr="00CC1C1B" w:rsidRDefault="00A006A8" w:rsidP="00CC1C1B">
      <w:pPr>
        <w:keepNext/>
        <w:numPr>
          <w:ilvl w:val="1"/>
          <w:numId w:val="9"/>
        </w:numPr>
        <w:suppressLineNumbers/>
        <w:tabs>
          <w:tab w:val="left" w:pos="709"/>
        </w:tabs>
        <w:spacing w:line="360" w:lineRule="auto"/>
        <w:jc w:val="both"/>
        <w:rPr>
          <w:rFonts w:ascii="Verdana" w:eastAsia="Arial" w:hAnsi="Verdana"/>
          <w:b/>
          <w:bCs/>
          <w:color w:val="000000"/>
        </w:rPr>
      </w:pPr>
      <w:r w:rsidRPr="00CC1C1B">
        <w:rPr>
          <w:rFonts w:ascii="Verdana" w:hAnsi="Verdana"/>
          <w:b/>
        </w:rPr>
        <w:lastRenderedPageBreak/>
        <w:t>Lotes</w:t>
      </w:r>
    </w:p>
    <w:p w:rsidR="00A006A8" w:rsidRPr="00CC1C1B" w:rsidRDefault="00A006A8" w:rsidP="00CC1C1B">
      <w:pPr>
        <w:keepNext/>
        <w:numPr>
          <w:ilvl w:val="1"/>
          <w:numId w:val="9"/>
        </w:numPr>
        <w:suppressLineNumbers/>
        <w:tabs>
          <w:tab w:val="left" w:pos="709"/>
        </w:tabs>
        <w:spacing w:line="360" w:lineRule="auto"/>
        <w:jc w:val="both"/>
        <w:rPr>
          <w:rFonts w:ascii="Verdana" w:eastAsia="Arial" w:hAnsi="Verdana"/>
          <w:color w:val="000000"/>
        </w:rPr>
      </w:pPr>
      <w:r w:rsidRPr="00CC1C1B">
        <w:rPr>
          <w:rFonts w:ascii="Verdana" w:eastAsia="Arial" w:hAnsi="Verdana"/>
          <w:color w:val="000000"/>
        </w:rPr>
        <w:t>Os itens da presente contratação serão distribuídos em 10 (dez) lotes, de acordo com a Lei Estadual 15.825 de 2008, que estabelece as 10 regiões geográficas do estado: Centro-Ocidental, Centro-Oriental, Centro-Sul, Metropolitana, Noroeste, Norte Central, Norte Pioneiro, Oeste, Sudeste e Sudoeste. A empresa contratada deverá se disponibilizar a oferecer os serviços contratados em qualquer cidade pertencente a região correspondente ao lote arrematado.</w:t>
      </w:r>
    </w:p>
    <w:p w:rsidR="00A006A8" w:rsidRPr="00CC1C1B" w:rsidRDefault="00A006A8" w:rsidP="00CC1C1B">
      <w:pPr>
        <w:keepNext/>
        <w:suppressLineNumbers/>
        <w:tabs>
          <w:tab w:val="left" w:pos="709"/>
        </w:tabs>
        <w:spacing w:line="360" w:lineRule="auto"/>
        <w:jc w:val="both"/>
        <w:rPr>
          <w:rFonts w:ascii="Verdana" w:eastAsia="Arial" w:hAnsi="Verdana"/>
          <w:color w:val="000000"/>
        </w:rPr>
      </w:pPr>
    </w:p>
    <w:p w:rsidR="00A006A8" w:rsidRPr="00CC1C1B" w:rsidRDefault="00A006A8" w:rsidP="00CC1C1B">
      <w:pPr>
        <w:keepNext/>
        <w:numPr>
          <w:ilvl w:val="1"/>
          <w:numId w:val="9"/>
        </w:numPr>
        <w:suppressLineNumbers/>
        <w:tabs>
          <w:tab w:val="left" w:pos="709"/>
        </w:tabs>
        <w:spacing w:line="360" w:lineRule="auto"/>
        <w:jc w:val="both"/>
        <w:rPr>
          <w:rFonts w:ascii="Verdana" w:eastAsia="Arial" w:hAnsi="Verdana"/>
          <w:b/>
          <w:bCs/>
          <w:color w:val="000000"/>
        </w:rPr>
      </w:pPr>
      <w:r w:rsidRPr="00CC1C1B">
        <w:rPr>
          <w:rFonts w:ascii="Verdana" w:hAnsi="Verdana"/>
          <w:b/>
        </w:rPr>
        <w:t>Quantitativo por lote e pedido mínimo inicial</w:t>
      </w:r>
    </w:p>
    <w:p w:rsidR="00A006A8" w:rsidRPr="00CC1C1B" w:rsidRDefault="00A006A8" w:rsidP="00CC1C1B">
      <w:pPr>
        <w:widowControl w:val="0"/>
        <w:numPr>
          <w:ilvl w:val="2"/>
          <w:numId w:val="9"/>
        </w:numPr>
        <w:suppressLineNumbers/>
        <w:spacing w:line="360" w:lineRule="auto"/>
        <w:jc w:val="both"/>
        <w:rPr>
          <w:rFonts w:ascii="Verdana" w:hAnsi="Verdana"/>
          <w:b/>
        </w:rPr>
      </w:pPr>
      <w:r w:rsidRPr="00CC1C1B">
        <w:rPr>
          <w:rFonts w:ascii="Verdana" w:hAnsi="Verdana"/>
          <w:bCs/>
          <w:color w:val="000000"/>
        </w:rPr>
        <w:t>Poderão ser locadas até 28 (vinte e oito) centrais telefônicas de médio porte e até 6 (seis) centrais telefônicas de grande porte. O pedido mínimo inicial deverá ser composto por 1 (uma) central telefônica de grande porte referente ao Lote 4 e 1 (uma) central telefônica de médio porte para o Lote 8.</w:t>
      </w:r>
    </w:p>
    <w:p w:rsidR="00A006A8" w:rsidRPr="00CC1C1B" w:rsidRDefault="00A006A8" w:rsidP="00CC1C1B">
      <w:pPr>
        <w:suppressLineNumbers/>
        <w:spacing w:line="360" w:lineRule="auto"/>
        <w:jc w:val="both"/>
        <w:rPr>
          <w:rFonts w:ascii="Verdana" w:hAnsi="Verdana"/>
          <w:b/>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390"/>
        <w:gridCol w:w="1359"/>
        <w:gridCol w:w="1038"/>
        <w:gridCol w:w="1405"/>
        <w:gridCol w:w="1546"/>
      </w:tblGrid>
      <w:tr w:rsidR="001E50D7" w:rsidRPr="00CC1C1B" w:rsidTr="001E50D7">
        <w:trPr>
          <w:cantSplit/>
          <w:tblHeader/>
        </w:trPr>
        <w:tc>
          <w:tcPr>
            <w:tcW w:w="567" w:type="dxa"/>
            <w:vMerge w:val="restart"/>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Lote</w:t>
            </w:r>
          </w:p>
        </w:tc>
        <w:tc>
          <w:tcPr>
            <w:tcW w:w="2410" w:type="dxa"/>
            <w:vMerge w:val="restart"/>
            <w:shd w:val="clear" w:color="auto" w:fill="auto"/>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rPr>
              <w:t xml:space="preserve">Região atendida (Lei </w:t>
            </w:r>
            <w:r w:rsidRPr="00CC1C1B">
              <w:rPr>
                <w:rFonts w:ascii="Verdana" w:hAnsi="Verdana"/>
                <w:bCs/>
                <w:color w:val="000000"/>
                <w:shd w:val="clear" w:color="auto" w:fill="FFFFFF"/>
              </w:rPr>
              <w:t>Estadual no 15.825 de 2008)</w:t>
            </w:r>
          </w:p>
        </w:tc>
        <w:tc>
          <w:tcPr>
            <w:tcW w:w="2409" w:type="dxa"/>
            <w:gridSpan w:val="2"/>
            <w:shd w:val="clear" w:color="auto" w:fill="auto"/>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rPr>
              <w:t>Quantidade Máxima</w:t>
            </w:r>
          </w:p>
        </w:tc>
        <w:tc>
          <w:tcPr>
            <w:tcW w:w="2977" w:type="dxa"/>
            <w:gridSpan w:val="2"/>
            <w:shd w:val="clear" w:color="auto" w:fill="auto"/>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rPr>
              <w:t>Quantidade Mínima</w:t>
            </w:r>
          </w:p>
        </w:tc>
      </w:tr>
      <w:tr w:rsidR="001E50D7" w:rsidRPr="00CC1C1B" w:rsidTr="001E50D7">
        <w:trPr>
          <w:cantSplit/>
          <w:tblHeader/>
        </w:trPr>
        <w:tc>
          <w:tcPr>
            <w:tcW w:w="567" w:type="dxa"/>
            <w:vMerge/>
            <w:shd w:val="clear" w:color="auto" w:fill="auto"/>
          </w:tcPr>
          <w:p w:rsidR="001E50D7" w:rsidRPr="00CC1C1B" w:rsidRDefault="001E50D7" w:rsidP="00B93AA0">
            <w:pPr>
              <w:suppressLineNumbers/>
              <w:spacing w:line="360" w:lineRule="auto"/>
              <w:jc w:val="center"/>
              <w:rPr>
                <w:rFonts w:ascii="Verdana" w:hAnsi="Verdana"/>
                <w:bCs/>
                <w:color w:val="000000"/>
              </w:rPr>
            </w:pPr>
          </w:p>
        </w:tc>
        <w:tc>
          <w:tcPr>
            <w:tcW w:w="2410" w:type="dxa"/>
            <w:vMerge/>
            <w:shd w:val="clear" w:color="auto" w:fill="auto"/>
          </w:tcPr>
          <w:p w:rsidR="001E50D7" w:rsidRPr="00CC1C1B" w:rsidRDefault="001E50D7" w:rsidP="00CC1C1B">
            <w:pPr>
              <w:suppressLineNumbers/>
              <w:spacing w:line="360" w:lineRule="auto"/>
              <w:jc w:val="both"/>
              <w:rPr>
                <w:rFonts w:ascii="Verdana" w:hAnsi="Verdana"/>
                <w:bCs/>
                <w:color w:val="000000"/>
              </w:rPr>
            </w:pPr>
          </w:p>
        </w:tc>
        <w:tc>
          <w:tcPr>
            <w:tcW w:w="1371" w:type="dxa"/>
            <w:shd w:val="clear" w:color="auto" w:fill="auto"/>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rPr>
              <w:t>ITEM 1</w:t>
            </w:r>
            <w:r w:rsidRPr="00CC1C1B">
              <w:rPr>
                <w:rFonts w:ascii="Verdana" w:hAnsi="Verdana"/>
                <w:bCs/>
                <w:color w:val="000000"/>
              </w:rPr>
              <w:br/>
              <w:t>(Médio Porte)</w:t>
            </w:r>
          </w:p>
        </w:tc>
        <w:tc>
          <w:tcPr>
            <w:tcW w:w="1038" w:type="dxa"/>
            <w:shd w:val="clear" w:color="auto" w:fill="auto"/>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rPr>
              <w:t>ITEM 2</w:t>
            </w:r>
            <w:r w:rsidRPr="00CC1C1B">
              <w:rPr>
                <w:rFonts w:ascii="Verdana" w:hAnsi="Verdana"/>
                <w:bCs/>
                <w:color w:val="000000"/>
              </w:rPr>
              <w:br/>
              <w:t>(Grande Porte)</w:t>
            </w:r>
          </w:p>
        </w:tc>
        <w:tc>
          <w:tcPr>
            <w:tcW w:w="1418" w:type="dxa"/>
            <w:shd w:val="clear" w:color="auto" w:fill="auto"/>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rPr>
              <w:t>ITEM 1</w:t>
            </w:r>
            <w:r w:rsidRPr="00CC1C1B">
              <w:rPr>
                <w:rFonts w:ascii="Verdana" w:hAnsi="Verdana"/>
                <w:bCs/>
                <w:color w:val="000000"/>
              </w:rPr>
              <w:br/>
              <w:t>(Médio Porte)</w:t>
            </w:r>
          </w:p>
        </w:tc>
        <w:tc>
          <w:tcPr>
            <w:tcW w:w="1559" w:type="dxa"/>
            <w:shd w:val="clear" w:color="auto" w:fill="auto"/>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rPr>
              <w:t>ITEM 2</w:t>
            </w:r>
            <w:r w:rsidRPr="00CC1C1B">
              <w:rPr>
                <w:rFonts w:ascii="Verdana" w:hAnsi="Verdana"/>
                <w:bCs/>
                <w:color w:val="000000"/>
              </w:rPr>
              <w:br/>
              <w:t>(Grande Porte)</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1</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Centro-Ocidental</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2</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2</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Centro-Oriental</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3</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3</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Centro-Sul</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2</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4</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Metropolitana</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5</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4</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1</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5</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Noroeste</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3</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6</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Norte Central</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5</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1</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7</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Norte Pioneiro</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2</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8</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Oeste</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2</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1</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1</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9</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Sudeste</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2</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567"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10</w:t>
            </w:r>
          </w:p>
        </w:tc>
        <w:tc>
          <w:tcPr>
            <w:tcW w:w="2410" w:type="dxa"/>
            <w:shd w:val="clear" w:color="auto" w:fill="auto"/>
            <w:vAlign w:val="center"/>
          </w:tcPr>
          <w:p w:rsidR="001E50D7" w:rsidRPr="00CC1C1B" w:rsidRDefault="001E50D7" w:rsidP="00CC1C1B">
            <w:pPr>
              <w:suppressLineNumbers/>
              <w:spacing w:line="360" w:lineRule="auto"/>
              <w:jc w:val="both"/>
              <w:rPr>
                <w:rFonts w:ascii="Verdana" w:hAnsi="Verdana"/>
                <w:bCs/>
                <w:color w:val="000000"/>
              </w:rPr>
            </w:pPr>
            <w:r w:rsidRPr="00CC1C1B">
              <w:rPr>
                <w:rFonts w:ascii="Verdana" w:hAnsi="Verdana"/>
                <w:bCs/>
                <w:color w:val="000000"/>
                <w:shd w:val="clear" w:color="auto" w:fill="FFFFFF"/>
              </w:rPr>
              <w:t>Sudoeste</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shd w:val="clear" w:color="auto" w:fill="FFFFFF"/>
              </w:rPr>
              <w:t>2</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418"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c>
          <w:tcPr>
            <w:tcW w:w="1559" w:type="dxa"/>
            <w:shd w:val="clear" w:color="auto" w:fill="auto"/>
          </w:tcPr>
          <w:p w:rsidR="001E50D7" w:rsidRPr="00CC1C1B" w:rsidRDefault="001E50D7" w:rsidP="00B93AA0">
            <w:pPr>
              <w:suppressLineNumbers/>
              <w:spacing w:line="360" w:lineRule="auto"/>
              <w:jc w:val="center"/>
              <w:rPr>
                <w:rFonts w:ascii="Verdana" w:hAnsi="Verdana"/>
                <w:bCs/>
                <w:color w:val="000000"/>
              </w:rPr>
            </w:pPr>
            <w:r w:rsidRPr="00CC1C1B">
              <w:rPr>
                <w:rFonts w:ascii="Verdana" w:hAnsi="Verdana"/>
                <w:bCs/>
                <w:color w:val="000000"/>
              </w:rPr>
              <w:t>-</w:t>
            </w:r>
          </w:p>
        </w:tc>
      </w:tr>
      <w:tr w:rsidR="001E50D7" w:rsidRPr="00CC1C1B" w:rsidTr="001E50D7">
        <w:trPr>
          <w:cantSplit/>
        </w:trPr>
        <w:tc>
          <w:tcPr>
            <w:tcW w:w="2977" w:type="dxa"/>
            <w:gridSpan w:val="2"/>
            <w:shd w:val="clear" w:color="auto" w:fill="auto"/>
          </w:tcPr>
          <w:p w:rsidR="001E50D7" w:rsidRPr="00CC1C1B" w:rsidRDefault="001E50D7" w:rsidP="00CC1C1B">
            <w:pPr>
              <w:suppressLineNumbers/>
              <w:spacing w:line="360" w:lineRule="auto"/>
              <w:jc w:val="both"/>
              <w:rPr>
                <w:rFonts w:ascii="Verdana" w:hAnsi="Verdana"/>
                <w:b/>
                <w:color w:val="000000"/>
              </w:rPr>
            </w:pPr>
            <w:r w:rsidRPr="00CC1C1B">
              <w:rPr>
                <w:rFonts w:ascii="Verdana" w:hAnsi="Verdana"/>
                <w:b/>
                <w:color w:val="000000"/>
              </w:rPr>
              <w:t>TOTAL</w:t>
            </w:r>
          </w:p>
        </w:tc>
        <w:tc>
          <w:tcPr>
            <w:tcW w:w="1371" w:type="dxa"/>
            <w:shd w:val="clear" w:color="auto" w:fill="auto"/>
            <w:vAlign w:val="center"/>
          </w:tcPr>
          <w:p w:rsidR="001E50D7" w:rsidRPr="00CC1C1B" w:rsidRDefault="001E50D7" w:rsidP="00B93AA0">
            <w:pPr>
              <w:suppressLineNumbers/>
              <w:spacing w:line="360" w:lineRule="auto"/>
              <w:jc w:val="center"/>
              <w:rPr>
                <w:rFonts w:ascii="Verdana" w:hAnsi="Verdana"/>
                <w:b/>
                <w:color w:val="000000"/>
                <w:shd w:val="clear" w:color="auto" w:fill="FFFFFF"/>
              </w:rPr>
            </w:pPr>
            <w:r w:rsidRPr="00CC1C1B">
              <w:rPr>
                <w:rFonts w:ascii="Verdana" w:hAnsi="Verdana"/>
                <w:b/>
                <w:color w:val="000000"/>
                <w:shd w:val="clear" w:color="auto" w:fill="FFFFFF"/>
              </w:rPr>
              <w:t>28</w:t>
            </w:r>
          </w:p>
        </w:tc>
        <w:tc>
          <w:tcPr>
            <w:tcW w:w="1038" w:type="dxa"/>
            <w:shd w:val="clear" w:color="auto" w:fill="auto"/>
            <w:vAlign w:val="center"/>
          </w:tcPr>
          <w:p w:rsidR="001E50D7" w:rsidRPr="00CC1C1B" w:rsidRDefault="001E50D7" w:rsidP="00B93AA0">
            <w:pPr>
              <w:suppressLineNumbers/>
              <w:spacing w:line="360" w:lineRule="auto"/>
              <w:jc w:val="center"/>
              <w:rPr>
                <w:rFonts w:ascii="Verdana" w:hAnsi="Verdana"/>
                <w:b/>
                <w:color w:val="000000"/>
              </w:rPr>
            </w:pPr>
            <w:r w:rsidRPr="00CC1C1B">
              <w:rPr>
                <w:rFonts w:ascii="Verdana" w:hAnsi="Verdana"/>
                <w:b/>
                <w:color w:val="000000"/>
              </w:rPr>
              <w:t>6</w:t>
            </w:r>
          </w:p>
        </w:tc>
        <w:tc>
          <w:tcPr>
            <w:tcW w:w="1418" w:type="dxa"/>
            <w:shd w:val="clear" w:color="auto" w:fill="auto"/>
          </w:tcPr>
          <w:p w:rsidR="001E50D7" w:rsidRPr="00CC1C1B" w:rsidRDefault="001E50D7" w:rsidP="00B93AA0">
            <w:pPr>
              <w:suppressLineNumbers/>
              <w:spacing w:line="360" w:lineRule="auto"/>
              <w:jc w:val="center"/>
              <w:rPr>
                <w:rFonts w:ascii="Verdana" w:hAnsi="Verdana"/>
                <w:b/>
                <w:color w:val="000000"/>
              </w:rPr>
            </w:pPr>
            <w:r w:rsidRPr="00CC1C1B">
              <w:rPr>
                <w:rFonts w:ascii="Verdana" w:hAnsi="Verdana"/>
                <w:b/>
                <w:color w:val="000000"/>
              </w:rPr>
              <w:t>1</w:t>
            </w:r>
          </w:p>
        </w:tc>
        <w:tc>
          <w:tcPr>
            <w:tcW w:w="1559" w:type="dxa"/>
            <w:shd w:val="clear" w:color="auto" w:fill="auto"/>
          </w:tcPr>
          <w:p w:rsidR="001E50D7" w:rsidRPr="00CC1C1B" w:rsidRDefault="001E50D7" w:rsidP="00B93AA0">
            <w:pPr>
              <w:suppressLineNumbers/>
              <w:spacing w:line="360" w:lineRule="auto"/>
              <w:jc w:val="center"/>
              <w:rPr>
                <w:rFonts w:ascii="Verdana" w:hAnsi="Verdana"/>
                <w:b/>
                <w:color w:val="000000"/>
              </w:rPr>
            </w:pPr>
            <w:r w:rsidRPr="00CC1C1B">
              <w:rPr>
                <w:rFonts w:ascii="Verdana" w:hAnsi="Verdana"/>
                <w:b/>
                <w:color w:val="000000"/>
              </w:rPr>
              <w:t>1</w:t>
            </w:r>
          </w:p>
        </w:tc>
      </w:tr>
    </w:tbl>
    <w:p w:rsidR="00A006A8" w:rsidRPr="00CC1C1B" w:rsidRDefault="00E31F38" w:rsidP="00CC1C1B">
      <w:pPr>
        <w:widowControl w:val="0"/>
        <w:suppressLineNumbers/>
        <w:tabs>
          <w:tab w:val="left" w:pos="709"/>
        </w:tabs>
        <w:spacing w:line="360" w:lineRule="auto"/>
        <w:jc w:val="both"/>
        <w:rPr>
          <w:rFonts w:ascii="Verdana" w:eastAsia="Arial" w:hAnsi="Verdana"/>
          <w:color w:val="000000"/>
        </w:rPr>
      </w:pPr>
      <w:r>
        <w:rPr>
          <w:rFonts w:ascii="Verdana" w:eastAsia="Arial" w:hAnsi="Verdana"/>
          <w:color w:val="000000"/>
        </w:rPr>
        <w:tab/>
      </w:r>
      <w:r w:rsidR="00A006A8" w:rsidRPr="00CC1C1B">
        <w:rPr>
          <w:rFonts w:ascii="Verdana" w:eastAsia="Arial" w:hAnsi="Verdana"/>
          <w:color w:val="000000"/>
        </w:rPr>
        <w:t>Quadro 1 - Resumo do quantitativo.</w:t>
      </w:r>
    </w:p>
    <w:p w:rsidR="00A006A8" w:rsidRPr="00CC1C1B" w:rsidRDefault="00A006A8" w:rsidP="00CC1C1B">
      <w:pPr>
        <w:widowControl w:val="0"/>
        <w:suppressLineNumbers/>
        <w:tabs>
          <w:tab w:val="left" w:pos="709"/>
        </w:tabs>
        <w:spacing w:line="360" w:lineRule="auto"/>
        <w:jc w:val="both"/>
        <w:rPr>
          <w:rFonts w:ascii="Verdana" w:eastAsia="Arial" w:hAnsi="Verdana"/>
          <w:color w:val="000000"/>
        </w:rPr>
      </w:pPr>
    </w:p>
    <w:p w:rsidR="00A006A8" w:rsidRPr="00CC1C1B" w:rsidRDefault="00A006A8" w:rsidP="00CC1C1B">
      <w:pPr>
        <w:suppressLineNumbers/>
        <w:tabs>
          <w:tab w:val="left" w:pos="709"/>
        </w:tabs>
        <w:spacing w:line="360" w:lineRule="auto"/>
        <w:jc w:val="both"/>
        <w:rPr>
          <w:rFonts w:ascii="Verdana" w:hAnsi="Verdana"/>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QUALIFICAÇÃO TÉCNICO-OPERACIONAL</w:t>
      </w:r>
    </w:p>
    <w:p w:rsidR="00A006A8" w:rsidRPr="00CC1C1B" w:rsidRDefault="00A006A8" w:rsidP="00CC1C1B">
      <w:pPr>
        <w:numPr>
          <w:ilvl w:val="1"/>
          <w:numId w:val="9"/>
        </w:numPr>
        <w:suppressLineNumbers/>
        <w:tabs>
          <w:tab w:val="left" w:pos="709"/>
        </w:tabs>
        <w:spacing w:line="360" w:lineRule="auto"/>
        <w:jc w:val="both"/>
        <w:rPr>
          <w:rFonts w:ascii="Verdana" w:hAnsi="Verdana"/>
          <w:color w:val="000000"/>
        </w:rPr>
      </w:pPr>
      <w:r w:rsidRPr="00CC1C1B">
        <w:rPr>
          <w:rFonts w:ascii="Verdana" w:hAnsi="Verdana"/>
          <w:color w:val="000000"/>
        </w:rPr>
        <w:t>Apresentar pelo menos 01 (uma) certidão ou atestado de capacidade técnica, com dados precisos, e fornecidos por pessoa jurídica de direito público ou</w:t>
      </w:r>
      <w:r w:rsidRPr="00CC1C1B">
        <w:rPr>
          <w:rFonts w:ascii="Verdana" w:hAnsi="Verdana"/>
          <w:color w:val="000000"/>
        </w:rPr>
        <w:br/>
        <w:t>privado, os quais comprovem o fornecimento dos itens em cada lote arrematado, com características semelhantes ao do objeto da presente contratação.</w:t>
      </w:r>
    </w:p>
    <w:p w:rsidR="00A006A8" w:rsidRPr="00CC1C1B" w:rsidRDefault="00A006A8" w:rsidP="00CC1C1B">
      <w:pPr>
        <w:suppressLineNumbers/>
        <w:tabs>
          <w:tab w:val="left" w:pos="709"/>
        </w:tabs>
        <w:spacing w:line="360" w:lineRule="auto"/>
        <w:jc w:val="both"/>
        <w:rPr>
          <w:rFonts w:ascii="Verdana" w:hAnsi="Verdana"/>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DA CLASSIFICAÇÃO DO OBJETO</w:t>
      </w:r>
    </w:p>
    <w:p w:rsidR="00A006A8" w:rsidRPr="00CC1C1B" w:rsidRDefault="00A006A8" w:rsidP="00CC1C1B">
      <w:pPr>
        <w:numPr>
          <w:ilvl w:val="1"/>
          <w:numId w:val="9"/>
        </w:numPr>
        <w:suppressLineNumbers/>
        <w:tabs>
          <w:tab w:val="left" w:pos="709"/>
        </w:tabs>
        <w:spacing w:line="360" w:lineRule="auto"/>
        <w:jc w:val="both"/>
        <w:rPr>
          <w:rFonts w:ascii="Verdana" w:hAnsi="Verdana"/>
          <w:color w:val="000000"/>
        </w:rPr>
      </w:pPr>
      <w:r w:rsidRPr="00CC1C1B">
        <w:rPr>
          <w:rFonts w:ascii="Verdana" w:hAnsi="Verdana"/>
          <w:color w:val="000000"/>
        </w:rPr>
        <w:t>Os itens a serem licitados serão classificados como comuns e simples.</w:t>
      </w:r>
    </w:p>
    <w:p w:rsidR="00A006A8" w:rsidRPr="00CC1C1B" w:rsidRDefault="00A006A8" w:rsidP="00CC1C1B">
      <w:pPr>
        <w:suppressLineNumbers/>
        <w:tabs>
          <w:tab w:val="left" w:pos="709"/>
        </w:tabs>
        <w:spacing w:line="360" w:lineRule="auto"/>
        <w:jc w:val="both"/>
        <w:rPr>
          <w:rFonts w:ascii="Verdana" w:hAnsi="Verdana"/>
          <w:color w:val="FF0000"/>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DO CRITÉRIO DE JULGAMENTO</w:t>
      </w:r>
    </w:p>
    <w:p w:rsidR="00A006A8" w:rsidRPr="00CC1C1B" w:rsidRDefault="00A006A8" w:rsidP="00CC1C1B">
      <w:pPr>
        <w:numPr>
          <w:ilvl w:val="1"/>
          <w:numId w:val="9"/>
        </w:numPr>
        <w:suppressLineNumbers/>
        <w:tabs>
          <w:tab w:val="left" w:pos="709"/>
        </w:tabs>
        <w:spacing w:line="360" w:lineRule="auto"/>
        <w:jc w:val="both"/>
        <w:rPr>
          <w:rFonts w:ascii="Verdana" w:hAnsi="Verdana"/>
          <w:color w:val="000000"/>
        </w:rPr>
      </w:pPr>
      <w:r w:rsidRPr="00CC1C1B">
        <w:rPr>
          <w:rFonts w:ascii="Verdana" w:hAnsi="Verdana"/>
          <w:color w:val="000000"/>
        </w:rPr>
        <w:t>O critério de julgamento será o menor preço por lote.</w:t>
      </w:r>
    </w:p>
    <w:p w:rsidR="00A006A8" w:rsidRPr="00CC1C1B" w:rsidRDefault="00A006A8" w:rsidP="00CC1C1B">
      <w:pPr>
        <w:suppressLineNumbers/>
        <w:tabs>
          <w:tab w:val="left" w:pos="709"/>
        </w:tabs>
        <w:spacing w:line="360" w:lineRule="auto"/>
        <w:jc w:val="both"/>
        <w:rPr>
          <w:rFonts w:ascii="Verdana" w:hAnsi="Verdana"/>
          <w:color w:val="000000"/>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DA ENTREGA</w:t>
      </w:r>
    </w:p>
    <w:p w:rsidR="00A006A8" w:rsidRPr="00CC1C1B" w:rsidRDefault="00A006A8" w:rsidP="00CC1C1B">
      <w:pPr>
        <w:numPr>
          <w:ilvl w:val="1"/>
          <w:numId w:val="9"/>
        </w:numPr>
        <w:suppressLineNumbers/>
        <w:spacing w:line="360" w:lineRule="auto"/>
        <w:jc w:val="both"/>
        <w:rPr>
          <w:rFonts w:ascii="Verdana" w:hAnsi="Verdana"/>
          <w:color w:val="000000"/>
        </w:rPr>
      </w:pPr>
      <w:r w:rsidRPr="00CC1C1B">
        <w:rPr>
          <w:rFonts w:ascii="Verdana" w:hAnsi="Verdana"/>
          <w:color w:val="000000"/>
        </w:rPr>
        <w:t>A ENTREGA DO PRODUTO se caracteriza pela efetiva instalação dos equipamentos de telefonia, com todos os softwares descritos neste documento, em perfeitas condições de uso, nos locais indicados pela CONTRATANTE, além do sistema de nobreaks para alimentação e mesa de telefonista.</w:t>
      </w:r>
    </w:p>
    <w:p w:rsidR="00A006A8" w:rsidRPr="00CC1C1B" w:rsidRDefault="00A006A8" w:rsidP="00CC1C1B">
      <w:pPr>
        <w:numPr>
          <w:ilvl w:val="1"/>
          <w:numId w:val="9"/>
        </w:numPr>
        <w:suppressLineNumbers/>
        <w:spacing w:line="360" w:lineRule="auto"/>
        <w:jc w:val="both"/>
        <w:rPr>
          <w:rFonts w:ascii="Verdana" w:hAnsi="Verdana"/>
          <w:color w:val="000000"/>
        </w:rPr>
      </w:pPr>
      <w:r w:rsidRPr="00CC1C1B">
        <w:rPr>
          <w:rFonts w:ascii="Verdana" w:hAnsi="Verdana"/>
          <w:color w:val="000000"/>
        </w:rPr>
        <w:t xml:space="preserve">O prazo de ENTREGA de todos os itens contratados será de no </w:t>
      </w:r>
      <w:r w:rsidRPr="00CC1C1B">
        <w:rPr>
          <w:rFonts w:ascii="Verdana" w:hAnsi="Verdana"/>
          <w:b/>
          <w:color w:val="000000"/>
        </w:rPr>
        <w:t>máximo 30 (trinta) dias corridos</w:t>
      </w:r>
      <w:r w:rsidRPr="00CC1C1B">
        <w:rPr>
          <w:rFonts w:ascii="Verdana" w:hAnsi="Verdana"/>
          <w:color w:val="000000"/>
        </w:rPr>
        <w:t>, contados a partir do recebimento da comunicação enviada pela CONTRATANTE. A prazo de ENTREGA poderá ser prorrogado por igual período, mediante solicitação prévia e devidamente justificada pela contratada.</w:t>
      </w:r>
    </w:p>
    <w:p w:rsidR="00A006A8" w:rsidRPr="00CC1C1B" w:rsidRDefault="00A006A8" w:rsidP="00CC1C1B">
      <w:pPr>
        <w:numPr>
          <w:ilvl w:val="1"/>
          <w:numId w:val="9"/>
        </w:numPr>
        <w:suppressLineNumbers/>
        <w:spacing w:line="360" w:lineRule="auto"/>
        <w:jc w:val="both"/>
        <w:rPr>
          <w:rFonts w:ascii="Verdana" w:hAnsi="Verdana"/>
          <w:bCs/>
          <w:color w:val="FF0000"/>
        </w:rPr>
      </w:pPr>
      <w:r w:rsidRPr="00CC1C1B">
        <w:rPr>
          <w:rFonts w:ascii="Verdana" w:hAnsi="Verdana"/>
          <w:color w:val="000000"/>
        </w:rPr>
        <w:t>A ENTREGA dos produtos e a prestação dos serviços ocorrerão nos endereços especificados pela contratante em ordem de serviço, em qualquer uma das cidades pertencentes lote arrematado pela contratada.</w:t>
      </w:r>
    </w:p>
    <w:p w:rsidR="00A006A8" w:rsidRPr="00CC1C1B" w:rsidRDefault="00A006A8" w:rsidP="00CC1C1B">
      <w:pPr>
        <w:numPr>
          <w:ilvl w:val="1"/>
          <w:numId w:val="9"/>
        </w:numPr>
        <w:suppressLineNumbers/>
        <w:spacing w:line="360" w:lineRule="auto"/>
        <w:jc w:val="both"/>
        <w:rPr>
          <w:rFonts w:ascii="Verdana" w:hAnsi="Verdana"/>
          <w:color w:val="000000"/>
        </w:rPr>
      </w:pPr>
      <w:r w:rsidRPr="00CC1C1B">
        <w:rPr>
          <w:rFonts w:ascii="Verdana" w:hAnsi="Verdana"/>
          <w:color w:val="000000"/>
        </w:rPr>
        <w:t>O requerimento de prorrogação do prazo de entrega não interrompe a contagem do prazo inicialmente estipulado.</w:t>
      </w:r>
    </w:p>
    <w:p w:rsidR="00A006A8" w:rsidRPr="00CC1C1B" w:rsidRDefault="00A006A8" w:rsidP="00CC1C1B">
      <w:pPr>
        <w:numPr>
          <w:ilvl w:val="1"/>
          <w:numId w:val="9"/>
        </w:numPr>
        <w:suppressLineNumbers/>
        <w:spacing w:line="360" w:lineRule="auto"/>
        <w:jc w:val="both"/>
        <w:rPr>
          <w:rFonts w:ascii="Verdana" w:hAnsi="Verdana"/>
          <w:color w:val="000000"/>
        </w:rPr>
      </w:pPr>
      <w:r w:rsidRPr="00CC1C1B">
        <w:rPr>
          <w:rFonts w:ascii="Verdana" w:hAnsi="Verdana"/>
          <w:color w:val="000000"/>
        </w:rPr>
        <w:t xml:space="preserve">A entrega deverá ocorrer em dia útil (previamente acordado com o responsável), em horário das 10h às 16h, ou conforme especificado. </w:t>
      </w:r>
    </w:p>
    <w:p w:rsidR="00A006A8" w:rsidRPr="00CC1C1B" w:rsidRDefault="00A006A8" w:rsidP="00CC1C1B">
      <w:pPr>
        <w:suppressLineNumbers/>
        <w:spacing w:line="360" w:lineRule="auto"/>
        <w:jc w:val="both"/>
        <w:rPr>
          <w:rFonts w:ascii="Verdana" w:hAnsi="Verdana"/>
          <w:bCs/>
          <w:color w:val="000000"/>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 xml:space="preserve">DO RECEBIMENTO </w:t>
      </w:r>
    </w:p>
    <w:p w:rsidR="00A006A8" w:rsidRPr="00CC1C1B" w:rsidRDefault="00A006A8" w:rsidP="00CC1C1B">
      <w:pPr>
        <w:numPr>
          <w:ilvl w:val="1"/>
          <w:numId w:val="9"/>
        </w:numPr>
        <w:suppressLineNumbers/>
        <w:spacing w:line="360" w:lineRule="auto"/>
        <w:jc w:val="both"/>
        <w:rPr>
          <w:rFonts w:ascii="Verdana" w:hAnsi="Verdana"/>
          <w:color w:val="000000"/>
        </w:rPr>
      </w:pPr>
      <w:r w:rsidRPr="00CC1C1B">
        <w:rPr>
          <w:rFonts w:ascii="Verdana" w:hAnsi="Verdana"/>
          <w:color w:val="000000"/>
        </w:rPr>
        <w:t>O Recebimento Provisório ocorrerá mediante emissão de Termo de Recebimento Provisório ou Declaração por servidor lotado na sede de instalação do equipamento, no Departamento de Informática ou no Departamento de Fiscalização de Contratos da CONTRATANTE no prazo de até 15 (quinze) dias corridos após a ENTREGA DO PRODUTO.</w:t>
      </w:r>
    </w:p>
    <w:p w:rsidR="00A006A8" w:rsidRPr="00CC1C1B" w:rsidRDefault="00A006A8" w:rsidP="00CC1C1B">
      <w:pPr>
        <w:numPr>
          <w:ilvl w:val="1"/>
          <w:numId w:val="9"/>
        </w:numPr>
        <w:suppressLineNumbers/>
        <w:spacing w:line="360" w:lineRule="auto"/>
        <w:jc w:val="both"/>
        <w:rPr>
          <w:rFonts w:ascii="Verdana" w:hAnsi="Verdana"/>
          <w:color w:val="000000"/>
        </w:rPr>
      </w:pPr>
      <w:r w:rsidRPr="00CC1C1B">
        <w:rPr>
          <w:rFonts w:ascii="Verdana" w:hAnsi="Verdana"/>
          <w:color w:val="000000"/>
        </w:rPr>
        <w:t>O Recebimento definitivo ocorrerá mediante emissão de Termo de Recebimento Definitivo ou Declaração por servidor da sede de instalação dos equipamentos, do Departamento de Informática ou do Departamento de Fiscalização de Contratos da CONTRATANTE no prazo de até 15 (quinze) dias corridos após o recebimento provisório caso se verifique que o objeto entregue atende a todos os itens de especificação estabelecidos no Termo de Referência do presente certame.</w:t>
      </w:r>
    </w:p>
    <w:p w:rsidR="00A006A8" w:rsidRPr="00CC1C1B" w:rsidRDefault="00A006A8" w:rsidP="00CC1C1B">
      <w:pPr>
        <w:suppressLineNumbers/>
        <w:tabs>
          <w:tab w:val="left" w:pos="709"/>
        </w:tabs>
        <w:spacing w:line="360" w:lineRule="auto"/>
        <w:jc w:val="both"/>
        <w:rPr>
          <w:rFonts w:ascii="Verdana" w:hAnsi="Verdana"/>
          <w:b/>
          <w:bCs/>
          <w:color w:val="000000"/>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lastRenderedPageBreak/>
        <w:t>DA SUBCONTRATAÇÃO</w:t>
      </w:r>
    </w:p>
    <w:p w:rsidR="00A006A8" w:rsidRPr="00CC1C1B" w:rsidRDefault="00A006A8" w:rsidP="00CC1C1B">
      <w:pPr>
        <w:numPr>
          <w:ilvl w:val="1"/>
          <w:numId w:val="9"/>
        </w:numPr>
        <w:suppressLineNumbers/>
        <w:spacing w:line="360" w:lineRule="auto"/>
        <w:jc w:val="both"/>
        <w:rPr>
          <w:rFonts w:ascii="Verdana" w:hAnsi="Verdana"/>
          <w:color w:val="000000"/>
        </w:rPr>
      </w:pPr>
      <w:r w:rsidRPr="00CC1C1B">
        <w:rPr>
          <w:rFonts w:ascii="Verdana" w:hAnsi="Verdana"/>
          <w:color w:val="000000"/>
        </w:rPr>
        <w:t>Não será admitida subcontratação do objeto licitatório.</w:t>
      </w:r>
    </w:p>
    <w:p w:rsidR="00A006A8" w:rsidRPr="00CC1C1B" w:rsidRDefault="00A006A8" w:rsidP="00CC1C1B">
      <w:pPr>
        <w:suppressLineNumbers/>
        <w:spacing w:line="360" w:lineRule="auto"/>
        <w:jc w:val="both"/>
        <w:rPr>
          <w:rFonts w:ascii="Verdana" w:hAnsi="Verdana"/>
          <w:bCs/>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DO PREÇO</w:t>
      </w:r>
    </w:p>
    <w:p w:rsidR="00A006A8" w:rsidRPr="00CC1C1B" w:rsidRDefault="00A006A8" w:rsidP="00CC1C1B">
      <w:pPr>
        <w:numPr>
          <w:ilvl w:val="1"/>
          <w:numId w:val="9"/>
        </w:numPr>
        <w:suppressLineNumbers/>
        <w:spacing w:line="360" w:lineRule="auto"/>
        <w:jc w:val="both"/>
        <w:rPr>
          <w:rFonts w:ascii="Verdana" w:hAnsi="Verdana"/>
          <w:bCs/>
        </w:rPr>
      </w:pPr>
      <w:r w:rsidRPr="00CC1C1B">
        <w:rPr>
          <w:rFonts w:ascii="Verdana" w:hAnsi="Verdana"/>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rsidR="00A006A8" w:rsidRPr="00CC1C1B" w:rsidRDefault="00A006A8" w:rsidP="00CC1C1B">
      <w:pPr>
        <w:suppressLineNumbers/>
        <w:spacing w:line="360" w:lineRule="auto"/>
        <w:jc w:val="both"/>
        <w:rPr>
          <w:rFonts w:ascii="Verdana" w:hAnsi="Verdana"/>
          <w:bCs/>
        </w:rPr>
      </w:pPr>
    </w:p>
    <w:p w:rsidR="00A006A8" w:rsidRPr="00CC1C1B" w:rsidRDefault="00A006A8" w:rsidP="00CC1C1B">
      <w:pPr>
        <w:spacing w:line="360" w:lineRule="auto"/>
        <w:jc w:val="both"/>
        <w:rPr>
          <w:rFonts w:ascii="Verdana" w:hAnsi="Verdana"/>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VIGÊNCIA CONTRATUAL E INÍCIO DA EXECUÇÃO</w:t>
      </w:r>
    </w:p>
    <w:p w:rsidR="00A006A8" w:rsidRPr="00CC1C1B" w:rsidRDefault="00A006A8" w:rsidP="00CC1C1B">
      <w:pPr>
        <w:pStyle w:val="PargrafodaLista"/>
        <w:numPr>
          <w:ilvl w:val="1"/>
          <w:numId w:val="10"/>
        </w:numPr>
        <w:suppressAutoHyphens/>
        <w:spacing w:line="360" w:lineRule="auto"/>
        <w:jc w:val="both"/>
        <w:rPr>
          <w:rFonts w:ascii="Verdana" w:hAnsi="Verdana"/>
        </w:rPr>
      </w:pPr>
      <w:r w:rsidRPr="00CC1C1B">
        <w:rPr>
          <w:rFonts w:ascii="Verdana" w:hAnsi="Verdana"/>
        </w:rPr>
        <w:t>O prazo de vigência da contratação será de 12 (doze) meses (excluído o dia do termo final), contados da sua publicação no Diário Eletrônico da DPE/PR, prorrogável na forma do artigo 103, inciso II, da Lei Estadual n° 15.608/2007.</w:t>
      </w: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RECEBIMENTO</w:t>
      </w:r>
    </w:p>
    <w:p w:rsidR="00A006A8" w:rsidRPr="00CC1C1B" w:rsidRDefault="00A006A8" w:rsidP="00CC1C1B">
      <w:pPr>
        <w:spacing w:line="360" w:lineRule="auto"/>
        <w:ind w:firstLine="360"/>
        <w:jc w:val="both"/>
        <w:rPr>
          <w:rFonts w:ascii="Verdana" w:hAnsi="Verdana"/>
        </w:rPr>
      </w:pPr>
      <w:r w:rsidRPr="00CC1C1B">
        <w:rPr>
          <w:rFonts w:ascii="Verdana" w:hAnsi="Verdana"/>
        </w:rPr>
        <w:t>I.</w:t>
      </w:r>
      <w:r w:rsidRPr="00CC1C1B">
        <w:rPr>
          <w:rFonts w:ascii="Verdana" w:hAnsi="Verdana"/>
        </w:rPr>
        <w:tab/>
        <w:t xml:space="preserve"> DA INSTALAÇÂO INICIAL</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 Recebimento Provisório ocorrerá mediante emissão de Termo de Recebimento Provisório ou Declaração por servidor lotado na sede de instalação do equipamento, no Departamento de Informática ou no Departamento de Fiscalização de Contratos da CONTRATANTE no prazo de até 15 (quinze) dias corridos após a ENTREGA DO PRODUTO.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 Recebimento definitivo ocorrerá mediante emissão de Termo de Recebimento Definitivo ou Declaração por servidor da sede de instalação dos equipamentos, do Departamento de Informática ou do Departamento de Fiscalização de Contratos da CONTRATANTE no prazo de até 15 (quinze) dias corridos após o recebimento provisório caso se verifique que o objeto entregue atende a todos os itens de especificação estabelecidos no Termo de Referência do presente certame.</w:t>
      </w:r>
    </w:p>
    <w:p w:rsidR="00A006A8" w:rsidRPr="00CC1C1B" w:rsidRDefault="00A006A8" w:rsidP="00CC1C1B">
      <w:pPr>
        <w:spacing w:line="360" w:lineRule="auto"/>
        <w:ind w:left="360"/>
        <w:jc w:val="both"/>
        <w:rPr>
          <w:rFonts w:ascii="Verdana" w:hAnsi="Verdana"/>
        </w:rPr>
      </w:pPr>
      <w:r w:rsidRPr="00CC1C1B">
        <w:rPr>
          <w:rFonts w:ascii="Verdana" w:hAnsi="Verdana"/>
        </w:rPr>
        <w:t>II – DOS SERCIÇOS MENSAIS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 xml:space="preserve">O objeto contratado será recebido mensalmente, pelo responsável por seu acompanhamento e fiscalização, mediante termo detalhado, após verificado o cumprimento das exigências de caráter técnico, no prazo limite estabelecido nas cláusulas seguintes, após comunicação escrita da CONTRATADA, acompanhada do respectivo documento de cobrança e dos documentos relacionados à sua categoria empresarial que permitam à CONTRATANTE prestar as informações necessárias </w:t>
      </w:r>
      <w:r w:rsidRPr="00CC1C1B">
        <w:rPr>
          <w:rFonts w:ascii="Verdana" w:hAnsi="Verdana"/>
        </w:rPr>
        <w:lastRenderedPageBreak/>
        <w:t>perante o fisco, nos termos da legislação aplicável, para efeito de posterior verificação de sua conformidade com as especificações constantes no Termo de Referência (Projeto Básico), na proposta e demais documentos pertinentes à contratação.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 objeto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 CONTRATADA deverá corrigir, refazer ou substituir o objeto contratual que apresentar quaisquer divergências com as especificações fornecidas, bem como realizar possíveis adequações necessárias, sem ônus para a CONTRATANTE.</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 recebimento definitivo do objeto contratual fica condicionado à demonstração de cumprimento pela CONTRATADA de todas as suas obrigações assumidas, dentre as quais se incluem a apresentação dos documentos pertinentes, conforme descrito no item 9.1, e demais documentos complementares.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recebimentos provisório ou definitivo do objeto contratual não excluem a responsabilidade da CONTRATADA pelos prejuízos resultantes da incorreta execução/prestação do objeto.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recebimentos provisório e definitivo ficam condicionados à prestação da totalidade do objeto contratual indicado no instrumento contratual, sendo vedados recebimentos fracionados decorrentes de um mesmo pedido.</w:t>
      </w:r>
    </w:p>
    <w:p w:rsidR="00A006A8" w:rsidRPr="00CC1C1B" w:rsidRDefault="00A006A8" w:rsidP="00CC1C1B">
      <w:pPr>
        <w:pStyle w:val="PargrafodaLista"/>
        <w:numPr>
          <w:ilvl w:val="2"/>
          <w:numId w:val="9"/>
        </w:numPr>
        <w:suppressAutoHyphens/>
        <w:spacing w:line="360" w:lineRule="auto"/>
        <w:jc w:val="both"/>
        <w:rPr>
          <w:rFonts w:ascii="Verdana" w:hAnsi="Verdana"/>
        </w:rPr>
      </w:pPr>
      <w:r w:rsidRPr="00CC1C1B">
        <w:rPr>
          <w:rFonts w:ascii="Verdana" w:hAnsi="Verdana"/>
        </w:rPr>
        <w:t>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Termo de Referência.</w:t>
      </w:r>
    </w:p>
    <w:p w:rsidR="00A006A8" w:rsidRPr="00CC1C1B" w:rsidRDefault="00A006A8" w:rsidP="00CC1C1B">
      <w:pPr>
        <w:spacing w:line="360" w:lineRule="auto"/>
        <w:jc w:val="both"/>
        <w:rPr>
          <w:rFonts w:ascii="Verdana" w:hAnsi="Verdana"/>
        </w:rPr>
      </w:pP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 xml:space="preserve"> CONDIÇÕES DE PAGAMENTO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Observadas as etapas de execução, o quantitativo e o preço, bem como após o recebimento definitivo pelo responsável pelo acompanhamento, os pagamentos serão efetuados na forma de depósito ou crédito em conta corrente em favor da CONTRATADA em até 30 (trinta) dias.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lastRenderedPageBreak/>
        <w:t>O faturamento deverá ser realizado em face da Defensoria Pública do Estado do Paraná - CNPJ 13.950.733/0001-39.</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Para a liberação do pagamento, o responsável pelo acompanhamento encaminhará o documento de cobrança e documentação complementar ao Departamento Financeiro que então providenciará a liquidação da obrigação.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 pendência de liquidação de obrigação financeira imposta em virtude de penalidade ou inadimplência poderá gerar a retenção e/ou o desconto dos pagamentos devidos a CONTRATADA, sem que isso gere direito a acréscimos de qualquer natureza.</w:t>
      </w:r>
    </w:p>
    <w:p w:rsidR="00A006A8" w:rsidRPr="00CC1C1B" w:rsidRDefault="00A006A8" w:rsidP="00CC1C1B">
      <w:pPr>
        <w:pStyle w:val="PargrafodaLista"/>
        <w:numPr>
          <w:ilvl w:val="2"/>
          <w:numId w:val="9"/>
        </w:numPr>
        <w:suppressAutoHyphens/>
        <w:spacing w:line="360" w:lineRule="auto"/>
        <w:jc w:val="both"/>
        <w:rPr>
          <w:rFonts w:ascii="Verdana" w:hAnsi="Verdana"/>
        </w:rPr>
      </w:pPr>
      <w:r w:rsidRPr="00CC1C1B">
        <w:rPr>
          <w:rFonts w:ascii="Verdana" w:hAnsi="Verdana"/>
        </w:rPr>
        <w:t>Eventuais retenções e/ou descontos dos pagamentos serão apreciados em procedimento específico para apuração do eventual inadimplemento.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 DPPR fará as retenções de acordo com a legislação vigente e/ou exigirá a comprovação dos recolhimentos exigidos em lei.</w:t>
      </w:r>
    </w:p>
    <w:p w:rsidR="00A006A8" w:rsidRPr="00CC1C1B" w:rsidRDefault="00A006A8" w:rsidP="00CC1C1B">
      <w:pPr>
        <w:pStyle w:val="PargrafodaLista"/>
        <w:numPr>
          <w:ilvl w:val="2"/>
          <w:numId w:val="9"/>
        </w:numPr>
        <w:suppressAutoHyphens/>
        <w:spacing w:line="360" w:lineRule="auto"/>
        <w:jc w:val="both"/>
        <w:rPr>
          <w:rFonts w:ascii="Verdana" w:hAnsi="Verdana"/>
        </w:rPr>
      </w:pPr>
      <w:r w:rsidRPr="00CC1C1B">
        <w:rPr>
          <w:rFonts w:ascii="Verdana" w:hAnsi="Verdana"/>
        </w:rPr>
        <w:t>Eventuais encargos decorrentes de atrasos nas retenções de responsabilidade da DPPR serão imputáveis exclusivamente à fornecedora quando esta deixar de apresentar os documentos necessários em tempo hábil.</w:t>
      </w: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 xml:space="preserve"> DA MANUTENÇÃO DO EQUILÍBRIO ECONÔMICO-FINANCEIRO DO CONTRATO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preços Os preços acordados poderão ser alterados, por reajuste ou repactuação, apenas depois de decorridos 12 (doze) meses da data base, observadas as condições adiante descritas.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valores resultantes de reajuste terão sempre, no máximo, quatro casas decimais.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 xml:space="preserve">Quando, antes da data do reajuste, já tiver ocorrido a revisão do contrato para a manutenção seu equilíbrio econômico-financeiro, será a revisão considerada à ocasião do reajuste, para evitar acumulação injustificada. </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As solicitações (reajuste ou revisão) deverão ser endereçadas à Defensoria Pública do Estado do Paraná e enviadas ao seguinte endereço eletrônico, ou o que vier a substituí-lo mediante ofício, e instruídos com os documentos pertinentes: contratosdpp@defensoria.pr.def.br</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lastRenderedPageBreak/>
        <w:t>O pedido descrito no item supra somente será considerado, após confirmação de recebimento enviada pela CONTRATANTE.</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 xml:space="preserve">O reajuste será concedido mediante apostilamento, conforme dispõe o art, 65, inc. I, da Lei Federal nº 8.666/1993. </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prazos para as respostas da Contratante aos requerimentos da Contratada, desde que devidamente instruídos, serão: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Para reajuste: 60 (sessenta) dias contados da data base;</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Para revisão: 120 (cento e vinte) dias.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Caso em qualquer momento se fizer necessário solicitar complementação documental da Contratada, os prazos do item supra ficam interrompidos até sua apresentação.</w:t>
      </w:r>
    </w:p>
    <w:p w:rsidR="00A006A8" w:rsidRPr="00CC1C1B" w:rsidRDefault="00A006A8" w:rsidP="00CC1C1B">
      <w:pPr>
        <w:pStyle w:val="PargrafodaLista"/>
        <w:numPr>
          <w:ilvl w:val="1"/>
          <w:numId w:val="9"/>
        </w:numPr>
        <w:suppressAutoHyphens/>
        <w:spacing w:line="360" w:lineRule="auto"/>
        <w:jc w:val="both"/>
        <w:rPr>
          <w:rFonts w:ascii="Verdana" w:hAnsi="Verdana"/>
          <w:b/>
          <w:bCs/>
        </w:rPr>
      </w:pPr>
      <w:r w:rsidRPr="00CC1C1B">
        <w:rPr>
          <w:rFonts w:ascii="Verdana" w:hAnsi="Verdana"/>
          <w:b/>
          <w:bCs/>
        </w:rPr>
        <w:t>Do Reajuste</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preços acordados poderão ser alterados a cada 12 (doze) meses contados de cada aniversário da data da apresentação da proposta, denominada data-base para o presente termo.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 xml:space="preserve">O reajuste deverá ser requerido pela Contratada </w:t>
      </w:r>
      <w:r w:rsidRPr="00CC1C1B">
        <w:rPr>
          <w:rFonts w:ascii="Verdana" w:hAnsi="Verdana"/>
          <w:u w:val="single"/>
        </w:rPr>
        <w:t>até trinta dias antes do fim de cada período de 12 (doze) meses contados de cada aniversário de publicação do contrato</w:t>
      </w:r>
      <w:r w:rsidRPr="00CC1C1B">
        <w:rPr>
          <w:rFonts w:ascii="Verdana" w:hAnsi="Verdana"/>
        </w:rPr>
        <w:t>.</w:t>
      </w:r>
      <w:r w:rsidRPr="00CC1C1B">
        <w:rPr>
          <w:rFonts w:ascii="Verdana" w:hAnsi="Verdana"/>
          <w:u w:val="single"/>
        </w:rPr>
        <w:t xml:space="preserve"> Transcorrido esse período sem o requerimento referido, ocorrerá a caducidade do direito</w:t>
      </w:r>
      <w:r w:rsidRPr="00CC1C1B">
        <w:rPr>
          <w:rFonts w:ascii="Verdana" w:hAnsi="Verdana"/>
        </w:rPr>
        <w:t>.</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Observado o período do item 7.8.1 supra, serão reajustados mediante a aplicação da variação do IGP-M (Índice Geral de Preços - Mercado – FGV IBRE), ou, se for extinto, outro índice que o substitua, a critério da CONTRATANTE.</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novos valores contratuais decorrentes dos reajustes terão suas vigências iniciadas a partir do dia seguinte à data em que se completarem 12 (doze) meses do aniversário da data de apresentação da proposta.</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Na hipótese de não ter sido divulgado o índice relativo ao último mês do período da apuração, deverá ser adotada a variação dos 12 (doze) meses imediatamente antecedentes a esse mês.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b/>
          <w:bCs/>
        </w:rPr>
        <w:t>Da Revisão (Alterações Contratuais, Acréscimos e Supressões)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Este contrato poderá ser alterado mediante termo aditivo em qualquer das hipóteses previstas no art, 65, inc. I, da Lei Federal nº 8.666/1993.</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lastRenderedPageBreak/>
        <w:t>O contratado está obrigado a aceitar acréscimos ou supressões até o limite de 25% (vinte e cinco por cento) do valor do contrato.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 revisão será realizada única e tão somente com relação às hipóteses previstas em lei, em especialmente aquelas constantes do artigo art, 65, inc. I, da Lei Federal nº 8.666/1993, observando as demais disposições pertinentes.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 revisão do preço original do contrato dependerá da efetiva comprovação do desequilíbrio, das necessárias justificativas, dos pronunciamentos dos setores técnico e jurídico, além da aprovação da autoridade competente.</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OBRIGAÇÕES DA CONTRATADA</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Executar os serviços objeto da contratação com perfeição, conforme especificações, prazo e local constantes no Termo de Referência, no procedimento da contratação e seus anexos, apresentando o respectivo documento de cobrança, quando de sua conclusão, na qual constarão as indicações necessárias, prazos de garantia, entre outras informações, conforme o caso.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Responsabilizar-se pelos vícios e danos decorrentes dos serviços, de acordo com os artigos 14, 17 e 20 a 27, do Código de Defesa do Consumidor (Lei n° 8.078, de 1990 ).</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Comunicar à CONTRATANTE, no prazo máximo de 24 (vinte e quatro) horas que antecede a data do início e da conclusão dos serviços, os motivos que impossibilitem o cumprimento do prazo previsto, com a devida comprovação.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Indicar, em ofício apartado, por ocasião da assinatura deste Termo de Contrato, preposto para representá-la, comunicando, ainda, pelo mesmo meio, qualquer alteração quanto ao responsável pela sua representação durante a execução contratual.</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Apresentar, quando solicitado, as certidões que comprovem a manutenção das condições de habilitação.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 xml:space="preserve">Responder pelos danos causados diretamente à Administração ou a terceiros, decorrentes de sua culpa ou dolo na execução do contrato, não excluindo ou </w:t>
      </w:r>
      <w:r w:rsidRPr="00CC1C1B">
        <w:rPr>
          <w:rFonts w:ascii="Verdana" w:hAnsi="Verdana"/>
        </w:rPr>
        <w:lastRenderedPageBreak/>
        <w:t>reduzindo essa responsabilidade a fiscalização ou o acompanhamento pelo órgão interessado.</w:t>
      </w: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DAS COMUNICAÇÕES ENTRE AS PARTES</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Qualquer comunicação entre as partes somente terá validade se devidamente formalizada por escrito, por qualquer meio admitido em Direito, desde que confirmado o recebimento junto ao destinatário, sem prejuízo da Cláusula Décima Primeira (Obrigações da Contratada), item 11.13. (Validade da comunicação/ato direcionado à Contratada, caso não atualize seus dados informados quando da contratação).</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As solicitações previstas neste instrumento deverão ser direcionadas da seguinte forma, salvo aqueles referentes à procedimento de infração administrativa que observará o rito previsto na Deliberação CSDP n° 11/2015 ou a que vier substituí-la:</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Quanto à gestão contratual, como reajuste, reequilíbrio econômico-financeiro, prorrogação, alterações e rescisão contratuais: contratosdpp@defensoria.pr.def.br (Departamento de Contratos – DPC);</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Quanto à execução contratual, pagamentos e demais encargos, verificação de nota débito e certidões, esclarecimento sobre cumprimento de cláusulas contratuais: fiscalizacao@defensoria.pr.def.br (Departamento de Fiscalização de Contratos - DFC);</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Quanto à execução técnica do processo: informatica@defensoria.pr.def.br.</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rsidR="00A006A8" w:rsidRPr="00CC1C1B" w:rsidRDefault="00A006A8" w:rsidP="00CC1C1B">
      <w:pPr>
        <w:pStyle w:val="Ttulo1"/>
        <w:keepNext/>
        <w:numPr>
          <w:ilvl w:val="0"/>
          <w:numId w:val="9"/>
        </w:numPr>
        <w:spacing w:before="0" w:beforeAutospacing="0" w:after="0" w:afterAutospacing="0" w:line="360" w:lineRule="auto"/>
        <w:jc w:val="both"/>
        <w:rPr>
          <w:rFonts w:ascii="Verdana" w:hAnsi="Verdana"/>
          <w:sz w:val="20"/>
          <w:szCs w:val="20"/>
        </w:rPr>
      </w:pPr>
      <w:r w:rsidRPr="00CC1C1B">
        <w:rPr>
          <w:rFonts w:ascii="Verdana" w:hAnsi="Verdana"/>
          <w:sz w:val="20"/>
          <w:szCs w:val="20"/>
        </w:rPr>
        <w:t>DA LEGISLAÇÃO APLICÁVEL</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Aplicam-se ao presente as disposições contidas na Lei Federal n.º 8.666/93 a Lei Estadual n.º 15.608/07 e, em sendo o caso, a Lei Federal n.º 10.520/02.</w:t>
      </w:r>
    </w:p>
    <w:p w:rsidR="00A006A8" w:rsidRPr="00CC1C1B" w:rsidRDefault="00A006A8" w:rsidP="00CC1C1B">
      <w:pPr>
        <w:pStyle w:val="PargrafodaLista"/>
        <w:numPr>
          <w:ilvl w:val="1"/>
          <w:numId w:val="9"/>
        </w:numPr>
        <w:suppressAutoHyphens/>
        <w:spacing w:line="360" w:lineRule="auto"/>
        <w:jc w:val="both"/>
        <w:rPr>
          <w:rFonts w:ascii="Verdana" w:hAnsi="Verdana"/>
        </w:rPr>
      </w:pPr>
      <w:r w:rsidRPr="00CC1C1B">
        <w:rPr>
          <w:rFonts w:ascii="Verdana" w:hAnsi="Verdana"/>
        </w:rPr>
        <w:t>Os diplomas legais acima indicados aplicam-se especialmente quanto aos casos omissos.</w:t>
      </w:r>
    </w:p>
    <w:p w:rsidR="00A006A8" w:rsidRPr="00CC1C1B" w:rsidRDefault="00A006A8" w:rsidP="00CC1C1B">
      <w:pPr>
        <w:ind w:left="360"/>
        <w:jc w:val="both"/>
        <w:rPr>
          <w:rFonts w:ascii="Verdana" w:hAnsi="Verdana"/>
        </w:rPr>
      </w:pPr>
    </w:p>
    <w:p w:rsidR="00A006A8" w:rsidRPr="00CC1C1B" w:rsidRDefault="00A006A8" w:rsidP="00CC1C1B">
      <w:pPr>
        <w:autoSpaceDE w:val="0"/>
        <w:autoSpaceDN w:val="0"/>
        <w:adjustRightInd w:val="0"/>
        <w:spacing w:line="360" w:lineRule="auto"/>
        <w:jc w:val="both"/>
        <w:rPr>
          <w:rFonts w:ascii="Verdana" w:hAnsi="Verdana"/>
          <w:bCs/>
        </w:rPr>
      </w:pPr>
    </w:p>
    <w:p w:rsidR="00F15571" w:rsidRPr="00CC1C1B" w:rsidRDefault="00F15571" w:rsidP="00CC1C1B">
      <w:pPr>
        <w:spacing w:after="200" w:line="276" w:lineRule="auto"/>
        <w:jc w:val="both"/>
        <w:rPr>
          <w:rFonts w:ascii="Verdana" w:eastAsia="Verdana" w:hAnsi="Verdana" w:cs="Verdana"/>
        </w:rPr>
      </w:pPr>
    </w:p>
    <w:p w:rsidR="00AF3C39" w:rsidRDefault="00AF3C39">
      <w:pPr>
        <w:suppressAutoHyphens w:val="0"/>
        <w:rPr>
          <w:rFonts w:ascii="Verdana" w:eastAsia="Verdana" w:hAnsi="Verdana" w:cs="Verdana"/>
          <w:b/>
        </w:rPr>
      </w:pPr>
      <w:r>
        <w:rPr>
          <w:rFonts w:ascii="Verdana" w:eastAsia="Verdana" w:hAnsi="Verdana" w:cs="Verdana"/>
          <w:b/>
        </w:rPr>
        <w:br w:type="page"/>
      </w:r>
    </w:p>
    <w:p w:rsidR="00F15571" w:rsidRDefault="001258CF">
      <w:pPr>
        <w:spacing w:line="276" w:lineRule="auto"/>
        <w:jc w:val="center"/>
      </w:pPr>
      <w:r>
        <w:rPr>
          <w:rFonts w:ascii="Verdana" w:eastAsia="Verdana" w:hAnsi="Verdana" w:cs="Verdana"/>
          <w:b/>
        </w:rPr>
        <w:lastRenderedPageBreak/>
        <w:t>ANEXO II – MODELO DE CARTA DE CREDENCIAMENTO</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À</w:t>
      </w:r>
    </w:p>
    <w:p w:rsidR="00F15571" w:rsidRDefault="001258CF">
      <w:pPr>
        <w:spacing w:line="276" w:lineRule="auto"/>
        <w:jc w:val="both"/>
      </w:pPr>
      <w:r>
        <w:rPr>
          <w:rFonts w:ascii="Verdana" w:eastAsia="Verdana" w:hAnsi="Verdana" w:cs="Verdana"/>
        </w:rPr>
        <w:t>DEFENSORIA PÚBLICA DO ESTADO DO PARANÁ</w:t>
      </w:r>
    </w:p>
    <w:p w:rsidR="00F15571" w:rsidRDefault="001258CF">
      <w:pPr>
        <w:spacing w:line="276" w:lineRule="auto"/>
        <w:jc w:val="both"/>
      </w:pPr>
      <w:r>
        <w:rPr>
          <w:rFonts w:ascii="Verdana" w:eastAsia="Verdana" w:hAnsi="Verdana" w:cs="Verdana"/>
        </w:rPr>
        <w:t xml:space="preserve">EDITAL DE PREGÃO ELETRÔNICO Nº </w:t>
      </w:r>
      <w:r w:rsidR="00AF3C39">
        <w:rPr>
          <w:rFonts w:ascii="Verdana" w:eastAsia="Verdana" w:hAnsi="Verdana" w:cs="Verdana"/>
        </w:rPr>
        <w:t>028</w:t>
      </w:r>
      <w:r>
        <w:rPr>
          <w:rFonts w:ascii="Verdana" w:eastAsia="Verdana" w:hAnsi="Verdana" w:cs="Verdana"/>
        </w:rPr>
        <w:t>/2023</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Pela presente fica credenciado o Sr.(a) ______________________________, inscrito no CPF sob o nº ____________, portador(a) da carteira de identidade nº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(Local), __ de __________ de 2023.</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Atenciosamente,</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_________________________________________</w:t>
      </w:r>
    </w:p>
    <w:p w:rsidR="00F15571" w:rsidRDefault="001258CF">
      <w:pPr>
        <w:spacing w:line="276" w:lineRule="auto"/>
        <w:jc w:val="center"/>
      </w:pPr>
      <w:r>
        <w:rPr>
          <w:rFonts w:ascii="Verdana" w:eastAsia="Verdana" w:hAnsi="Verdana" w:cs="Verdana"/>
        </w:rPr>
        <w:t>[Identificação e assinatura do outorgante]</w:t>
      </w: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1258CF">
      <w:pPr>
        <w:spacing w:line="276" w:lineRule="auto"/>
        <w:jc w:val="center"/>
      </w:pPr>
      <w:r>
        <w:rPr>
          <w:rFonts w:ascii="Verdana" w:eastAsia="Verdana" w:hAnsi="Verdana" w:cs="Verdana"/>
          <w:b/>
        </w:rPr>
        <w:lastRenderedPageBreak/>
        <w:t>ANEXO III – MODELO DE DECLARAÇÃO DE CUMPRIMENTO DOS REQUISITOS DE HABILITAÇÃO</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À</w:t>
      </w:r>
    </w:p>
    <w:p w:rsidR="00F15571" w:rsidRDefault="001258CF">
      <w:pPr>
        <w:spacing w:line="276" w:lineRule="auto"/>
        <w:jc w:val="both"/>
      </w:pPr>
      <w:r>
        <w:rPr>
          <w:rFonts w:ascii="Verdana" w:eastAsia="Verdana" w:hAnsi="Verdana" w:cs="Verdana"/>
        </w:rPr>
        <w:t>DEFENSORIA PÚBLICA DO ESTADO DO PARANÁ</w:t>
      </w:r>
    </w:p>
    <w:p w:rsidR="00F15571" w:rsidRDefault="001258CF">
      <w:pPr>
        <w:spacing w:line="276" w:lineRule="auto"/>
        <w:jc w:val="both"/>
      </w:pPr>
      <w:r>
        <w:rPr>
          <w:rFonts w:ascii="Verdana" w:eastAsia="Verdana" w:hAnsi="Verdana" w:cs="Verdana"/>
        </w:rPr>
        <w:t xml:space="preserve">EDITAL DE PREGÃO ELETRÔNICO Nº </w:t>
      </w:r>
      <w:r w:rsidR="00AF3C39">
        <w:rPr>
          <w:rFonts w:ascii="Verdana" w:eastAsia="Verdana" w:hAnsi="Verdana" w:cs="Verdana"/>
        </w:rPr>
        <w:t>028</w:t>
      </w:r>
      <w:r>
        <w:rPr>
          <w:rFonts w:ascii="Verdana" w:eastAsia="Verdana" w:hAnsi="Verdana" w:cs="Verdana"/>
        </w:rPr>
        <w:t>/2023</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Pela presente, declaramos, para efeito do cumprimento ao estabelecido no inciso VII, do artigo 4º da Lei Federal nº 10.520 de 17.07.2002, sob as penalidades cabíveis, que cumprimos plenamente os requisitos de habilitação exigidos neste Edital.</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(Local), ___ de _________ de 2023.</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w:t>
      </w:r>
    </w:p>
    <w:p w:rsidR="00F15571" w:rsidRDefault="001258CF">
      <w:pPr>
        <w:spacing w:line="276" w:lineRule="auto"/>
        <w:jc w:val="center"/>
      </w:pPr>
      <w:r>
        <w:rPr>
          <w:rFonts w:ascii="Verdana" w:eastAsia="Verdana" w:hAnsi="Verdana" w:cs="Verdana"/>
        </w:rPr>
        <w:t>Nome da Empresa</w:t>
      </w:r>
    </w:p>
    <w:p w:rsidR="00F15571" w:rsidRDefault="001258CF">
      <w:pPr>
        <w:spacing w:line="276" w:lineRule="auto"/>
        <w:jc w:val="center"/>
      </w:pPr>
      <w:r>
        <w:rPr>
          <w:rFonts w:ascii="Verdana" w:eastAsia="Verdana" w:hAnsi="Verdana" w:cs="Verdana"/>
        </w:rPr>
        <w:t>CNPJ:</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w:t>
      </w:r>
    </w:p>
    <w:p w:rsidR="00F15571" w:rsidRDefault="001258CF">
      <w:pPr>
        <w:spacing w:line="276" w:lineRule="auto"/>
        <w:jc w:val="center"/>
      </w:pPr>
      <w:r>
        <w:rPr>
          <w:rFonts w:ascii="Verdana" w:eastAsia="Verdana" w:hAnsi="Verdana" w:cs="Verdana"/>
        </w:rPr>
        <w:t>Representante Legal ou Procurador do Licitante</w:t>
      </w:r>
    </w:p>
    <w:p w:rsidR="00F15571" w:rsidRDefault="001258CF">
      <w:pPr>
        <w:spacing w:line="276" w:lineRule="auto"/>
        <w:jc w:val="center"/>
      </w:pPr>
      <w:r>
        <w:rPr>
          <w:rFonts w:ascii="Verdana" w:eastAsia="Verdana" w:hAnsi="Verdana" w:cs="Verdana"/>
        </w:rPr>
        <w:t>(nome e assinatura)</w:t>
      </w: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AF3C39" w:rsidRDefault="00AF3C39">
      <w:pPr>
        <w:suppressAutoHyphens w:val="0"/>
        <w:rPr>
          <w:rFonts w:ascii="Verdana" w:eastAsia="Verdana" w:hAnsi="Verdana" w:cs="Verdana"/>
          <w:b/>
        </w:rPr>
      </w:pPr>
      <w:r>
        <w:rPr>
          <w:rFonts w:ascii="Verdana" w:eastAsia="Verdana" w:hAnsi="Verdana" w:cs="Verdana"/>
          <w:b/>
        </w:rPr>
        <w:br w:type="page"/>
      </w:r>
    </w:p>
    <w:p w:rsidR="00F15571" w:rsidRDefault="001258CF">
      <w:pPr>
        <w:spacing w:line="276" w:lineRule="auto"/>
        <w:jc w:val="center"/>
      </w:pPr>
      <w:r>
        <w:rPr>
          <w:rFonts w:ascii="Verdana" w:eastAsia="Verdana" w:hAnsi="Verdana" w:cs="Verdana"/>
          <w:b/>
        </w:rPr>
        <w:lastRenderedPageBreak/>
        <w:t>ANEXO IV – MODELO DE DECLARAÇÃO DE CONDIÇÃO DE BENEFICIÁRIA DO TRATAMENTO FAVORECIDO PREVISTO NA LC 123/2006</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À</w:t>
      </w:r>
    </w:p>
    <w:p w:rsidR="00F15571" w:rsidRDefault="001258CF">
      <w:pPr>
        <w:spacing w:line="276" w:lineRule="auto"/>
        <w:jc w:val="both"/>
      </w:pPr>
      <w:r>
        <w:rPr>
          <w:rFonts w:ascii="Verdana" w:eastAsia="Verdana" w:hAnsi="Verdana" w:cs="Verdana"/>
        </w:rPr>
        <w:t>DEFENSORIA PÚBLICA DO ESTADO DO PARANÁ</w:t>
      </w:r>
    </w:p>
    <w:p w:rsidR="00F15571" w:rsidRDefault="001258CF">
      <w:pPr>
        <w:spacing w:line="276" w:lineRule="auto"/>
        <w:jc w:val="both"/>
      </w:pPr>
      <w:r>
        <w:rPr>
          <w:rFonts w:ascii="Verdana" w:eastAsia="Verdana" w:hAnsi="Verdana" w:cs="Verdana"/>
        </w:rPr>
        <w:t xml:space="preserve">EDITAL DE PREGÃO ELETRÔNICO Nº </w:t>
      </w:r>
      <w:r w:rsidR="00AF3C39">
        <w:rPr>
          <w:rFonts w:ascii="Verdana" w:eastAsia="Verdana" w:hAnsi="Verdana" w:cs="Verdana"/>
        </w:rPr>
        <w:t>028</w:t>
      </w:r>
      <w:r>
        <w:rPr>
          <w:rFonts w:ascii="Verdana" w:eastAsia="Verdana" w:hAnsi="Verdana" w:cs="Verdana"/>
        </w:rPr>
        <w:t>/2023</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DECLARO, sob as penas da lei, que a empresa ____________________, inscrita no CNPJ nº _______________, cumpre os requisitos legais para a qualificação como microempresa ou empresa de pequeno porte estabelecidos pela Lei Complementar Federal nº 123, de 14.12.2006, em especial quanto ao seu art. 3º, ou para a qualificação como sociedade cooperativa enquadrada no artigo 34 da Lei nº 11.488/2007, estando apta a usufruir o tratamento favorecido estabelecido nos artigos 42 a 49 da Lei Complementar Federal nº 123/2006.</w:t>
      </w:r>
    </w:p>
    <w:p w:rsidR="00F15571" w:rsidRDefault="001258CF">
      <w:pPr>
        <w:spacing w:line="276" w:lineRule="auto"/>
        <w:jc w:val="both"/>
      </w:pPr>
      <w:r>
        <w:rPr>
          <w:rFonts w:ascii="Verdana" w:eastAsia="Verdana" w:hAnsi="Verdana" w:cs="Verdana"/>
        </w:rPr>
        <w:t>Declaro, ainda, que a empresa está excluída das vedações constantes do parágrafo 4º do artigo 3º da Lei Complementar Federal nº 123, de 14.12.2006, e que se compromete a promover a regularização de eventuais defeitos ou restrições existentes na documentação exigida para efeito de regularidade fiscal, caso seja declarada vencedora do certame.</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_______________________________________</w:t>
      </w:r>
    </w:p>
    <w:p w:rsidR="00F15571" w:rsidRDefault="001258CF">
      <w:pPr>
        <w:spacing w:line="276" w:lineRule="auto"/>
        <w:jc w:val="center"/>
      </w:pPr>
      <w:r>
        <w:rPr>
          <w:rFonts w:ascii="Verdana" w:eastAsia="Verdana" w:hAnsi="Verdana" w:cs="Verdana"/>
        </w:rPr>
        <w:t>Local e Data</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_________________________________________________</w:t>
      </w:r>
    </w:p>
    <w:p w:rsidR="00F15571" w:rsidRDefault="001258CF">
      <w:pPr>
        <w:spacing w:line="276" w:lineRule="auto"/>
        <w:jc w:val="center"/>
      </w:pPr>
      <w:r>
        <w:rPr>
          <w:rFonts w:ascii="Verdana" w:eastAsia="Verdana" w:hAnsi="Verdana" w:cs="Verdana"/>
        </w:rPr>
        <w:t>Representante Legal ou Procurador do Licitante</w:t>
      </w:r>
    </w:p>
    <w:p w:rsidR="00F15571" w:rsidRDefault="001258CF">
      <w:pPr>
        <w:spacing w:line="276" w:lineRule="auto"/>
        <w:jc w:val="center"/>
      </w:pPr>
      <w:r>
        <w:rPr>
          <w:rFonts w:ascii="Verdana" w:eastAsia="Verdana" w:hAnsi="Verdana" w:cs="Verdana"/>
        </w:rPr>
        <w:t>(nome e assinatura)</w:t>
      </w: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1258CF">
      <w:pPr>
        <w:spacing w:line="276" w:lineRule="auto"/>
        <w:jc w:val="center"/>
      </w:pPr>
      <w:r>
        <w:rPr>
          <w:rFonts w:ascii="Verdana" w:eastAsia="Verdana" w:hAnsi="Verdana" w:cs="Verdana"/>
          <w:b/>
        </w:rPr>
        <w:lastRenderedPageBreak/>
        <w:t>ANEXO V – MODELO DE PROPOSTA DE PREÇOS</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À</w:t>
      </w:r>
    </w:p>
    <w:p w:rsidR="00F15571" w:rsidRDefault="001258CF">
      <w:pPr>
        <w:spacing w:line="276" w:lineRule="auto"/>
        <w:jc w:val="both"/>
      </w:pPr>
      <w:r>
        <w:rPr>
          <w:rFonts w:ascii="Verdana" w:eastAsia="Verdana" w:hAnsi="Verdana" w:cs="Verdana"/>
        </w:rPr>
        <w:t>DEFENSORIA PÚBLICA DO ESTADO DO PARANÁ</w:t>
      </w:r>
    </w:p>
    <w:p w:rsidR="00F15571" w:rsidRDefault="001258CF">
      <w:pPr>
        <w:spacing w:line="276" w:lineRule="auto"/>
        <w:jc w:val="both"/>
      </w:pPr>
      <w:r>
        <w:rPr>
          <w:rFonts w:ascii="Verdana" w:eastAsia="Verdana" w:hAnsi="Verdana" w:cs="Verdana"/>
        </w:rPr>
        <w:t xml:space="preserve">EDITAL DE PREGÃO ELETRÔNICO Nº </w:t>
      </w:r>
      <w:r w:rsidR="00AF3C39">
        <w:rPr>
          <w:rFonts w:ascii="Verdana" w:eastAsia="Verdana" w:hAnsi="Verdana" w:cs="Verdana"/>
        </w:rPr>
        <w:t>028</w:t>
      </w:r>
      <w:r>
        <w:rPr>
          <w:rFonts w:ascii="Verdana" w:eastAsia="Verdana" w:hAnsi="Verdana" w:cs="Verdana"/>
        </w:rPr>
        <w:t>/2023</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Nome do Representante:</w:t>
      </w:r>
    </w:p>
    <w:p w:rsidR="00F15571" w:rsidRDefault="001258CF">
      <w:pPr>
        <w:spacing w:line="276" w:lineRule="auto"/>
        <w:jc w:val="both"/>
      </w:pPr>
      <w:r>
        <w:rPr>
          <w:rFonts w:ascii="Verdana" w:eastAsia="Verdana" w:hAnsi="Verdana" w:cs="Verdana"/>
        </w:rPr>
        <w:t>RG:</w:t>
      </w:r>
    </w:p>
    <w:p w:rsidR="00F15571" w:rsidRDefault="001258CF">
      <w:pPr>
        <w:spacing w:line="276" w:lineRule="auto"/>
        <w:jc w:val="both"/>
      </w:pPr>
      <w:r>
        <w:rPr>
          <w:rFonts w:ascii="Verdana" w:eastAsia="Verdana" w:hAnsi="Verdana" w:cs="Verdana"/>
        </w:rPr>
        <w:t>CPF:</w:t>
      </w:r>
    </w:p>
    <w:p w:rsidR="00F15571" w:rsidRDefault="001258CF">
      <w:pPr>
        <w:spacing w:line="276" w:lineRule="auto"/>
        <w:jc w:val="both"/>
      </w:pPr>
      <w:r>
        <w:rPr>
          <w:rFonts w:ascii="Verdana" w:eastAsia="Verdana" w:hAnsi="Verdana" w:cs="Verdana"/>
        </w:rPr>
        <w:t>Razão Social da Empresa:</w:t>
      </w:r>
    </w:p>
    <w:p w:rsidR="00F15571" w:rsidRDefault="001258CF">
      <w:pPr>
        <w:spacing w:line="276" w:lineRule="auto"/>
        <w:jc w:val="both"/>
      </w:pPr>
      <w:r>
        <w:rPr>
          <w:rFonts w:ascii="Verdana" w:eastAsia="Verdana" w:hAnsi="Verdana" w:cs="Verdana"/>
        </w:rPr>
        <w:t>CNPJ:</w:t>
      </w:r>
    </w:p>
    <w:p w:rsidR="00F15571" w:rsidRDefault="001258CF">
      <w:pPr>
        <w:spacing w:line="276" w:lineRule="auto"/>
        <w:jc w:val="both"/>
      </w:pPr>
      <w:r>
        <w:rPr>
          <w:rFonts w:ascii="Verdana" w:eastAsia="Verdana" w:hAnsi="Verdana" w:cs="Verdana"/>
        </w:rPr>
        <w:t>Endereço:</w:t>
      </w:r>
    </w:p>
    <w:p w:rsidR="00F15571" w:rsidRDefault="001258CF">
      <w:pPr>
        <w:spacing w:line="276" w:lineRule="auto"/>
        <w:jc w:val="both"/>
      </w:pPr>
      <w:r>
        <w:rPr>
          <w:rFonts w:ascii="Verdana" w:eastAsia="Verdana" w:hAnsi="Verdana" w:cs="Verdana"/>
        </w:rPr>
        <w:t>Telefone:</w:t>
      </w:r>
    </w:p>
    <w:p w:rsidR="00F15571" w:rsidRDefault="00930E98">
      <w:pPr>
        <w:spacing w:line="276" w:lineRule="auto"/>
        <w:jc w:val="both"/>
      </w:pPr>
      <w:r>
        <w:rPr>
          <w:rFonts w:ascii="Verdana" w:eastAsia="Verdana" w:hAnsi="Verdana" w:cs="Verdana"/>
        </w:rPr>
        <w:t>E-mail</w:t>
      </w:r>
      <w:r w:rsidR="001258CF">
        <w:rPr>
          <w:rFonts w:ascii="Verdana" w:eastAsia="Verdana" w:hAnsi="Verdana" w:cs="Verdana"/>
        </w:rPr>
        <w:t>:</w:t>
      </w:r>
    </w:p>
    <w:p w:rsidR="00F15571" w:rsidRDefault="001258CF">
      <w:pPr>
        <w:spacing w:line="276" w:lineRule="auto"/>
        <w:jc w:val="both"/>
      </w:pPr>
      <w:r>
        <w:rPr>
          <w:rFonts w:ascii="Verdana" w:eastAsia="Verdana" w:hAnsi="Verdana" w:cs="Verdana"/>
        </w:rPr>
        <w:t>Banco, agência e conta para pagamento:</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tbl>
      <w:tblPr>
        <w:tblStyle w:val="a3"/>
        <w:tblW w:w="9382" w:type="dxa"/>
        <w:jc w:val="center"/>
        <w:tblInd w:w="0" w:type="dxa"/>
        <w:tblLayout w:type="fixed"/>
        <w:tblLook w:val="0400" w:firstRow="0" w:lastRow="0" w:firstColumn="0" w:lastColumn="0" w:noHBand="0" w:noVBand="1"/>
      </w:tblPr>
      <w:tblGrid>
        <w:gridCol w:w="637"/>
        <w:gridCol w:w="705"/>
        <w:gridCol w:w="1335"/>
        <w:gridCol w:w="2280"/>
        <w:gridCol w:w="1380"/>
        <w:gridCol w:w="1590"/>
        <w:gridCol w:w="1455"/>
      </w:tblGrid>
      <w:tr w:rsidR="00F15571">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Item</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Quant.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Valor Unitário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Valor Total</w:t>
            </w:r>
          </w:p>
        </w:tc>
      </w:tr>
      <w:tr w:rsidR="00F15571">
        <w:trPr>
          <w:trHeight w:val="160"/>
          <w:jc w:val="center"/>
        </w:trPr>
        <w:tc>
          <w:tcPr>
            <w:tcW w:w="63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674A80">
            <w:pPr>
              <w:spacing w:line="276" w:lineRule="auto"/>
              <w:jc w:val="center"/>
            </w:pPr>
            <w: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1</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F15571">
            <w:pPr>
              <w:spacing w:line="276" w:lineRule="auto"/>
              <w:jc w:val="both"/>
              <w:rPr>
                <w:rFonts w:ascii="Verdana" w:eastAsia="Verdana" w:hAnsi="Verdana" w:cs="Verdana"/>
                <w:sz w:val="16"/>
                <w:szCs w:val="16"/>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F15571">
            <w:pPr>
              <w:spacing w:line="276" w:lineRule="auto"/>
              <w:jc w:val="center"/>
              <w:rPr>
                <w:rFonts w:ascii="Verdana" w:eastAsia="Verdana" w:hAnsi="Verdana" w:cs="Verdana"/>
                <w:sz w:val="16"/>
                <w:szCs w:val="16"/>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r>
              <w:rPr>
                <w:rFonts w:ascii="Verdana" w:eastAsia="Verdana" w:hAnsi="Verdana" w:cs="Verdana"/>
                <w:sz w:val="16"/>
                <w:szCs w:val="16"/>
              </w:rPr>
              <w:t>R$</w:t>
            </w:r>
          </w:p>
        </w:tc>
      </w:tr>
      <w:tr w:rsidR="00F15571">
        <w:trPr>
          <w:trHeight w:val="231"/>
          <w:jc w:val="center"/>
        </w:trPr>
        <w:tc>
          <w:tcPr>
            <w:tcW w:w="63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F15571">
            <w:pPr>
              <w:widowControl w:val="0"/>
              <w:spacing w:line="276" w:lineRule="auto"/>
            </w:pP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2</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F15571">
            <w:pPr>
              <w:spacing w:line="276" w:lineRule="auto"/>
              <w:jc w:val="both"/>
              <w:rPr>
                <w:rFonts w:ascii="Verdana" w:eastAsia="Verdana" w:hAnsi="Verdana" w:cs="Verdana"/>
                <w:sz w:val="16"/>
                <w:szCs w:val="16"/>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F15571">
            <w:pPr>
              <w:spacing w:line="276" w:lineRule="auto"/>
              <w:jc w:val="center"/>
              <w:rPr>
                <w:rFonts w:ascii="Verdana" w:eastAsia="Verdana" w:hAnsi="Verdana" w:cs="Verdana"/>
                <w:sz w:val="16"/>
                <w:szCs w:val="16"/>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r>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r>
              <w:rPr>
                <w:rFonts w:ascii="Verdana" w:eastAsia="Verdana" w:hAnsi="Verdana" w:cs="Verdana"/>
                <w:sz w:val="16"/>
                <w:szCs w:val="16"/>
              </w:rPr>
              <w:t>R$</w:t>
            </w:r>
          </w:p>
        </w:tc>
      </w:tr>
      <w:tr w:rsidR="00F15571">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Pr>
          <w:p w:rsidR="00F15571" w:rsidRDefault="001258CF">
            <w:pPr>
              <w:spacing w:line="276" w:lineRule="auto"/>
              <w:rPr>
                <w:b/>
              </w:rPr>
            </w:pPr>
            <w:r>
              <w:rPr>
                <w:rFonts w:ascii="Verdana" w:eastAsia="Verdana" w:hAnsi="Verdana" w:cs="Verdana"/>
                <w:b/>
                <w:sz w:val="16"/>
                <w:szCs w:val="16"/>
              </w:rPr>
              <w:t xml:space="preserve">R$ </w:t>
            </w:r>
          </w:p>
        </w:tc>
      </w:tr>
    </w:tbl>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A validade da proposta é de 60 (sessenta) dias.</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(Local), ____ de ____________ de 2023.</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_________________________________________________</w:t>
      </w:r>
    </w:p>
    <w:p w:rsidR="00F15571" w:rsidRDefault="001258CF">
      <w:pPr>
        <w:spacing w:line="276" w:lineRule="auto"/>
        <w:jc w:val="center"/>
      </w:pPr>
      <w:r>
        <w:rPr>
          <w:rFonts w:ascii="Verdana" w:eastAsia="Verdana" w:hAnsi="Verdana" w:cs="Verdana"/>
        </w:rPr>
        <w:t>(nome e assinatura do representante)</w:t>
      </w: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1258CF">
      <w:pPr>
        <w:spacing w:line="276" w:lineRule="auto"/>
        <w:jc w:val="center"/>
      </w:pPr>
      <w:r>
        <w:rPr>
          <w:rFonts w:ascii="Verdana" w:eastAsia="Verdana" w:hAnsi="Verdana" w:cs="Verdana"/>
          <w:b/>
        </w:rPr>
        <w:lastRenderedPageBreak/>
        <w:t>ANEXO VI – DECLARAÇÃO DE CUMPRIMENTO DO ARTIGO 7º, XXXIII, DA CONSTITUIÇÃO FEDERAL</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both"/>
      </w:pPr>
      <w:r>
        <w:rPr>
          <w:rFonts w:ascii="Verdana" w:eastAsia="Verdana" w:hAnsi="Verdana" w:cs="Verdana"/>
        </w:rPr>
        <w:t>À</w:t>
      </w:r>
    </w:p>
    <w:p w:rsidR="00F15571" w:rsidRDefault="001258CF">
      <w:pPr>
        <w:spacing w:line="276" w:lineRule="auto"/>
        <w:jc w:val="both"/>
      </w:pPr>
      <w:r>
        <w:rPr>
          <w:rFonts w:ascii="Verdana" w:eastAsia="Verdana" w:hAnsi="Verdana" w:cs="Verdana"/>
        </w:rPr>
        <w:t>DEFENSORIA PÚBLICA DO ESTADO DO PARANÁ</w:t>
      </w:r>
    </w:p>
    <w:p w:rsidR="00F15571" w:rsidRDefault="001258CF">
      <w:pPr>
        <w:spacing w:line="276" w:lineRule="auto"/>
        <w:jc w:val="both"/>
      </w:pPr>
      <w:r>
        <w:rPr>
          <w:rFonts w:ascii="Verdana" w:eastAsia="Verdana" w:hAnsi="Verdana" w:cs="Verdana"/>
        </w:rPr>
        <w:t xml:space="preserve">EDITAL DE PREGÃO ELETRÔNICO Nº </w:t>
      </w:r>
      <w:r w:rsidR="00491AB5">
        <w:rPr>
          <w:rFonts w:ascii="Verdana" w:eastAsia="Verdana" w:hAnsi="Verdana" w:cs="Verdana"/>
        </w:rPr>
        <w:t>028</w:t>
      </w:r>
      <w:r>
        <w:rPr>
          <w:rFonts w:ascii="Verdana" w:eastAsia="Verdana" w:hAnsi="Verdana" w:cs="Verdana"/>
        </w:rPr>
        <w:t>/2023</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7º, inc. XXXIII, da Constituição da República.</w:t>
      </w: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Por ser expressão de verdade, firmamos a presente declaração.</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(Local), ____ de __________ de 2023.</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w:t>
      </w:r>
    </w:p>
    <w:p w:rsidR="00F15571" w:rsidRDefault="001258CF">
      <w:pPr>
        <w:spacing w:line="276" w:lineRule="auto"/>
        <w:jc w:val="center"/>
      </w:pPr>
      <w:r>
        <w:rPr>
          <w:rFonts w:ascii="Verdana" w:eastAsia="Verdana" w:hAnsi="Verdana" w:cs="Verdana"/>
        </w:rPr>
        <w:t>Nome da Empresa</w:t>
      </w:r>
    </w:p>
    <w:p w:rsidR="00F15571" w:rsidRDefault="001258CF">
      <w:pPr>
        <w:spacing w:line="276" w:lineRule="auto"/>
        <w:jc w:val="center"/>
      </w:pPr>
      <w:r>
        <w:rPr>
          <w:rFonts w:ascii="Verdana" w:eastAsia="Verdana" w:hAnsi="Verdana" w:cs="Verdana"/>
        </w:rPr>
        <w:t>CNPJ:</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_________________________________________________________</w:t>
      </w:r>
    </w:p>
    <w:p w:rsidR="00F15571" w:rsidRDefault="001258CF">
      <w:pPr>
        <w:spacing w:line="276" w:lineRule="auto"/>
        <w:jc w:val="center"/>
      </w:pPr>
      <w:r>
        <w:rPr>
          <w:rFonts w:ascii="Verdana" w:eastAsia="Verdana" w:hAnsi="Verdana" w:cs="Verdana"/>
        </w:rPr>
        <w:t>Representante Legal ou Procurador do Licitante</w:t>
      </w:r>
    </w:p>
    <w:p w:rsidR="00F15571" w:rsidRDefault="001258CF">
      <w:pPr>
        <w:spacing w:line="276" w:lineRule="auto"/>
        <w:jc w:val="center"/>
      </w:pPr>
      <w:r>
        <w:rPr>
          <w:rFonts w:ascii="Verdana" w:eastAsia="Verdana" w:hAnsi="Verdana" w:cs="Verdana"/>
        </w:rPr>
        <w:t>(nome e assinatura)</w:t>
      </w: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b/>
        </w:rPr>
        <w:lastRenderedPageBreak/>
        <w:t>ANEXO VII – DECLARAÇÃO DE IDONEIDADE</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both"/>
      </w:pPr>
      <w:r>
        <w:rPr>
          <w:rFonts w:ascii="Verdana" w:eastAsia="Verdana" w:hAnsi="Verdana" w:cs="Verdana"/>
        </w:rPr>
        <w:t>À</w:t>
      </w:r>
    </w:p>
    <w:p w:rsidR="00F15571" w:rsidRDefault="001258CF">
      <w:pPr>
        <w:spacing w:line="276" w:lineRule="auto"/>
        <w:jc w:val="both"/>
      </w:pPr>
      <w:r>
        <w:rPr>
          <w:rFonts w:ascii="Verdana" w:eastAsia="Verdana" w:hAnsi="Verdana" w:cs="Verdana"/>
        </w:rPr>
        <w:t>DEFENSORIA PÚBLICA DO ESTADO DO PARANÁ</w:t>
      </w:r>
    </w:p>
    <w:p w:rsidR="00F15571" w:rsidRDefault="001258CF">
      <w:pPr>
        <w:spacing w:line="276" w:lineRule="auto"/>
        <w:jc w:val="both"/>
      </w:pPr>
      <w:r>
        <w:rPr>
          <w:rFonts w:ascii="Verdana" w:eastAsia="Verdana" w:hAnsi="Verdana" w:cs="Verdana"/>
        </w:rPr>
        <w:t xml:space="preserve">EDITAL DE PREGÃO ELETRÔNICO Nº </w:t>
      </w:r>
      <w:r w:rsidR="00491AB5">
        <w:rPr>
          <w:rFonts w:ascii="Verdana" w:eastAsia="Verdana" w:hAnsi="Verdana" w:cs="Verdana"/>
        </w:rPr>
        <w:t>028</w:t>
      </w:r>
      <w:r>
        <w:rPr>
          <w:rFonts w:ascii="Verdana" w:eastAsia="Verdana" w:hAnsi="Verdana" w:cs="Verdana"/>
        </w:rPr>
        <w:t>/2023</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both"/>
      </w:pPr>
      <w:r>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both"/>
      </w:pPr>
      <w:r>
        <w:rPr>
          <w:rFonts w:ascii="Verdana" w:eastAsia="Verdana" w:hAnsi="Verdana" w:cs="Verdana"/>
        </w:rPr>
        <w:t>Por ser expressão da verdade, firmamos a presente.</w:t>
      </w: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(Local), _____ de _____________ de 2023.</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w:t>
      </w:r>
    </w:p>
    <w:p w:rsidR="00F15571" w:rsidRDefault="001258CF">
      <w:pPr>
        <w:spacing w:line="276" w:lineRule="auto"/>
        <w:jc w:val="center"/>
      </w:pPr>
      <w:r>
        <w:rPr>
          <w:rFonts w:ascii="Verdana" w:eastAsia="Verdana" w:hAnsi="Verdana" w:cs="Verdana"/>
        </w:rPr>
        <w:t>Nome da Empresa</w:t>
      </w:r>
    </w:p>
    <w:p w:rsidR="00F15571" w:rsidRDefault="001258CF">
      <w:pPr>
        <w:spacing w:line="276" w:lineRule="auto"/>
        <w:jc w:val="center"/>
      </w:pPr>
      <w:r>
        <w:rPr>
          <w:rFonts w:ascii="Verdana" w:eastAsia="Verdana" w:hAnsi="Verdana" w:cs="Verdana"/>
        </w:rPr>
        <w:t>CNPJ:</w:t>
      </w: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_____________________________________________________________</w:t>
      </w:r>
    </w:p>
    <w:p w:rsidR="00F15571" w:rsidRDefault="001258CF">
      <w:pPr>
        <w:spacing w:line="276" w:lineRule="auto"/>
        <w:jc w:val="center"/>
      </w:pPr>
      <w:r>
        <w:rPr>
          <w:rFonts w:ascii="Verdana" w:eastAsia="Verdana" w:hAnsi="Verdana" w:cs="Verdana"/>
        </w:rPr>
        <w:t>Representante Legal ou Procurador do Licitante</w:t>
      </w:r>
    </w:p>
    <w:p w:rsidR="00F15571" w:rsidRDefault="001258CF">
      <w:pPr>
        <w:spacing w:line="276" w:lineRule="auto"/>
        <w:jc w:val="center"/>
      </w:pPr>
      <w:r>
        <w:rPr>
          <w:rFonts w:ascii="Verdana" w:eastAsia="Verdana" w:hAnsi="Verdana" w:cs="Verdana"/>
        </w:rPr>
        <w:t>(nome e assinatura)</w:t>
      </w: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F15571">
      <w:pPr>
        <w:spacing w:after="200" w:line="276" w:lineRule="auto"/>
        <w:rPr>
          <w:rFonts w:ascii="Verdana" w:eastAsia="Verdana" w:hAnsi="Verdana" w:cs="Verdana"/>
        </w:rPr>
      </w:pPr>
    </w:p>
    <w:p w:rsidR="00F15571" w:rsidRDefault="001258CF">
      <w:pPr>
        <w:spacing w:line="276" w:lineRule="auto"/>
        <w:jc w:val="center"/>
      </w:pPr>
      <w:bookmarkStart w:id="4" w:name="_heading=h.2et92p0" w:colFirst="0" w:colLast="0"/>
      <w:bookmarkEnd w:id="4"/>
      <w:r>
        <w:rPr>
          <w:rFonts w:ascii="Verdana" w:eastAsia="Verdana" w:hAnsi="Verdana" w:cs="Verdana"/>
          <w:b/>
        </w:rPr>
        <w:lastRenderedPageBreak/>
        <w:t>ANEXO VIII – DECLARAÇÃO DE ATENDIMENTO À POLÍTICA PÚBLICA AMBIENTAL DE LICITAÇÃO SUSTENTÁVEL</w:t>
      </w:r>
    </w:p>
    <w:p w:rsidR="00F15571" w:rsidRDefault="00F15571">
      <w:pPr>
        <w:spacing w:line="276" w:lineRule="auto"/>
        <w:jc w:val="center"/>
        <w:rPr>
          <w:rFonts w:ascii="Verdana" w:eastAsia="Verdana" w:hAnsi="Verdana" w:cs="Verdana"/>
          <w:b/>
        </w:rPr>
      </w:pPr>
    </w:p>
    <w:p w:rsidR="00F15571" w:rsidRDefault="00F15571">
      <w:pPr>
        <w:spacing w:line="276" w:lineRule="auto"/>
        <w:jc w:val="center"/>
        <w:rPr>
          <w:rFonts w:ascii="Verdana" w:eastAsia="Verdana" w:hAnsi="Verdana" w:cs="Verdana"/>
        </w:rPr>
      </w:pPr>
    </w:p>
    <w:p w:rsidR="00F15571" w:rsidRDefault="001258CF">
      <w:pPr>
        <w:spacing w:line="276" w:lineRule="auto"/>
        <w:jc w:val="both"/>
      </w:pPr>
      <w:r>
        <w:rPr>
          <w:rFonts w:ascii="Verdana" w:eastAsia="Verdana" w:hAnsi="Verdana" w:cs="Verdana"/>
        </w:rPr>
        <w:t>À</w:t>
      </w:r>
    </w:p>
    <w:p w:rsidR="00F15571" w:rsidRDefault="001258CF">
      <w:pPr>
        <w:spacing w:line="276" w:lineRule="auto"/>
        <w:jc w:val="both"/>
      </w:pPr>
      <w:r>
        <w:rPr>
          <w:rFonts w:ascii="Verdana" w:eastAsia="Verdana" w:hAnsi="Verdana" w:cs="Verdana"/>
        </w:rPr>
        <w:t>DEFENSORIA PÚBLICA DO ESTADO DO PARANÁ</w:t>
      </w:r>
    </w:p>
    <w:p w:rsidR="00F15571" w:rsidRDefault="001258CF">
      <w:pPr>
        <w:spacing w:line="276" w:lineRule="auto"/>
        <w:jc w:val="both"/>
      </w:pPr>
      <w:r>
        <w:rPr>
          <w:rFonts w:ascii="Verdana" w:eastAsia="Verdana" w:hAnsi="Verdana" w:cs="Verdana"/>
        </w:rPr>
        <w:t xml:space="preserve">EDITAL DE PREGÃO ELETRÔNICO Nº </w:t>
      </w:r>
      <w:r w:rsidR="00491AB5">
        <w:rPr>
          <w:rFonts w:ascii="Verdana" w:eastAsia="Verdana" w:hAnsi="Verdana" w:cs="Verdana"/>
        </w:rPr>
        <w:t>028</w:t>
      </w:r>
      <w:r>
        <w:rPr>
          <w:rFonts w:ascii="Verdana" w:eastAsia="Verdana" w:hAnsi="Verdana" w:cs="Verdana"/>
        </w:rPr>
        <w:t>/2023</w:t>
      </w:r>
    </w:p>
    <w:p w:rsidR="00F15571" w:rsidRDefault="00F15571">
      <w:pPr>
        <w:spacing w:line="276" w:lineRule="auto"/>
        <w:jc w:val="center"/>
        <w:rPr>
          <w:rFonts w:ascii="Verdana" w:eastAsia="Verdana" w:hAnsi="Verdana" w:cs="Verdana"/>
          <w:b/>
        </w:rPr>
      </w:pPr>
    </w:p>
    <w:p w:rsidR="00F15571" w:rsidRDefault="00F15571">
      <w:pPr>
        <w:spacing w:line="276" w:lineRule="auto"/>
        <w:jc w:val="center"/>
        <w:rPr>
          <w:rFonts w:ascii="Verdana" w:eastAsia="Verdana" w:hAnsi="Verdana" w:cs="Verdana"/>
          <w:b/>
        </w:rPr>
      </w:pPr>
    </w:p>
    <w:p w:rsidR="00F15571" w:rsidRDefault="00F15571">
      <w:pPr>
        <w:spacing w:line="276" w:lineRule="auto"/>
        <w:jc w:val="both"/>
        <w:rPr>
          <w:rFonts w:ascii="Verdana" w:eastAsia="Verdana" w:hAnsi="Verdana" w:cs="Verdana"/>
          <w:b/>
        </w:rPr>
      </w:pPr>
    </w:p>
    <w:p w:rsidR="00F15571" w:rsidRDefault="001258CF">
      <w:pPr>
        <w:spacing w:line="276" w:lineRule="auto"/>
        <w:jc w:val="both"/>
      </w:pPr>
      <w:r>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6º, 78A, 78B e 78C da Lei Estadual 15.608/2007.</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(Local), ____ de __________ de 2023.</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w:t>
      </w:r>
    </w:p>
    <w:p w:rsidR="00F15571" w:rsidRDefault="001258CF">
      <w:pPr>
        <w:spacing w:line="276" w:lineRule="auto"/>
        <w:jc w:val="center"/>
      </w:pPr>
      <w:r>
        <w:rPr>
          <w:rFonts w:ascii="Verdana" w:eastAsia="Verdana" w:hAnsi="Verdana" w:cs="Verdana"/>
        </w:rPr>
        <w:t>Nome da Empresa</w:t>
      </w:r>
    </w:p>
    <w:p w:rsidR="00F15571" w:rsidRDefault="001258CF">
      <w:pPr>
        <w:spacing w:line="276" w:lineRule="auto"/>
        <w:jc w:val="center"/>
      </w:pPr>
      <w:r>
        <w:rPr>
          <w:rFonts w:ascii="Verdana" w:eastAsia="Verdana" w:hAnsi="Verdana" w:cs="Verdana"/>
        </w:rPr>
        <w:t>CNPJ:</w:t>
      </w: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F15571">
      <w:pPr>
        <w:spacing w:line="276" w:lineRule="auto"/>
        <w:jc w:val="center"/>
        <w:rPr>
          <w:rFonts w:ascii="Verdana" w:eastAsia="Verdana" w:hAnsi="Verdana" w:cs="Verdana"/>
        </w:rPr>
      </w:pPr>
    </w:p>
    <w:p w:rsidR="00F15571" w:rsidRDefault="001258CF">
      <w:pPr>
        <w:spacing w:line="276" w:lineRule="auto"/>
        <w:jc w:val="center"/>
      </w:pPr>
      <w:r>
        <w:rPr>
          <w:rFonts w:ascii="Verdana" w:eastAsia="Verdana" w:hAnsi="Verdana" w:cs="Verdana"/>
        </w:rPr>
        <w:t>_________________________________________________________</w:t>
      </w:r>
    </w:p>
    <w:p w:rsidR="00F15571" w:rsidRDefault="001258CF">
      <w:pPr>
        <w:spacing w:line="276" w:lineRule="auto"/>
        <w:jc w:val="center"/>
      </w:pPr>
      <w:r>
        <w:rPr>
          <w:rFonts w:ascii="Verdana" w:eastAsia="Verdana" w:hAnsi="Verdana" w:cs="Verdana"/>
        </w:rPr>
        <w:t>Representante Legal ou Procurador do Licitante</w:t>
      </w:r>
    </w:p>
    <w:p w:rsidR="00F15571" w:rsidRDefault="001258CF">
      <w:pPr>
        <w:spacing w:line="276" w:lineRule="auto"/>
        <w:jc w:val="center"/>
      </w:pPr>
      <w:r>
        <w:rPr>
          <w:rFonts w:ascii="Verdana" w:eastAsia="Verdana" w:hAnsi="Verdana" w:cs="Verdana"/>
        </w:rPr>
        <w:t>(nome e assinatura)</w:t>
      </w: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F15571" w:rsidRDefault="00F15571">
      <w:pPr>
        <w:spacing w:line="276" w:lineRule="auto"/>
        <w:jc w:val="center"/>
        <w:rPr>
          <w:rFonts w:ascii="Verdana" w:eastAsia="Verdana" w:hAnsi="Verdana" w:cs="Verdana"/>
          <w:b/>
          <w:highlight w:val="green"/>
        </w:rPr>
      </w:pPr>
    </w:p>
    <w:p w:rsidR="00A006A8" w:rsidRDefault="00A006A8">
      <w:pPr>
        <w:suppressAutoHyphens w:val="0"/>
        <w:rPr>
          <w:rFonts w:ascii="Verdana" w:eastAsia="Verdana" w:hAnsi="Verdana" w:cs="Verdana"/>
          <w:b/>
        </w:rPr>
      </w:pPr>
      <w:r>
        <w:rPr>
          <w:rFonts w:ascii="Verdana" w:eastAsia="Verdana" w:hAnsi="Verdana" w:cs="Verdana"/>
          <w:b/>
        </w:rPr>
        <w:br w:type="page"/>
      </w:r>
    </w:p>
    <w:p w:rsidR="00F15571" w:rsidRDefault="001258CF">
      <w:pPr>
        <w:spacing w:line="276" w:lineRule="auto"/>
        <w:jc w:val="center"/>
      </w:pPr>
      <w:r>
        <w:rPr>
          <w:rFonts w:ascii="Verdana" w:eastAsia="Verdana" w:hAnsi="Verdana" w:cs="Verdana"/>
          <w:b/>
        </w:rPr>
        <w:lastRenderedPageBreak/>
        <w:t>ANEXO IX – MINUTA DA ATA DE REGISTRO DE PREÇOS</w:t>
      </w:r>
    </w:p>
    <w:p w:rsidR="00F15571" w:rsidRDefault="00F15571">
      <w:pPr>
        <w:spacing w:line="276" w:lineRule="auto"/>
        <w:jc w:val="both"/>
        <w:rPr>
          <w:rFonts w:ascii="Verdana" w:eastAsia="Verdana" w:hAnsi="Verdana" w:cs="Verdana"/>
          <w:b/>
        </w:rPr>
      </w:pPr>
    </w:p>
    <w:p w:rsidR="00F15571" w:rsidRDefault="001258CF">
      <w:pPr>
        <w:spacing w:line="276" w:lineRule="auto"/>
        <w:jc w:val="both"/>
      </w:pPr>
      <w:r>
        <w:rPr>
          <w:rFonts w:ascii="Verdana" w:eastAsia="Verdana" w:hAnsi="Verdana" w:cs="Verdana"/>
        </w:rPr>
        <w:t xml:space="preserve">A </w:t>
      </w:r>
      <w:r>
        <w:rPr>
          <w:rFonts w:ascii="Verdana" w:eastAsia="Verdana" w:hAnsi="Verdana" w:cs="Verdana"/>
          <w:b/>
        </w:rPr>
        <w:t>DEFENSORIA PÚBLICA DO ESTADO DO PARANÁ (DPE-PR)</w:t>
      </w:r>
      <w:r>
        <w:rPr>
          <w:rFonts w:ascii="Verdana" w:eastAsia="Verdana" w:hAnsi="Verdana" w:cs="Verdana"/>
        </w:rPr>
        <w:t xml:space="preserve">, órgão público estadual independente, inscrita no CNPJ sob o nº 13.950.733/0001-39, sediada na Rua Mateus Leme, nº 1908, Centro Cívico, Curitiba-PR, neste ato representada pelo(a) Defensor(a) Público(a)-Geral do Estado do Paraná, Dr(a). ..., portador(a) da Cédula de Identidade inscrita no Registro Geral sob o nº ..., inscrito(a) no CPF/MF nº ..., considerando o julgamento da licitação nº </w:t>
      </w:r>
      <w:r w:rsidR="00491AB5">
        <w:rPr>
          <w:rFonts w:ascii="Verdana" w:eastAsia="Verdana" w:hAnsi="Verdana" w:cs="Verdana"/>
        </w:rPr>
        <w:t>028</w:t>
      </w:r>
      <w:r>
        <w:rPr>
          <w:rFonts w:ascii="Verdana" w:eastAsia="Verdana" w:hAnsi="Verdana" w:cs="Verdana"/>
        </w:rPr>
        <w:t xml:space="preserve">/2023 (Protocolo nº </w:t>
      </w:r>
      <w:r w:rsidR="00930E98" w:rsidRPr="00930E98">
        <w:rPr>
          <w:rFonts w:ascii="Verdana" w:eastAsia="Verdana" w:hAnsi="Verdana" w:cs="Verdana"/>
        </w:rPr>
        <w:t>19.351.568-1</w:t>
      </w:r>
      <w:r>
        <w:rPr>
          <w:rFonts w:ascii="Verdana" w:eastAsia="Verdana" w:hAnsi="Verdana" w:cs="Verdana"/>
        </w:rPr>
        <w:t>) na modalidade Pregão Eletrônico, cujo resultado fora homologado em .../.../... (D</w:t>
      </w:r>
      <w:r w:rsidR="00491AB5">
        <w:rPr>
          <w:rFonts w:ascii="Verdana" w:eastAsia="Verdana" w:hAnsi="Verdana" w:cs="Verdana"/>
        </w:rPr>
        <w:t>ED</w:t>
      </w:r>
      <w:r>
        <w:rPr>
          <w:rFonts w:ascii="Verdana" w:eastAsia="Verdana" w:hAnsi="Verdana" w:cs="Verdana"/>
        </w:rPr>
        <w:t>/PR nº ...), RESOLVE registrar os preços das empresas indicadas e qualificadas nesta ATA, de acordo com as classificações por elas alcançadas e nas quantidades cotadas, atendendo às condições previstas no edital e em conformidade com as disposições a seguir:</w:t>
      </w:r>
    </w:p>
    <w:p w:rsidR="00F15571" w:rsidRDefault="00F15571">
      <w:pPr>
        <w:spacing w:line="276" w:lineRule="auto"/>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b/>
        </w:rPr>
        <w:t>1. OBJETO</w:t>
      </w:r>
    </w:p>
    <w:p w:rsidR="00F15571" w:rsidRDefault="001258CF" w:rsidP="00930E98">
      <w:pPr>
        <w:spacing w:line="276" w:lineRule="auto"/>
        <w:jc w:val="both"/>
      </w:pPr>
      <w:r>
        <w:rPr>
          <w:rFonts w:ascii="Verdana" w:eastAsia="Verdana" w:hAnsi="Verdana" w:cs="Verdana"/>
        </w:rPr>
        <w:t xml:space="preserve">1.1. O objeto da presente Ata de Registro de Preços é a prestação de serviços de </w:t>
      </w:r>
      <w:r w:rsidR="00930E98" w:rsidRPr="00930E98">
        <w:rPr>
          <w:rFonts w:ascii="Verdana" w:eastAsia="Verdana" w:hAnsi="Verdana" w:cs="Verdana"/>
        </w:rPr>
        <w:t>locação, configuração e manutenção de Centrais Telefônicas Híbridas para</w:t>
      </w:r>
      <w:r w:rsidR="00930E98">
        <w:rPr>
          <w:rFonts w:ascii="Verdana" w:eastAsia="Verdana" w:hAnsi="Verdana" w:cs="Verdana"/>
        </w:rPr>
        <w:t xml:space="preserve"> </w:t>
      </w:r>
      <w:r w:rsidR="00930E98" w:rsidRPr="00930E98">
        <w:rPr>
          <w:rFonts w:ascii="Verdana" w:eastAsia="Verdana" w:hAnsi="Verdana" w:cs="Verdana"/>
        </w:rPr>
        <w:t>a Defensoria Pública do Estado do Paraná, contemplando prestação de suporte,</w:t>
      </w:r>
      <w:r w:rsidR="00930E98">
        <w:rPr>
          <w:rFonts w:ascii="Verdana" w:eastAsia="Verdana" w:hAnsi="Verdana" w:cs="Verdana"/>
        </w:rPr>
        <w:t xml:space="preserve"> </w:t>
      </w:r>
      <w:r w:rsidR="00930E98" w:rsidRPr="00930E98">
        <w:rPr>
          <w:rFonts w:ascii="Verdana" w:eastAsia="Verdana" w:hAnsi="Verdana" w:cs="Verdana"/>
        </w:rPr>
        <w:t>fornecimento de sistema de suprimento de energia e terminais telefônicos de</w:t>
      </w:r>
      <w:r w:rsidR="00930E98">
        <w:rPr>
          <w:rFonts w:ascii="Verdana" w:eastAsia="Verdana" w:hAnsi="Verdana" w:cs="Verdana"/>
        </w:rPr>
        <w:t xml:space="preserve"> </w:t>
      </w:r>
      <w:r w:rsidR="00930E98" w:rsidRPr="00930E98">
        <w:rPr>
          <w:rFonts w:ascii="Verdana" w:eastAsia="Verdana" w:hAnsi="Verdana" w:cs="Verdana"/>
        </w:rPr>
        <w:t>telefonista</w:t>
      </w:r>
      <w:r>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rsidR="00F15571" w:rsidRDefault="00F15571">
      <w:pPr>
        <w:spacing w:line="276" w:lineRule="auto"/>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b/>
        </w:rPr>
        <w:t>2. FORNECEDORES E PREÇOS REGISTRADOS</w:t>
      </w:r>
    </w:p>
    <w:p w:rsidR="00F15571" w:rsidRDefault="001258CF">
      <w:pPr>
        <w:spacing w:line="276" w:lineRule="auto"/>
        <w:jc w:val="both"/>
        <w:rPr>
          <w:rFonts w:ascii="Verdana" w:eastAsia="Verdana" w:hAnsi="Verdana" w:cs="Verdana"/>
        </w:rPr>
      </w:pPr>
      <w:r>
        <w:rPr>
          <w:rFonts w:ascii="Verdana" w:eastAsia="Verdana" w:hAnsi="Verdana" w:cs="Verdana"/>
        </w:rPr>
        <w:t>2.1. O preço registrado unitário e total, as especificações do objeto, a quantidade, fornecedores e as demais condições ofertadas nas propostas são as que seguem:</w:t>
      </w:r>
    </w:p>
    <w:p w:rsidR="00F15571" w:rsidRDefault="00F15571">
      <w:pPr>
        <w:spacing w:line="276" w:lineRule="auto"/>
        <w:jc w:val="both"/>
        <w:rPr>
          <w:rFonts w:ascii="Verdana" w:eastAsia="Verdana" w:hAnsi="Verdana" w:cs="Verdana"/>
        </w:rPr>
      </w:pPr>
    </w:p>
    <w:tbl>
      <w:tblPr>
        <w:tblStyle w:val="a4"/>
        <w:tblW w:w="9382" w:type="dxa"/>
        <w:jc w:val="center"/>
        <w:tblInd w:w="0" w:type="dxa"/>
        <w:tblLayout w:type="fixed"/>
        <w:tblLook w:val="0400" w:firstRow="0" w:lastRow="0" w:firstColumn="0" w:lastColumn="0" w:noHBand="0" w:noVBand="1"/>
      </w:tblPr>
      <w:tblGrid>
        <w:gridCol w:w="637"/>
        <w:gridCol w:w="705"/>
        <w:gridCol w:w="1335"/>
        <w:gridCol w:w="2280"/>
        <w:gridCol w:w="1380"/>
        <w:gridCol w:w="1590"/>
        <w:gridCol w:w="1455"/>
      </w:tblGrid>
      <w:tr w:rsidR="00F15571">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Item</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Especificação</w:t>
            </w: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Quant.</w:t>
            </w: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Valor Unitário</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Valor Total</w:t>
            </w:r>
          </w:p>
        </w:tc>
      </w:tr>
      <w:tr w:rsidR="000355BF" w:rsidTr="001E50D7">
        <w:trPr>
          <w:trHeight w:val="160"/>
          <w:jc w:val="center"/>
        </w:trPr>
        <w:tc>
          <w:tcPr>
            <w:tcW w:w="637" w:type="dxa"/>
            <w:vMerge w:val="restart"/>
            <w:tcBorders>
              <w:top w:val="single" w:sz="4" w:space="0" w:color="000000"/>
              <w:left w:val="single" w:sz="4" w:space="0" w:color="000000"/>
              <w:right w:val="single" w:sz="4" w:space="0" w:color="000000"/>
            </w:tcBorders>
            <w:shd w:val="clear" w:color="auto" w:fill="auto"/>
            <w:vAlign w:val="center"/>
          </w:tcPr>
          <w:p w:rsidR="000355BF" w:rsidRPr="00295792" w:rsidRDefault="000355BF" w:rsidP="00295792">
            <w:pPr>
              <w:widowControl w:val="0"/>
              <w:spacing w:line="276" w:lineRule="auto"/>
              <w:jc w:val="center"/>
              <w:rPr>
                <w:rFonts w:ascii="Verdana" w:hAnsi="Verdana"/>
                <w:b/>
                <w:sz w:val="16"/>
                <w:szCs w:val="16"/>
              </w:rPr>
            </w:pPr>
            <w:r>
              <w:rPr>
                <w:rFonts w:ascii="Verdana" w:hAnsi="Verdana"/>
                <w:b/>
                <w:sz w:val="16"/>
                <w:szCs w:val="16"/>
              </w:rPr>
              <w:t>x</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pPr>
              <w:spacing w:line="276" w:lineRule="auto"/>
              <w:jc w:val="center"/>
              <w:rPr>
                <w:rFonts w:ascii="Verdana" w:hAnsi="Verdana"/>
                <w:sz w:val="16"/>
                <w:szCs w:val="16"/>
              </w:rPr>
            </w:pPr>
            <w:r>
              <w:rPr>
                <w:rFonts w:ascii="Verdana" w:hAnsi="Verdana"/>
                <w:sz w:val="16"/>
                <w:szCs w:val="16"/>
              </w:rPr>
              <w:t>X</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pPr>
              <w:spacing w:line="276" w:lineRule="auto"/>
              <w:jc w:val="both"/>
              <w:rPr>
                <w:rFonts w:ascii="Verdana" w:eastAsia="Verdana" w:hAnsi="Verdana" w:cs="Verdana"/>
                <w:sz w:val="16"/>
                <w:szCs w:val="16"/>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pPr>
              <w:spacing w:line="276" w:lineRule="auto"/>
              <w:jc w:val="center"/>
              <w:rPr>
                <w:rFonts w:ascii="Verdana" w:eastAsia="Verdana" w:hAnsi="Verdana" w:cs="Verdana"/>
                <w:sz w:val="16"/>
                <w:szCs w:val="16"/>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pPr>
              <w:rPr>
                <w:rFonts w:ascii="Verdana" w:hAnsi="Verdana"/>
                <w:sz w:val="16"/>
                <w:szCs w:val="16"/>
              </w:rPr>
            </w:pPr>
            <w:r w:rsidRPr="00295792">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pPr>
              <w:rPr>
                <w:rFonts w:ascii="Verdana" w:hAnsi="Verdana"/>
                <w:sz w:val="16"/>
                <w:szCs w:val="16"/>
              </w:rPr>
            </w:pPr>
            <w:r w:rsidRPr="00295792">
              <w:rPr>
                <w:rFonts w:ascii="Verdana" w:eastAsia="Verdana" w:hAnsi="Verdana" w:cs="Verdana"/>
                <w:sz w:val="16"/>
                <w:szCs w:val="16"/>
              </w:rPr>
              <w:t>R$</w:t>
            </w:r>
          </w:p>
        </w:tc>
      </w:tr>
      <w:tr w:rsidR="000355BF" w:rsidTr="001E50D7">
        <w:trPr>
          <w:trHeight w:val="231"/>
          <w:jc w:val="center"/>
        </w:trPr>
        <w:tc>
          <w:tcPr>
            <w:tcW w:w="637" w:type="dxa"/>
            <w:vMerge/>
            <w:tcBorders>
              <w:left w:val="single" w:sz="4" w:space="0" w:color="000000"/>
              <w:bottom w:val="single" w:sz="4" w:space="0" w:color="000000"/>
              <w:right w:val="single" w:sz="4" w:space="0" w:color="000000"/>
            </w:tcBorders>
            <w:shd w:val="clear" w:color="auto" w:fill="auto"/>
            <w:vAlign w:val="center"/>
          </w:tcPr>
          <w:p w:rsidR="000355BF" w:rsidRPr="00295792" w:rsidRDefault="000355BF" w:rsidP="00295792">
            <w:pPr>
              <w:widowControl w:val="0"/>
              <w:spacing w:line="276" w:lineRule="auto"/>
              <w:jc w:val="center"/>
              <w:rPr>
                <w:rFonts w:ascii="Verdana" w:hAnsi="Verdana"/>
                <w:b/>
                <w:sz w:val="16"/>
                <w:szCs w:val="16"/>
              </w:rPr>
            </w:pPr>
          </w:p>
        </w:tc>
        <w:tc>
          <w:tcPr>
            <w:tcW w:w="705" w:type="dxa"/>
            <w:tcBorders>
              <w:top w:val="single" w:sz="4" w:space="0" w:color="000000"/>
              <w:left w:val="single" w:sz="4" w:space="0" w:color="000000"/>
              <w:bottom w:val="single" w:sz="4" w:space="0" w:color="000000"/>
              <w:right w:val="single" w:sz="4" w:space="0" w:color="000000"/>
            </w:tcBorders>
            <w:shd w:val="clear" w:color="auto" w:fill="auto"/>
          </w:tcPr>
          <w:p w:rsidR="000355BF" w:rsidRDefault="000355BF" w:rsidP="00295792">
            <w:pPr>
              <w:jc w:val="center"/>
            </w:pPr>
            <w:r>
              <w:rPr>
                <w:rFonts w:ascii="Verdana" w:eastAsia="Verdana" w:hAnsi="Verdana" w:cs="Verdana"/>
                <w:sz w:val="16"/>
                <w:szCs w:val="16"/>
              </w:rPr>
              <w:t>x</w:t>
            </w:r>
          </w:p>
        </w:tc>
        <w:tc>
          <w:tcPr>
            <w:tcW w:w="3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rsidP="00295792">
            <w:pPr>
              <w:spacing w:line="276" w:lineRule="auto"/>
              <w:jc w:val="both"/>
              <w:rPr>
                <w:rFonts w:ascii="Verdana" w:eastAsia="Verdana" w:hAnsi="Verdana" w:cs="Verdana"/>
                <w:sz w:val="16"/>
                <w:szCs w:val="16"/>
              </w:rPr>
            </w:pPr>
          </w:p>
        </w:tc>
        <w:tc>
          <w:tcPr>
            <w:tcW w:w="1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rsidP="00295792">
            <w:pPr>
              <w:spacing w:line="276" w:lineRule="auto"/>
              <w:jc w:val="center"/>
              <w:rPr>
                <w:rFonts w:ascii="Verdana" w:eastAsia="Verdana" w:hAnsi="Verdana" w:cs="Verdana"/>
                <w:sz w:val="16"/>
                <w:szCs w:val="16"/>
              </w:rPr>
            </w:pPr>
          </w:p>
        </w:tc>
        <w:tc>
          <w:tcPr>
            <w:tcW w:w="15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rsidP="00295792">
            <w:pPr>
              <w:rPr>
                <w:rFonts w:ascii="Verdana" w:hAnsi="Verdana"/>
                <w:sz w:val="16"/>
                <w:szCs w:val="16"/>
              </w:rPr>
            </w:pPr>
            <w:r w:rsidRPr="00295792">
              <w:rPr>
                <w:rFonts w:ascii="Verdana" w:eastAsia="Verdana" w:hAnsi="Verdana" w:cs="Verdana"/>
                <w:sz w:val="16"/>
                <w:szCs w:val="16"/>
              </w:rPr>
              <w:t>R$</w:t>
            </w:r>
          </w:p>
        </w:tc>
        <w:tc>
          <w:tcPr>
            <w:tcW w:w="14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5BF" w:rsidRPr="00295792" w:rsidRDefault="000355BF" w:rsidP="00295792">
            <w:pPr>
              <w:rPr>
                <w:rFonts w:ascii="Verdana" w:hAnsi="Verdana"/>
                <w:sz w:val="16"/>
                <w:szCs w:val="16"/>
              </w:rPr>
            </w:pPr>
            <w:r w:rsidRPr="00295792">
              <w:rPr>
                <w:rFonts w:ascii="Verdana" w:eastAsia="Verdana" w:hAnsi="Verdana" w:cs="Verdana"/>
                <w:sz w:val="16"/>
                <w:szCs w:val="16"/>
              </w:rPr>
              <w:t>R$</w:t>
            </w:r>
          </w:p>
        </w:tc>
      </w:tr>
      <w:tr w:rsidR="00F15571">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line="276" w:lineRule="auto"/>
              <w:jc w:val="center"/>
            </w:pPr>
            <w:r>
              <w:rPr>
                <w:rFonts w:ascii="Verdana" w:eastAsia="Verdana" w:hAnsi="Verdana" w:cs="Verdana"/>
                <w:b/>
                <w:sz w:val="16"/>
                <w:szCs w:val="16"/>
              </w:rPr>
              <w:t>VALOR TOTAL DO LOTE</w:t>
            </w:r>
          </w:p>
        </w:tc>
        <w:tc>
          <w:tcPr>
            <w:tcW w:w="6705" w:type="dxa"/>
            <w:gridSpan w:val="4"/>
            <w:tcBorders>
              <w:top w:val="single" w:sz="4" w:space="0" w:color="000000"/>
              <w:left w:val="single" w:sz="4" w:space="0" w:color="000000"/>
              <w:bottom w:val="single" w:sz="4" w:space="0" w:color="000000"/>
              <w:right w:val="single" w:sz="4" w:space="0" w:color="000000"/>
            </w:tcBorders>
            <w:shd w:val="clear" w:color="auto" w:fill="auto"/>
          </w:tcPr>
          <w:p w:rsidR="00F15571" w:rsidRDefault="001258CF">
            <w:pPr>
              <w:spacing w:line="276" w:lineRule="auto"/>
              <w:rPr>
                <w:b/>
              </w:rPr>
            </w:pPr>
            <w:r>
              <w:rPr>
                <w:rFonts w:ascii="Verdana" w:eastAsia="Verdana" w:hAnsi="Verdana" w:cs="Verdana"/>
                <w:b/>
                <w:sz w:val="16"/>
                <w:szCs w:val="16"/>
              </w:rPr>
              <w:t xml:space="preserve">R$ </w:t>
            </w:r>
          </w:p>
        </w:tc>
      </w:tr>
    </w:tbl>
    <w:p w:rsidR="00F15571" w:rsidRDefault="00F15571">
      <w:pPr>
        <w:spacing w:line="276" w:lineRule="auto"/>
        <w:jc w:val="both"/>
        <w:rPr>
          <w:rFonts w:ascii="Verdana" w:eastAsia="Verdana" w:hAnsi="Verdana" w:cs="Verdana"/>
        </w:rPr>
      </w:pPr>
    </w:p>
    <w:tbl>
      <w:tblPr>
        <w:tblStyle w:val="a5"/>
        <w:tblW w:w="9263" w:type="dxa"/>
        <w:jc w:val="center"/>
        <w:tblInd w:w="0" w:type="dxa"/>
        <w:tblLayout w:type="fixed"/>
        <w:tblLook w:val="0400" w:firstRow="0" w:lastRow="0" w:firstColumn="0" w:lastColumn="0" w:noHBand="0" w:noVBand="1"/>
      </w:tblPr>
      <w:tblGrid>
        <w:gridCol w:w="9263"/>
      </w:tblGrid>
      <w:tr w:rsidR="00F15571">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5571" w:rsidRDefault="001258CF">
            <w:pPr>
              <w:spacing w:before="120" w:line="360" w:lineRule="auto"/>
            </w:pPr>
            <w:r>
              <w:rPr>
                <w:rFonts w:ascii="Verdana" w:eastAsia="Verdana" w:hAnsi="Verdana" w:cs="Verdana"/>
                <w:sz w:val="16"/>
                <w:szCs w:val="16"/>
              </w:rPr>
              <w:t>EMPRESA:</w:t>
            </w:r>
          </w:p>
          <w:p w:rsidR="00F15571" w:rsidRDefault="001258CF">
            <w:pPr>
              <w:spacing w:line="360" w:lineRule="auto"/>
            </w:pPr>
            <w:r>
              <w:rPr>
                <w:rFonts w:ascii="Verdana" w:eastAsia="Verdana" w:hAnsi="Verdana" w:cs="Verdana"/>
                <w:sz w:val="16"/>
                <w:szCs w:val="16"/>
              </w:rPr>
              <w:t>DENOMINAÇÃO SOCIAL:</w:t>
            </w:r>
          </w:p>
          <w:p w:rsidR="00F15571" w:rsidRDefault="001258CF">
            <w:pPr>
              <w:spacing w:line="360" w:lineRule="auto"/>
            </w:pPr>
            <w:r>
              <w:rPr>
                <w:rFonts w:ascii="Verdana" w:eastAsia="Verdana" w:hAnsi="Verdana" w:cs="Verdana"/>
                <w:sz w:val="16"/>
                <w:szCs w:val="16"/>
              </w:rPr>
              <w:t>INSCRIÇÃO ESTADUAL OU MUNICIPAL:</w:t>
            </w:r>
          </w:p>
          <w:p w:rsidR="00F15571" w:rsidRDefault="001258CF">
            <w:pPr>
              <w:spacing w:line="360" w:lineRule="auto"/>
            </w:pPr>
            <w:r>
              <w:rPr>
                <w:rFonts w:ascii="Verdana" w:eastAsia="Verdana" w:hAnsi="Verdana" w:cs="Verdana"/>
                <w:sz w:val="16"/>
                <w:szCs w:val="16"/>
              </w:rPr>
              <w:t>CNPJ:</w:t>
            </w:r>
          </w:p>
          <w:p w:rsidR="00F15571" w:rsidRDefault="001258CF">
            <w:pPr>
              <w:spacing w:line="360" w:lineRule="auto"/>
            </w:pPr>
            <w:r>
              <w:rPr>
                <w:rFonts w:ascii="Verdana" w:eastAsia="Verdana" w:hAnsi="Verdana" w:cs="Verdana"/>
                <w:sz w:val="16"/>
                <w:szCs w:val="16"/>
              </w:rPr>
              <w:t>ENDEREÇO:</w:t>
            </w:r>
          </w:p>
          <w:p w:rsidR="00F15571" w:rsidRDefault="001258CF">
            <w:pPr>
              <w:spacing w:line="360" w:lineRule="auto"/>
            </w:pPr>
            <w:r>
              <w:rPr>
                <w:rFonts w:ascii="Verdana" w:eastAsia="Verdana" w:hAnsi="Verdana" w:cs="Verdana"/>
                <w:sz w:val="16"/>
                <w:szCs w:val="16"/>
              </w:rPr>
              <w:t>E-MAIL:</w:t>
            </w:r>
          </w:p>
          <w:p w:rsidR="00F15571" w:rsidRDefault="001258CF">
            <w:pPr>
              <w:spacing w:line="360" w:lineRule="auto"/>
            </w:pPr>
            <w:r>
              <w:rPr>
                <w:rFonts w:ascii="Verdana" w:eastAsia="Verdana" w:hAnsi="Verdana" w:cs="Verdana"/>
                <w:sz w:val="16"/>
                <w:szCs w:val="16"/>
              </w:rPr>
              <w:t>TELEFONE:</w:t>
            </w:r>
          </w:p>
          <w:p w:rsidR="00F15571" w:rsidRDefault="001258CF">
            <w:pPr>
              <w:spacing w:line="360" w:lineRule="auto"/>
            </w:pPr>
            <w:r>
              <w:rPr>
                <w:rFonts w:ascii="Verdana" w:eastAsia="Verdana" w:hAnsi="Verdana" w:cs="Verdana"/>
                <w:sz w:val="16"/>
                <w:szCs w:val="16"/>
              </w:rPr>
              <w:t>RESPONSÁVEL:</w:t>
            </w:r>
          </w:p>
          <w:p w:rsidR="00F15571" w:rsidRDefault="001258CF">
            <w:pPr>
              <w:spacing w:line="360" w:lineRule="auto"/>
            </w:pPr>
            <w:r>
              <w:rPr>
                <w:rFonts w:ascii="Verdana" w:eastAsia="Verdana" w:hAnsi="Verdana" w:cs="Verdana"/>
                <w:sz w:val="16"/>
                <w:szCs w:val="16"/>
              </w:rPr>
              <w:t>BANCO, AGÊNCIA E CONTA PARA PAGAMENTO:</w:t>
            </w:r>
          </w:p>
        </w:tc>
      </w:tr>
    </w:tbl>
    <w:p w:rsidR="00F15571" w:rsidRDefault="00F15571">
      <w:pPr>
        <w:spacing w:line="276" w:lineRule="auto"/>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rPr>
        <w:t>2.1.1.</w:t>
      </w:r>
      <w:r>
        <w:rPr>
          <w:rFonts w:ascii="Verdana" w:eastAsia="Verdana" w:hAnsi="Verdana" w:cs="Verdana"/>
        </w:rPr>
        <w:tab/>
        <w:t>Consoante o procedimento licitatório que deu origem a presente Ata, ficou classificado em primeiro lugar:</w:t>
      </w:r>
    </w:p>
    <w:p w:rsidR="00F15571" w:rsidRDefault="00F15571">
      <w:pPr>
        <w:jc w:val="both"/>
        <w:rPr>
          <w:rFonts w:ascii="Verdana" w:eastAsia="Verdana" w:hAnsi="Verdana" w:cs="Verdana"/>
        </w:rPr>
      </w:pPr>
    </w:p>
    <w:p w:rsidR="00F15571" w:rsidRDefault="001258CF">
      <w:pPr>
        <w:jc w:val="both"/>
      </w:pPr>
      <w:r>
        <w:rPr>
          <w:rFonts w:ascii="Verdana" w:eastAsia="Verdana" w:hAnsi="Verdana" w:cs="Verdana"/>
        </w:rPr>
        <w:t>Fornecedor: [nome do licitante vencedor]</w:t>
      </w:r>
    </w:p>
    <w:p w:rsidR="00F15571" w:rsidRDefault="00F15571">
      <w:pPr>
        <w:jc w:val="both"/>
        <w:rPr>
          <w:rFonts w:ascii="Verdana" w:eastAsia="Verdana" w:hAnsi="Verdana" w:cs="Verdana"/>
        </w:rPr>
      </w:pPr>
    </w:p>
    <w:p w:rsidR="00F15571" w:rsidRDefault="001258CF">
      <w:pPr>
        <w:spacing w:line="276" w:lineRule="auto"/>
        <w:jc w:val="both"/>
      </w:pPr>
      <w:r>
        <w:rPr>
          <w:rFonts w:ascii="Verdana" w:eastAsia="Verdana" w:hAnsi="Verdana" w:cs="Verdana"/>
        </w:rPr>
        <w:t>2.1.2. Restaram classificados em segundo e terceiro lugares, respectivamente:</w:t>
      </w:r>
    </w:p>
    <w:p w:rsidR="00F15571" w:rsidRDefault="00F15571">
      <w:pPr>
        <w:spacing w:line="276" w:lineRule="auto"/>
        <w:jc w:val="both"/>
        <w:rPr>
          <w:rFonts w:ascii="Verdana" w:eastAsia="Verdana" w:hAnsi="Verdana" w:cs="Verdana"/>
        </w:rPr>
      </w:pPr>
    </w:p>
    <w:p w:rsidR="00F15571" w:rsidRDefault="001258CF">
      <w:pPr>
        <w:jc w:val="both"/>
      </w:pPr>
      <w:r>
        <w:rPr>
          <w:rFonts w:ascii="Verdana" w:eastAsia="Verdana" w:hAnsi="Verdana" w:cs="Verdana"/>
        </w:rPr>
        <w:t>Fornecedor: [nome do licitante]</w:t>
      </w:r>
    </w:p>
    <w:p w:rsidR="00F15571" w:rsidRDefault="00F15571">
      <w:pPr>
        <w:jc w:val="both"/>
        <w:rPr>
          <w:rFonts w:ascii="Verdana" w:eastAsia="Verdana" w:hAnsi="Verdana" w:cs="Verdana"/>
        </w:rPr>
      </w:pPr>
    </w:p>
    <w:p w:rsidR="00F15571" w:rsidRDefault="001258CF">
      <w:pPr>
        <w:jc w:val="both"/>
      </w:pPr>
      <w:r>
        <w:rPr>
          <w:rFonts w:ascii="Verdana" w:eastAsia="Verdana" w:hAnsi="Verdana" w:cs="Verdana"/>
        </w:rPr>
        <w:lastRenderedPageBreak/>
        <w:t>Fornecedor: [nome do licitante]</w:t>
      </w:r>
    </w:p>
    <w:p w:rsidR="00F15571" w:rsidRDefault="00F15571">
      <w:pPr>
        <w:jc w:val="both"/>
        <w:rPr>
          <w:rFonts w:ascii="Verdana" w:eastAsia="Verdana" w:hAnsi="Verdana" w:cs="Verdana"/>
        </w:rPr>
      </w:pPr>
    </w:p>
    <w:p w:rsidR="00F15571" w:rsidRDefault="001258CF">
      <w:pPr>
        <w:spacing w:line="276" w:lineRule="auto"/>
        <w:jc w:val="both"/>
      </w:pPr>
      <w:r>
        <w:rPr>
          <w:rFonts w:ascii="Verdana" w:eastAsia="Verdana" w:hAnsi="Verdana" w:cs="Verdana"/>
          <w:b/>
        </w:rPr>
        <w:t>3. VALIDADE DA ATA</w:t>
      </w:r>
    </w:p>
    <w:p w:rsidR="00F15571" w:rsidRDefault="001258CF">
      <w:pPr>
        <w:spacing w:line="276" w:lineRule="auto"/>
        <w:jc w:val="both"/>
      </w:pPr>
      <w:r>
        <w:rPr>
          <w:rFonts w:ascii="Verdana" w:eastAsia="Verdana" w:hAnsi="Verdana" w:cs="Verdana"/>
        </w:rPr>
        <w:t>3.1. A presente Ata de Registro de Preços terá validade de 12 (doze) meses, a partir da sua publicação no Diário Eletrônico da Defensoria Pública do Estado do Paraná (DEDPR).</w:t>
      </w:r>
    </w:p>
    <w:p w:rsidR="00F15571" w:rsidRDefault="00F15571">
      <w:pPr>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b/>
        </w:rPr>
        <w:t>4. PRESTAÇÃO DOS SERVIÇOS, FISCALIZAÇÃO E RECEBIMENTO</w:t>
      </w:r>
    </w:p>
    <w:p w:rsidR="00F15571" w:rsidRDefault="001258CF">
      <w:pPr>
        <w:jc w:val="both"/>
      </w:pPr>
      <w:r>
        <w:rPr>
          <w:rFonts w:ascii="Verdana" w:eastAsia="Verdana" w:hAnsi="Verdana" w:cs="Verdana"/>
        </w:rPr>
        <w:t>4.1. Os critérios de prestação dos serviços, fiscalização e recebimento estão previstos no edital e no termo de referência (Anexo I).</w:t>
      </w:r>
    </w:p>
    <w:p w:rsidR="00F15571" w:rsidRDefault="00F15571">
      <w:pPr>
        <w:jc w:val="both"/>
        <w:rPr>
          <w:rFonts w:ascii="Verdana" w:eastAsia="Verdana" w:hAnsi="Verdana" w:cs="Verdana"/>
        </w:rPr>
      </w:pPr>
    </w:p>
    <w:p w:rsidR="00F15571" w:rsidRDefault="001258CF">
      <w:pPr>
        <w:jc w:val="both"/>
      </w:pPr>
      <w:r>
        <w:rPr>
          <w:rFonts w:ascii="Verdana" w:eastAsia="Verdana" w:hAnsi="Verdana" w:cs="Verdana"/>
          <w:b/>
        </w:rPr>
        <w:t>5. FORMA DE PAGAMENTO</w:t>
      </w:r>
    </w:p>
    <w:p w:rsidR="00F15571" w:rsidRDefault="001258CF">
      <w:pPr>
        <w:spacing w:line="276" w:lineRule="auto"/>
        <w:jc w:val="both"/>
      </w:pPr>
      <w:r>
        <w:rPr>
          <w:rFonts w:ascii="Verdana" w:eastAsia="Verdana" w:hAnsi="Verdana" w:cs="Verdana"/>
        </w:rPr>
        <w:t>5.1. O prazo para pagamento e demais condições a ele referentes encontram-se definidos no termo de referência (Anexo I).</w:t>
      </w:r>
    </w:p>
    <w:p w:rsidR="00F15571" w:rsidRDefault="00F15571">
      <w:pPr>
        <w:spacing w:line="276" w:lineRule="auto"/>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b/>
        </w:rPr>
        <w:t>6. REVISÃO DOS PREÇOS REGISTRADOS</w:t>
      </w:r>
    </w:p>
    <w:p w:rsidR="00F15571" w:rsidRDefault="001258CF">
      <w:pPr>
        <w:spacing w:line="276" w:lineRule="auto"/>
        <w:jc w:val="both"/>
      </w:pPr>
      <w:r>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3º, do art. 112 da Lei nº 15.608, de 2007.</w:t>
      </w:r>
    </w:p>
    <w:p w:rsidR="00F15571" w:rsidRDefault="001258CF">
      <w:pPr>
        <w:spacing w:line="276" w:lineRule="auto"/>
        <w:jc w:val="both"/>
      </w:pPr>
      <w:r>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rsidR="00F15571" w:rsidRDefault="001258CF">
      <w:pPr>
        <w:spacing w:line="276" w:lineRule="auto"/>
        <w:jc w:val="both"/>
      </w:pPr>
      <w:r>
        <w:rPr>
          <w:rFonts w:ascii="Verdana" w:eastAsia="Verdana" w:hAnsi="Verdana" w:cs="Verdana"/>
        </w:rPr>
        <w:t>6.2.1. Os fornecedores que não aceitarem reduzir seus preços aos valores praticados pelo mercado serão liberados dos compromissos assumidos, sem aplicação de penalidades administrativas.</w:t>
      </w:r>
    </w:p>
    <w:p w:rsidR="00F15571" w:rsidRDefault="001258CF">
      <w:pPr>
        <w:spacing w:line="276" w:lineRule="auto"/>
        <w:jc w:val="both"/>
      </w:pPr>
      <w:r>
        <w:rPr>
          <w:rFonts w:ascii="Verdana" w:eastAsia="Verdana" w:hAnsi="Verdana" w:cs="Verdana"/>
        </w:rPr>
        <w:t>6.2.2. A ordem de classificação dos fornecedores que aceitarem reduzir seus preços aos valores de mercado observará a classificação obtida originalmente na licitação.</w:t>
      </w:r>
    </w:p>
    <w:p w:rsidR="00F15571" w:rsidRDefault="001258CF">
      <w:pPr>
        <w:spacing w:line="276" w:lineRule="auto"/>
        <w:jc w:val="both"/>
      </w:pPr>
      <w:r>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rsidR="00F15571" w:rsidRDefault="001258CF">
      <w:pPr>
        <w:spacing w:line="276" w:lineRule="auto"/>
        <w:jc w:val="both"/>
      </w:pPr>
      <w:r>
        <w:rPr>
          <w:rFonts w:ascii="Verdana" w:eastAsia="Verdana" w:hAnsi="Verdana" w:cs="Verdana"/>
        </w:rPr>
        <w:t>6.3.1. Não havendo êxito nas negociações, a DPE-PR deverá proceder à revogação da ata de registro de preços, adotando as medidas cabíveis para obtenção da contratação mais vantajosa.</w:t>
      </w:r>
    </w:p>
    <w:p w:rsidR="00F15571" w:rsidRDefault="00F15571">
      <w:pPr>
        <w:jc w:val="both"/>
        <w:rPr>
          <w:rFonts w:ascii="Verdana" w:eastAsia="Verdana" w:hAnsi="Verdana" w:cs="Verdana"/>
        </w:rPr>
      </w:pPr>
    </w:p>
    <w:p w:rsidR="00F15571" w:rsidRDefault="001258CF">
      <w:pPr>
        <w:spacing w:line="276" w:lineRule="auto"/>
        <w:jc w:val="both"/>
      </w:pPr>
      <w:r>
        <w:rPr>
          <w:rFonts w:ascii="Verdana" w:eastAsia="Verdana" w:hAnsi="Verdana" w:cs="Verdana"/>
          <w:b/>
        </w:rPr>
        <w:t>7. CANCELAMENTO DO REGISTRO DE PREÇOS</w:t>
      </w:r>
    </w:p>
    <w:p w:rsidR="00F15571" w:rsidRDefault="001258CF">
      <w:pPr>
        <w:spacing w:line="276" w:lineRule="auto"/>
        <w:jc w:val="both"/>
      </w:pPr>
      <w:r>
        <w:rPr>
          <w:rFonts w:ascii="Verdana" w:eastAsia="Verdana" w:hAnsi="Verdana" w:cs="Verdana"/>
        </w:rPr>
        <w:t>7.1. O registro do preço do fornecedor será cancelado pela DPE-PR quando o fornecedor:</w:t>
      </w:r>
    </w:p>
    <w:p w:rsidR="00F15571" w:rsidRDefault="001258CF">
      <w:pPr>
        <w:spacing w:line="276" w:lineRule="auto"/>
        <w:jc w:val="both"/>
      </w:pPr>
      <w:r>
        <w:rPr>
          <w:rFonts w:ascii="Verdana" w:eastAsia="Verdana" w:hAnsi="Verdana" w:cs="Verdana"/>
        </w:rPr>
        <w:t>I - for liberado;</w:t>
      </w:r>
    </w:p>
    <w:p w:rsidR="00F15571" w:rsidRDefault="001258CF">
      <w:pPr>
        <w:spacing w:line="276" w:lineRule="auto"/>
        <w:jc w:val="both"/>
      </w:pPr>
      <w:r>
        <w:rPr>
          <w:rFonts w:ascii="Verdana" w:eastAsia="Verdana" w:hAnsi="Verdana" w:cs="Verdana"/>
        </w:rPr>
        <w:t>II - descumprir as condições da ata de registro de preços, sem justificativa aceitável;</w:t>
      </w:r>
    </w:p>
    <w:p w:rsidR="00F15571" w:rsidRDefault="001258CF">
      <w:pPr>
        <w:spacing w:line="276" w:lineRule="auto"/>
        <w:jc w:val="both"/>
      </w:pPr>
      <w:r>
        <w:rPr>
          <w:rFonts w:ascii="Verdana" w:eastAsia="Verdana" w:hAnsi="Verdana" w:cs="Verdana"/>
        </w:rPr>
        <w:t>III - não aceitar reduzir o seu preço registrado, na hipótese deste se tornar superior àqueles praticados no mercado;</w:t>
      </w:r>
    </w:p>
    <w:p w:rsidR="00F15571" w:rsidRDefault="001258CF">
      <w:pPr>
        <w:spacing w:line="276" w:lineRule="auto"/>
        <w:jc w:val="both"/>
      </w:pPr>
      <w:r>
        <w:rPr>
          <w:rFonts w:ascii="Verdana" w:eastAsia="Verdana" w:hAnsi="Verdana" w:cs="Verdana"/>
        </w:rPr>
        <w:t>IV - sofrer sanção prevista no inciso IV, do art. 150, da Lei nº 15.608, de 2007;</w:t>
      </w:r>
    </w:p>
    <w:p w:rsidR="00F15571" w:rsidRDefault="001258CF">
      <w:pPr>
        <w:spacing w:line="276" w:lineRule="auto"/>
        <w:jc w:val="both"/>
      </w:pPr>
      <w:r>
        <w:rPr>
          <w:rFonts w:ascii="Verdana" w:eastAsia="Verdana" w:hAnsi="Verdana" w:cs="Verdana"/>
        </w:rPr>
        <w:t>V - demonstrar fato superveniente, decorrente de caso fortuito ou força maior, que prejudique o cumprimento da ata.</w:t>
      </w:r>
    </w:p>
    <w:p w:rsidR="00F15571" w:rsidRDefault="001258CF">
      <w:pPr>
        <w:spacing w:line="276" w:lineRule="auto"/>
        <w:jc w:val="both"/>
      </w:pPr>
      <w:r>
        <w:rPr>
          <w:rFonts w:ascii="Verdana" w:eastAsia="Verdana" w:hAnsi="Verdana" w:cs="Verdana"/>
        </w:rPr>
        <w:t>7.2. A Ata de Registro de Preços poderá ser cancelada, total ou parcialmente,  mediante prévia autorização do(a) Defensor(a) Público(a)-Geral do Estado do Paraná, não sendo possível a substituição por outro licitante integrante do cadastro de reserva de que trata o item 14.1.1 e seguintes do corpo do edital de licitação:</w:t>
      </w:r>
    </w:p>
    <w:p w:rsidR="00F15571" w:rsidRDefault="001258CF">
      <w:pPr>
        <w:spacing w:line="276" w:lineRule="auto"/>
        <w:jc w:val="both"/>
      </w:pPr>
      <w:r>
        <w:rPr>
          <w:rFonts w:ascii="Verdana" w:eastAsia="Verdana" w:hAnsi="Verdana" w:cs="Verdana"/>
        </w:rPr>
        <w:t>I - pelo decurso do seu prazo de vigência;</w:t>
      </w:r>
    </w:p>
    <w:p w:rsidR="00F15571" w:rsidRDefault="001258CF">
      <w:pPr>
        <w:spacing w:line="276" w:lineRule="auto"/>
        <w:jc w:val="both"/>
      </w:pPr>
      <w:r>
        <w:rPr>
          <w:rFonts w:ascii="Verdana" w:eastAsia="Verdana" w:hAnsi="Verdana" w:cs="Verdana"/>
        </w:rPr>
        <w:lastRenderedPageBreak/>
        <w:t>II - se não restarem fornecedores registrados;</w:t>
      </w:r>
    </w:p>
    <w:p w:rsidR="00F15571" w:rsidRDefault="001258CF">
      <w:pPr>
        <w:spacing w:line="276" w:lineRule="auto"/>
        <w:jc w:val="both"/>
      </w:pPr>
      <w:r>
        <w:rPr>
          <w:rFonts w:ascii="Verdana" w:eastAsia="Verdana" w:hAnsi="Verdana" w:cs="Verdana"/>
        </w:rPr>
        <w:t>III - por fato superveniente, decorrente de caso fortuito ou força maior, que prejudique o cumprimento das obrigações previstas na ata, devidamente demonstrado; e</w:t>
      </w:r>
    </w:p>
    <w:p w:rsidR="00F15571" w:rsidRDefault="001258CF">
      <w:pPr>
        <w:spacing w:line="276" w:lineRule="auto"/>
        <w:jc w:val="both"/>
      </w:pPr>
      <w:r>
        <w:rPr>
          <w:rFonts w:ascii="Verdana" w:eastAsia="Verdana" w:hAnsi="Verdana" w:cs="Verdana"/>
        </w:rPr>
        <w:t>IV - por razões de interesse público, devidamente justificadas.</w:t>
      </w:r>
    </w:p>
    <w:p w:rsidR="00F15571" w:rsidRDefault="001258CF">
      <w:pPr>
        <w:spacing w:line="276" w:lineRule="auto"/>
        <w:jc w:val="both"/>
      </w:pPr>
      <w:r>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rsidR="00F15571" w:rsidRDefault="001258CF">
      <w:pPr>
        <w:spacing w:line="276" w:lineRule="auto"/>
        <w:jc w:val="both"/>
      </w:pPr>
      <w:r>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rsidR="00F15571" w:rsidRDefault="00F15571">
      <w:pPr>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b/>
        </w:rPr>
        <w:t>8. SANÇÕES ADMINISTRATIVAS</w:t>
      </w:r>
    </w:p>
    <w:p w:rsidR="00F15571" w:rsidRDefault="001258CF">
      <w:pPr>
        <w:spacing w:line="276" w:lineRule="auto"/>
        <w:jc w:val="both"/>
        <w:rPr>
          <w:rFonts w:ascii="Verdana" w:eastAsia="Verdana" w:hAnsi="Verdana" w:cs="Verdana"/>
        </w:rPr>
      </w:pPr>
      <w:r>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 15.608/2007, e regulamentadas, no âmbito desta Defensoria Pública, por meio da Deliberação CSDP n° 11/2015, quais sejam:</w:t>
      </w:r>
    </w:p>
    <w:p w:rsidR="00F15571" w:rsidRDefault="001258CF">
      <w:pPr>
        <w:spacing w:line="276" w:lineRule="auto"/>
        <w:jc w:val="both"/>
        <w:rPr>
          <w:rFonts w:ascii="Verdana" w:eastAsia="Verdana" w:hAnsi="Verdana" w:cs="Verdana"/>
        </w:rPr>
      </w:pPr>
      <w:r>
        <w:rPr>
          <w:rFonts w:ascii="Verdana" w:eastAsia="Verdana" w:hAnsi="Verdana" w:cs="Verdana"/>
        </w:rPr>
        <w:t>I – Advertência, em caso de conduta que prejudique o andamento do procedimento licitatório ou da contratação;</w:t>
      </w:r>
    </w:p>
    <w:p w:rsidR="00F15571" w:rsidRDefault="001258CF">
      <w:pPr>
        <w:spacing w:line="276" w:lineRule="auto"/>
        <w:jc w:val="both"/>
        <w:rPr>
          <w:rFonts w:ascii="Verdana" w:eastAsia="Verdana" w:hAnsi="Verdana" w:cs="Verdana"/>
        </w:rPr>
      </w:pPr>
      <w:r>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rsidR="00F15571" w:rsidRDefault="001258CF">
      <w:pPr>
        <w:spacing w:line="276" w:lineRule="auto"/>
        <w:jc w:val="both"/>
        <w:rPr>
          <w:rFonts w:ascii="Verdana" w:eastAsia="Verdana" w:hAnsi="Verdana" w:cs="Verdana"/>
        </w:rPr>
      </w:pPr>
      <w:r>
        <w:rPr>
          <w:rFonts w:ascii="Verdana" w:eastAsia="Verdana" w:hAnsi="Verdana" w:cs="Verdana"/>
        </w:rPr>
        <w:t>III – Multa de 0,5% (cinco décimos por cento) até 20% (vinte por cento) sobre o valor total do contrato, nas seguintes hipóteses, dentre outras:</w:t>
      </w:r>
    </w:p>
    <w:p w:rsidR="00F15571" w:rsidRDefault="001258CF">
      <w:pPr>
        <w:spacing w:line="276" w:lineRule="auto"/>
        <w:jc w:val="both"/>
        <w:rPr>
          <w:rFonts w:ascii="Verdana" w:eastAsia="Verdana" w:hAnsi="Verdana" w:cs="Verdana"/>
        </w:rPr>
      </w:pPr>
      <w:r>
        <w:rPr>
          <w:rFonts w:ascii="Verdana" w:eastAsia="Verdana" w:hAnsi="Verdana" w:cs="Verdana"/>
        </w:rPr>
        <w:t>a) não manutenção da proposta;</w:t>
      </w:r>
    </w:p>
    <w:p w:rsidR="00F15571" w:rsidRDefault="001258CF">
      <w:pPr>
        <w:spacing w:line="276" w:lineRule="auto"/>
        <w:jc w:val="both"/>
        <w:rPr>
          <w:rFonts w:ascii="Verdana" w:eastAsia="Verdana" w:hAnsi="Verdana" w:cs="Verdana"/>
        </w:rPr>
      </w:pPr>
      <w:r>
        <w:rPr>
          <w:rFonts w:ascii="Verdana" w:eastAsia="Verdana" w:hAnsi="Verdana" w:cs="Verdana"/>
        </w:rPr>
        <w:t>b) apresentação de declaração falsa;</w:t>
      </w:r>
    </w:p>
    <w:p w:rsidR="00F15571" w:rsidRDefault="001258CF">
      <w:pPr>
        <w:spacing w:line="276" w:lineRule="auto"/>
        <w:jc w:val="both"/>
        <w:rPr>
          <w:rFonts w:ascii="Verdana" w:eastAsia="Verdana" w:hAnsi="Verdana" w:cs="Verdana"/>
        </w:rPr>
      </w:pPr>
      <w:r>
        <w:rPr>
          <w:rFonts w:ascii="Verdana" w:eastAsia="Verdana" w:hAnsi="Verdana" w:cs="Verdana"/>
        </w:rPr>
        <w:t>c) não apresentação de documento na fase de saneamento;</w:t>
      </w:r>
    </w:p>
    <w:p w:rsidR="00F15571" w:rsidRDefault="001258CF">
      <w:pPr>
        <w:spacing w:line="276" w:lineRule="auto"/>
        <w:jc w:val="both"/>
        <w:rPr>
          <w:rFonts w:ascii="Verdana" w:eastAsia="Verdana" w:hAnsi="Verdana" w:cs="Verdana"/>
        </w:rPr>
      </w:pPr>
      <w:r>
        <w:rPr>
          <w:rFonts w:ascii="Verdana" w:eastAsia="Verdana" w:hAnsi="Verdana" w:cs="Verdana"/>
        </w:rPr>
        <w:t>d) inexecução contratual;</w:t>
      </w:r>
    </w:p>
    <w:p w:rsidR="00F15571" w:rsidRDefault="001258CF">
      <w:pPr>
        <w:spacing w:line="276" w:lineRule="auto"/>
        <w:jc w:val="both"/>
        <w:rPr>
          <w:rFonts w:ascii="Verdana" w:eastAsia="Verdana" w:hAnsi="Verdana" w:cs="Verdana"/>
        </w:rPr>
      </w:pPr>
      <w:r>
        <w:rPr>
          <w:rFonts w:ascii="Verdana" w:eastAsia="Verdana" w:hAnsi="Verdana" w:cs="Verdana"/>
        </w:rPr>
        <w:t>e) injustificada, após ser considerado adjudicatário, a assinar o contrato, aceitar ou retirar o instrumento equivalente, dentro do prazo estabelecido pela Administração;</w:t>
      </w:r>
    </w:p>
    <w:p w:rsidR="00F15571" w:rsidRDefault="001258CF">
      <w:pPr>
        <w:spacing w:line="276" w:lineRule="auto"/>
        <w:jc w:val="both"/>
        <w:rPr>
          <w:rFonts w:ascii="Verdana" w:eastAsia="Verdana" w:hAnsi="Verdana" w:cs="Verdana"/>
        </w:rPr>
      </w:pPr>
      <w:r>
        <w:rPr>
          <w:rFonts w:ascii="Verdana" w:eastAsia="Verdana" w:hAnsi="Verdana" w:cs="Verdana"/>
        </w:rPr>
        <w:t>f) abandono da execução contratual;</w:t>
      </w:r>
    </w:p>
    <w:p w:rsidR="00F15571" w:rsidRDefault="001258CF">
      <w:pPr>
        <w:spacing w:line="276" w:lineRule="auto"/>
        <w:jc w:val="both"/>
        <w:rPr>
          <w:rFonts w:ascii="Verdana" w:eastAsia="Verdana" w:hAnsi="Verdana" w:cs="Verdana"/>
        </w:rPr>
      </w:pPr>
      <w:r>
        <w:rPr>
          <w:rFonts w:ascii="Verdana" w:eastAsia="Verdana" w:hAnsi="Verdana" w:cs="Verdana"/>
        </w:rPr>
        <w:t>g) apresentação de documento falso;</w:t>
      </w:r>
    </w:p>
    <w:p w:rsidR="00F15571" w:rsidRDefault="001258CF">
      <w:pPr>
        <w:spacing w:line="276" w:lineRule="auto"/>
        <w:jc w:val="both"/>
        <w:rPr>
          <w:rFonts w:ascii="Verdana" w:eastAsia="Verdana" w:hAnsi="Verdana" w:cs="Verdana"/>
        </w:rPr>
      </w:pPr>
      <w:r>
        <w:rPr>
          <w:rFonts w:ascii="Verdana" w:eastAsia="Verdana" w:hAnsi="Verdana" w:cs="Verdana"/>
        </w:rPr>
        <w:t>h) fraude ou frustração do procedimento mediante ajuste, combinação ou qualquer outro expediente;</w:t>
      </w:r>
    </w:p>
    <w:p w:rsidR="00F15571" w:rsidRDefault="001258CF">
      <w:pPr>
        <w:spacing w:line="276" w:lineRule="auto"/>
        <w:jc w:val="both"/>
        <w:rPr>
          <w:rFonts w:ascii="Verdana" w:eastAsia="Verdana" w:hAnsi="Verdana" w:cs="Verdana"/>
        </w:rPr>
      </w:pPr>
      <w:r>
        <w:rPr>
          <w:rFonts w:ascii="Verdana" w:eastAsia="Verdana" w:hAnsi="Verdana" w:cs="Verdana"/>
        </w:rPr>
        <w:t>i) afastamento ou tentativa de afastamento de outra licitante por meio de violência, grave ameaça, fraude ou oferecimento de vantagem de qualquer tipo;</w:t>
      </w:r>
    </w:p>
    <w:p w:rsidR="00F15571" w:rsidRDefault="001258CF">
      <w:pPr>
        <w:spacing w:line="276" w:lineRule="auto"/>
        <w:jc w:val="both"/>
        <w:rPr>
          <w:rFonts w:ascii="Verdana" w:eastAsia="Verdana" w:hAnsi="Verdana" w:cs="Verdana"/>
        </w:rPr>
      </w:pPr>
      <w:r>
        <w:rPr>
          <w:rFonts w:ascii="Verdana" w:eastAsia="Verdana" w:hAnsi="Verdana" w:cs="Verdana"/>
        </w:rPr>
        <w:t>j) atuação de má-fé na relação contratual, comprovada em procedimento específico;</w:t>
      </w:r>
    </w:p>
    <w:p w:rsidR="00F15571" w:rsidRDefault="001258CF">
      <w:pPr>
        <w:spacing w:line="276" w:lineRule="auto"/>
        <w:jc w:val="both"/>
        <w:rPr>
          <w:rFonts w:ascii="Verdana" w:eastAsia="Verdana" w:hAnsi="Verdana" w:cs="Verdana"/>
        </w:rPr>
      </w:pPr>
      <w:r>
        <w:rPr>
          <w:rFonts w:ascii="Verdana" w:eastAsia="Verdana" w:hAnsi="Verdana" w:cs="Verdana"/>
        </w:rPr>
        <w:t>k) recebimento de condenação judicial definitiva por praticar, por meios dolosos, fraude fiscal no recolhimento de quaisquer tributos;</w:t>
      </w:r>
    </w:p>
    <w:p w:rsidR="00F15571" w:rsidRDefault="001258CF">
      <w:pPr>
        <w:spacing w:line="276" w:lineRule="auto"/>
        <w:jc w:val="both"/>
        <w:rPr>
          <w:rFonts w:ascii="Verdana" w:eastAsia="Verdana" w:hAnsi="Verdana" w:cs="Verdana"/>
        </w:rPr>
      </w:pPr>
      <w:r>
        <w:rPr>
          <w:rFonts w:ascii="Verdana" w:eastAsia="Verdana" w:hAnsi="Verdana" w:cs="Verdana"/>
        </w:rPr>
        <w:t>l) demonstração de não possuir idoneidade para contratar com a Administração, em virtude de atos ilícitos praticados, em especial infrações à ordem econômica definidos na Lei Federal nº 8.158/91;</w:t>
      </w:r>
    </w:p>
    <w:p w:rsidR="00F15571" w:rsidRDefault="001258CF">
      <w:pPr>
        <w:spacing w:line="276" w:lineRule="auto"/>
        <w:jc w:val="both"/>
        <w:rPr>
          <w:rFonts w:ascii="Verdana" w:eastAsia="Verdana" w:hAnsi="Verdana" w:cs="Verdana"/>
        </w:rPr>
      </w:pPr>
      <w:r>
        <w:rPr>
          <w:rFonts w:ascii="Verdana" w:eastAsia="Verdana" w:hAnsi="Verdana" w:cs="Verdana"/>
        </w:rPr>
        <w:t>m) recebimento de condenação definitiva por ato de improbidade administrativa, na forma da lei.</w:t>
      </w:r>
    </w:p>
    <w:p w:rsidR="00F15571" w:rsidRDefault="001258CF">
      <w:pPr>
        <w:spacing w:line="276" w:lineRule="auto"/>
        <w:jc w:val="both"/>
        <w:rPr>
          <w:rFonts w:ascii="Verdana" w:eastAsia="Verdana" w:hAnsi="Verdana" w:cs="Verdana"/>
        </w:rPr>
      </w:pPr>
      <w:r>
        <w:rPr>
          <w:rFonts w:ascii="Verdana" w:eastAsia="Verdana" w:hAnsi="Verdana" w:cs="Verdana"/>
        </w:rPr>
        <w:t>IV – Suspensão temporária de participação em licitação e impedimento de licitar e contratar com a DPPR pelo prazo de até 2 (dois) anos, nas seguintes hipóteses:</w:t>
      </w:r>
    </w:p>
    <w:p w:rsidR="00F15571" w:rsidRDefault="001258CF">
      <w:pPr>
        <w:spacing w:line="276" w:lineRule="auto"/>
        <w:jc w:val="both"/>
        <w:rPr>
          <w:rFonts w:ascii="Verdana" w:eastAsia="Verdana" w:hAnsi="Verdana" w:cs="Verdana"/>
        </w:rPr>
      </w:pPr>
      <w:r>
        <w:rPr>
          <w:rFonts w:ascii="Verdana" w:eastAsia="Verdana" w:hAnsi="Verdana" w:cs="Verdana"/>
        </w:rPr>
        <w:lastRenderedPageBreak/>
        <w:t>a) recusa injustificada, após ser considerado adjudicatário, a assinar o contrato, aceitar ou retirar o instrumento equivalente, dentro do prazo estabelecido pela Administração;</w:t>
      </w:r>
    </w:p>
    <w:p w:rsidR="00F15571" w:rsidRDefault="001258CF">
      <w:pPr>
        <w:spacing w:line="276" w:lineRule="auto"/>
        <w:jc w:val="both"/>
        <w:rPr>
          <w:rFonts w:ascii="Verdana" w:eastAsia="Verdana" w:hAnsi="Verdana" w:cs="Verdana"/>
        </w:rPr>
      </w:pPr>
      <w:r>
        <w:rPr>
          <w:rFonts w:ascii="Verdana" w:eastAsia="Verdana" w:hAnsi="Verdana" w:cs="Verdana"/>
        </w:rPr>
        <w:t>b) não manutenção da proposta;</w:t>
      </w:r>
    </w:p>
    <w:p w:rsidR="00F15571" w:rsidRDefault="001258CF">
      <w:pPr>
        <w:spacing w:line="276" w:lineRule="auto"/>
        <w:jc w:val="both"/>
        <w:rPr>
          <w:rFonts w:ascii="Verdana" w:eastAsia="Verdana" w:hAnsi="Verdana" w:cs="Verdana"/>
        </w:rPr>
      </w:pPr>
      <w:r>
        <w:rPr>
          <w:rFonts w:ascii="Verdana" w:eastAsia="Verdana" w:hAnsi="Verdana" w:cs="Verdana"/>
        </w:rPr>
        <w:t>c) abandono da execução contratual; e</w:t>
      </w:r>
    </w:p>
    <w:p w:rsidR="00F15571" w:rsidRDefault="001258CF">
      <w:pPr>
        <w:spacing w:line="276" w:lineRule="auto"/>
        <w:jc w:val="both"/>
        <w:rPr>
          <w:rFonts w:ascii="Verdana" w:eastAsia="Verdana" w:hAnsi="Verdana" w:cs="Verdana"/>
        </w:rPr>
      </w:pPr>
      <w:r>
        <w:rPr>
          <w:rFonts w:ascii="Verdana" w:eastAsia="Verdana" w:hAnsi="Verdana" w:cs="Verdana"/>
        </w:rPr>
        <w:t>d) inexecução contratual.</w:t>
      </w:r>
    </w:p>
    <w:p w:rsidR="00F15571" w:rsidRDefault="001258CF">
      <w:pPr>
        <w:spacing w:line="276" w:lineRule="auto"/>
        <w:jc w:val="both"/>
        <w:rPr>
          <w:rFonts w:ascii="Verdana" w:eastAsia="Verdana" w:hAnsi="Verdana" w:cs="Verdana"/>
        </w:rPr>
      </w:pPr>
      <w:r>
        <w:rPr>
          <w:rFonts w:ascii="Verdana" w:eastAsia="Verdana" w:hAnsi="Verdana" w:cs="Verdana"/>
        </w:rPr>
        <w:t>V – Declaração de inidoneidade para licitar ou contratar com a Administração Pública,</w:t>
      </w:r>
      <w:r w:rsidR="00A006A8">
        <w:rPr>
          <w:rFonts w:ascii="Verdana" w:eastAsia="Verdana" w:hAnsi="Verdana" w:cs="Verdana"/>
        </w:rPr>
        <w:t xml:space="preserve"> </w:t>
      </w:r>
      <w:r>
        <w:rPr>
          <w:rFonts w:ascii="Verdana" w:eastAsia="Verdana" w:hAnsi="Verdana" w:cs="Verdana"/>
        </w:rPr>
        <w:t>pelo prazo máximo de 05 (cinco) anos, aplicada à licitante que:</w:t>
      </w:r>
    </w:p>
    <w:p w:rsidR="00F15571" w:rsidRDefault="001258CF">
      <w:pPr>
        <w:spacing w:line="276" w:lineRule="auto"/>
        <w:jc w:val="both"/>
        <w:rPr>
          <w:rFonts w:ascii="Verdana" w:eastAsia="Verdana" w:hAnsi="Verdana" w:cs="Verdana"/>
        </w:rPr>
      </w:pPr>
      <w:r>
        <w:rPr>
          <w:rFonts w:ascii="Verdana" w:eastAsia="Verdana" w:hAnsi="Verdana" w:cs="Verdana"/>
        </w:rPr>
        <w:t>a) apresentação de declaração falsa na fase de habilitação;</w:t>
      </w:r>
    </w:p>
    <w:p w:rsidR="00F15571" w:rsidRDefault="001258CF">
      <w:pPr>
        <w:spacing w:line="276" w:lineRule="auto"/>
        <w:jc w:val="both"/>
        <w:rPr>
          <w:rFonts w:ascii="Verdana" w:eastAsia="Verdana" w:hAnsi="Verdana" w:cs="Verdana"/>
        </w:rPr>
      </w:pPr>
      <w:r>
        <w:rPr>
          <w:rFonts w:ascii="Verdana" w:eastAsia="Verdana" w:hAnsi="Verdana" w:cs="Verdana"/>
        </w:rPr>
        <w:t>b) apresentação de documento falso;</w:t>
      </w:r>
    </w:p>
    <w:p w:rsidR="00F15571" w:rsidRDefault="001258CF">
      <w:pPr>
        <w:spacing w:line="276" w:lineRule="auto"/>
        <w:jc w:val="both"/>
        <w:rPr>
          <w:rFonts w:ascii="Verdana" w:eastAsia="Verdana" w:hAnsi="Verdana" w:cs="Verdana"/>
        </w:rPr>
      </w:pPr>
      <w:r>
        <w:rPr>
          <w:rFonts w:ascii="Verdana" w:eastAsia="Verdana" w:hAnsi="Verdana" w:cs="Verdana"/>
        </w:rPr>
        <w:t>c) fraude ou frustração do procedimento mediante ajuste, combinação ou qualquer outro expediente;</w:t>
      </w:r>
    </w:p>
    <w:p w:rsidR="00F15571" w:rsidRDefault="001258CF">
      <w:pPr>
        <w:spacing w:line="276" w:lineRule="auto"/>
        <w:jc w:val="both"/>
        <w:rPr>
          <w:rFonts w:ascii="Verdana" w:eastAsia="Verdana" w:hAnsi="Verdana" w:cs="Verdana"/>
        </w:rPr>
      </w:pPr>
      <w:r>
        <w:rPr>
          <w:rFonts w:ascii="Verdana" w:eastAsia="Verdana" w:hAnsi="Verdana" w:cs="Verdana"/>
        </w:rPr>
        <w:t>d) afastamento ou tentativa de afastamento de outra licitante por meio de violência, grave ameaça, fraude ou oferecimento de vantagem de qualquer tipo;</w:t>
      </w:r>
    </w:p>
    <w:p w:rsidR="00F15571" w:rsidRDefault="001258CF">
      <w:pPr>
        <w:spacing w:line="276" w:lineRule="auto"/>
        <w:jc w:val="both"/>
        <w:rPr>
          <w:rFonts w:ascii="Verdana" w:eastAsia="Verdana" w:hAnsi="Verdana" w:cs="Verdana"/>
        </w:rPr>
      </w:pPr>
      <w:r>
        <w:rPr>
          <w:rFonts w:ascii="Verdana" w:eastAsia="Verdana" w:hAnsi="Verdana" w:cs="Verdana"/>
        </w:rPr>
        <w:t>e) atuação de má-fé na relação contratual, comprovada em procedimento específico;</w:t>
      </w:r>
    </w:p>
    <w:p w:rsidR="00F15571" w:rsidRDefault="001258CF">
      <w:pPr>
        <w:spacing w:line="276" w:lineRule="auto"/>
        <w:jc w:val="both"/>
        <w:rPr>
          <w:rFonts w:ascii="Verdana" w:eastAsia="Verdana" w:hAnsi="Verdana" w:cs="Verdana"/>
        </w:rPr>
      </w:pPr>
      <w:r>
        <w:rPr>
          <w:rFonts w:ascii="Verdana" w:eastAsia="Verdana" w:hAnsi="Verdana" w:cs="Verdana"/>
        </w:rPr>
        <w:t>f) recebimento de condenação judicial definitiva por praticar, por meios dolosos, fraude fiscal no recolhimento de quaisquer tributos;</w:t>
      </w:r>
    </w:p>
    <w:p w:rsidR="00F15571" w:rsidRDefault="001258CF">
      <w:pPr>
        <w:spacing w:line="276" w:lineRule="auto"/>
        <w:jc w:val="both"/>
        <w:rPr>
          <w:rFonts w:ascii="Verdana" w:eastAsia="Verdana" w:hAnsi="Verdana" w:cs="Verdana"/>
        </w:rPr>
      </w:pPr>
      <w:r>
        <w:rPr>
          <w:rFonts w:ascii="Verdana" w:eastAsia="Verdana" w:hAnsi="Verdana" w:cs="Verdana"/>
        </w:rPr>
        <w:t>g) demonstração de não possuir idoneidade para contratar com a Administração, em virtude de atos ilícitos praticados, em especial infrações à ordem econômica definidos na Lei Federal nº 8.158/91; e</w:t>
      </w:r>
    </w:p>
    <w:p w:rsidR="00F15571" w:rsidRDefault="001258CF">
      <w:pPr>
        <w:spacing w:line="276" w:lineRule="auto"/>
        <w:jc w:val="both"/>
        <w:rPr>
          <w:rFonts w:ascii="Verdana" w:eastAsia="Verdana" w:hAnsi="Verdana" w:cs="Verdana"/>
        </w:rPr>
      </w:pPr>
      <w:r>
        <w:rPr>
          <w:rFonts w:ascii="Verdana" w:eastAsia="Verdana" w:hAnsi="Verdana" w:cs="Verdana"/>
        </w:rPr>
        <w:t>h) recebimento de condenação definitiva por ato de improbidade administrativa, na forma da lei.</w:t>
      </w:r>
    </w:p>
    <w:p w:rsidR="00F15571" w:rsidRDefault="001258CF">
      <w:pPr>
        <w:spacing w:line="276" w:lineRule="auto"/>
        <w:jc w:val="both"/>
        <w:rPr>
          <w:rFonts w:ascii="Verdana" w:eastAsia="Verdana" w:hAnsi="Verdana" w:cs="Verdana"/>
        </w:rPr>
      </w:pPr>
      <w:r>
        <w:rPr>
          <w:rFonts w:ascii="Verdana" w:eastAsia="Verdana" w:hAnsi="Verdana" w:cs="Verdana"/>
        </w:rPr>
        <w:t>8.2. As sanções previstas no presente poderão ser aplicadas cumulativamente em caso de cometimento simultâneo de duas ou mais infrações.</w:t>
      </w:r>
    </w:p>
    <w:p w:rsidR="00F15571" w:rsidRDefault="00F15571">
      <w:pPr>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b/>
        </w:rPr>
        <w:t>9. LEGISLAÇÃO APLICÁVEL</w:t>
      </w:r>
    </w:p>
    <w:p w:rsidR="00F15571" w:rsidRDefault="001258CF">
      <w:pPr>
        <w:spacing w:line="276" w:lineRule="auto"/>
        <w:jc w:val="both"/>
      </w:pPr>
      <w:r>
        <w:rPr>
          <w:rFonts w:ascii="Verdana" w:eastAsia="Verdana" w:hAnsi="Verdana" w:cs="Verdana"/>
        </w:rPr>
        <w:t>9.1. Aplicam-se à presente avença as disposições contidas na Lei Federal nº 10.520/02, na Lei Complementar Federal nº 123/06, na Lei Estadual nº 15.608/07 e legislação complementar, aplicáveis subsidiariamente, no que couber, a Lei Federal nº 8.666/1993, a Lei Federal nº 8.078/90 e o Decreto Estadual nº 7.303/2021.</w:t>
      </w:r>
    </w:p>
    <w:p w:rsidR="00F15571" w:rsidRDefault="001258CF">
      <w:pPr>
        <w:spacing w:line="276" w:lineRule="auto"/>
        <w:jc w:val="both"/>
      </w:pPr>
      <w:r>
        <w:rPr>
          <w:rFonts w:ascii="Verdana" w:eastAsia="Verdana" w:hAnsi="Verdana" w:cs="Verdana"/>
        </w:rPr>
        <w:t>9.2.  Os diplomas legais acima indicados aplicam-se especialmente quanto aos casos omissos.</w:t>
      </w:r>
    </w:p>
    <w:p w:rsidR="00F15571" w:rsidRDefault="00F15571">
      <w:pPr>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b/>
        </w:rPr>
        <w:t>10. DISPOSIÇÕES GERAIS</w:t>
      </w:r>
    </w:p>
    <w:p w:rsidR="00F15571" w:rsidRDefault="001258CF">
      <w:pPr>
        <w:spacing w:line="276" w:lineRule="auto"/>
        <w:jc w:val="both"/>
      </w:pPr>
      <w:r>
        <w:rPr>
          <w:rFonts w:ascii="Verdana" w:eastAsia="Verdana" w:hAnsi="Verdana" w:cs="Verdana"/>
        </w:rPr>
        <w:t>10.1.</w:t>
      </w:r>
      <w:r>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rsidR="00F15571" w:rsidRDefault="001258CF">
      <w:pPr>
        <w:spacing w:line="276" w:lineRule="auto"/>
        <w:jc w:val="both"/>
      </w:pPr>
      <w:r>
        <w:rPr>
          <w:rFonts w:ascii="Verdana" w:eastAsia="Verdana" w:hAnsi="Verdana" w:cs="Verdana"/>
        </w:rPr>
        <w:t>10.2.</w:t>
      </w:r>
      <w:r>
        <w:rPr>
          <w:rFonts w:ascii="Verdana" w:eastAsia="Verdana" w:hAnsi="Verdana" w:cs="Verdana"/>
        </w:rPr>
        <w:tab/>
        <w:t>Para dirimir questões oriundas do presente contrato fica eleito o Foro Central da Comarca da Região Metropolitana de Curitiba</w:t>
      </w:r>
    </w:p>
    <w:p w:rsidR="00F15571" w:rsidRDefault="00F15571">
      <w:pPr>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rPr>
        <w:t>E, por estarem, assim, justas e contratadas, assinam a presente em 03 (três) vias de igual teor e forma, para que se produzam os necessários efeitos legais.</w:t>
      </w:r>
    </w:p>
    <w:p w:rsidR="00F15571" w:rsidRDefault="00F15571">
      <w:pPr>
        <w:jc w:val="both"/>
        <w:rPr>
          <w:rFonts w:ascii="Verdana" w:eastAsia="Verdana" w:hAnsi="Verdana" w:cs="Verdana"/>
          <w:highlight w:val="green"/>
        </w:rPr>
      </w:pPr>
    </w:p>
    <w:p w:rsidR="00F15571" w:rsidRDefault="001258CF">
      <w:pPr>
        <w:spacing w:line="276" w:lineRule="auto"/>
        <w:jc w:val="both"/>
      </w:pPr>
      <w:r>
        <w:rPr>
          <w:rFonts w:ascii="Verdana" w:eastAsia="Verdana" w:hAnsi="Verdana" w:cs="Verdana"/>
        </w:rPr>
        <w:t>Curitiba, data da assinatura digital</w:t>
      </w:r>
      <w:r>
        <w:rPr>
          <w:rFonts w:ascii="Verdana" w:eastAsia="Verdana" w:hAnsi="Verdana" w:cs="Verdana"/>
          <w:vertAlign w:val="superscript"/>
        </w:rPr>
        <w:footnoteReference w:id="1"/>
      </w:r>
      <w:r>
        <w:rPr>
          <w:rFonts w:ascii="Verdana" w:eastAsia="Verdana" w:hAnsi="Verdana" w:cs="Verdana"/>
        </w:rPr>
        <w:t>.</w:t>
      </w:r>
    </w:p>
    <w:p w:rsidR="00F15571" w:rsidRDefault="00F15571">
      <w:pPr>
        <w:jc w:val="both"/>
        <w:rPr>
          <w:rFonts w:ascii="Verdana" w:eastAsia="Verdana" w:hAnsi="Verdana" w:cs="Verdana"/>
        </w:rPr>
      </w:pPr>
    </w:p>
    <w:p w:rsidR="00F15571" w:rsidRDefault="00F15571">
      <w:pPr>
        <w:jc w:val="both"/>
        <w:rPr>
          <w:rFonts w:ascii="Verdana" w:eastAsia="Verdana" w:hAnsi="Verdana" w:cs="Verdana"/>
        </w:rPr>
      </w:pPr>
    </w:p>
    <w:p w:rsidR="00F15571" w:rsidRDefault="00F15571">
      <w:pPr>
        <w:jc w:val="both"/>
        <w:rPr>
          <w:rFonts w:ascii="Verdana" w:eastAsia="Verdana" w:hAnsi="Verdana" w:cs="Verdana"/>
        </w:rPr>
      </w:pPr>
    </w:p>
    <w:p w:rsidR="00F15571" w:rsidRDefault="001258CF">
      <w:pPr>
        <w:jc w:val="both"/>
      </w:pPr>
      <w:r>
        <w:rPr>
          <w:rFonts w:ascii="Verdana" w:eastAsia="Verdana" w:hAnsi="Verdana" w:cs="Verdana"/>
        </w:rPr>
        <w:t>_________________________________________________</w:t>
      </w:r>
    </w:p>
    <w:p w:rsidR="00F15571" w:rsidRDefault="001258CF">
      <w:pPr>
        <w:spacing w:line="276" w:lineRule="auto"/>
        <w:jc w:val="both"/>
      </w:pPr>
      <w:r>
        <w:rPr>
          <w:rFonts w:ascii="Verdana" w:eastAsia="Verdana" w:hAnsi="Verdana" w:cs="Verdana"/>
        </w:rPr>
        <w:lastRenderedPageBreak/>
        <w:t>Defensor Público-Geral</w:t>
      </w:r>
    </w:p>
    <w:p w:rsidR="00F15571" w:rsidRDefault="00F15571">
      <w:pPr>
        <w:jc w:val="both"/>
        <w:rPr>
          <w:rFonts w:ascii="Verdana" w:eastAsia="Verdana" w:hAnsi="Verdana" w:cs="Verdana"/>
        </w:rPr>
      </w:pPr>
    </w:p>
    <w:p w:rsidR="00F15571" w:rsidRDefault="00F15571">
      <w:pPr>
        <w:jc w:val="both"/>
        <w:rPr>
          <w:rFonts w:ascii="Verdana" w:eastAsia="Verdana" w:hAnsi="Verdana" w:cs="Verdana"/>
        </w:rPr>
      </w:pPr>
    </w:p>
    <w:p w:rsidR="00F15571" w:rsidRDefault="001258CF">
      <w:pPr>
        <w:jc w:val="both"/>
      </w:pPr>
      <w:r>
        <w:rPr>
          <w:rFonts w:ascii="Verdana" w:eastAsia="Verdana" w:hAnsi="Verdana" w:cs="Verdana"/>
        </w:rPr>
        <w:t>___________________________________________________</w:t>
      </w:r>
    </w:p>
    <w:p w:rsidR="00F15571" w:rsidRDefault="001258CF">
      <w:pPr>
        <w:spacing w:line="276" w:lineRule="auto"/>
        <w:jc w:val="both"/>
      </w:pPr>
      <w:r>
        <w:rPr>
          <w:rFonts w:ascii="Verdana" w:eastAsia="Verdana" w:hAnsi="Verdana" w:cs="Verdana"/>
        </w:rPr>
        <w:t>Nome da empresa</w:t>
      </w:r>
    </w:p>
    <w:p w:rsidR="00F15571" w:rsidRDefault="001258CF">
      <w:pPr>
        <w:spacing w:line="276" w:lineRule="auto"/>
        <w:jc w:val="both"/>
      </w:pPr>
      <w:r>
        <w:rPr>
          <w:rFonts w:ascii="Verdana" w:eastAsia="Verdana" w:hAnsi="Verdana" w:cs="Verdana"/>
        </w:rPr>
        <w:t>Nome do Representante Legal</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1258CF">
      <w:pPr>
        <w:spacing w:line="276" w:lineRule="auto"/>
        <w:jc w:val="both"/>
      </w:pPr>
      <w:r>
        <w:rPr>
          <w:rFonts w:ascii="Verdana" w:eastAsia="Verdana" w:hAnsi="Verdana" w:cs="Verdana"/>
        </w:rPr>
        <w:t>TESTEMUNHAS</w:t>
      </w:r>
    </w:p>
    <w:p w:rsidR="00F15571" w:rsidRDefault="001258CF">
      <w:pPr>
        <w:spacing w:line="276" w:lineRule="auto"/>
        <w:jc w:val="both"/>
      </w:pPr>
      <w:r>
        <w:rPr>
          <w:rFonts w:ascii="Verdana" w:eastAsia="Verdana" w:hAnsi="Verdana" w:cs="Verdana"/>
        </w:rPr>
        <w:t>Nome:                                                                               Nome:</w:t>
      </w:r>
    </w:p>
    <w:p w:rsidR="00F15571" w:rsidRDefault="001258CF">
      <w:pPr>
        <w:spacing w:line="276" w:lineRule="auto"/>
        <w:jc w:val="both"/>
        <w:rPr>
          <w:rFonts w:ascii="Verdana" w:eastAsia="Verdana" w:hAnsi="Verdana" w:cs="Verdana"/>
        </w:rPr>
      </w:pPr>
      <w:r>
        <w:rPr>
          <w:rFonts w:ascii="Verdana" w:eastAsia="Verdana" w:hAnsi="Verdana" w:cs="Verdana"/>
        </w:rPr>
        <w:t>CPF:                                                                                  CPF:</w:t>
      </w: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F15571" w:rsidRDefault="00F15571">
      <w:pPr>
        <w:spacing w:line="276" w:lineRule="auto"/>
        <w:jc w:val="both"/>
        <w:rPr>
          <w:rFonts w:ascii="Verdana" w:eastAsia="Verdana" w:hAnsi="Verdana" w:cs="Verdana"/>
        </w:rPr>
      </w:pPr>
    </w:p>
    <w:p w:rsidR="002A4513" w:rsidRDefault="002A4513">
      <w:pPr>
        <w:spacing w:line="276" w:lineRule="auto"/>
        <w:jc w:val="both"/>
        <w:rPr>
          <w:rFonts w:ascii="Verdana" w:eastAsia="Verdana" w:hAnsi="Verdana" w:cs="Verdana"/>
        </w:rPr>
      </w:pPr>
    </w:p>
    <w:p w:rsidR="002A4513" w:rsidRDefault="002A4513">
      <w:pPr>
        <w:spacing w:line="276" w:lineRule="auto"/>
        <w:jc w:val="both"/>
        <w:rPr>
          <w:rFonts w:ascii="Verdana" w:eastAsia="Verdana" w:hAnsi="Verdana" w:cs="Verdana"/>
        </w:rPr>
      </w:pPr>
    </w:p>
    <w:p w:rsidR="002A4513" w:rsidRDefault="002A4513">
      <w:pPr>
        <w:spacing w:line="276" w:lineRule="auto"/>
        <w:jc w:val="both"/>
        <w:rPr>
          <w:rFonts w:ascii="Verdana" w:eastAsia="Verdana" w:hAnsi="Verdana" w:cs="Verdana"/>
        </w:rPr>
      </w:pPr>
    </w:p>
    <w:p w:rsidR="002A4513" w:rsidRDefault="002A4513">
      <w:pPr>
        <w:suppressAutoHyphens w:val="0"/>
        <w:rPr>
          <w:rFonts w:ascii="Verdana" w:eastAsia="Verdana" w:hAnsi="Verdana" w:cs="Verdana"/>
        </w:rPr>
      </w:pPr>
      <w:r>
        <w:rPr>
          <w:rFonts w:ascii="Verdana" w:eastAsia="Verdana" w:hAnsi="Verdana" w:cs="Verdana"/>
        </w:rPr>
        <w:br w:type="page"/>
      </w:r>
    </w:p>
    <w:p w:rsidR="002A4513" w:rsidRDefault="002A4513">
      <w:pPr>
        <w:spacing w:line="276" w:lineRule="auto"/>
        <w:jc w:val="both"/>
        <w:rPr>
          <w:rFonts w:ascii="Verdana" w:eastAsia="Verdana" w:hAnsi="Verdana" w:cs="Verdana"/>
        </w:rPr>
      </w:pPr>
    </w:p>
    <w:p w:rsidR="00F15571" w:rsidRDefault="001258CF">
      <w:pPr>
        <w:spacing w:line="276" w:lineRule="auto"/>
        <w:jc w:val="center"/>
        <w:rPr>
          <w:rFonts w:ascii="Verdana" w:eastAsia="Verdana" w:hAnsi="Verdana" w:cs="Verdana"/>
          <w:b/>
        </w:rPr>
      </w:pPr>
      <w:r>
        <w:rPr>
          <w:rFonts w:ascii="Verdana" w:eastAsia="Verdana" w:hAnsi="Verdana" w:cs="Verdana"/>
          <w:b/>
        </w:rPr>
        <w:t>ANEXO X – MINUTA DO CONTRATO</w:t>
      </w:r>
    </w:p>
    <w:p w:rsidR="00CD1F49" w:rsidRDefault="00CD1F49">
      <w:pPr>
        <w:spacing w:line="276" w:lineRule="auto"/>
        <w:jc w:val="center"/>
        <w:rPr>
          <w:rFonts w:ascii="Verdana" w:eastAsia="Verdana" w:hAnsi="Verdana" w:cs="Verdana"/>
          <w:b/>
        </w:rPr>
      </w:pPr>
    </w:p>
    <w:p w:rsidR="00CD1F49" w:rsidRPr="00CD1F49" w:rsidRDefault="00CD1F49" w:rsidP="00CD1F49">
      <w:pPr>
        <w:widowControl w:val="0"/>
        <w:spacing w:line="276" w:lineRule="auto"/>
        <w:jc w:val="both"/>
        <w:rPr>
          <w:rFonts w:ascii="Arial" w:hAnsi="Arial" w:cs="Arial"/>
          <w:b/>
          <w:sz w:val="24"/>
          <w:szCs w:val="24"/>
        </w:rPr>
      </w:pPr>
      <w:r w:rsidRPr="00CD1F49">
        <w:rPr>
          <w:rFonts w:ascii="Arial" w:hAnsi="Arial" w:cs="Arial"/>
          <w:sz w:val="24"/>
          <w:szCs w:val="24"/>
        </w:rPr>
        <w:t xml:space="preserve">Protocolo n° </w:t>
      </w:r>
      <w:r w:rsidRPr="00CD1F49">
        <w:rPr>
          <w:rFonts w:ascii="Arial" w:hAnsi="Arial" w:cs="Arial"/>
          <w:sz w:val="24"/>
          <w:szCs w:val="24"/>
          <w:highlight w:val="yellow"/>
        </w:rPr>
        <w:t>__</w:t>
      </w:r>
      <w:r w:rsidRPr="00CD1F49">
        <w:rPr>
          <w:rFonts w:ascii="Arial" w:hAnsi="Arial" w:cs="Arial"/>
          <w:sz w:val="24"/>
          <w:szCs w:val="24"/>
        </w:rPr>
        <w:t>.</w:t>
      </w:r>
      <w:r w:rsidRPr="00CD1F49">
        <w:rPr>
          <w:rFonts w:ascii="Arial" w:hAnsi="Arial" w:cs="Arial"/>
          <w:i/>
          <w:iCs/>
          <w:sz w:val="24"/>
          <w:szCs w:val="24"/>
          <w:highlight w:val="yellow"/>
        </w:rPr>
        <w:t>___</w:t>
      </w:r>
      <w:r w:rsidRPr="00CD1F49">
        <w:rPr>
          <w:rFonts w:ascii="Arial" w:hAnsi="Arial" w:cs="Arial"/>
          <w:sz w:val="24"/>
          <w:szCs w:val="24"/>
        </w:rPr>
        <w:t>.</w:t>
      </w:r>
      <w:r w:rsidRPr="00CD1F49">
        <w:rPr>
          <w:rFonts w:ascii="Arial" w:hAnsi="Arial" w:cs="Arial"/>
          <w:sz w:val="24"/>
          <w:szCs w:val="24"/>
          <w:highlight w:val="yellow"/>
        </w:rPr>
        <w:t>___</w:t>
      </w:r>
      <w:r w:rsidRPr="00CD1F49">
        <w:rPr>
          <w:rFonts w:ascii="Arial" w:hAnsi="Arial" w:cs="Arial"/>
          <w:sz w:val="24"/>
          <w:szCs w:val="24"/>
        </w:rPr>
        <w:t>-</w:t>
      </w:r>
      <w:r w:rsidRPr="00CD1F49">
        <w:rPr>
          <w:rFonts w:ascii="Arial" w:hAnsi="Arial" w:cs="Arial"/>
          <w:sz w:val="24"/>
          <w:szCs w:val="24"/>
          <w:highlight w:val="yellow"/>
        </w:rPr>
        <w:t>__</w:t>
      </w:r>
    </w:p>
    <w:p w:rsidR="00CD1F49" w:rsidRPr="00CD1F49" w:rsidRDefault="00CD1F49" w:rsidP="00CD1F49">
      <w:pPr>
        <w:widowControl w:val="0"/>
        <w:spacing w:line="276" w:lineRule="auto"/>
        <w:jc w:val="both"/>
        <w:rPr>
          <w:rFonts w:ascii="Arial" w:hAnsi="Arial" w:cs="Arial"/>
          <w:sz w:val="24"/>
          <w:szCs w:val="24"/>
        </w:rPr>
      </w:pPr>
    </w:p>
    <w:p w:rsidR="00CD1F49" w:rsidRPr="00CD1F49" w:rsidRDefault="00CD1F49" w:rsidP="00CD1F49">
      <w:pPr>
        <w:widowControl w:val="0"/>
        <w:spacing w:line="276" w:lineRule="auto"/>
        <w:jc w:val="both"/>
        <w:rPr>
          <w:rFonts w:ascii="Arial" w:hAnsi="Arial" w:cs="Arial"/>
          <w:sz w:val="24"/>
          <w:szCs w:val="24"/>
        </w:rPr>
      </w:pPr>
    </w:p>
    <w:p w:rsidR="00CD1F49" w:rsidRPr="00CD1F49" w:rsidRDefault="00CD1F49" w:rsidP="00CD1F49">
      <w:pPr>
        <w:widowControl w:val="0"/>
        <w:jc w:val="center"/>
        <w:rPr>
          <w:rFonts w:ascii="Arial" w:hAnsi="Arial" w:cs="Arial"/>
          <w:sz w:val="24"/>
          <w:szCs w:val="24"/>
        </w:rPr>
      </w:pPr>
    </w:p>
    <w:p w:rsidR="00CD1F49" w:rsidRPr="00CD1F49" w:rsidRDefault="00CD1F49" w:rsidP="00CD1F49">
      <w:pPr>
        <w:widowControl w:val="0"/>
        <w:jc w:val="center"/>
        <w:rPr>
          <w:rFonts w:ascii="Arial" w:hAnsi="Arial" w:cs="Arial"/>
          <w:b/>
          <w:bCs/>
          <w:sz w:val="24"/>
          <w:szCs w:val="24"/>
        </w:rPr>
      </w:pPr>
      <w:r w:rsidRPr="00CD1F49">
        <w:rPr>
          <w:rFonts w:ascii="Arial" w:hAnsi="Arial" w:cs="Arial"/>
          <w:b/>
          <w:bCs/>
          <w:sz w:val="24"/>
          <w:szCs w:val="24"/>
        </w:rPr>
        <w:t>MINUTA DE CONTRATO Nº xx/2023</w:t>
      </w:r>
    </w:p>
    <w:p w:rsidR="00CD1F49" w:rsidRPr="00CD1F49" w:rsidRDefault="00CD1F49" w:rsidP="00CD1F49">
      <w:pPr>
        <w:widowControl w:val="0"/>
        <w:jc w:val="center"/>
        <w:rPr>
          <w:rFonts w:ascii="Arial" w:hAnsi="Arial" w:cs="Arial"/>
          <w:color w:val="632423" w:themeColor="accent2" w:themeShade="80"/>
          <w:sz w:val="24"/>
          <w:szCs w:val="24"/>
        </w:rPr>
      </w:pPr>
      <w:r w:rsidRPr="00CD1F49">
        <w:rPr>
          <w:rFonts w:ascii="Arial" w:hAnsi="Arial" w:cs="Arial"/>
          <w:color w:val="943634" w:themeColor="accent2" w:themeShade="BF"/>
          <w:sz w:val="24"/>
          <w:szCs w:val="24"/>
          <w:highlight w:val="cyan"/>
        </w:rPr>
        <w:t>(19.351.568-1 - v.1 de 27/03/2023)</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ind w:left="4536"/>
        <w:jc w:val="both"/>
        <w:rPr>
          <w:rFonts w:ascii="Arial" w:hAnsi="Arial" w:cs="Arial"/>
          <w:sz w:val="24"/>
          <w:szCs w:val="24"/>
        </w:rPr>
      </w:pPr>
      <w:r w:rsidRPr="00CD1F49">
        <w:rPr>
          <w:rFonts w:ascii="Arial" w:hAnsi="Arial" w:cs="Arial"/>
          <w:sz w:val="24"/>
          <w:szCs w:val="24"/>
        </w:rPr>
        <w:t>Termo de Contrato nº 16/2019 que fazem entre si a Defensoria Pública do Estado do Paraná e ____________ para a prestação de serviços de locação de centrais telefônicas.</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spacing w:line="276" w:lineRule="auto"/>
        <w:jc w:val="both"/>
        <w:rPr>
          <w:rFonts w:ascii="Arial" w:hAnsi="Arial" w:cs="Arial"/>
          <w:sz w:val="24"/>
          <w:szCs w:val="24"/>
        </w:rPr>
      </w:pPr>
      <w:r w:rsidRPr="00CD1F49">
        <w:rPr>
          <w:rFonts w:ascii="Arial" w:hAnsi="Arial" w:cs="Arial"/>
          <w:sz w:val="24"/>
          <w:szCs w:val="24"/>
        </w:rPr>
        <w:t xml:space="preserve">A </w:t>
      </w:r>
      <w:r w:rsidRPr="00CD1F49">
        <w:rPr>
          <w:rFonts w:ascii="Arial" w:hAnsi="Arial" w:cs="Arial"/>
          <w:b/>
          <w:sz w:val="24"/>
          <w:szCs w:val="24"/>
        </w:rPr>
        <w:t>DEFENSORIA PÚBLICA DO ESTADO DO PARANÁ (DPE/PR)</w:t>
      </w:r>
      <w:r w:rsidRPr="00CD1F49">
        <w:rPr>
          <w:rFonts w:ascii="Arial" w:hAnsi="Arial" w:cs="Arial"/>
          <w:sz w:val="24"/>
          <w:szCs w:val="24"/>
        </w:rPr>
        <w:t xml:space="preserve">, órgão público estadual independente, inscrita no CNPJ sob o n° 13.950.733/0001-39, sediada na Rua Mateus Leme, n° 1908, Centro Cívico, Curitiba-PR, doravante denominada CONTRATANTE, neste ato representada pelo Defensor Público-Geral do Estado do Paraná, Dr. ANDRÉ RIBEIRO GIAMBERARDINO, inscrito no CPF/MF n° 045.885.439-54 e </w:t>
      </w:r>
      <w:bookmarkStart w:id="5" w:name="_Hlk30516902"/>
      <w:r w:rsidRPr="00CD1F49">
        <w:rPr>
          <w:rFonts w:ascii="Arial" w:hAnsi="Arial" w:cs="Arial"/>
          <w:b/>
          <w:bCs/>
          <w:sz w:val="24"/>
          <w:szCs w:val="24"/>
          <w:highlight w:val="yellow"/>
        </w:rPr>
        <w:t>[RAZÃO SOCIAL DA CONTRATADA]</w:t>
      </w:r>
      <w:r w:rsidRPr="00CD1F49">
        <w:rPr>
          <w:rFonts w:ascii="Arial" w:hAnsi="Arial" w:cs="Arial"/>
          <w:sz w:val="24"/>
          <w:szCs w:val="24"/>
        </w:rPr>
        <w:t xml:space="preserve">, </w:t>
      </w:r>
      <w:bookmarkEnd w:id="5"/>
      <w:r w:rsidRPr="00CD1F49">
        <w:rPr>
          <w:rFonts w:ascii="Arial" w:hAnsi="Arial" w:cs="Arial"/>
          <w:sz w:val="24"/>
          <w:szCs w:val="24"/>
        </w:rPr>
        <w:t xml:space="preserve">inscrita no CNPJ sob o n° </w:t>
      </w:r>
      <w:r w:rsidRPr="00CD1F49">
        <w:rPr>
          <w:rFonts w:ascii="Arial" w:hAnsi="Arial" w:cs="Arial"/>
          <w:sz w:val="24"/>
          <w:szCs w:val="24"/>
          <w:highlight w:val="yellow"/>
        </w:rPr>
        <w:t>[N° CNPJ]</w:t>
      </w:r>
      <w:r w:rsidRPr="00CD1F49">
        <w:rPr>
          <w:rFonts w:ascii="Arial" w:hAnsi="Arial" w:cs="Arial"/>
          <w:sz w:val="24"/>
          <w:szCs w:val="24"/>
        </w:rPr>
        <w:t xml:space="preserve">, com sede à </w:t>
      </w:r>
      <w:r w:rsidRPr="00CD1F49">
        <w:rPr>
          <w:rFonts w:ascii="Arial" w:hAnsi="Arial" w:cs="Arial"/>
          <w:sz w:val="24"/>
          <w:szCs w:val="24"/>
          <w:highlight w:val="yellow"/>
        </w:rPr>
        <w:t>[ENDEREÇO]</w:t>
      </w:r>
      <w:r w:rsidRPr="00CD1F49">
        <w:rPr>
          <w:rFonts w:ascii="Arial" w:hAnsi="Arial" w:cs="Arial"/>
          <w:sz w:val="24"/>
          <w:szCs w:val="24"/>
        </w:rPr>
        <w:t xml:space="preserve">, n° </w:t>
      </w:r>
      <w:r w:rsidRPr="00CD1F49">
        <w:rPr>
          <w:rFonts w:ascii="Arial" w:hAnsi="Arial" w:cs="Arial"/>
          <w:sz w:val="24"/>
          <w:szCs w:val="24"/>
          <w:highlight w:val="yellow"/>
        </w:rPr>
        <w:t>[N°]</w:t>
      </w:r>
      <w:r w:rsidRPr="00CD1F49">
        <w:rPr>
          <w:rFonts w:ascii="Arial" w:hAnsi="Arial" w:cs="Arial"/>
          <w:sz w:val="24"/>
          <w:szCs w:val="24"/>
        </w:rPr>
        <w:t>,</w:t>
      </w:r>
      <w:r w:rsidRPr="00CD1F49">
        <w:rPr>
          <w:rFonts w:ascii="Arial" w:hAnsi="Arial" w:cs="Arial"/>
          <w:noProof/>
          <w:sz w:val="24"/>
          <w:szCs w:val="24"/>
        </w:rPr>
        <w:t xml:space="preserve"> bairro </w:t>
      </w:r>
      <w:r w:rsidRPr="00CD1F49">
        <w:rPr>
          <w:rFonts w:ascii="Arial" w:hAnsi="Arial" w:cs="Arial"/>
          <w:noProof/>
          <w:sz w:val="24"/>
          <w:szCs w:val="24"/>
          <w:highlight w:val="yellow"/>
        </w:rPr>
        <w:t>[BAIRRO]</w:t>
      </w:r>
      <w:r w:rsidRPr="00CD1F49">
        <w:rPr>
          <w:rFonts w:ascii="Arial" w:hAnsi="Arial" w:cs="Arial"/>
          <w:noProof/>
          <w:sz w:val="24"/>
          <w:szCs w:val="24"/>
        </w:rPr>
        <w:t xml:space="preserve">, </w:t>
      </w:r>
      <w:r w:rsidRPr="00CD1F49">
        <w:rPr>
          <w:rFonts w:ascii="Arial" w:hAnsi="Arial" w:cs="Arial"/>
          <w:noProof/>
          <w:sz w:val="24"/>
          <w:szCs w:val="24"/>
          <w:highlight w:val="yellow"/>
        </w:rPr>
        <w:t>[CIDADE]/[ESTADO]</w:t>
      </w:r>
      <w:r w:rsidRPr="00CD1F49">
        <w:rPr>
          <w:rFonts w:ascii="Arial" w:hAnsi="Arial" w:cs="Arial"/>
          <w:sz w:val="24"/>
          <w:szCs w:val="24"/>
        </w:rPr>
        <w:t xml:space="preserve">, CEP </w:t>
      </w:r>
      <w:r w:rsidRPr="00CD1F49">
        <w:rPr>
          <w:rFonts w:ascii="Arial" w:hAnsi="Arial" w:cs="Arial"/>
          <w:sz w:val="24"/>
          <w:szCs w:val="24"/>
          <w:highlight w:val="yellow"/>
        </w:rPr>
        <w:t>[CEP]</w:t>
      </w:r>
      <w:r w:rsidRPr="00CD1F49">
        <w:rPr>
          <w:rFonts w:ascii="Arial" w:hAnsi="Arial" w:cs="Arial"/>
          <w:sz w:val="24"/>
          <w:szCs w:val="24"/>
        </w:rPr>
        <w:t xml:space="preserve">, doravante denominada CONTRATADA, neste ato representada por seu(a) </w:t>
      </w:r>
      <w:r w:rsidRPr="00CD1F49">
        <w:rPr>
          <w:rFonts w:ascii="Arial" w:hAnsi="Arial" w:cs="Arial"/>
          <w:sz w:val="24"/>
          <w:szCs w:val="24"/>
          <w:highlight w:val="yellow"/>
        </w:rPr>
        <w:t>[SÓCIO/REPRESENTANTE]</w:t>
      </w:r>
      <w:r w:rsidRPr="00CD1F49">
        <w:rPr>
          <w:rFonts w:ascii="Arial" w:hAnsi="Arial" w:cs="Arial"/>
          <w:sz w:val="24"/>
          <w:szCs w:val="24"/>
        </w:rPr>
        <w:t xml:space="preserve">, Sr(a). </w:t>
      </w:r>
      <w:r w:rsidRPr="00CD1F49">
        <w:rPr>
          <w:rFonts w:ascii="Arial" w:hAnsi="Arial" w:cs="Arial"/>
          <w:sz w:val="24"/>
          <w:szCs w:val="24"/>
          <w:highlight w:val="yellow"/>
        </w:rPr>
        <w:t>[NOME]</w:t>
      </w:r>
      <w:r w:rsidRPr="00CD1F49">
        <w:rPr>
          <w:rFonts w:ascii="Arial" w:hAnsi="Arial" w:cs="Arial"/>
          <w:sz w:val="24"/>
          <w:szCs w:val="24"/>
        </w:rPr>
        <w:t xml:space="preserve">, inscrito(a) no CPF/MF sob o n° </w:t>
      </w:r>
      <w:r w:rsidRPr="00CD1F49">
        <w:rPr>
          <w:rFonts w:ascii="Arial" w:hAnsi="Arial" w:cs="Arial"/>
          <w:sz w:val="24"/>
          <w:szCs w:val="24"/>
          <w:highlight w:val="yellow"/>
        </w:rPr>
        <w:t>[N° CPF]</w:t>
      </w:r>
      <w:r w:rsidRPr="00CD1F49">
        <w:rPr>
          <w:rFonts w:ascii="Arial" w:hAnsi="Arial" w:cs="Arial"/>
          <w:sz w:val="24"/>
          <w:szCs w:val="24"/>
        </w:rPr>
        <w:t>, resolvem celebrar o presente Termo de Contrato, em virtude d</w:t>
      </w:r>
      <w:r w:rsidRPr="00CD1F49">
        <w:rPr>
          <w:rFonts w:ascii="Arial" w:hAnsi="Arial" w:cs="Arial"/>
          <w:sz w:val="24"/>
          <w:szCs w:val="24"/>
          <w:highlight w:val="yellow"/>
        </w:rPr>
        <w:t>[O/A]</w:t>
      </w:r>
      <w:r w:rsidRPr="00CD1F49">
        <w:rPr>
          <w:rFonts w:ascii="Arial" w:hAnsi="Arial" w:cs="Arial"/>
          <w:sz w:val="24"/>
          <w:szCs w:val="24"/>
        </w:rPr>
        <w:t xml:space="preserve"> </w:t>
      </w:r>
      <w:r w:rsidRPr="00CD1F49">
        <w:rPr>
          <w:rFonts w:ascii="Arial" w:hAnsi="Arial" w:cs="Arial"/>
          <w:sz w:val="24"/>
          <w:szCs w:val="24"/>
          <w:highlight w:val="yellow"/>
        </w:rPr>
        <w:t>[MODALIDADE DE COMPRA]</w:t>
      </w:r>
      <w:r w:rsidRPr="00CD1F49">
        <w:rPr>
          <w:rFonts w:ascii="Arial" w:hAnsi="Arial" w:cs="Arial"/>
          <w:sz w:val="24"/>
          <w:szCs w:val="24"/>
        </w:rPr>
        <w:t xml:space="preserve"> n° </w:t>
      </w:r>
      <w:r w:rsidRPr="00CD1F49">
        <w:rPr>
          <w:rFonts w:ascii="Arial" w:hAnsi="Arial" w:cs="Arial"/>
          <w:b/>
          <w:sz w:val="24"/>
          <w:szCs w:val="24"/>
          <w:highlight w:val="yellow"/>
        </w:rPr>
        <w:t>___</w:t>
      </w:r>
      <w:r w:rsidRPr="00CD1F49">
        <w:rPr>
          <w:rFonts w:ascii="Arial" w:hAnsi="Arial" w:cs="Arial"/>
          <w:b/>
          <w:sz w:val="24"/>
          <w:szCs w:val="24"/>
        </w:rPr>
        <w:t>/</w:t>
      </w:r>
      <w:r w:rsidRPr="00CD1F49">
        <w:rPr>
          <w:rFonts w:ascii="Arial" w:hAnsi="Arial" w:cs="Arial"/>
          <w:b/>
          <w:sz w:val="24"/>
          <w:szCs w:val="24"/>
          <w:highlight w:val="yellow"/>
        </w:rPr>
        <w:t>____</w:t>
      </w:r>
      <w:r w:rsidRPr="00CD1F49">
        <w:rPr>
          <w:rFonts w:ascii="Arial" w:hAnsi="Arial" w:cs="Arial"/>
          <w:sz w:val="24"/>
          <w:szCs w:val="24"/>
        </w:rPr>
        <w:t xml:space="preserve"> (Protocolo n° </w:t>
      </w:r>
      <w:r w:rsidRPr="00CD1F49">
        <w:rPr>
          <w:rFonts w:ascii="Arial" w:hAnsi="Arial" w:cs="Arial"/>
          <w:sz w:val="24"/>
          <w:szCs w:val="24"/>
          <w:highlight w:val="yellow"/>
        </w:rPr>
        <w:t>[__</w:t>
      </w:r>
      <w:r w:rsidRPr="00CD1F49">
        <w:rPr>
          <w:rFonts w:ascii="Arial" w:hAnsi="Arial" w:cs="Arial"/>
          <w:sz w:val="24"/>
          <w:szCs w:val="24"/>
        </w:rPr>
        <w:t>.</w:t>
      </w:r>
      <w:r w:rsidRPr="00CD1F49">
        <w:rPr>
          <w:rFonts w:ascii="Arial" w:hAnsi="Arial" w:cs="Arial"/>
          <w:sz w:val="24"/>
          <w:szCs w:val="24"/>
          <w:highlight w:val="yellow"/>
        </w:rPr>
        <w:t>___</w:t>
      </w:r>
      <w:r w:rsidRPr="00CD1F49">
        <w:rPr>
          <w:rFonts w:ascii="Arial" w:hAnsi="Arial" w:cs="Arial"/>
          <w:sz w:val="24"/>
          <w:szCs w:val="24"/>
        </w:rPr>
        <w:t>.</w:t>
      </w:r>
      <w:r w:rsidRPr="00CD1F49">
        <w:rPr>
          <w:rFonts w:ascii="Arial" w:hAnsi="Arial" w:cs="Arial"/>
          <w:sz w:val="24"/>
          <w:szCs w:val="24"/>
          <w:highlight w:val="yellow"/>
        </w:rPr>
        <w:t>___</w:t>
      </w:r>
      <w:r w:rsidRPr="00CD1F49">
        <w:rPr>
          <w:rFonts w:ascii="Arial" w:hAnsi="Arial" w:cs="Arial"/>
          <w:sz w:val="24"/>
          <w:szCs w:val="24"/>
        </w:rPr>
        <w:t>-</w:t>
      </w:r>
      <w:r w:rsidRPr="00CD1F49">
        <w:rPr>
          <w:rFonts w:ascii="Arial" w:hAnsi="Arial" w:cs="Arial"/>
          <w:sz w:val="24"/>
          <w:szCs w:val="24"/>
          <w:highlight w:val="yellow"/>
        </w:rPr>
        <w:t>__]</w:t>
      </w:r>
      <w:r w:rsidRPr="00CD1F49">
        <w:rPr>
          <w:rFonts w:ascii="Arial" w:hAnsi="Arial" w:cs="Arial"/>
          <w:sz w:val="24"/>
          <w:szCs w:val="24"/>
        </w:rPr>
        <w:t xml:space="preserve">), cuja homologação foi realizada na data de </w:t>
      </w:r>
      <w:r w:rsidRPr="00CD1F49">
        <w:rPr>
          <w:rFonts w:ascii="Arial" w:hAnsi="Arial" w:cs="Arial"/>
          <w:sz w:val="24"/>
          <w:szCs w:val="24"/>
          <w:highlight w:val="yellow"/>
        </w:rPr>
        <w:t>__</w:t>
      </w:r>
      <w:r w:rsidRPr="00CD1F49">
        <w:rPr>
          <w:rFonts w:ascii="Arial" w:hAnsi="Arial" w:cs="Arial"/>
          <w:sz w:val="24"/>
          <w:szCs w:val="24"/>
        </w:rPr>
        <w:t>/</w:t>
      </w:r>
      <w:r w:rsidRPr="00CD1F49">
        <w:rPr>
          <w:rFonts w:ascii="Arial" w:hAnsi="Arial" w:cs="Arial"/>
          <w:sz w:val="24"/>
          <w:szCs w:val="24"/>
          <w:highlight w:val="yellow"/>
        </w:rPr>
        <w:t>__</w:t>
      </w:r>
      <w:r w:rsidRPr="00CD1F49">
        <w:rPr>
          <w:rFonts w:ascii="Arial" w:hAnsi="Arial" w:cs="Arial"/>
          <w:sz w:val="24"/>
          <w:szCs w:val="24"/>
        </w:rPr>
        <w:t>/</w:t>
      </w:r>
      <w:r w:rsidRPr="00CD1F49">
        <w:rPr>
          <w:rFonts w:ascii="Arial" w:hAnsi="Arial" w:cs="Arial"/>
          <w:sz w:val="24"/>
          <w:szCs w:val="24"/>
          <w:highlight w:val="yellow"/>
        </w:rPr>
        <w:t>____</w:t>
      </w:r>
      <w:r w:rsidRPr="00CD1F49">
        <w:rPr>
          <w:rFonts w:ascii="Arial" w:hAnsi="Arial" w:cs="Arial"/>
          <w:sz w:val="24"/>
          <w:szCs w:val="24"/>
        </w:rPr>
        <w:t xml:space="preserve"> e publicada no DIOE n° </w:t>
      </w:r>
      <w:r w:rsidRPr="00CD1F49">
        <w:rPr>
          <w:rFonts w:ascii="Arial" w:hAnsi="Arial" w:cs="Arial"/>
          <w:sz w:val="24"/>
          <w:szCs w:val="24"/>
          <w:highlight w:val="yellow"/>
        </w:rPr>
        <w:t>__</w:t>
      </w:r>
      <w:r w:rsidRPr="00CD1F49">
        <w:rPr>
          <w:rFonts w:ascii="Arial" w:hAnsi="Arial" w:cs="Arial"/>
          <w:sz w:val="24"/>
          <w:szCs w:val="24"/>
        </w:rPr>
        <w:t>.</w:t>
      </w:r>
      <w:r w:rsidRPr="00CD1F49">
        <w:rPr>
          <w:rFonts w:ascii="Arial" w:hAnsi="Arial" w:cs="Arial"/>
          <w:sz w:val="24"/>
          <w:szCs w:val="24"/>
          <w:highlight w:val="yellow"/>
        </w:rPr>
        <w:t>___</w:t>
      </w:r>
      <w:r w:rsidRPr="00CD1F49">
        <w:rPr>
          <w:rFonts w:ascii="Arial" w:hAnsi="Arial" w:cs="Arial"/>
          <w:sz w:val="24"/>
          <w:szCs w:val="24"/>
        </w:rPr>
        <w:t>, mediante as cláusulas e condições adiante expostas:</w:t>
      </w:r>
    </w:p>
    <w:p w:rsidR="00CD1F49" w:rsidRPr="00CD1F49" w:rsidRDefault="00CD1F49" w:rsidP="00CD1F49">
      <w:pPr>
        <w:spacing w:line="276" w:lineRule="auto"/>
        <w:jc w:val="both"/>
        <w:rPr>
          <w:rFonts w:ascii="Arial" w:hAnsi="Arial" w:cs="Arial"/>
          <w:sz w:val="24"/>
          <w:szCs w:val="24"/>
        </w:rPr>
      </w:pPr>
    </w:p>
    <w:p w:rsidR="00CD1F49" w:rsidRPr="00CD1F49" w:rsidRDefault="00CD1F49" w:rsidP="00CD1F49">
      <w:pPr>
        <w:spacing w:line="276" w:lineRule="auto"/>
        <w:jc w:val="both"/>
        <w:rPr>
          <w:rFonts w:ascii="Arial" w:hAnsi="Arial" w:cs="Arial"/>
          <w:b/>
          <w:sz w:val="24"/>
          <w:szCs w:val="24"/>
        </w:rPr>
      </w:pPr>
      <w:r w:rsidRPr="00CD1F49">
        <w:rPr>
          <w:rFonts w:ascii="Arial" w:hAnsi="Arial" w:cs="Arial"/>
          <w:b/>
          <w:sz w:val="24"/>
          <w:szCs w:val="24"/>
        </w:rPr>
        <w:t>CLÁUSULA PRIMEIRA – DO OBJETO</w:t>
      </w:r>
    </w:p>
    <w:p w:rsidR="00CD1F49" w:rsidRPr="00CD1F49" w:rsidRDefault="00CD1F49" w:rsidP="00CD1F49">
      <w:pPr>
        <w:pStyle w:val="PargrafodaLista"/>
        <w:numPr>
          <w:ilvl w:val="1"/>
          <w:numId w:val="4"/>
        </w:numPr>
        <w:suppressAutoHyphens/>
        <w:spacing w:line="276" w:lineRule="auto"/>
        <w:jc w:val="both"/>
        <w:rPr>
          <w:rFonts w:ascii="Arial" w:hAnsi="Arial" w:cs="Arial"/>
          <w:sz w:val="24"/>
          <w:szCs w:val="24"/>
        </w:rPr>
      </w:pPr>
      <w:r w:rsidRPr="00CD1F49">
        <w:rPr>
          <w:rFonts w:ascii="Arial" w:hAnsi="Arial" w:cs="Arial"/>
          <w:sz w:val="24"/>
          <w:szCs w:val="24"/>
        </w:rPr>
        <w:t xml:space="preserve">O objeto do presente Termo de Contrato é a prestação de serviços de </w:t>
      </w:r>
      <w:bookmarkStart w:id="6" w:name="_Hlk130827145"/>
      <w:r w:rsidRPr="00CD1F49">
        <w:rPr>
          <w:rFonts w:ascii="Arial" w:hAnsi="Arial" w:cs="Arial"/>
          <w:sz w:val="24"/>
          <w:szCs w:val="24"/>
        </w:rPr>
        <w:t>locação, configuração e manutenção de Centrais Telefônicas Híbridas para a Defensoria Pública do Estado do Paraná, contemplando prestação de suporte, fornecimento de sistema de suprimento de energia e terminais telefônicos de telefonista</w:t>
      </w:r>
      <w:bookmarkEnd w:id="6"/>
      <w:r w:rsidRPr="00CD1F49">
        <w:rPr>
          <w:rFonts w:ascii="Arial" w:hAnsi="Arial" w:cs="Arial"/>
          <w:sz w:val="24"/>
          <w:szCs w:val="24"/>
        </w:rPr>
        <w:t>.</w:t>
      </w:r>
    </w:p>
    <w:tbl>
      <w:tblPr>
        <w:tblStyle w:val="Tabelacomgrade"/>
        <w:tblW w:w="0" w:type="auto"/>
        <w:tblLook w:val="04A0" w:firstRow="1" w:lastRow="0" w:firstColumn="1" w:lastColumn="0" w:noHBand="0" w:noVBand="1"/>
      </w:tblPr>
      <w:tblGrid>
        <w:gridCol w:w="2110"/>
        <w:gridCol w:w="7081"/>
      </w:tblGrid>
      <w:tr w:rsidR="00CD1F49" w:rsidRPr="00CD1F49" w:rsidTr="00CC1C1B">
        <w:tc>
          <w:tcPr>
            <w:tcW w:w="1980" w:type="dxa"/>
            <w:shd w:val="clear" w:color="auto" w:fill="D9D9D9" w:themeFill="background1" w:themeFillShade="D9"/>
            <w:vAlign w:val="center"/>
          </w:tcPr>
          <w:p w:rsidR="00CD1F49" w:rsidRPr="00CD1F49" w:rsidRDefault="00CD1F49" w:rsidP="00CD1F49">
            <w:pPr>
              <w:jc w:val="both"/>
              <w:rPr>
                <w:rFonts w:ascii="Arial" w:hAnsi="Arial" w:cs="Arial"/>
                <w:b/>
                <w:sz w:val="24"/>
                <w:szCs w:val="24"/>
              </w:rPr>
            </w:pPr>
            <w:r w:rsidRPr="00CD1F49">
              <w:rPr>
                <w:rFonts w:ascii="Arial" w:hAnsi="Arial" w:cs="Arial"/>
                <w:b/>
                <w:sz w:val="24"/>
                <w:szCs w:val="24"/>
              </w:rPr>
              <w:t>EMPRESA:</w:t>
            </w:r>
          </w:p>
        </w:tc>
        <w:tc>
          <w:tcPr>
            <w:tcW w:w="7081" w:type="dxa"/>
            <w:vAlign w:val="center"/>
          </w:tcPr>
          <w:p w:rsidR="00CD1F49" w:rsidRPr="00CD1F49" w:rsidRDefault="00CD1F49" w:rsidP="00CD1F49">
            <w:pPr>
              <w:jc w:val="both"/>
              <w:rPr>
                <w:rFonts w:ascii="Arial" w:hAnsi="Arial" w:cs="Arial"/>
                <w:sz w:val="24"/>
                <w:szCs w:val="24"/>
              </w:rPr>
            </w:pPr>
            <w:r w:rsidRPr="00CD1F49">
              <w:rPr>
                <w:rFonts w:ascii="Arial" w:hAnsi="Arial" w:cs="Arial"/>
                <w:sz w:val="24"/>
                <w:szCs w:val="24"/>
                <w:highlight w:val="yellow"/>
              </w:rPr>
              <w:t>[RAZÃO SOCIAL DA CONTRATADA]</w:t>
            </w:r>
          </w:p>
        </w:tc>
      </w:tr>
      <w:tr w:rsidR="00CD1F49" w:rsidRPr="00CD1F49" w:rsidTr="00CC1C1B">
        <w:tc>
          <w:tcPr>
            <w:tcW w:w="1980" w:type="dxa"/>
            <w:shd w:val="clear" w:color="auto" w:fill="D9D9D9" w:themeFill="background1" w:themeFillShade="D9"/>
            <w:vAlign w:val="center"/>
          </w:tcPr>
          <w:p w:rsidR="00CD1F49" w:rsidRPr="00CD1F49" w:rsidRDefault="00CD1F49" w:rsidP="00CD1F49">
            <w:pPr>
              <w:jc w:val="both"/>
              <w:rPr>
                <w:rFonts w:ascii="Arial" w:hAnsi="Arial" w:cs="Arial"/>
                <w:b/>
                <w:sz w:val="24"/>
                <w:szCs w:val="24"/>
              </w:rPr>
            </w:pPr>
            <w:r w:rsidRPr="00CD1F49">
              <w:rPr>
                <w:rFonts w:ascii="Arial" w:hAnsi="Arial" w:cs="Arial"/>
                <w:b/>
                <w:sz w:val="24"/>
                <w:szCs w:val="24"/>
              </w:rPr>
              <w:t>CNPJ:</w:t>
            </w:r>
          </w:p>
        </w:tc>
        <w:tc>
          <w:tcPr>
            <w:tcW w:w="7081" w:type="dxa"/>
            <w:vAlign w:val="center"/>
          </w:tcPr>
          <w:p w:rsidR="00CD1F49" w:rsidRPr="00CD1F49" w:rsidRDefault="00CD1F49" w:rsidP="00CD1F49">
            <w:pPr>
              <w:jc w:val="both"/>
              <w:rPr>
                <w:rFonts w:ascii="Arial" w:hAnsi="Arial" w:cs="Arial"/>
                <w:sz w:val="24"/>
                <w:szCs w:val="24"/>
              </w:rPr>
            </w:pPr>
            <w:r w:rsidRPr="00CD1F49">
              <w:rPr>
                <w:rFonts w:ascii="Arial" w:hAnsi="Arial" w:cs="Arial"/>
                <w:sz w:val="24"/>
                <w:szCs w:val="24"/>
                <w:highlight w:val="yellow"/>
              </w:rPr>
              <w:t>[CNPJ CONTRATADA]</w:t>
            </w:r>
          </w:p>
        </w:tc>
      </w:tr>
      <w:tr w:rsidR="00CD1F49" w:rsidRPr="00CD1F49" w:rsidTr="00CC1C1B">
        <w:tc>
          <w:tcPr>
            <w:tcW w:w="1980" w:type="dxa"/>
            <w:shd w:val="clear" w:color="auto" w:fill="D9D9D9" w:themeFill="background1" w:themeFillShade="D9"/>
            <w:vAlign w:val="center"/>
          </w:tcPr>
          <w:p w:rsidR="00CD1F49" w:rsidRPr="00CD1F49" w:rsidRDefault="00CD1F49" w:rsidP="00CD1F49">
            <w:pPr>
              <w:contextualSpacing/>
              <w:jc w:val="both"/>
              <w:rPr>
                <w:rFonts w:ascii="Arial" w:hAnsi="Arial" w:cs="Arial"/>
                <w:b/>
                <w:sz w:val="24"/>
                <w:szCs w:val="24"/>
              </w:rPr>
            </w:pPr>
            <w:r w:rsidRPr="00CD1F49">
              <w:rPr>
                <w:rFonts w:ascii="Arial" w:hAnsi="Arial" w:cs="Arial"/>
                <w:b/>
                <w:sz w:val="24"/>
                <w:szCs w:val="24"/>
              </w:rPr>
              <w:t>ENDEREÇO:</w:t>
            </w:r>
          </w:p>
        </w:tc>
        <w:tc>
          <w:tcPr>
            <w:tcW w:w="7081" w:type="dxa"/>
            <w:vAlign w:val="center"/>
          </w:tcPr>
          <w:p w:rsidR="00CD1F49" w:rsidRPr="00CD1F49" w:rsidRDefault="00CD1F49" w:rsidP="00CD1F49">
            <w:pPr>
              <w:jc w:val="both"/>
              <w:rPr>
                <w:rFonts w:ascii="Arial" w:hAnsi="Arial" w:cs="Arial"/>
                <w:sz w:val="24"/>
                <w:szCs w:val="24"/>
              </w:rPr>
            </w:pPr>
            <w:r w:rsidRPr="00CD1F49">
              <w:rPr>
                <w:rFonts w:ascii="Arial" w:hAnsi="Arial" w:cs="Arial"/>
                <w:sz w:val="24"/>
                <w:szCs w:val="24"/>
                <w:highlight w:val="yellow"/>
              </w:rPr>
              <w:t>[ENDEREÇO CONTRATADA]</w:t>
            </w:r>
          </w:p>
        </w:tc>
      </w:tr>
      <w:tr w:rsidR="00CD1F49" w:rsidRPr="00CD1F49" w:rsidTr="00CC1C1B">
        <w:tc>
          <w:tcPr>
            <w:tcW w:w="1980" w:type="dxa"/>
            <w:shd w:val="clear" w:color="auto" w:fill="D9D9D9" w:themeFill="background1" w:themeFillShade="D9"/>
            <w:vAlign w:val="center"/>
          </w:tcPr>
          <w:p w:rsidR="00CD1F49" w:rsidRPr="00CD1F49" w:rsidRDefault="00CD1F49" w:rsidP="00CD1F49">
            <w:pPr>
              <w:contextualSpacing/>
              <w:jc w:val="both"/>
              <w:rPr>
                <w:rFonts w:ascii="Arial" w:hAnsi="Arial" w:cs="Arial"/>
                <w:b/>
                <w:sz w:val="24"/>
                <w:szCs w:val="24"/>
              </w:rPr>
            </w:pPr>
            <w:r w:rsidRPr="00CD1F49">
              <w:rPr>
                <w:rFonts w:ascii="Arial" w:hAnsi="Arial" w:cs="Arial"/>
                <w:b/>
                <w:sz w:val="24"/>
                <w:szCs w:val="24"/>
              </w:rPr>
              <w:t>E-MAIL:</w:t>
            </w:r>
          </w:p>
        </w:tc>
        <w:tc>
          <w:tcPr>
            <w:tcW w:w="7081" w:type="dxa"/>
            <w:vAlign w:val="center"/>
          </w:tcPr>
          <w:p w:rsidR="00CD1F49" w:rsidRPr="00CD1F49" w:rsidRDefault="00CD1F49" w:rsidP="00CD1F49">
            <w:pPr>
              <w:jc w:val="both"/>
              <w:rPr>
                <w:rFonts w:ascii="Arial" w:hAnsi="Arial" w:cs="Arial"/>
                <w:sz w:val="24"/>
                <w:szCs w:val="24"/>
              </w:rPr>
            </w:pPr>
            <w:r w:rsidRPr="00CD1F49">
              <w:rPr>
                <w:rFonts w:ascii="Arial" w:hAnsi="Arial" w:cs="Arial"/>
                <w:sz w:val="24"/>
                <w:szCs w:val="24"/>
                <w:highlight w:val="yellow"/>
              </w:rPr>
              <w:t>[E-MAIL CONTRATADA]</w:t>
            </w:r>
          </w:p>
        </w:tc>
      </w:tr>
      <w:tr w:rsidR="00CD1F49" w:rsidRPr="00CD1F49" w:rsidTr="00CC1C1B">
        <w:tc>
          <w:tcPr>
            <w:tcW w:w="1980" w:type="dxa"/>
            <w:shd w:val="clear" w:color="auto" w:fill="D9D9D9" w:themeFill="background1" w:themeFillShade="D9"/>
            <w:vAlign w:val="center"/>
          </w:tcPr>
          <w:p w:rsidR="00CD1F49" w:rsidRPr="00CD1F49" w:rsidRDefault="00CD1F49" w:rsidP="00CD1F49">
            <w:pPr>
              <w:contextualSpacing/>
              <w:jc w:val="both"/>
              <w:rPr>
                <w:rFonts w:ascii="Arial" w:hAnsi="Arial" w:cs="Arial"/>
                <w:b/>
                <w:sz w:val="24"/>
                <w:szCs w:val="24"/>
              </w:rPr>
            </w:pPr>
            <w:r w:rsidRPr="00CD1F49">
              <w:rPr>
                <w:rFonts w:ascii="Arial" w:hAnsi="Arial" w:cs="Arial"/>
                <w:b/>
                <w:sz w:val="24"/>
                <w:szCs w:val="24"/>
              </w:rPr>
              <w:t>TELEFONE:</w:t>
            </w:r>
          </w:p>
        </w:tc>
        <w:tc>
          <w:tcPr>
            <w:tcW w:w="7081" w:type="dxa"/>
            <w:vAlign w:val="center"/>
          </w:tcPr>
          <w:p w:rsidR="00CD1F49" w:rsidRPr="00CD1F49" w:rsidRDefault="00CD1F49" w:rsidP="00CD1F49">
            <w:pPr>
              <w:jc w:val="both"/>
              <w:rPr>
                <w:rFonts w:ascii="Arial" w:hAnsi="Arial" w:cs="Arial"/>
                <w:sz w:val="24"/>
                <w:szCs w:val="24"/>
              </w:rPr>
            </w:pPr>
            <w:r w:rsidRPr="00CD1F49">
              <w:rPr>
                <w:rFonts w:ascii="Arial" w:hAnsi="Arial" w:cs="Arial"/>
                <w:sz w:val="24"/>
                <w:szCs w:val="24"/>
                <w:highlight w:val="yellow"/>
              </w:rPr>
              <w:t>[TELEFONE CONTRATADA]</w:t>
            </w:r>
          </w:p>
        </w:tc>
      </w:tr>
      <w:tr w:rsidR="00CD1F49" w:rsidRPr="00CD1F49" w:rsidTr="00CC1C1B">
        <w:tc>
          <w:tcPr>
            <w:tcW w:w="1980" w:type="dxa"/>
            <w:shd w:val="clear" w:color="auto" w:fill="D9D9D9" w:themeFill="background1" w:themeFillShade="D9"/>
            <w:vAlign w:val="center"/>
          </w:tcPr>
          <w:p w:rsidR="00CD1F49" w:rsidRPr="00CD1F49" w:rsidRDefault="00CD1F49" w:rsidP="00CD1F49">
            <w:pPr>
              <w:contextualSpacing/>
              <w:jc w:val="both"/>
              <w:rPr>
                <w:rFonts w:ascii="Arial" w:hAnsi="Arial" w:cs="Arial"/>
                <w:b/>
                <w:sz w:val="24"/>
                <w:szCs w:val="24"/>
              </w:rPr>
            </w:pPr>
            <w:r w:rsidRPr="00CD1F49">
              <w:rPr>
                <w:rFonts w:ascii="Arial" w:hAnsi="Arial" w:cs="Arial"/>
                <w:b/>
                <w:sz w:val="24"/>
                <w:szCs w:val="24"/>
              </w:rPr>
              <w:t>RESPONSÁVEL:</w:t>
            </w:r>
          </w:p>
        </w:tc>
        <w:tc>
          <w:tcPr>
            <w:tcW w:w="7081" w:type="dxa"/>
            <w:vAlign w:val="center"/>
          </w:tcPr>
          <w:p w:rsidR="00CD1F49" w:rsidRPr="00CD1F49" w:rsidRDefault="00CD1F49" w:rsidP="00CD1F49">
            <w:pPr>
              <w:jc w:val="both"/>
              <w:rPr>
                <w:rFonts w:ascii="Arial" w:hAnsi="Arial" w:cs="Arial"/>
                <w:sz w:val="24"/>
                <w:szCs w:val="24"/>
              </w:rPr>
            </w:pPr>
            <w:r w:rsidRPr="00CD1F49">
              <w:rPr>
                <w:rFonts w:ascii="Arial" w:hAnsi="Arial" w:cs="Arial"/>
                <w:sz w:val="24"/>
                <w:szCs w:val="24"/>
                <w:highlight w:val="yellow"/>
              </w:rPr>
              <w:t>[NOME RESPONSÁVEL CONTRATADA]</w:t>
            </w:r>
            <w:r w:rsidRPr="00CD1F49">
              <w:rPr>
                <w:rFonts w:ascii="Arial" w:hAnsi="Arial" w:cs="Arial"/>
                <w:sz w:val="24"/>
                <w:szCs w:val="24"/>
              </w:rPr>
              <w:t xml:space="preserve"> (CPF </w:t>
            </w:r>
            <w:r w:rsidRPr="00CD1F49">
              <w:rPr>
                <w:rFonts w:ascii="Arial" w:hAnsi="Arial" w:cs="Arial"/>
                <w:sz w:val="24"/>
                <w:szCs w:val="24"/>
                <w:highlight w:val="yellow"/>
              </w:rPr>
              <w:t>[N° CPF RESPONSÁVEL</w:t>
            </w:r>
            <w:r w:rsidRPr="00CD1F49">
              <w:rPr>
                <w:rFonts w:ascii="Arial" w:hAnsi="Arial" w:cs="Arial"/>
                <w:sz w:val="24"/>
                <w:szCs w:val="24"/>
              </w:rPr>
              <w:t xml:space="preserve"> </w:t>
            </w:r>
            <w:r w:rsidRPr="00CD1F49">
              <w:rPr>
                <w:rFonts w:ascii="Arial" w:hAnsi="Arial" w:cs="Arial"/>
                <w:sz w:val="24"/>
                <w:szCs w:val="24"/>
                <w:highlight w:val="yellow"/>
              </w:rPr>
              <w:t>CONTRATADA]</w:t>
            </w:r>
            <w:r w:rsidRPr="00CD1F49">
              <w:rPr>
                <w:rFonts w:ascii="Arial" w:hAnsi="Arial" w:cs="Arial"/>
                <w:sz w:val="24"/>
                <w:szCs w:val="24"/>
              </w:rPr>
              <w:t>)</w:t>
            </w:r>
          </w:p>
        </w:tc>
      </w:tr>
    </w:tbl>
    <w:p w:rsidR="00CD1F49" w:rsidRPr="00CD1F49" w:rsidRDefault="00CD1F49" w:rsidP="00CD1F49">
      <w:pPr>
        <w:pStyle w:val="PargrafodaLista"/>
        <w:spacing w:line="276" w:lineRule="auto"/>
        <w:jc w:val="both"/>
        <w:rPr>
          <w:rFonts w:ascii="Arial" w:hAnsi="Arial" w:cs="Arial"/>
          <w:sz w:val="24"/>
          <w:szCs w:val="24"/>
        </w:rPr>
      </w:pPr>
    </w:p>
    <w:p w:rsidR="00CD1F49" w:rsidRPr="00CD1F49" w:rsidRDefault="00CD1F49" w:rsidP="00CD1F49">
      <w:pPr>
        <w:widowControl w:val="0"/>
        <w:jc w:val="both"/>
        <w:rPr>
          <w:rFonts w:ascii="Arial" w:hAnsi="Arial" w:cs="Arial"/>
          <w:b/>
          <w:bCs/>
          <w:sz w:val="24"/>
          <w:szCs w:val="24"/>
        </w:rPr>
      </w:pPr>
      <w:r w:rsidRPr="00CD1F49">
        <w:rPr>
          <w:rFonts w:ascii="Arial" w:hAnsi="Arial" w:cs="Arial"/>
          <w:b/>
          <w:bCs/>
          <w:sz w:val="24"/>
          <w:szCs w:val="24"/>
        </w:rPr>
        <w:t xml:space="preserve">CLÁUSULA SEGUNDA – DAS CONDIÇÕES GERAIS DA PRESTAÇÃO DOS </w:t>
      </w:r>
      <w:r w:rsidRPr="00CD1F49">
        <w:rPr>
          <w:rFonts w:ascii="Arial" w:hAnsi="Arial" w:cs="Arial"/>
          <w:b/>
          <w:bCs/>
          <w:sz w:val="24"/>
          <w:szCs w:val="24"/>
        </w:rPr>
        <w:lastRenderedPageBreak/>
        <w:t>SERVIÇOS</w:t>
      </w: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2.1.</w:t>
      </w:r>
      <w:r w:rsidRPr="00CD1F49">
        <w:rPr>
          <w:rFonts w:ascii="Arial" w:hAnsi="Arial" w:cs="Arial"/>
          <w:sz w:val="24"/>
          <w:szCs w:val="24"/>
        </w:rPr>
        <w:tab/>
        <w:t xml:space="preserve">Discriminação do objeto: </w:t>
      </w:r>
    </w:p>
    <w:p w:rsidR="00CD1F49" w:rsidRPr="00CD1F49" w:rsidRDefault="00CD1F49" w:rsidP="00CD1F49">
      <w:pPr>
        <w:jc w:val="both"/>
        <w:rPr>
          <w:rFonts w:ascii="Arial" w:hAnsi="Arial" w:cs="Arial"/>
          <w:sz w:val="24"/>
          <w:szCs w:val="24"/>
        </w:rPr>
      </w:pPr>
      <w:r w:rsidRPr="00CD1F49">
        <w:rPr>
          <w:rFonts w:ascii="Arial" w:hAnsi="Arial" w:cs="Arial"/>
          <w:sz w:val="24"/>
          <w:szCs w:val="24"/>
          <w:highlight w:val="yellow"/>
        </w:rPr>
        <w:t>[TRANSCRIÇÃO DE TABELA CONFORME DELIMITADO NO EDITAL DE LICITAÇÃO]</w:t>
      </w:r>
    </w:p>
    <w:p w:rsidR="00CD1F49" w:rsidRPr="00CD1F49" w:rsidRDefault="00CD1F49" w:rsidP="00CD1F49">
      <w:pPr>
        <w:jc w:val="both"/>
        <w:rPr>
          <w:rFonts w:ascii="Arial" w:hAnsi="Arial" w:cs="Arial"/>
          <w:sz w:val="24"/>
          <w:szCs w:val="24"/>
        </w:rPr>
      </w:pPr>
      <w:r w:rsidRPr="00CD1F49">
        <w:rPr>
          <w:rFonts w:ascii="Arial" w:hAnsi="Arial" w:cs="Arial"/>
          <w:sz w:val="24"/>
          <w:szCs w:val="24"/>
        </w:rPr>
        <w:t>2.2.</w:t>
      </w:r>
      <w:r w:rsidRPr="00CD1F49">
        <w:rPr>
          <w:rFonts w:ascii="Arial" w:hAnsi="Arial" w:cs="Arial"/>
          <w:sz w:val="24"/>
          <w:szCs w:val="24"/>
        </w:rPr>
        <w:tab/>
        <w:t>Os serviços deverão ser prestados de acordo com as condições estabelecidas no procedimento da contratação elencado no preâmbulo, seu respectivo Termo de Referência, Estudo Técnico Preliminar, demais anexos, bem como na proposta comercial apresentada pela CONTRATADA, os quais integram e vinculam este instrumento, independente de transcrição.</w:t>
      </w:r>
    </w:p>
    <w:p w:rsidR="00CD1F49" w:rsidRPr="00CD1F49" w:rsidRDefault="00CD1F49" w:rsidP="00CD1F49">
      <w:pPr>
        <w:widowControl w:val="0"/>
        <w:spacing w:line="276" w:lineRule="auto"/>
        <w:jc w:val="both"/>
        <w:rPr>
          <w:rFonts w:ascii="Arial" w:hAnsi="Arial" w:cs="Arial"/>
          <w:sz w:val="24"/>
          <w:szCs w:val="24"/>
        </w:rPr>
      </w:pPr>
    </w:p>
    <w:p w:rsidR="00CD1F49" w:rsidRPr="00CD1F49" w:rsidRDefault="00CD1F49" w:rsidP="00CD1F49">
      <w:pPr>
        <w:pStyle w:val="Ttulo1"/>
        <w:jc w:val="both"/>
        <w:rPr>
          <w:rFonts w:ascii="Arial" w:hAnsi="Arial" w:cs="Arial"/>
          <w:sz w:val="24"/>
          <w:szCs w:val="24"/>
        </w:rPr>
      </w:pPr>
      <w:r w:rsidRPr="00CD1F49">
        <w:rPr>
          <w:rFonts w:ascii="Arial" w:hAnsi="Arial" w:cs="Arial"/>
          <w:color w:val="000000" w:themeColor="text1"/>
          <w:sz w:val="24"/>
          <w:szCs w:val="24"/>
        </w:rPr>
        <w:t xml:space="preserve">CLÁUSULA TERCEIRA – </w:t>
      </w:r>
      <w:r w:rsidRPr="00CD1F49">
        <w:rPr>
          <w:rFonts w:ascii="Arial" w:hAnsi="Arial" w:cs="Arial"/>
          <w:sz w:val="24"/>
          <w:szCs w:val="24"/>
        </w:rPr>
        <w:t xml:space="preserve">DA FUNDAMENTAÇÃO </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3.1.</w:t>
      </w:r>
      <w:r w:rsidRPr="00CD1F49">
        <w:rPr>
          <w:rFonts w:ascii="Arial" w:hAnsi="Arial" w:cs="Arial"/>
          <w:b w:val="0"/>
          <w:sz w:val="24"/>
          <w:szCs w:val="24"/>
        </w:rPr>
        <w:tab/>
        <w:t xml:space="preserve">O presente contrato é originário do procedimento de compra indicado em epígrafe, com fundamento no </w:t>
      </w:r>
      <w:r w:rsidRPr="00CD1F49">
        <w:rPr>
          <w:rFonts w:ascii="Arial" w:hAnsi="Arial" w:cs="Arial"/>
          <w:b w:val="0"/>
          <w:sz w:val="24"/>
          <w:szCs w:val="24"/>
          <w:highlight w:val="yellow"/>
        </w:rPr>
        <w:t>[TRANSCREVER O DISPOSITIVO LEGAL A SER INDICADO NO TERMO DE DISPENSA/ LICITAÇÃO]</w:t>
      </w:r>
      <w:r w:rsidRPr="00CD1F49">
        <w:rPr>
          <w:rFonts w:ascii="Arial" w:hAnsi="Arial" w:cs="Arial"/>
          <w:b w:val="0"/>
          <w:sz w:val="24"/>
          <w:szCs w:val="24"/>
        </w:rPr>
        <w:t>.</w:t>
      </w:r>
    </w:p>
    <w:p w:rsidR="00CD1F49" w:rsidRPr="00CD1F49" w:rsidRDefault="00CD1F49" w:rsidP="00CD1F49">
      <w:pPr>
        <w:pStyle w:val="Ttulo1"/>
        <w:widowControl w:val="0"/>
        <w:jc w:val="both"/>
        <w:rPr>
          <w:rFonts w:ascii="Arial" w:hAnsi="Arial" w:cs="Arial"/>
          <w:sz w:val="24"/>
          <w:szCs w:val="24"/>
        </w:rPr>
      </w:pPr>
    </w:p>
    <w:p w:rsidR="00CD1F49" w:rsidRPr="00CD1F49" w:rsidRDefault="00CD1F49" w:rsidP="00CD1F49">
      <w:pPr>
        <w:pStyle w:val="Ttulo1"/>
        <w:widowControl w:val="0"/>
        <w:jc w:val="both"/>
        <w:rPr>
          <w:rFonts w:ascii="Arial" w:hAnsi="Arial" w:cs="Arial"/>
          <w:sz w:val="24"/>
          <w:szCs w:val="24"/>
        </w:rPr>
      </w:pPr>
      <w:r w:rsidRPr="00CD1F49">
        <w:rPr>
          <w:rFonts w:ascii="Arial" w:hAnsi="Arial" w:cs="Arial"/>
          <w:sz w:val="24"/>
          <w:szCs w:val="24"/>
        </w:rPr>
        <w:t>CLÁUSULA QUARTA – DO PRAZO DE VIGÊNCIA</w:t>
      </w:r>
    </w:p>
    <w:p w:rsidR="00CD1F49" w:rsidRPr="00CD1F49" w:rsidRDefault="00CD1F49" w:rsidP="00CD1F49">
      <w:pPr>
        <w:widowControl w:val="0"/>
        <w:spacing w:line="276" w:lineRule="auto"/>
        <w:jc w:val="both"/>
        <w:rPr>
          <w:rFonts w:ascii="Arial" w:hAnsi="Arial" w:cs="Arial"/>
          <w:sz w:val="24"/>
          <w:szCs w:val="24"/>
        </w:rPr>
      </w:pPr>
      <w:r w:rsidRPr="00CD1F49">
        <w:rPr>
          <w:rFonts w:ascii="Arial" w:hAnsi="Arial" w:cs="Arial"/>
          <w:sz w:val="24"/>
          <w:szCs w:val="24"/>
        </w:rPr>
        <w:t>4.1.</w:t>
      </w:r>
      <w:r w:rsidRPr="00CD1F49">
        <w:rPr>
          <w:rFonts w:ascii="Arial" w:hAnsi="Arial" w:cs="Arial"/>
          <w:sz w:val="24"/>
          <w:szCs w:val="24"/>
        </w:rPr>
        <w:tab/>
        <w:t>O prazo de vigência da contratação será de 12 (doze) meses (excluído o dia do termo final), contados da sua publicação no Diário Eletrônico da DPE/PR, prorrogável na forma do artigo 56 da Lei Federal n° 8.666/1993 e da jurisprudência aplicável à espécie.</w:t>
      </w:r>
    </w:p>
    <w:p w:rsidR="00CD1F49" w:rsidRPr="00CD1F49" w:rsidRDefault="00CD1F49" w:rsidP="00CD1F49">
      <w:pPr>
        <w:widowControl w:val="0"/>
        <w:spacing w:line="276" w:lineRule="auto"/>
        <w:jc w:val="both"/>
        <w:rPr>
          <w:rFonts w:ascii="Arial" w:hAnsi="Arial" w:cs="Arial"/>
          <w:sz w:val="24"/>
          <w:szCs w:val="24"/>
        </w:rPr>
      </w:pPr>
    </w:p>
    <w:p w:rsidR="00CD1F49" w:rsidRPr="00CD1F49" w:rsidRDefault="00CD1F49" w:rsidP="00CD1F49">
      <w:pPr>
        <w:pStyle w:val="Ttulo1"/>
        <w:widowControl w:val="0"/>
        <w:jc w:val="both"/>
        <w:rPr>
          <w:rFonts w:ascii="Arial" w:hAnsi="Arial" w:cs="Arial"/>
          <w:sz w:val="24"/>
          <w:szCs w:val="24"/>
        </w:rPr>
      </w:pPr>
      <w:r w:rsidRPr="00CD1F49">
        <w:rPr>
          <w:rFonts w:ascii="Arial" w:hAnsi="Arial" w:cs="Arial"/>
          <w:sz w:val="24"/>
          <w:szCs w:val="24"/>
        </w:rPr>
        <w:t xml:space="preserve">CLÁUSULA </w:t>
      </w:r>
      <w:r w:rsidRPr="00CD1F49">
        <w:rPr>
          <w:rFonts w:ascii="Arial" w:hAnsi="Arial" w:cs="Arial"/>
          <w:sz w:val="24"/>
          <w:szCs w:val="24"/>
        </w:rPr>
        <w:tab/>
        <w:t>QUINTA – DO PREÇO</w:t>
      </w:r>
    </w:p>
    <w:p w:rsidR="00CD1F49" w:rsidRPr="00CD1F49" w:rsidRDefault="00CD1F49" w:rsidP="00CD1F49">
      <w:pPr>
        <w:pStyle w:val="Ttulo2"/>
        <w:widowControl w:val="0"/>
        <w:jc w:val="both"/>
        <w:rPr>
          <w:rFonts w:ascii="Arial" w:hAnsi="Arial" w:cs="Arial"/>
          <w:b w:val="0"/>
          <w:sz w:val="24"/>
          <w:szCs w:val="24"/>
        </w:rPr>
      </w:pPr>
      <w:r w:rsidRPr="00CD1F49">
        <w:rPr>
          <w:rFonts w:ascii="Arial" w:hAnsi="Arial" w:cs="Arial"/>
          <w:b w:val="0"/>
          <w:sz w:val="24"/>
          <w:szCs w:val="24"/>
        </w:rPr>
        <w:t>5.1.</w:t>
      </w:r>
      <w:r w:rsidRPr="00CD1F49">
        <w:rPr>
          <w:rFonts w:ascii="Arial" w:hAnsi="Arial" w:cs="Arial"/>
          <w:b w:val="0"/>
          <w:sz w:val="24"/>
          <w:szCs w:val="24"/>
        </w:rPr>
        <w:tab/>
        <w:t xml:space="preserve">O valor global do presente Termo de Contrato é de R$ </w:t>
      </w:r>
      <w:r w:rsidRPr="00CD1F49">
        <w:rPr>
          <w:rFonts w:ascii="Arial" w:hAnsi="Arial" w:cs="Arial"/>
          <w:b w:val="0"/>
          <w:sz w:val="24"/>
          <w:szCs w:val="24"/>
          <w:highlight w:val="yellow"/>
        </w:rPr>
        <w:t>__</w:t>
      </w:r>
      <w:r w:rsidRPr="00CD1F49">
        <w:rPr>
          <w:rFonts w:ascii="Arial" w:hAnsi="Arial" w:cs="Arial"/>
          <w:b w:val="0"/>
          <w:sz w:val="24"/>
          <w:szCs w:val="24"/>
        </w:rPr>
        <w:t>.</w:t>
      </w:r>
      <w:r w:rsidRPr="00CD1F49">
        <w:rPr>
          <w:rFonts w:ascii="Arial" w:hAnsi="Arial" w:cs="Arial"/>
          <w:b w:val="0"/>
          <w:sz w:val="24"/>
          <w:szCs w:val="24"/>
          <w:highlight w:val="yellow"/>
        </w:rPr>
        <w:t>___</w:t>
      </w:r>
      <w:r w:rsidRPr="00CD1F49">
        <w:rPr>
          <w:rFonts w:ascii="Arial" w:hAnsi="Arial" w:cs="Arial"/>
          <w:b w:val="0"/>
          <w:sz w:val="24"/>
          <w:szCs w:val="24"/>
        </w:rPr>
        <w:t>,</w:t>
      </w:r>
      <w:r w:rsidRPr="00CD1F49">
        <w:rPr>
          <w:rFonts w:ascii="Arial" w:hAnsi="Arial" w:cs="Arial"/>
          <w:b w:val="0"/>
          <w:sz w:val="24"/>
          <w:szCs w:val="24"/>
          <w:highlight w:val="yellow"/>
        </w:rPr>
        <w:t>__</w:t>
      </w:r>
      <w:r w:rsidRPr="00CD1F49">
        <w:rPr>
          <w:rFonts w:ascii="Arial" w:hAnsi="Arial" w:cs="Arial"/>
          <w:b w:val="0"/>
          <w:sz w:val="24"/>
          <w:szCs w:val="24"/>
        </w:rPr>
        <w:t xml:space="preserve"> (</w:t>
      </w:r>
      <w:r w:rsidRPr="00CD1F49">
        <w:rPr>
          <w:rFonts w:ascii="Arial" w:hAnsi="Arial" w:cs="Arial"/>
          <w:b w:val="0"/>
          <w:sz w:val="24"/>
          <w:szCs w:val="24"/>
          <w:highlight w:val="yellow"/>
        </w:rPr>
        <w:t>valor por extenso</w:t>
      </w:r>
      <w:r w:rsidRPr="00CD1F49">
        <w:rPr>
          <w:rFonts w:ascii="Arial" w:hAnsi="Arial" w:cs="Arial"/>
          <w:b w:val="0"/>
          <w:sz w:val="24"/>
          <w:szCs w:val="24"/>
        </w:rPr>
        <w:t>).</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5.2.</w:t>
      </w:r>
      <w:r w:rsidRPr="00CD1F49">
        <w:rPr>
          <w:rFonts w:ascii="Arial" w:hAnsi="Arial" w:cs="Arial"/>
          <w:b w:val="0"/>
          <w:sz w:val="24"/>
          <w:szCs w:val="24"/>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b/>
          <w:bCs/>
          <w:sz w:val="24"/>
          <w:szCs w:val="24"/>
        </w:rPr>
      </w:pPr>
      <w:r w:rsidRPr="00CD1F49">
        <w:rPr>
          <w:rFonts w:ascii="Arial" w:hAnsi="Arial" w:cs="Arial"/>
          <w:b/>
          <w:bCs/>
          <w:sz w:val="24"/>
          <w:szCs w:val="24"/>
        </w:rPr>
        <w:t>CLÁUSULA SEXTA – DAS CONDIÇÕES DE PAGAMENTO</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6.1.</w:t>
      </w:r>
      <w:r w:rsidRPr="00CD1F49">
        <w:rPr>
          <w:rFonts w:ascii="Arial" w:hAnsi="Arial" w:cs="Arial"/>
          <w:b w:val="0"/>
          <w:sz w:val="24"/>
          <w:szCs w:val="24"/>
        </w:rPr>
        <w:tab/>
        <w:t>Observadas as etapas de execução, o quantitativo e o preço, bem como após o recebimento definitivo pelo responsável pelo acompanhamento, os pagamentos serão efetuados na forma de depósito ou crédito em conta corrente em favor da CONTRATADA em até 30 (trinta) dias.</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lastRenderedPageBreak/>
        <w:t>6.2 O faturamento deverá ser realizado em face da Defensoria Pública do Estado do Paraná - CNPJ 13.950.733/0001-39.</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6.3.</w:t>
      </w:r>
      <w:r w:rsidRPr="00CD1F49">
        <w:rPr>
          <w:rFonts w:ascii="Arial" w:hAnsi="Arial" w:cs="Arial"/>
          <w:b w:val="0"/>
          <w:sz w:val="24"/>
          <w:szCs w:val="24"/>
        </w:rPr>
        <w:tab/>
        <w:t>Para a liberação do pagamento, o responsável pelo acompanhamento encaminhará o documento de cobrança e documentação complementar ao Departamento Financeiro que então providenciará a liquidação da obrigação.</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6.4.</w:t>
      </w:r>
      <w:r w:rsidRPr="00CD1F49">
        <w:rPr>
          <w:rFonts w:ascii="Arial" w:hAnsi="Arial" w:cs="Arial"/>
          <w:b w:val="0"/>
          <w:sz w:val="24"/>
          <w:szCs w:val="24"/>
        </w:rPr>
        <w:tab/>
        <w:t>A pendência de liquidação de obrigação financeira imposta em virtude de penalidade ou inadimplência poderá gerar a retenção e/ou o desconto dos pagamentos devidos a CONTRATADA, sem que isso gere direito a acréscimos de qualquer natureza.</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6.4.1.</w:t>
      </w:r>
      <w:r w:rsidRPr="00CD1F49">
        <w:rPr>
          <w:rFonts w:ascii="Arial" w:hAnsi="Arial" w:cs="Arial"/>
          <w:b w:val="0"/>
          <w:sz w:val="24"/>
          <w:szCs w:val="24"/>
        </w:rPr>
        <w:tab/>
        <w:t>Eventuais retenções e/ou descontos dos pagamentos serão apreciados em procedimento específico para apuração do eventual inadimplemento.</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6.5.</w:t>
      </w:r>
      <w:r w:rsidRPr="00CD1F49">
        <w:rPr>
          <w:rFonts w:ascii="Arial" w:hAnsi="Arial" w:cs="Arial"/>
          <w:b w:val="0"/>
          <w:sz w:val="24"/>
          <w:szCs w:val="24"/>
        </w:rPr>
        <w:tab/>
        <w:t>Nos casos de eventuais atrasos de pagamento, desde que a fornecedora não tenha concorrido de alguma forma para tanto, fica convencionado que os encargos moratórios devidos pela DPPR,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6.6.</w:t>
      </w:r>
      <w:r w:rsidRPr="00CD1F49">
        <w:rPr>
          <w:rFonts w:ascii="Arial" w:hAnsi="Arial" w:cs="Arial"/>
          <w:b w:val="0"/>
          <w:sz w:val="24"/>
          <w:szCs w:val="24"/>
        </w:rPr>
        <w:tab/>
        <w:t>A DPPR fará as retenções de acordo com a legislação vigente e/ou exigirá a comprovação dos recolhimentos exigidos em lei.</w:t>
      </w:r>
    </w:p>
    <w:p w:rsidR="00CD1F49" w:rsidRPr="00CD1F49" w:rsidRDefault="00CD1F49" w:rsidP="00CD1F49">
      <w:pPr>
        <w:pStyle w:val="Ttulo2"/>
        <w:jc w:val="both"/>
        <w:rPr>
          <w:rFonts w:ascii="Arial" w:hAnsi="Arial" w:cs="Arial"/>
          <w:b w:val="0"/>
          <w:sz w:val="24"/>
          <w:szCs w:val="24"/>
        </w:rPr>
      </w:pPr>
      <w:r w:rsidRPr="00CD1F49">
        <w:rPr>
          <w:rFonts w:ascii="Arial" w:hAnsi="Arial" w:cs="Arial"/>
          <w:b w:val="0"/>
          <w:sz w:val="24"/>
          <w:szCs w:val="24"/>
        </w:rPr>
        <w:t>6.6.1.</w:t>
      </w:r>
      <w:r w:rsidRPr="00CD1F49">
        <w:rPr>
          <w:rFonts w:ascii="Arial" w:hAnsi="Arial" w:cs="Arial"/>
          <w:b w:val="0"/>
          <w:sz w:val="24"/>
          <w:szCs w:val="24"/>
        </w:rPr>
        <w:tab/>
        <w:t>Eventuais encargos decorrentes de atrasos nas retenções de responsabilidade da DPPR serão imputáveis exclusivamente à fornecedora quando esta deixar de apresentar os documentos necessários em tempo hábil.</w:t>
      </w:r>
    </w:p>
    <w:p w:rsidR="00CD1F49" w:rsidRPr="00CD1F49" w:rsidRDefault="00CD1F49" w:rsidP="00CD1F49">
      <w:pPr>
        <w:jc w:val="both"/>
        <w:rPr>
          <w:rFonts w:ascii="Arial" w:hAnsi="Arial" w:cs="Arial"/>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CLÁUSULA SÉTIMA – DA MANUTENÇÃO DO EQUILÍBRIO ECONÔMICO-FINANCEIRO DO CONTRATO</w:t>
      </w:r>
    </w:p>
    <w:p w:rsidR="00CD1F49" w:rsidRPr="00CD1F49" w:rsidRDefault="00CD1F49" w:rsidP="00CD1F49">
      <w:pPr>
        <w:widowControl w:val="0"/>
        <w:numPr>
          <w:ilvl w:val="0"/>
          <w:numId w:val="5"/>
        </w:numPr>
        <w:suppressAutoHyphens w:val="0"/>
        <w:spacing w:line="276" w:lineRule="auto"/>
        <w:jc w:val="both"/>
        <w:outlineLvl w:val="2"/>
        <w:rPr>
          <w:rFonts w:ascii="Arial" w:hAnsi="Arial" w:cs="Arial"/>
          <w:sz w:val="24"/>
          <w:szCs w:val="24"/>
        </w:rPr>
      </w:pPr>
      <w:r w:rsidRPr="00CD1F49">
        <w:rPr>
          <w:rFonts w:ascii="Arial" w:hAnsi="Arial" w:cs="Arial"/>
          <w:sz w:val="24"/>
          <w:szCs w:val="24"/>
        </w:rPr>
        <w:t>Os preços acordados poderão ser alterados, por reajuste ou repactuação, apenas depois de decorridos 12 (doze) meses da data base, observadas as condições adiante descritas.</w:t>
      </w:r>
    </w:p>
    <w:p w:rsidR="00CD1F49" w:rsidRPr="00CD1F49" w:rsidRDefault="00CD1F49" w:rsidP="00CD1F49">
      <w:pPr>
        <w:widowControl w:val="0"/>
        <w:numPr>
          <w:ilvl w:val="0"/>
          <w:numId w:val="5"/>
        </w:numPr>
        <w:suppressAutoHyphens w:val="0"/>
        <w:spacing w:line="276" w:lineRule="auto"/>
        <w:jc w:val="both"/>
        <w:outlineLvl w:val="2"/>
        <w:rPr>
          <w:rFonts w:ascii="Arial" w:hAnsi="Arial" w:cs="Arial"/>
          <w:sz w:val="24"/>
          <w:szCs w:val="24"/>
        </w:rPr>
      </w:pPr>
      <w:r w:rsidRPr="00CD1F49">
        <w:rPr>
          <w:rFonts w:ascii="Arial" w:hAnsi="Arial" w:cs="Arial"/>
          <w:sz w:val="24"/>
          <w:szCs w:val="24"/>
        </w:rPr>
        <w:t>Os valores resultantes de reajuste terão sempre, no máximo, quatro casas decimais.</w:t>
      </w:r>
    </w:p>
    <w:p w:rsidR="00CD1F49" w:rsidRPr="00CD1F49" w:rsidRDefault="00CD1F49" w:rsidP="00CD1F49">
      <w:pPr>
        <w:widowControl w:val="0"/>
        <w:numPr>
          <w:ilvl w:val="0"/>
          <w:numId w:val="5"/>
        </w:numPr>
        <w:suppressAutoHyphens w:val="0"/>
        <w:spacing w:line="276" w:lineRule="auto"/>
        <w:jc w:val="both"/>
        <w:outlineLvl w:val="2"/>
        <w:rPr>
          <w:rFonts w:ascii="Arial" w:hAnsi="Arial" w:cs="Arial"/>
          <w:sz w:val="24"/>
          <w:szCs w:val="24"/>
        </w:rPr>
      </w:pPr>
      <w:bookmarkStart w:id="7" w:name="_Hlk129787284"/>
      <w:r w:rsidRPr="00CD1F49">
        <w:rPr>
          <w:rFonts w:ascii="Arial" w:hAnsi="Arial" w:cs="Arial"/>
          <w:sz w:val="24"/>
          <w:szCs w:val="24"/>
        </w:rPr>
        <w:t xml:space="preserve">Quando, antes da data do reajuste, já tiver ocorrido a revisão do contrato para a manutenção seu equilíbrio econômico-financeiro, será a revisão considerada à ocasião do reajuste, para evitar acumulação injustificada. </w:t>
      </w:r>
    </w:p>
    <w:bookmarkEnd w:id="7"/>
    <w:p w:rsidR="00CD1F49" w:rsidRPr="00CD1F49" w:rsidRDefault="00CD1F49" w:rsidP="00CD1F49">
      <w:pPr>
        <w:widowControl w:val="0"/>
        <w:numPr>
          <w:ilvl w:val="0"/>
          <w:numId w:val="5"/>
        </w:numPr>
        <w:suppressAutoHyphens w:val="0"/>
        <w:spacing w:line="276" w:lineRule="auto"/>
        <w:jc w:val="both"/>
        <w:outlineLvl w:val="2"/>
        <w:rPr>
          <w:rFonts w:ascii="Arial" w:hAnsi="Arial" w:cs="Arial"/>
          <w:sz w:val="24"/>
          <w:szCs w:val="24"/>
        </w:rPr>
      </w:pPr>
      <w:r w:rsidRPr="00CD1F49">
        <w:rPr>
          <w:rFonts w:ascii="Arial" w:hAnsi="Arial" w:cs="Arial"/>
          <w:sz w:val="24"/>
          <w:szCs w:val="24"/>
        </w:rPr>
        <w:t>As solicitações (reajuste ou revisão) deverão ser endereçadas à Defensoria Pública do Estado do Paraná e enviadas ao seguinte endereço eletrônico, ou o que vier a substituí-lo mediante ofício, e instruídos com os documentos pertinentes: contratosdpp@defensoria.pr.def.br</w:t>
      </w:r>
    </w:p>
    <w:p w:rsidR="00CD1F49" w:rsidRPr="00CD1F49" w:rsidRDefault="00CD1F49" w:rsidP="00CD1F49">
      <w:pPr>
        <w:widowControl w:val="0"/>
        <w:numPr>
          <w:ilvl w:val="0"/>
          <w:numId w:val="5"/>
        </w:numPr>
        <w:suppressAutoHyphens w:val="0"/>
        <w:spacing w:line="276" w:lineRule="auto"/>
        <w:jc w:val="both"/>
        <w:outlineLvl w:val="2"/>
        <w:rPr>
          <w:rFonts w:ascii="Arial" w:hAnsi="Arial" w:cs="Arial"/>
          <w:sz w:val="24"/>
          <w:szCs w:val="24"/>
        </w:rPr>
      </w:pPr>
      <w:r w:rsidRPr="00CD1F49">
        <w:rPr>
          <w:rFonts w:ascii="Arial" w:hAnsi="Arial" w:cs="Arial"/>
          <w:sz w:val="24"/>
          <w:szCs w:val="24"/>
        </w:rPr>
        <w:t>O pedido descrito no item supra somente será considerado, após confirmação de recebimento enviada pela CONTRATANTE.</w:t>
      </w:r>
    </w:p>
    <w:p w:rsidR="00CD1F49" w:rsidRPr="00CD1F49" w:rsidRDefault="00CD1F49" w:rsidP="00CD1F49">
      <w:pPr>
        <w:widowControl w:val="0"/>
        <w:numPr>
          <w:ilvl w:val="0"/>
          <w:numId w:val="5"/>
        </w:numPr>
        <w:suppressAutoHyphens w:val="0"/>
        <w:spacing w:line="276" w:lineRule="auto"/>
        <w:jc w:val="both"/>
        <w:outlineLvl w:val="2"/>
        <w:rPr>
          <w:rFonts w:ascii="Arial" w:hAnsi="Arial" w:cs="Arial"/>
          <w:sz w:val="24"/>
          <w:szCs w:val="24"/>
        </w:rPr>
      </w:pPr>
      <w:r w:rsidRPr="00CD1F49">
        <w:rPr>
          <w:rFonts w:ascii="Arial" w:hAnsi="Arial" w:cs="Arial"/>
          <w:sz w:val="24"/>
          <w:szCs w:val="24"/>
        </w:rPr>
        <w:lastRenderedPageBreak/>
        <w:t xml:space="preserve">O reajuste será concedido mediante apostilamento, conforme dispõe o art, 65, inc. I, da Lei Federal nº 8.666/1993. </w:t>
      </w:r>
    </w:p>
    <w:p w:rsidR="00CD1F49" w:rsidRPr="00CD1F49" w:rsidRDefault="00CD1F49" w:rsidP="00CD1F49">
      <w:pPr>
        <w:widowControl w:val="0"/>
        <w:numPr>
          <w:ilvl w:val="0"/>
          <w:numId w:val="5"/>
        </w:numPr>
        <w:suppressAutoHyphens w:val="0"/>
        <w:spacing w:line="276" w:lineRule="auto"/>
        <w:jc w:val="both"/>
        <w:outlineLvl w:val="2"/>
        <w:rPr>
          <w:rFonts w:ascii="Arial" w:hAnsi="Arial" w:cs="Arial"/>
          <w:sz w:val="24"/>
          <w:szCs w:val="24"/>
        </w:rPr>
      </w:pPr>
      <w:r w:rsidRPr="00CD1F49">
        <w:rPr>
          <w:rFonts w:ascii="Arial" w:hAnsi="Arial" w:cs="Arial"/>
          <w:sz w:val="24"/>
          <w:szCs w:val="24"/>
        </w:rPr>
        <w:t>Os prazos para as respostas da Contratante aos requerimentos da Contratada, desde que devidamente instruídos, serão:</w:t>
      </w:r>
    </w:p>
    <w:p w:rsidR="00CD1F49" w:rsidRPr="00CD1F49" w:rsidRDefault="00CD1F49" w:rsidP="00CD1F49">
      <w:pPr>
        <w:widowControl w:val="0"/>
        <w:numPr>
          <w:ilvl w:val="0"/>
          <w:numId w:val="6"/>
        </w:numPr>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Para reajuste: 60 (sessenta) dias contados da data base;</w:t>
      </w:r>
    </w:p>
    <w:p w:rsidR="00CD1F49" w:rsidRPr="00CD1F49" w:rsidRDefault="00CD1F49" w:rsidP="00CD1F49">
      <w:pPr>
        <w:widowControl w:val="0"/>
        <w:numPr>
          <w:ilvl w:val="0"/>
          <w:numId w:val="6"/>
        </w:numPr>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Para revisão: 120 (cento e vinte) dias.</w:t>
      </w:r>
    </w:p>
    <w:p w:rsidR="00CD1F49" w:rsidRDefault="00CD1F49" w:rsidP="00CD1F49">
      <w:pPr>
        <w:widowControl w:val="0"/>
        <w:numPr>
          <w:ilvl w:val="2"/>
          <w:numId w:val="5"/>
        </w:numPr>
        <w:suppressAutoHyphens w:val="0"/>
        <w:spacing w:line="276" w:lineRule="auto"/>
        <w:jc w:val="both"/>
        <w:outlineLvl w:val="2"/>
        <w:rPr>
          <w:rFonts w:ascii="Arial" w:hAnsi="Arial" w:cs="Arial"/>
          <w:sz w:val="24"/>
          <w:szCs w:val="24"/>
        </w:rPr>
      </w:pPr>
      <w:r w:rsidRPr="00CD1F49">
        <w:rPr>
          <w:rFonts w:ascii="Arial" w:hAnsi="Arial" w:cs="Arial"/>
          <w:sz w:val="24"/>
          <w:szCs w:val="24"/>
        </w:rPr>
        <w:t>Caso em qualquer momento se fizer necessário solicitar complementação documental da Contratada, os prazos do item supra ficam interrompidos até sua apresentação.</w:t>
      </w:r>
    </w:p>
    <w:p w:rsidR="00CD1F49" w:rsidRPr="00CD1F49" w:rsidRDefault="00CD1F49" w:rsidP="00CD1F49">
      <w:pPr>
        <w:numPr>
          <w:ilvl w:val="0"/>
          <w:numId w:val="5"/>
        </w:numPr>
        <w:spacing w:line="276" w:lineRule="auto"/>
        <w:contextualSpacing/>
        <w:jc w:val="both"/>
        <w:rPr>
          <w:rFonts w:ascii="Arial" w:hAnsi="Arial" w:cs="Arial"/>
          <w:b/>
          <w:bCs/>
          <w:sz w:val="24"/>
          <w:szCs w:val="24"/>
        </w:rPr>
      </w:pPr>
      <w:r w:rsidRPr="00CD1F49">
        <w:rPr>
          <w:rFonts w:ascii="Arial" w:hAnsi="Arial" w:cs="Arial"/>
          <w:b/>
          <w:bCs/>
          <w:sz w:val="24"/>
          <w:szCs w:val="24"/>
        </w:rPr>
        <w:t>Do Reajuste</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Os preços acordados poderão ser alterados a cada 12 (doze) meses contados de cada aniversário da data da apresentação da proposta, denominada data-base para o presente termo.</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 xml:space="preserve">O reajuste deverá ser requerido pela Contratada </w:t>
      </w:r>
      <w:r w:rsidRPr="00CD1F49">
        <w:rPr>
          <w:rFonts w:ascii="Arial" w:hAnsi="Arial" w:cs="Arial"/>
          <w:sz w:val="24"/>
          <w:szCs w:val="24"/>
          <w:u w:val="single"/>
        </w:rPr>
        <w:t>até trinta dias antes do fim de cada período de 12 (doze) meses contados de cada aniversário de publicação do contrato</w:t>
      </w:r>
      <w:r w:rsidRPr="00CD1F49">
        <w:rPr>
          <w:rFonts w:ascii="Arial" w:hAnsi="Arial" w:cs="Arial"/>
          <w:sz w:val="24"/>
          <w:szCs w:val="24"/>
        </w:rPr>
        <w:t>.</w:t>
      </w:r>
      <w:r w:rsidRPr="00CD1F49">
        <w:rPr>
          <w:rFonts w:ascii="Arial" w:hAnsi="Arial" w:cs="Arial"/>
          <w:sz w:val="24"/>
          <w:szCs w:val="24"/>
          <w:u w:val="single"/>
        </w:rPr>
        <w:t xml:space="preserve"> Transcorrido esse período sem o requerimento referido, ocorrerá a caducidade do direito</w:t>
      </w:r>
      <w:r w:rsidRPr="00CD1F49">
        <w:rPr>
          <w:rFonts w:ascii="Arial" w:hAnsi="Arial" w:cs="Arial"/>
          <w:sz w:val="24"/>
          <w:szCs w:val="24"/>
        </w:rPr>
        <w:t>.</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Observado o período do item 7.8.1 supra, serão reajustados mediante a aplicação da variação do IGP-M (Índice Geral de Preços - Mercado – FGV IBRE), ou, se for extinto, outro índice que o substitua, a critério da CONTRATANTE.</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Os novos valores contratuais decorrentes dos reajustes terão suas vigências iniciadas a partir do dia seguinte à data em que se completarem 12 (doze) meses do aniversário da data de apresentação da proposta.</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Na hipótese de não ter sido divulgado o índice relativo ao último mês do período da apuração, deverá ser adotada a variação dos 12 (doze) meses imediatamente antecedentes a esse mês.</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Caso, na data de aniversário de publicação do contrato, e desde que haja prévio requerimento da CONTRATADA, ainda não tenha sido possível à CONTRATANTE proceder aos cálculos devidos, deverá esta última ressalvar essa questão em qualquer termo que se discuta valores/prazo contratual para resguardar o direito futuro ao reajuste, a ser exercido tão logo se disponha dos valores reajustados.</w:t>
      </w:r>
    </w:p>
    <w:p w:rsidR="00CD1F49" w:rsidRPr="00CD1F49" w:rsidRDefault="00CD1F49" w:rsidP="00CD1F49">
      <w:pPr>
        <w:numPr>
          <w:ilvl w:val="0"/>
          <w:numId w:val="5"/>
        </w:numPr>
        <w:spacing w:line="276" w:lineRule="auto"/>
        <w:contextualSpacing/>
        <w:jc w:val="both"/>
        <w:rPr>
          <w:rFonts w:ascii="Arial" w:hAnsi="Arial" w:cs="Arial"/>
          <w:sz w:val="24"/>
          <w:szCs w:val="24"/>
        </w:rPr>
      </w:pPr>
      <w:r w:rsidRPr="00CD1F49">
        <w:rPr>
          <w:rFonts w:ascii="Arial" w:hAnsi="Arial" w:cs="Arial"/>
          <w:b/>
          <w:bCs/>
          <w:sz w:val="24"/>
          <w:szCs w:val="24"/>
        </w:rPr>
        <w:t>Da Revisão (Alterações Contratuais, Acréscimos e Supressões)</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Este contrato poderá ser alterado mediante termo aditivo em qualquer das hipóteses previstas no art, 65, inc. I, da Lei Federal nº 8.666/1993.</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O contratado está obrigado a aceitar acréscimos ou supressões até o limite de 25% (vinte e cinco por cento) do valor do contrato.</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A revisão será realizada única e tão somente com relação às hipóteses previstas em lei, em especialmente aquelas constantes do artigo art, 65, inc. I, da Lei Federal nº 8.666/1993, observando as demais disposições pertinentes.</w:t>
      </w:r>
    </w:p>
    <w:p w:rsidR="00CD1F49" w:rsidRPr="00CD1F49" w:rsidRDefault="00CD1F49" w:rsidP="00CD1F49">
      <w:pPr>
        <w:numPr>
          <w:ilvl w:val="1"/>
          <w:numId w:val="5"/>
        </w:numPr>
        <w:spacing w:line="276" w:lineRule="auto"/>
        <w:contextualSpacing/>
        <w:jc w:val="both"/>
        <w:rPr>
          <w:rFonts w:ascii="Arial" w:hAnsi="Arial" w:cs="Arial"/>
          <w:sz w:val="24"/>
          <w:szCs w:val="24"/>
        </w:rPr>
      </w:pPr>
      <w:r w:rsidRPr="00CD1F49">
        <w:rPr>
          <w:rFonts w:ascii="Arial" w:hAnsi="Arial" w:cs="Arial"/>
          <w:sz w:val="24"/>
          <w:szCs w:val="24"/>
        </w:rPr>
        <w:t>A revisão do preço original do contrato dependerá da efetiva comprovação do desequilíbrio, das necessárias justificativas, dos pronunciamentos dos setores técnico e jurídico, além da aprovação da autoridade competente.</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b/>
          <w:bCs/>
          <w:sz w:val="24"/>
          <w:szCs w:val="24"/>
        </w:rPr>
      </w:pPr>
      <w:r w:rsidRPr="00CD1F49">
        <w:rPr>
          <w:rFonts w:ascii="Arial" w:hAnsi="Arial" w:cs="Arial"/>
          <w:b/>
          <w:bCs/>
          <w:sz w:val="24"/>
          <w:szCs w:val="24"/>
        </w:rPr>
        <w:t>CLÁUSULA OITAVA – DA FISCALIZAÇÃO</w:t>
      </w:r>
    </w:p>
    <w:p w:rsidR="00CD1F49" w:rsidRPr="00CD1F49" w:rsidRDefault="00CD1F49" w:rsidP="00CD1F49">
      <w:pPr>
        <w:pStyle w:val="Ttulo2"/>
        <w:widowControl w:val="0"/>
        <w:jc w:val="both"/>
        <w:rPr>
          <w:rFonts w:ascii="Arial" w:hAnsi="Arial" w:cs="Arial"/>
          <w:b w:val="0"/>
          <w:sz w:val="24"/>
          <w:szCs w:val="24"/>
        </w:rPr>
      </w:pPr>
      <w:r w:rsidRPr="00CD1F49">
        <w:rPr>
          <w:rFonts w:ascii="Arial" w:hAnsi="Arial" w:cs="Arial"/>
          <w:b w:val="0"/>
          <w:sz w:val="24"/>
          <w:szCs w:val="24"/>
        </w:rPr>
        <w:t>8.1.</w:t>
      </w:r>
      <w:r w:rsidRPr="00CD1F49">
        <w:rPr>
          <w:rFonts w:ascii="Arial" w:hAnsi="Arial" w:cs="Arial"/>
          <w:b w:val="0"/>
          <w:sz w:val="24"/>
          <w:szCs w:val="24"/>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rsidR="00CD1F49" w:rsidRPr="00CD1F49" w:rsidRDefault="00CD1F49" w:rsidP="00CD1F49">
      <w:pPr>
        <w:pStyle w:val="Ttulo2"/>
        <w:widowControl w:val="0"/>
        <w:jc w:val="both"/>
        <w:rPr>
          <w:rFonts w:ascii="Arial" w:hAnsi="Arial" w:cs="Arial"/>
          <w:b w:val="0"/>
          <w:color w:val="000000" w:themeColor="text1"/>
          <w:sz w:val="24"/>
          <w:szCs w:val="24"/>
        </w:rPr>
      </w:pPr>
      <w:r w:rsidRPr="00CD1F49">
        <w:rPr>
          <w:rFonts w:ascii="Arial" w:hAnsi="Arial" w:cs="Arial"/>
          <w:b w:val="0"/>
          <w:sz w:val="24"/>
          <w:szCs w:val="24"/>
        </w:rPr>
        <w:t>8.2.</w:t>
      </w:r>
      <w:r w:rsidRPr="00CD1F49">
        <w:rPr>
          <w:rFonts w:ascii="Arial" w:hAnsi="Arial" w:cs="Arial"/>
          <w:b w:val="0"/>
          <w:sz w:val="24"/>
          <w:szCs w:val="24"/>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a Seção IV - Da Execução dos Contratos da Lei Federal nº 8.666/</w:t>
      </w:r>
      <w:r w:rsidRPr="00CD1F49">
        <w:rPr>
          <w:rFonts w:ascii="Arial" w:hAnsi="Arial" w:cs="Arial"/>
          <w:b w:val="0"/>
          <w:color w:val="000000" w:themeColor="text1"/>
          <w:sz w:val="24"/>
          <w:szCs w:val="24"/>
        </w:rPr>
        <w:t>1993.</w:t>
      </w:r>
    </w:p>
    <w:p w:rsidR="00CD1F49" w:rsidRPr="00CD1F49" w:rsidRDefault="00CD1F49" w:rsidP="00CD1F49">
      <w:pPr>
        <w:pStyle w:val="Ttulo3"/>
        <w:numPr>
          <w:ilvl w:val="0"/>
          <w:numId w:val="0"/>
        </w:numPr>
        <w:ind w:left="709"/>
        <w:jc w:val="both"/>
        <w:rPr>
          <w:b w:val="0"/>
          <w:color w:val="000000" w:themeColor="text1"/>
          <w:sz w:val="24"/>
          <w:szCs w:val="24"/>
        </w:rPr>
      </w:pPr>
      <w:r w:rsidRPr="00CD1F49">
        <w:rPr>
          <w:b w:val="0"/>
          <w:color w:val="000000" w:themeColor="text1"/>
          <w:sz w:val="24"/>
          <w:szCs w:val="24"/>
        </w:rPr>
        <w:t>8.2.1.</w:t>
      </w:r>
      <w:r w:rsidRPr="00CD1F49">
        <w:rPr>
          <w:b w:val="0"/>
          <w:color w:val="000000" w:themeColor="text1"/>
          <w:sz w:val="24"/>
          <w:szCs w:val="24"/>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rsidR="00CD1F49" w:rsidRPr="00CD1F49" w:rsidRDefault="00CD1F49" w:rsidP="00CD1F49">
      <w:pPr>
        <w:pStyle w:val="Ttulo2"/>
        <w:widowControl w:val="0"/>
        <w:jc w:val="both"/>
        <w:rPr>
          <w:rFonts w:ascii="Arial" w:hAnsi="Arial" w:cs="Arial"/>
          <w:b w:val="0"/>
          <w:sz w:val="24"/>
          <w:szCs w:val="24"/>
        </w:rPr>
      </w:pPr>
      <w:r w:rsidRPr="00CD1F49">
        <w:rPr>
          <w:rFonts w:ascii="Arial" w:hAnsi="Arial" w:cs="Arial"/>
          <w:b w:val="0"/>
          <w:sz w:val="24"/>
          <w:szCs w:val="24"/>
        </w:rPr>
        <w:t>8.3.</w:t>
      </w:r>
      <w:r w:rsidRPr="00CD1F49">
        <w:rPr>
          <w:rFonts w:ascii="Arial" w:hAnsi="Arial" w:cs="Arial"/>
          <w:b w:val="0"/>
          <w:sz w:val="24"/>
          <w:szCs w:val="24"/>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rsidR="00CD1F49" w:rsidRPr="00CD1F49" w:rsidRDefault="00CD1F49" w:rsidP="00CD1F49">
      <w:pPr>
        <w:jc w:val="both"/>
        <w:rPr>
          <w:rFonts w:ascii="Arial" w:hAnsi="Arial" w:cs="Arial"/>
          <w:b/>
          <w:bCs/>
          <w:sz w:val="24"/>
          <w:szCs w:val="24"/>
        </w:rPr>
      </w:pPr>
      <w:r w:rsidRPr="00CD1F49">
        <w:rPr>
          <w:rFonts w:ascii="Arial" w:hAnsi="Arial" w:cs="Arial"/>
          <w:b/>
          <w:bCs/>
          <w:sz w:val="24"/>
          <w:szCs w:val="24"/>
        </w:rPr>
        <w:t>CLÁUSULA NONA – DO RECEBIMENTO</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I – DA INSTALAÇÂO INICIAL</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9.1.</w:t>
      </w:r>
      <w:r w:rsidRPr="00CD1F49">
        <w:rPr>
          <w:rFonts w:ascii="Arial" w:hAnsi="Arial" w:cs="Arial"/>
          <w:sz w:val="24"/>
          <w:szCs w:val="24"/>
        </w:rPr>
        <w:tab/>
        <w:t>O Recebimento Provisório ocorrerá mediante emissão de Termo de Recebimento Provisório ou Declaração por servidor lotado na sede de instalação do equipamento, no Departamento de Informática ou no Departamento de Fiscalização de Contratos da CONTRATANTE no prazo de até 15 (quinze) dias corridos após a ENTREGA DO PRODUTO.</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9.2.</w:t>
      </w:r>
      <w:r w:rsidRPr="00CD1F49">
        <w:rPr>
          <w:rFonts w:ascii="Arial" w:hAnsi="Arial" w:cs="Arial"/>
          <w:sz w:val="24"/>
          <w:szCs w:val="24"/>
        </w:rPr>
        <w:tab/>
        <w:t>O Recebimento definitivo ocorrerá mediante emissão de Termo de Recebimento Definitivo ou Declaração por servidor da sede de instalação dos equipamentos, do Departamento de Informática ou do Departamento de Fiscalização de Contratos da CONTRATANTE no prazo de até 15 (quinze) dias corridos após o recebimento provisório caso se verifique que o objeto entregue atende a todos os itens de especificação estabelecidos no Termo de Referência do presente certame.</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II – DOS SERCIÇOS MENSAIS</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9.3.</w:t>
      </w:r>
      <w:r w:rsidRPr="00CD1F49">
        <w:rPr>
          <w:rFonts w:ascii="Arial" w:hAnsi="Arial" w:cs="Arial"/>
          <w:sz w:val="24"/>
          <w:szCs w:val="24"/>
        </w:rPr>
        <w:tab/>
        <w:t xml:space="preserve">O objeto contratado será recebido mensalmente, pelo responsável por seu acompanhamento e fiscalização, mediante termo detalhado, após verificado o cumprimento das exigências de caráter técnico, no prazo limite estabelecido nas cláusulas seguintes, após comunicação escrita da CONTRATADA, acompanhada do </w:t>
      </w:r>
      <w:r w:rsidRPr="00CD1F49">
        <w:rPr>
          <w:rFonts w:ascii="Arial" w:hAnsi="Arial" w:cs="Arial"/>
          <w:sz w:val="24"/>
          <w:szCs w:val="24"/>
        </w:rPr>
        <w:lastRenderedPageBreak/>
        <w:t>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(Projeto Básico), na proposta e demais documentos pertinentes à contratação.</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9.4.</w:t>
      </w:r>
      <w:r w:rsidRPr="00CD1F49">
        <w:rPr>
          <w:rFonts w:ascii="Arial" w:hAnsi="Arial" w:cs="Arial"/>
          <w:sz w:val="24"/>
          <w:szCs w:val="24"/>
        </w:rPr>
        <w:tab/>
        <w:t>Antes do encaminhamento ao Departamento Financeiro (DFI) e consequente liberação do pagamento, o servidor responsável terá o prazo de 10 (dez) dias para realizar o ateste do documento de cobrança, a contar do recebimento de todos os documentos elencados nos itens anteriores.</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9.5.</w:t>
      </w:r>
      <w:r w:rsidRPr="00CD1F49">
        <w:rPr>
          <w:rFonts w:ascii="Arial" w:hAnsi="Arial" w:cs="Arial"/>
          <w:sz w:val="24"/>
          <w:szCs w:val="24"/>
        </w:rPr>
        <w:tab/>
        <w:t>O objeto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9.5.</w:t>
      </w:r>
      <w:r w:rsidRPr="00CD1F49">
        <w:rPr>
          <w:rFonts w:ascii="Arial" w:hAnsi="Arial" w:cs="Arial"/>
          <w:sz w:val="24"/>
          <w:szCs w:val="24"/>
        </w:rPr>
        <w:tab/>
        <w:t>A CONTRATADA deverá corrigir, refazer ou substituir o objeto contratual que apresentar quaisquer divergências com as especificações fornecidas, bem como realizar possíveis adequações necessárias, sem ônus para a CONTRATANTE.</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9.7.</w:t>
      </w:r>
      <w:r w:rsidRPr="00CD1F49">
        <w:rPr>
          <w:rFonts w:ascii="Arial" w:hAnsi="Arial" w:cs="Arial"/>
          <w:sz w:val="24"/>
          <w:szCs w:val="24"/>
        </w:rPr>
        <w:tab/>
        <w:t>O recebimento definitivo do objeto contratual fica condicionado à demonstração de cumprimento pela CONTRATADA de todas as suas obrigações assumidas, dentre as quais se incluem a apresentação dos documentos pertinentes, conforme descrito no item 9.1, e demais documentos complementares.</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9.8.</w:t>
      </w:r>
      <w:r w:rsidRPr="00CD1F49">
        <w:rPr>
          <w:rFonts w:ascii="Arial" w:hAnsi="Arial" w:cs="Arial"/>
          <w:sz w:val="24"/>
          <w:szCs w:val="24"/>
        </w:rPr>
        <w:tab/>
        <w:t>Os recebimentos provisório ou definitivo do objeto contratual não excluem a responsabilidade da CONTRATADA pelos prejuízos resultantes da incorreta execução/prestação do objeto.</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9.9.</w:t>
      </w:r>
      <w:r w:rsidRPr="00CD1F49">
        <w:rPr>
          <w:rFonts w:ascii="Arial" w:hAnsi="Arial" w:cs="Arial"/>
          <w:sz w:val="24"/>
          <w:szCs w:val="24"/>
        </w:rPr>
        <w:tab/>
        <w:t>Os recebimentos provisório e definitivo ficam condicionados à prestação da totalidade do objeto contratual indicado no instrumento contratual, sendo vedados recebimentos fracionados decorrentes de um mesmo pedido.</w:t>
      </w:r>
    </w:p>
    <w:p w:rsidR="00CD1F49" w:rsidRPr="00CD1F49" w:rsidRDefault="00CD1F49" w:rsidP="00CD1F49">
      <w:pPr>
        <w:spacing w:line="276" w:lineRule="auto"/>
        <w:jc w:val="both"/>
        <w:rPr>
          <w:rFonts w:ascii="Arial" w:hAnsi="Arial" w:cs="Arial"/>
          <w:sz w:val="24"/>
          <w:szCs w:val="24"/>
        </w:rPr>
      </w:pPr>
      <w:r w:rsidRPr="00CD1F49">
        <w:rPr>
          <w:rFonts w:ascii="Arial" w:hAnsi="Arial" w:cs="Arial"/>
          <w:sz w:val="24"/>
          <w:szCs w:val="24"/>
        </w:rPr>
        <w:t>9.9.1.</w:t>
      </w:r>
      <w:r w:rsidRPr="00CD1F49">
        <w:rPr>
          <w:rFonts w:ascii="Arial" w:hAnsi="Arial" w:cs="Arial"/>
          <w:sz w:val="24"/>
          <w:szCs w:val="24"/>
        </w:rPr>
        <w:tab/>
        <w:t>Caso a prestação do objeto contratual seja estipulada de forma parcelada, os recebimentos provisório e definitivo serão efetuados apenas por ocasião da entrega da última parcela, quando, então, serão adotadas as medidas destinadas ao pagamento dos serviços, desde que observadas as demais condições do Termo de Referência.</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b/>
          <w:bCs/>
          <w:sz w:val="24"/>
          <w:szCs w:val="24"/>
        </w:rPr>
      </w:pPr>
      <w:r w:rsidRPr="00CD1F49">
        <w:rPr>
          <w:rFonts w:ascii="Arial" w:hAnsi="Arial" w:cs="Arial"/>
          <w:b/>
          <w:bCs/>
          <w:sz w:val="24"/>
          <w:szCs w:val="24"/>
        </w:rPr>
        <w:t>CLÁUSULA DÉCIMA – DA DOTAÇÃO ORÇAMENTÁRIA</w:t>
      </w:r>
    </w:p>
    <w:p w:rsidR="00CD1F49" w:rsidRPr="00CD1F49" w:rsidRDefault="00CD1F49" w:rsidP="00CD1F49">
      <w:pPr>
        <w:pStyle w:val="Ttulo2"/>
        <w:widowControl w:val="0"/>
        <w:jc w:val="both"/>
        <w:rPr>
          <w:rFonts w:ascii="Arial" w:hAnsi="Arial" w:cs="Arial"/>
          <w:b w:val="0"/>
          <w:sz w:val="24"/>
          <w:szCs w:val="24"/>
        </w:rPr>
      </w:pPr>
      <w:r w:rsidRPr="00CD1F49">
        <w:rPr>
          <w:rFonts w:ascii="Arial" w:hAnsi="Arial" w:cs="Arial"/>
          <w:b w:val="0"/>
          <w:sz w:val="24"/>
          <w:szCs w:val="24"/>
        </w:rPr>
        <w:t>10.1.</w:t>
      </w:r>
      <w:r w:rsidRPr="00CD1F49">
        <w:rPr>
          <w:rFonts w:ascii="Arial" w:hAnsi="Arial" w:cs="Arial"/>
          <w:b w:val="0"/>
          <w:sz w:val="24"/>
          <w:szCs w:val="24"/>
        </w:rPr>
        <w:tab/>
        <w:t xml:space="preserve">Indica-se a disponibilidade de recursos na seguinte dotação orçamentária: </w:t>
      </w:r>
      <w:r w:rsidRPr="00CD1F49">
        <w:rPr>
          <w:rFonts w:ascii="Arial" w:hAnsi="Arial" w:cs="Arial"/>
          <w:b w:val="0"/>
          <w:sz w:val="24"/>
          <w:szCs w:val="24"/>
          <w:highlight w:val="yellow"/>
        </w:rPr>
        <w:t>_</w:t>
      </w:r>
      <w:r w:rsidRPr="00CD1F49">
        <w:rPr>
          <w:rFonts w:ascii="Arial" w:hAnsi="Arial" w:cs="Arial"/>
          <w:b w:val="0"/>
          <w:sz w:val="24"/>
          <w:szCs w:val="24"/>
        </w:rPr>
        <w:t xml:space="preserve">. Detalhamento da despesa orçamentária: </w:t>
      </w:r>
      <w:r w:rsidRPr="00CD1F49">
        <w:rPr>
          <w:rFonts w:ascii="Arial" w:hAnsi="Arial" w:cs="Arial"/>
          <w:b w:val="0"/>
          <w:sz w:val="24"/>
          <w:szCs w:val="24"/>
          <w:highlight w:val="yellow"/>
        </w:rPr>
        <w:t>_</w:t>
      </w:r>
      <w:r w:rsidRPr="00CD1F49">
        <w:rPr>
          <w:rFonts w:ascii="Arial" w:hAnsi="Arial" w:cs="Arial"/>
          <w:b w:val="0"/>
          <w:sz w:val="24"/>
          <w:szCs w:val="24"/>
        </w:rPr>
        <w:t>.</w:t>
      </w:r>
    </w:p>
    <w:p w:rsidR="00CD1F49" w:rsidRPr="00CD1F49" w:rsidRDefault="00CD1F49" w:rsidP="00CD1F49">
      <w:pPr>
        <w:jc w:val="both"/>
        <w:rPr>
          <w:rFonts w:ascii="Arial" w:hAnsi="Arial" w:cs="Arial"/>
          <w:sz w:val="24"/>
          <w:szCs w:val="24"/>
        </w:rPr>
      </w:pPr>
    </w:p>
    <w:p w:rsidR="00CD1F49" w:rsidRPr="00CD1F49" w:rsidRDefault="00CD1F49" w:rsidP="00CD1F49">
      <w:pPr>
        <w:pStyle w:val="Ttulo1"/>
        <w:widowControl w:val="0"/>
        <w:jc w:val="both"/>
        <w:rPr>
          <w:rFonts w:ascii="Arial" w:hAnsi="Arial" w:cs="Arial"/>
          <w:sz w:val="24"/>
          <w:szCs w:val="24"/>
        </w:rPr>
      </w:pPr>
      <w:r w:rsidRPr="00CD1F49">
        <w:rPr>
          <w:rFonts w:ascii="Arial" w:hAnsi="Arial" w:cs="Arial"/>
          <w:sz w:val="24"/>
          <w:szCs w:val="24"/>
        </w:rPr>
        <w:t>CLÁUSULA DÉCIMA PRIMEIRA – DOS DIREITOS DAS PARTES</w:t>
      </w:r>
    </w:p>
    <w:p w:rsidR="00CD1F49" w:rsidRPr="00CD1F49" w:rsidRDefault="00CD1F49" w:rsidP="00CD1F49">
      <w:pPr>
        <w:pStyle w:val="Ttulo2"/>
        <w:widowControl w:val="0"/>
        <w:jc w:val="both"/>
        <w:rPr>
          <w:rFonts w:ascii="Arial" w:hAnsi="Arial" w:cs="Arial"/>
          <w:b w:val="0"/>
          <w:sz w:val="24"/>
          <w:szCs w:val="24"/>
        </w:rPr>
      </w:pPr>
      <w:r w:rsidRPr="00CD1F49">
        <w:rPr>
          <w:rFonts w:ascii="Arial" w:hAnsi="Arial" w:cs="Arial"/>
          <w:b w:val="0"/>
          <w:sz w:val="24"/>
          <w:szCs w:val="24"/>
        </w:rPr>
        <w:t>11.1.</w:t>
      </w:r>
      <w:r w:rsidRPr="00CD1F49">
        <w:rPr>
          <w:rFonts w:ascii="Arial" w:hAnsi="Arial" w:cs="Arial"/>
          <w:b w:val="0"/>
          <w:sz w:val="24"/>
          <w:szCs w:val="24"/>
        </w:rPr>
        <w:tab/>
        <w:t>O objeto da contratação pode ser alterado pela Defensoria Pública do Estado do Paraná, mediante as devidas justificativas, quando houver modificação do projeto ou das especificações, para melhor adequação técnica aos objetivos da Administração.</w:t>
      </w:r>
    </w:p>
    <w:p w:rsidR="00CD1F49" w:rsidRPr="00CD1F49" w:rsidRDefault="00CD1F49" w:rsidP="00CD1F49">
      <w:pPr>
        <w:pStyle w:val="Ttulo2"/>
        <w:widowControl w:val="0"/>
        <w:jc w:val="both"/>
        <w:rPr>
          <w:rFonts w:ascii="Arial" w:hAnsi="Arial" w:cs="Arial"/>
          <w:b w:val="0"/>
          <w:sz w:val="24"/>
          <w:szCs w:val="24"/>
        </w:rPr>
      </w:pPr>
      <w:r w:rsidRPr="00CD1F49">
        <w:rPr>
          <w:rFonts w:ascii="Arial" w:hAnsi="Arial" w:cs="Arial"/>
          <w:b w:val="0"/>
          <w:sz w:val="24"/>
          <w:szCs w:val="24"/>
        </w:rPr>
        <w:lastRenderedPageBreak/>
        <w:t>11.2.</w:t>
      </w:r>
      <w:r w:rsidRPr="00CD1F49">
        <w:rPr>
          <w:rFonts w:ascii="Arial" w:hAnsi="Arial" w:cs="Arial"/>
          <w:b w:val="0"/>
          <w:sz w:val="24"/>
          <w:szCs w:val="24"/>
        </w:rPr>
        <w:tab/>
        <w:t>O objeto da contratação pode ser alterado pela Defensoria Pública do Estado do Paraná, mediante as devidas justificativas, se for necessário acréscimo ou supressão do objeto até o limite máximo permitido na legislação.</w:t>
      </w:r>
    </w:p>
    <w:p w:rsidR="00CD1F49" w:rsidRPr="00CD1F49" w:rsidRDefault="00CD1F49" w:rsidP="00CD1F49">
      <w:pPr>
        <w:pStyle w:val="Ttulo3"/>
        <w:numPr>
          <w:ilvl w:val="0"/>
          <w:numId w:val="0"/>
        </w:numPr>
        <w:ind w:left="709"/>
        <w:jc w:val="both"/>
        <w:rPr>
          <w:b w:val="0"/>
          <w:color w:val="000000" w:themeColor="text1"/>
          <w:sz w:val="24"/>
          <w:szCs w:val="24"/>
        </w:rPr>
      </w:pPr>
      <w:r w:rsidRPr="00CD1F49">
        <w:rPr>
          <w:b w:val="0"/>
          <w:color w:val="000000" w:themeColor="text1"/>
          <w:sz w:val="24"/>
          <w:szCs w:val="24"/>
        </w:rPr>
        <w:t>11.2.1.</w:t>
      </w:r>
      <w:r w:rsidRPr="00CD1F49">
        <w:rPr>
          <w:b w:val="0"/>
          <w:color w:val="000000" w:themeColor="text1"/>
          <w:sz w:val="24"/>
          <w:szCs w:val="24"/>
        </w:rPr>
        <w:tab/>
        <w:t>Eventuais supressões que superem o limite acima referido poderão ser celebradas mediante acordo entre os CONTRATANTES.</w:t>
      </w:r>
    </w:p>
    <w:p w:rsidR="00CD1F49" w:rsidRPr="00CD1F49" w:rsidRDefault="00CD1F49" w:rsidP="00CD1F49">
      <w:pPr>
        <w:pStyle w:val="Ttulo2"/>
        <w:widowControl w:val="0"/>
        <w:jc w:val="both"/>
        <w:rPr>
          <w:rFonts w:ascii="Arial" w:hAnsi="Arial" w:cs="Arial"/>
          <w:sz w:val="24"/>
          <w:szCs w:val="24"/>
        </w:rPr>
      </w:pPr>
      <w:r w:rsidRPr="00CD1F49">
        <w:rPr>
          <w:rFonts w:ascii="Arial" w:hAnsi="Arial" w:cs="Arial"/>
          <w:b w:val="0"/>
          <w:sz w:val="24"/>
          <w:szCs w:val="24"/>
        </w:rPr>
        <w:t>11.3.</w:t>
      </w:r>
      <w:r w:rsidRPr="00CD1F49">
        <w:rPr>
          <w:rFonts w:ascii="Arial" w:hAnsi="Arial" w:cs="Arial"/>
          <w:b w:val="0"/>
          <w:sz w:val="24"/>
          <w:szCs w:val="24"/>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r w:rsidRPr="00CD1F49">
        <w:rPr>
          <w:rFonts w:ascii="Arial" w:hAnsi="Arial" w:cs="Arial"/>
          <w:sz w:val="24"/>
          <w:szCs w:val="24"/>
        </w:rPr>
        <w:t>.</w:t>
      </w:r>
    </w:p>
    <w:p w:rsidR="00CD1F49" w:rsidRPr="00CD1F49" w:rsidRDefault="00CD1F49" w:rsidP="00CD1F49">
      <w:pPr>
        <w:jc w:val="both"/>
        <w:rPr>
          <w:rFonts w:ascii="Arial" w:hAnsi="Arial" w:cs="Arial"/>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CLÁUSULA DÉCIMA SEGUNDA – DAS OBRIGAÇÕES DA CONTRATADA</w:t>
      </w:r>
    </w:p>
    <w:p w:rsidR="00CD1F49" w:rsidRPr="00CD1F49" w:rsidRDefault="00CD1F49" w:rsidP="00CD1F49">
      <w:pPr>
        <w:widowControl w:val="0"/>
        <w:suppressAutoHyphens w:val="0"/>
        <w:spacing w:line="276" w:lineRule="auto"/>
        <w:jc w:val="both"/>
        <w:rPr>
          <w:rFonts w:ascii="Arial" w:hAnsi="Arial" w:cs="Arial"/>
          <w:sz w:val="24"/>
          <w:szCs w:val="24"/>
        </w:rPr>
      </w:pPr>
      <w:r w:rsidRPr="00CD1F49">
        <w:rPr>
          <w:rFonts w:ascii="Arial" w:hAnsi="Arial" w:cs="Arial"/>
          <w:sz w:val="24"/>
          <w:szCs w:val="24"/>
        </w:rPr>
        <w:t>12.1.</w:t>
      </w:r>
      <w:r w:rsidRPr="00CD1F49">
        <w:rPr>
          <w:rFonts w:ascii="Arial" w:hAnsi="Arial" w:cs="Arial"/>
          <w:sz w:val="24"/>
          <w:szCs w:val="24"/>
        </w:rPr>
        <w:tab/>
        <w:t>Executar os serviços objeto da contratação com perfeição, conforme especificações, prazo e local constantes no Termo de Referência, no procedimento da contratação e seus anexos, apresentando o respectivo documento de cobrança, quando de sua conclusão, na qual constarão as indicações necessárias, prazos de garantia, entre outras informações, conforme o caso.</w:t>
      </w:r>
    </w:p>
    <w:p w:rsidR="00CD1F49" w:rsidRPr="00CD1F49" w:rsidRDefault="00CD1F49" w:rsidP="00CD1F49">
      <w:pPr>
        <w:widowControl w:val="0"/>
        <w:suppressAutoHyphens w:val="0"/>
        <w:spacing w:line="276" w:lineRule="auto"/>
        <w:jc w:val="both"/>
        <w:rPr>
          <w:rFonts w:ascii="Arial" w:hAnsi="Arial" w:cs="Arial"/>
          <w:sz w:val="24"/>
          <w:szCs w:val="24"/>
        </w:rPr>
      </w:pPr>
      <w:r w:rsidRPr="00CD1F49">
        <w:rPr>
          <w:rFonts w:ascii="Arial" w:hAnsi="Arial" w:cs="Arial"/>
          <w:sz w:val="24"/>
          <w:szCs w:val="24"/>
        </w:rPr>
        <w:t>12.2.</w:t>
      </w:r>
      <w:r w:rsidRPr="00CD1F49">
        <w:rPr>
          <w:rFonts w:ascii="Arial" w:hAnsi="Arial" w:cs="Arial"/>
          <w:sz w:val="24"/>
          <w:szCs w:val="24"/>
        </w:rPr>
        <w:tab/>
        <w:t>Responsabilizar-se pelos vícios e danos decorrentes dos serviços, de acordo com os artigos 14, 17 e 20 a 27, do Código de Defesa do Consumidor (Lei n° 8.078, de 1990</w:t>
      </w:r>
      <w:r w:rsidRPr="00CD1F49">
        <w:rPr>
          <w:rFonts w:ascii="Arial" w:hAnsi="Arial" w:cs="Arial"/>
          <w:sz w:val="24"/>
          <w:szCs w:val="24"/>
          <w:vertAlign w:val="superscript"/>
        </w:rPr>
        <w:footnoteReference w:id="2"/>
      </w:r>
      <w:r w:rsidRPr="00CD1F49">
        <w:rPr>
          <w:rFonts w:ascii="Arial" w:hAnsi="Arial" w:cs="Arial"/>
          <w:sz w:val="24"/>
          <w:szCs w:val="24"/>
        </w:rPr>
        <w:t>).</w:t>
      </w:r>
    </w:p>
    <w:p w:rsidR="00CD1F49" w:rsidRPr="00CD1F49" w:rsidRDefault="00CD1F49" w:rsidP="00CD1F49">
      <w:pPr>
        <w:widowControl w:val="0"/>
        <w:suppressAutoHyphens w:val="0"/>
        <w:spacing w:line="276" w:lineRule="auto"/>
        <w:jc w:val="both"/>
        <w:rPr>
          <w:rFonts w:ascii="Arial" w:hAnsi="Arial" w:cs="Arial"/>
          <w:sz w:val="24"/>
          <w:szCs w:val="24"/>
        </w:rPr>
      </w:pPr>
      <w:r w:rsidRPr="00CD1F49">
        <w:rPr>
          <w:rFonts w:ascii="Arial" w:hAnsi="Arial" w:cs="Arial"/>
          <w:sz w:val="24"/>
          <w:szCs w:val="24"/>
        </w:rPr>
        <w:t>12.3.</w:t>
      </w:r>
      <w:r w:rsidRPr="00CD1F49">
        <w:rPr>
          <w:rFonts w:ascii="Arial" w:hAnsi="Arial" w:cs="Arial"/>
          <w:sz w:val="24"/>
          <w:szCs w:val="24"/>
        </w:rPr>
        <w:tab/>
        <w:t>Substituir, reparar ou corrigir, às suas expensas, nos prazos fixados no procedimento da contratação indicado em epígrafe, respectivo Termo de Referência e anexos, na proposta e demais documentos pertinentes à contratação, e neste contrato, os serviços com inadequações ou defeitos.</w:t>
      </w:r>
    </w:p>
    <w:p w:rsidR="00CD1F49" w:rsidRPr="00CD1F49" w:rsidRDefault="00CD1F49" w:rsidP="00CD1F49">
      <w:pPr>
        <w:widowControl w:val="0"/>
        <w:suppressAutoHyphens w:val="0"/>
        <w:spacing w:line="276" w:lineRule="auto"/>
        <w:jc w:val="both"/>
        <w:rPr>
          <w:rFonts w:ascii="Arial" w:hAnsi="Arial" w:cs="Arial"/>
          <w:sz w:val="24"/>
          <w:szCs w:val="24"/>
        </w:rPr>
      </w:pPr>
      <w:r w:rsidRPr="00CD1F49">
        <w:rPr>
          <w:rFonts w:ascii="Arial" w:hAnsi="Arial" w:cs="Arial"/>
          <w:sz w:val="24"/>
          <w:szCs w:val="24"/>
        </w:rPr>
        <w:t>12.4.</w:t>
      </w:r>
      <w:r w:rsidRPr="00CD1F49">
        <w:rPr>
          <w:rFonts w:ascii="Arial" w:hAnsi="Arial" w:cs="Arial"/>
          <w:sz w:val="24"/>
          <w:szCs w:val="24"/>
        </w:rPr>
        <w:tab/>
        <w:t>Comunicar à CONTRATANTE, no prazo máximo de 24 (vinte e quatro) horas que antecede a data do início e da conclusão dos serviços, os motivos que impossibilitem o cumprimento do prazo previsto, com a devida comprovação.</w:t>
      </w:r>
    </w:p>
    <w:p w:rsidR="00CD1F49" w:rsidRPr="00CD1F49" w:rsidRDefault="00CD1F49" w:rsidP="00CD1F49">
      <w:pPr>
        <w:widowControl w:val="0"/>
        <w:suppressAutoHyphens w:val="0"/>
        <w:spacing w:line="276" w:lineRule="auto"/>
        <w:jc w:val="both"/>
        <w:rPr>
          <w:rFonts w:ascii="Arial" w:hAnsi="Arial" w:cs="Arial"/>
          <w:sz w:val="24"/>
          <w:szCs w:val="24"/>
        </w:rPr>
      </w:pPr>
      <w:r w:rsidRPr="00CD1F49">
        <w:rPr>
          <w:rFonts w:ascii="Arial" w:hAnsi="Arial" w:cs="Arial"/>
          <w:sz w:val="24"/>
          <w:szCs w:val="24"/>
        </w:rPr>
        <w:t>12.5.</w:t>
      </w:r>
      <w:r w:rsidRPr="00CD1F49">
        <w:rPr>
          <w:rFonts w:ascii="Arial" w:hAnsi="Arial" w:cs="Arial"/>
          <w:sz w:val="24"/>
          <w:szCs w:val="24"/>
        </w:rPr>
        <w:tab/>
        <w:t>Manter, durante toda a execução do contrato, em compatibilidade com as obrigações assumidas, todas as condições de habilitação e qualificação exigidas no procedimento da contratação indicado em epígrafe, respectivo Termo de Referência e anexos, na proposta e demais documentos pertinentes à contratação.</w:t>
      </w:r>
    </w:p>
    <w:p w:rsidR="00CD1F49" w:rsidRPr="00CD1F49" w:rsidRDefault="00CD1F49" w:rsidP="00CD1F49">
      <w:pPr>
        <w:widowControl w:val="0"/>
        <w:suppressAutoHyphens w:val="0"/>
        <w:spacing w:line="276" w:lineRule="auto"/>
        <w:jc w:val="both"/>
        <w:rPr>
          <w:rFonts w:ascii="Arial" w:hAnsi="Arial" w:cs="Arial"/>
          <w:sz w:val="24"/>
          <w:szCs w:val="24"/>
        </w:rPr>
      </w:pPr>
      <w:r w:rsidRPr="00CD1F49">
        <w:rPr>
          <w:rFonts w:ascii="Arial" w:hAnsi="Arial" w:cs="Arial"/>
          <w:sz w:val="24"/>
          <w:szCs w:val="24"/>
        </w:rPr>
        <w:t>12.6.</w:t>
      </w:r>
      <w:r w:rsidRPr="00CD1F49">
        <w:rPr>
          <w:rFonts w:ascii="Arial" w:hAnsi="Arial" w:cs="Arial"/>
          <w:sz w:val="24"/>
          <w:szCs w:val="24"/>
        </w:rPr>
        <w:tab/>
        <w:t>Indicar, em ofício apartado, por ocasião da assinatura deste Termo de Contrato, preposto para representá-la, comunicando, ainda, pelo mesmo meio, qualquer alteração quanto ao responsável pela sua representação durante a execução contratual.</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12.7.</w:t>
      </w:r>
      <w:r w:rsidRPr="00CD1F49">
        <w:rPr>
          <w:rFonts w:ascii="Arial" w:hAnsi="Arial" w:cs="Arial"/>
          <w:sz w:val="24"/>
          <w:szCs w:val="24"/>
        </w:rPr>
        <w:tab/>
        <w:t>Apresentar, quando solicitado, as certidões que comprovem a manutenção das condições de habilitação.</w:t>
      </w: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12.8.</w:t>
      </w:r>
      <w:r w:rsidRPr="00CD1F49">
        <w:rPr>
          <w:rFonts w:ascii="Arial" w:hAnsi="Arial" w:cs="Arial"/>
          <w:sz w:val="24"/>
          <w:szCs w:val="24"/>
        </w:rPr>
        <w:tab/>
        <w:t>Responder pelos danos causados diretamente à Administração ou a terceiros, decorrentes de sua culpa ou dolo na execução do contrato, não excluindo ou reduzindo essa responsabilidade a fiscalização ou o acompanhamento pelo órgão interessado.</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CLÁUSULA DÉCIMA TERCEIRA – DAS OBRIGAÇÕES DA CONTRATANTE</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13.1.</w:t>
      </w:r>
      <w:r w:rsidRPr="00CD1F49">
        <w:rPr>
          <w:rFonts w:ascii="Arial" w:hAnsi="Arial" w:cs="Arial"/>
          <w:sz w:val="24"/>
          <w:szCs w:val="24"/>
        </w:rPr>
        <w:tab/>
        <w:t>Receber o objeto contratual no prazo e condições estabelecidas neste Termo de Contrato, no procedimento de contratação e seus anexos, inclusive no Termo de Referência.</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13.2.</w:t>
      </w:r>
      <w:r w:rsidRPr="00CD1F49">
        <w:rPr>
          <w:rFonts w:ascii="Arial" w:hAnsi="Arial" w:cs="Arial"/>
          <w:sz w:val="24"/>
          <w:szCs w:val="24"/>
        </w:rPr>
        <w:tab/>
        <w:t>Verificar minuciosamente, no prazo fixado, a conformidade dos serviços recebidos provisoriamente com as especificações constantes do procedimento de contratação e da proposta, para fins de aceitação e recebimento definitivo.</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13.3.</w:t>
      </w:r>
      <w:r w:rsidRPr="00CD1F49">
        <w:rPr>
          <w:rFonts w:ascii="Arial" w:hAnsi="Arial" w:cs="Arial"/>
          <w:sz w:val="24"/>
          <w:szCs w:val="24"/>
        </w:rPr>
        <w:tab/>
        <w:t>Comunicar à CONTRATADA, por escrito, sobre imperfeições, falhas ou irregularidades verificadas nos serviços prestados, para que sejam refeitos ou corrigidos.</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13.4.</w:t>
      </w:r>
      <w:r w:rsidRPr="00CD1F49">
        <w:rPr>
          <w:rFonts w:ascii="Arial" w:hAnsi="Arial" w:cs="Arial"/>
          <w:sz w:val="24"/>
          <w:szCs w:val="24"/>
        </w:rPr>
        <w:tab/>
        <w:t>Acompanhar e fiscalizar o cumprimento das obrigações da CONTRATADA, através de comissão/servidor especialmente designado.</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13.5.</w:t>
      </w:r>
      <w:r w:rsidRPr="00CD1F49">
        <w:rPr>
          <w:rFonts w:ascii="Arial" w:hAnsi="Arial" w:cs="Arial"/>
          <w:sz w:val="24"/>
          <w:szCs w:val="24"/>
        </w:rPr>
        <w:tab/>
        <w:t>Efetuar o pagamento à CONTRATADA no valor correspondente aos serviços prestados, no prazo e forma estabelecidos no contrato, no Procedimento de contratação e seus anexos.</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13.6.</w:t>
      </w:r>
      <w:r w:rsidRPr="00CD1F49">
        <w:rPr>
          <w:rFonts w:ascii="Arial" w:hAnsi="Arial" w:cs="Arial"/>
          <w:sz w:val="24"/>
          <w:szCs w:val="24"/>
        </w:rPr>
        <w:tab/>
        <w:t>As demais obrigações da CONTRATANTE encontram-se dispostas no respectivo Termo de Referência (Projeto Básico) do procedimento de contratação indicado em epígrafe.</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13.7.</w:t>
      </w:r>
      <w:r w:rsidRPr="00CD1F49">
        <w:rPr>
          <w:rFonts w:ascii="Arial" w:hAnsi="Arial" w:cs="Arial"/>
          <w:sz w:val="24"/>
          <w:szCs w:val="24"/>
        </w:rPr>
        <w:tab/>
        <w:t>Executar plenamente as demais obrigações descritas no Termo de Referência (Projeto Básico), independentemente de transcrição neste Termo de Contrato.</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suppressAutoHyphens w:val="0"/>
        <w:spacing w:line="276" w:lineRule="auto"/>
        <w:jc w:val="both"/>
        <w:rPr>
          <w:rFonts w:ascii="Arial" w:hAnsi="Arial" w:cs="Arial"/>
          <w:b/>
          <w:bCs/>
          <w:sz w:val="24"/>
          <w:szCs w:val="24"/>
        </w:rPr>
      </w:pPr>
      <w:r w:rsidRPr="00CD1F49">
        <w:rPr>
          <w:rFonts w:ascii="Arial" w:hAnsi="Arial" w:cs="Arial"/>
          <w:b/>
          <w:bCs/>
          <w:sz w:val="24"/>
          <w:szCs w:val="24"/>
          <w:highlight w:val="cyan"/>
        </w:rPr>
        <w:t>CLÁUSULA DÉCIMA QUARTA - DA PROTEÇÃO DE DADOS PESSOAIS</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 As partes deverão cumprir a Lei nº 13.709, de 14 de agosto de 2018 (LGPD) e a Deliberação CSDP n° 021/2022 que disciplina a LGPD no âmbito da Defensoria Pública do Paraná, quanto a todos os dados pessoais a que tenham acesso em razão do certame e do contrato administrativo, independentemente de declaração ou de aceitação expressa.</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14.2</w:t>
      </w:r>
      <w:r w:rsidRPr="00CD1F49">
        <w:rPr>
          <w:rFonts w:ascii="Arial" w:hAnsi="Arial" w:cs="Arial"/>
          <w:sz w:val="24"/>
          <w:szCs w:val="24"/>
        </w:rPr>
        <w:tab/>
        <w:t>O CONTRATANTE na condição de CONTROLADOR, e o CONTRATADO, na condição de OPERADOR, comprometem-se a proteger os direitos fundamentais de liberdade e de privacidade e o livre desenvolvimento da personalidade da pessoa natural, relativos ao tratamento de dados pessoais, inclusive nos meios digitais.</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14.3. Os dados obtidos somente poderão ser utilizados para as finalidades que justificaram seu acesso e de acordo com a boa-fé e com os princípios do art. 6º da LGPD, e em hipótese alguma poderão ser utilizados para outros fins, observadas as diretrizes e instruções transmitidas pelo CONTRATANTE/CONTROLADOR.</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14.4. Os registros de tratamento de dados pessoais que o CONTRATADO/OPERADOR realizar serão mantidos em condições de rastreabilidade e de prova eletrônica a qualquer tempo.</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14.5. O CONTRATADO/OPERADOR deverá apresentar evidências e garantias suficientes de que aplica adequado conjunto de medidas técnicas e administrativas de segurança, para a proteção dos dados pessoais, segundo a legislação e o disposto nesta Cláusula.</w:t>
      </w:r>
      <w:r w:rsidRPr="00CD1F49">
        <w:rPr>
          <w:rFonts w:ascii="Arial" w:hAnsi="Arial" w:cs="Arial"/>
          <w:sz w:val="24"/>
          <w:szCs w:val="24"/>
        </w:rPr>
        <w:cr/>
      </w:r>
      <w:r w:rsidRPr="00CD1F49">
        <w:rPr>
          <w:rFonts w:ascii="Arial" w:hAnsi="Arial" w:cs="Arial"/>
          <w:sz w:val="24"/>
          <w:szCs w:val="24"/>
        </w:rPr>
        <w:lastRenderedPageBreak/>
        <w:t>14.6. É vedado o compartilhamento com terceiros dos dados obtidos fora das hipóteses permitidas em Lei.</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 xml:space="preserve">14.7. É dever do CONTRATADO/OPERADOR orientar e treinar seus empregados sobre os deveres, requisitos e responsabilidades decorrentes da LGPD, dando conhecimento formal aos seus empregados das obrigações e condições acordadas nesta Cláusula, inclusive no tocante à Política de Privacidade do </w:t>
      </w:r>
      <w:bookmarkStart w:id="8" w:name="_Hlk119055459"/>
      <w:r w:rsidRPr="00CD1F49">
        <w:rPr>
          <w:rFonts w:ascii="Arial" w:hAnsi="Arial" w:cs="Arial"/>
          <w:sz w:val="24"/>
          <w:szCs w:val="24"/>
        </w:rPr>
        <w:t>CONTRATANTE</w:t>
      </w:r>
      <w:bookmarkEnd w:id="8"/>
      <w:r w:rsidRPr="00CD1F49">
        <w:rPr>
          <w:rFonts w:ascii="Arial" w:hAnsi="Arial" w:cs="Arial"/>
          <w:sz w:val="24"/>
          <w:szCs w:val="24"/>
        </w:rPr>
        <w:t>/CONTROLADOR, cujos princípios e regras deverão ser aplicados à coleta e tratamento dos dados pessoais.</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14.8. O eventual acesso pelo CONTRATADO/OPERADOR às bases de dados que contenham ou possam conter dados pessoais ou segredos comerciais ou industriais implicará para o CONTRATADO/OPERADOR e para seus prepostos – devida e formalmente instruídos nesse sentido - o mais absoluto dever de sigilo, no curso do presente contrato e após o seu encerramento.</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14.9. O CONTRATADO/OPERADOR manterá contato formal com o CONTRATANTE/CONTROLADOR, no prazo de 24 (vinte e quatro) horas da ocorrência de qualquer incidente que implique violação ou risco de violação de dados pessoais, para que este possa adotar as providências devidas, na hipótese de questionamento das autoridades competentes.</w:t>
      </w:r>
      <w:r w:rsidRPr="00CD1F49">
        <w:rPr>
          <w:rFonts w:ascii="Arial" w:hAnsi="Arial" w:cs="Arial"/>
          <w:sz w:val="24"/>
          <w:szCs w:val="24"/>
        </w:rPr>
        <w:cr/>
        <w:t>14.10. O CONTRATANTE/CONTROLADOR deverá ser informado no prazo de 5 (cinco) dias úteis sobre todos os contratos de SUBCONTRATAÇÃO firmados ou que venham a ser celebrados pelo CONTRATADO/OPERADOR.</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14.11. O CONTRATADO/OPERADOR deverá exigir de seus suboperadores e subcontratados o cumprimento dos deveres da presente cláusula, permanecendo integralmente responsável por garantir sua observância.</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14.12. Eventual compartilhamento de dados pessoais com a empresa SUBCONTRATADA dependerá de autorização prévia do CONTRATANTE/CONTROLADOR, hipótese em que o SUBCONTRATADO ficará sujeita aos mesmos limites impostos ao CONTRATADO/OPERADOR.</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14.13. Cessada a finalidade do tratamento de dados, nos termos do art. 15 da LGPD, as informações sensíveis deverão ser excluídas, registrando -se a prática do ato, para eventual acompanhamento posterior, sendo dever do CONTRATADO/OPERADOR a exclusão.</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14.14. O arquivamento dos registros que se refere a cláusula 15.13, para acompanhamento posterior deverá ser fundamentada nas hipóteses do art. 16 da LGPD, incluindo aquelas em que houver necessidade de guarda de documentação para fins de comprovação do cumprimento de obrigações legais ou contratuais e somente enquanto não prescritas essas obrigações.</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14.15. O CONTRATADO/OPERADOR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lastRenderedPageBreak/>
        <w:t>14.16. Os representantes legais do CONTRATADO/OPERADOR, bem como os seus colaboradores que necessariamente devam ter acesso a dados pessoais sob controle do CONTRATANTE/CONTROLADOR para o cumprimento de suas tarefas ficam responsáveis pelo cumprimento da LGPD e pelo disposto nesta Cláusula.</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14.17. O CONTRATANTE/CONTROLADOR poderá, a qualquer tempo, requisitar informações acerca dos dados pessoais confiados ao CONTRATADO/OPERADOR, bem como realizar inspeções e auditorias, inclusive por meio de auditores independentes, a fim de zelar pelo cumprimento dos deveres e obrigações aplicáveis.</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14.18 Encerrada a vigência do contrato ou não havendo mais necessidade de utilização dos dados pessoais, sejam eles sensíveis ou não, o CONTRATADO/OPERADOR providenciará o descarte ou devolução, para o CONTRATANTE/CONTROLADOR, de todos os dados pessoais e as cópias existentes, atendido o princípio da segurança.</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 xml:space="preserve">14.19 </w:t>
      </w:r>
      <w:bookmarkStart w:id="9" w:name="_Hlk119682028"/>
      <w:r w:rsidRPr="00CD1F49">
        <w:rPr>
          <w:rFonts w:ascii="Arial" w:hAnsi="Arial" w:cs="Arial"/>
          <w:sz w:val="24"/>
          <w:szCs w:val="24"/>
        </w:rPr>
        <w:t xml:space="preserve">As dúvidas decorrentes da aplicação da LGPD serão objeto de consulta ao CONTRATANTE/CONTROLADOR, nos termos da Deliberação CSDP nº 21/2022, especialmente seu artigo 11. </w:t>
      </w:r>
      <w:bookmarkEnd w:id="9"/>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14.20. O CONTRATADO/OPERADOR deverá prestar, no prazo fixado pelo CONTRATANTE/CONTROLADOR, prorrogável justificadamente, quaisquer informações acerca dos dados pessoais para cumprimento da LGPD, inclusive quanto a eventual descarte realizado.</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 xml:space="preserve">14.21.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auditorias, omissões, desvios e abusos.  </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14.22. Os referidos bancos de dados devem ser desenvolvidos e mantidos em formato interoperável e estruturado, de modo a permitir o seu uso compartilhado, a fim de garantir a reutilização desses dados pela CONTRATANTE/CONTROLADOR nas hipóteses previstas na LGPD, sempre vinculado à execução de atribuições legais (Artigo 19 da Deliberação CSDP n° 21/2022).</w:t>
      </w:r>
    </w:p>
    <w:p w:rsidR="00CD1F49" w:rsidRPr="00CD1F49" w:rsidRDefault="00CD1F49" w:rsidP="00CD1F49">
      <w:pPr>
        <w:suppressAutoHyphens w:val="0"/>
        <w:spacing w:line="276" w:lineRule="auto"/>
        <w:jc w:val="both"/>
        <w:rPr>
          <w:rFonts w:ascii="Arial" w:hAnsi="Arial" w:cs="Arial"/>
          <w:sz w:val="24"/>
          <w:szCs w:val="24"/>
        </w:rPr>
      </w:pPr>
      <w:r w:rsidRPr="00CD1F49">
        <w:rPr>
          <w:rFonts w:ascii="Arial" w:hAnsi="Arial" w:cs="Arial"/>
          <w:sz w:val="24"/>
          <w:szCs w:val="24"/>
        </w:rPr>
        <w:t>14.23. O contrato está sujeito a ser alterado nos procedimentos pertinentes ao tratamento de dados pessoais, quando indicado pela autoridade competente, em especial a ANPD por meio de opiniões técnicas ou recomendações, editadas na forma da LGPD.</w:t>
      </w:r>
    </w:p>
    <w:p w:rsidR="00CD1F49" w:rsidRPr="00CD1F49" w:rsidRDefault="00CD1F49" w:rsidP="00CD1F49">
      <w:pPr>
        <w:widowControl w:val="0"/>
        <w:suppressAutoHyphens w:val="0"/>
        <w:spacing w:line="276" w:lineRule="auto"/>
        <w:jc w:val="both"/>
        <w:outlineLvl w:val="0"/>
        <w:rPr>
          <w:rFonts w:ascii="Arial" w:hAnsi="Arial" w:cs="Arial"/>
          <w:b/>
          <w:sz w:val="24"/>
          <w:szCs w:val="24"/>
        </w:rPr>
      </w:pPr>
    </w:p>
    <w:p w:rsidR="00B860C9" w:rsidRDefault="00B860C9" w:rsidP="00CD1F49">
      <w:pPr>
        <w:widowControl w:val="0"/>
        <w:suppressAutoHyphens w:val="0"/>
        <w:spacing w:line="276" w:lineRule="auto"/>
        <w:jc w:val="both"/>
        <w:outlineLvl w:val="0"/>
        <w:rPr>
          <w:rFonts w:ascii="Arial" w:hAnsi="Arial" w:cs="Arial"/>
          <w:b/>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CLÁUSULA DÉCIMA QUINTA – SANÇÕES ADMINISTRATIVAS</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15.1.</w:t>
      </w:r>
      <w:r w:rsidRPr="00CD1F49">
        <w:rPr>
          <w:rFonts w:ascii="Arial" w:hAnsi="Arial" w:cs="Arial"/>
          <w:sz w:val="24"/>
          <w:szCs w:val="24"/>
        </w:rPr>
        <w:tab/>
        <w:t>O descumprimento das obrigações assumidas ensejará na aplicação, garantido o contraditório e a ampla defesa à licitante, das sanções previstas na Lei Federal nº 8.666/1993 e regulamentadas, no âmbito desta Defensoria, por meio da Deliberação CSDP n° 11/2015, quais sejam:</w:t>
      </w:r>
    </w:p>
    <w:p w:rsidR="00CD1F49" w:rsidRPr="00CD1F49" w:rsidRDefault="00CD1F49" w:rsidP="00CD1F49">
      <w:pPr>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I -</w:t>
      </w:r>
      <w:r w:rsidRPr="00CD1F49">
        <w:rPr>
          <w:rFonts w:ascii="Arial" w:hAnsi="Arial" w:cs="Arial"/>
          <w:sz w:val="24"/>
          <w:szCs w:val="24"/>
        </w:rPr>
        <w:tab/>
        <w:t xml:space="preserve">Advertência, em caso de conduta que prejudique o andamento do procedimento licitatório ou da contratação; </w:t>
      </w:r>
    </w:p>
    <w:p w:rsidR="00CD1F49" w:rsidRPr="00CD1F49" w:rsidRDefault="00CD1F49" w:rsidP="00CD1F49">
      <w:pPr>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lastRenderedPageBreak/>
        <w:t>II -</w:t>
      </w:r>
      <w:r w:rsidRPr="00CD1F49">
        <w:rPr>
          <w:rFonts w:ascii="Arial" w:hAnsi="Arial" w:cs="Arial"/>
          <w:sz w:val="24"/>
          <w:szCs w:val="24"/>
        </w:rPr>
        <w:tab/>
        <w:t xml:space="preserve">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 </w:t>
      </w:r>
    </w:p>
    <w:p w:rsidR="00CD1F49" w:rsidRPr="00CD1F49" w:rsidRDefault="00CD1F49" w:rsidP="00CD1F49">
      <w:pPr>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III -</w:t>
      </w:r>
      <w:r w:rsidRPr="00CD1F49">
        <w:rPr>
          <w:rFonts w:ascii="Arial" w:hAnsi="Arial" w:cs="Arial"/>
          <w:sz w:val="24"/>
          <w:szCs w:val="24"/>
        </w:rPr>
        <w:tab/>
        <w:t xml:space="preserve">Multa de até 20% (vinte por cento) sobre o valor total do contrato, nas seguintes hipóteses, dentre outras: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a)</w:t>
      </w:r>
      <w:r w:rsidRPr="00CD1F49">
        <w:rPr>
          <w:rFonts w:ascii="Arial" w:hAnsi="Arial" w:cs="Arial"/>
          <w:sz w:val="24"/>
          <w:szCs w:val="24"/>
        </w:rPr>
        <w:tab/>
        <w:t>não manutenção da proposta;</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b)</w:t>
      </w:r>
      <w:r w:rsidRPr="00CD1F49">
        <w:rPr>
          <w:rFonts w:ascii="Arial" w:hAnsi="Arial" w:cs="Arial"/>
          <w:sz w:val="24"/>
          <w:szCs w:val="24"/>
        </w:rPr>
        <w:tab/>
        <w:t>apresentação de declaração falsa;</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c)</w:t>
      </w:r>
      <w:r w:rsidRPr="00CD1F49">
        <w:rPr>
          <w:rFonts w:ascii="Arial" w:hAnsi="Arial" w:cs="Arial"/>
          <w:sz w:val="24"/>
          <w:szCs w:val="24"/>
        </w:rPr>
        <w:tab/>
        <w:t>não apresentação de documento na fase de saneamento;</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d)</w:t>
      </w:r>
      <w:r w:rsidRPr="00CD1F49">
        <w:rPr>
          <w:rFonts w:ascii="Arial" w:hAnsi="Arial" w:cs="Arial"/>
          <w:sz w:val="24"/>
          <w:szCs w:val="24"/>
        </w:rPr>
        <w:tab/>
        <w:t>inexecução contratual;</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e)</w:t>
      </w:r>
      <w:r w:rsidRPr="00CD1F49">
        <w:rPr>
          <w:rFonts w:ascii="Arial" w:hAnsi="Arial" w:cs="Arial"/>
          <w:sz w:val="24"/>
          <w:szCs w:val="24"/>
        </w:rPr>
        <w:tab/>
        <w:t>recusa injustificada, após ser considerado adjudicatário, a assinar o contrato, aceitar ou retirar o instrumento equivalente, dentro do prazo estabelecido pela Administração;</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f)</w:t>
      </w:r>
      <w:r w:rsidRPr="00CD1F49">
        <w:rPr>
          <w:rFonts w:ascii="Arial" w:hAnsi="Arial" w:cs="Arial"/>
          <w:sz w:val="24"/>
          <w:szCs w:val="24"/>
        </w:rPr>
        <w:tab/>
        <w:t>abandono da execução contratual;</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g)</w:t>
      </w:r>
      <w:r w:rsidRPr="00CD1F49">
        <w:rPr>
          <w:rFonts w:ascii="Arial" w:hAnsi="Arial" w:cs="Arial"/>
          <w:sz w:val="24"/>
          <w:szCs w:val="24"/>
        </w:rPr>
        <w:tab/>
        <w:t>apresentação de documento falso;</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h)</w:t>
      </w:r>
      <w:r w:rsidRPr="00CD1F49">
        <w:rPr>
          <w:rFonts w:ascii="Arial" w:hAnsi="Arial" w:cs="Arial"/>
          <w:sz w:val="24"/>
          <w:szCs w:val="24"/>
        </w:rPr>
        <w:tab/>
        <w:t>fraude ou frustração do procedimento mediante ajuste, combinação ou qualquer outro expediente;</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i)</w:t>
      </w:r>
      <w:r w:rsidRPr="00CD1F49">
        <w:rPr>
          <w:rFonts w:ascii="Arial" w:hAnsi="Arial" w:cs="Arial"/>
          <w:sz w:val="24"/>
          <w:szCs w:val="24"/>
        </w:rPr>
        <w:tab/>
        <w:t xml:space="preserve">afastamento ou tentativa de afastamento de outra licitante por meio de violência, grave ameaça, fraude ou oferecimento de vantagem de qualquer tipo;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j)</w:t>
      </w:r>
      <w:r w:rsidRPr="00CD1F49">
        <w:rPr>
          <w:rFonts w:ascii="Arial" w:hAnsi="Arial" w:cs="Arial"/>
          <w:sz w:val="24"/>
          <w:szCs w:val="24"/>
        </w:rPr>
        <w:tab/>
        <w:t xml:space="preserve">atuação de má-fé na relação contratual, comprovada em procedimento específico;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k)</w:t>
      </w:r>
      <w:r w:rsidRPr="00CD1F49">
        <w:rPr>
          <w:rFonts w:ascii="Arial" w:hAnsi="Arial" w:cs="Arial"/>
          <w:sz w:val="24"/>
          <w:szCs w:val="24"/>
        </w:rPr>
        <w:tab/>
        <w:t xml:space="preserve">recebimento de condenação judicial definitiva por praticar, por meios dolosos, fraude fiscal no recolhimento de quaisquer tributos;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l)</w:t>
      </w:r>
      <w:r w:rsidRPr="00CD1F49">
        <w:rPr>
          <w:rFonts w:ascii="Arial" w:hAnsi="Arial" w:cs="Arial"/>
          <w:sz w:val="24"/>
          <w:szCs w:val="24"/>
        </w:rPr>
        <w:tab/>
        <w:t xml:space="preserve">demonstração de não possuir idoneidade para contratar com a Administração, em virtude de atos ilícitos praticados, em especial infrações à ordem econômica definidos na Lei Federal nº 8.158/91;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m)</w:t>
      </w:r>
      <w:r w:rsidRPr="00CD1F49">
        <w:rPr>
          <w:rFonts w:ascii="Arial" w:hAnsi="Arial" w:cs="Arial"/>
          <w:sz w:val="24"/>
          <w:szCs w:val="24"/>
        </w:rPr>
        <w:tab/>
        <w:t>recebimento de condenação definitiva por ato de improbidade administrativa, na forma da lei.</w:t>
      </w:r>
    </w:p>
    <w:p w:rsidR="00CD1F49" w:rsidRPr="00CD1F49" w:rsidRDefault="00CD1F49" w:rsidP="00CD1F49">
      <w:pPr>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IV -</w:t>
      </w:r>
      <w:r w:rsidRPr="00CD1F49">
        <w:rPr>
          <w:rFonts w:ascii="Arial" w:hAnsi="Arial" w:cs="Arial"/>
          <w:sz w:val="24"/>
          <w:szCs w:val="24"/>
        </w:rPr>
        <w:tab/>
        <w:t>Suspensão temporária de participação em licitação e impedimento de licitar e contratar com a DPPR pelo prazo de até 2 (dois) anos, nas seguintes hipóteses:</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a)</w:t>
      </w:r>
      <w:r w:rsidRPr="00CD1F49">
        <w:rPr>
          <w:rFonts w:ascii="Arial" w:hAnsi="Arial" w:cs="Arial"/>
          <w:sz w:val="24"/>
          <w:szCs w:val="24"/>
        </w:rPr>
        <w:tab/>
        <w:t xml:space="preserve">recusa injustificada, após ser considerado adjudicatário, a assinar o contrato, aceitar ou retirar o instrumento equivalente, dentro do prazo estabelecido pela Administração;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b)</w:t>
      </w:r>
      <w:r w:rsidRPr="00CD1F49">
        <w:rPr>
          <w:rFonts w:ascii="Arial" w:hAnsi="Arial" w:cs="Arial"/>
          <w:sz w:val="24"/>
          <w:szCs w:val="24"/>
        </w:rPr>
        <w:tab/>
        <w:t xml:space="preserve">não manutenção da proposta;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c)</w:t>
      </w:r>
      <w:r w:rsidRPr="00CD1F49">
        <w:rPr>
          <w:rFonts w:ascii="Arial" w:hAnsi="Arial" w:cs="Arial"/>
          <w:sz w:val="24"/>
          <w:szCs w:val="24"/>
        </w:rPr>
        <w:tab/>
        <w:t>abandono da execução contratual;</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d)</w:t>
      </w:r>
      <w:r w:rsidRPr="00CD1F49">
        <w:rPr>
          <w:rFonts w:ascii="Arial" w:hAnsi="Arial" w:cs="Arial"/>
          <w:sz w:val="24"/>
          <w:szCs w:val="24"/>
        </w:rPr>
        <w:tab/>
        <w:t>inexecução contratual.</w:t>
      </w:r>
    </w:p>
    <w:p w:rsidR="00CD1F49" w:rsidRPr="00CD1F49" w:rsidRDefault="00CD1F49" w:rsidP="00CD1F49">
      <w:pPr>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V -</w:t>
      </w:r>
      <w:r w:rsidRPr="00CD1F49">
        <w:rPr>
          <w:rFonts w:ascii="Arial" w:hAnsi="Arial" w:cs="Arial"/>
          <w:sz w:val="24"/>
          <w:szCs w:val="24"/>
        </w:rPr>
        <w:tab/>
        <w:t>Declaração de inidoneidade para licitar ou contratar com a Administração Pública, pelo prazo máximo de 05 (cinco) anos, aplicada à licitante que:</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a)</w:t>
      </w:r>
      <w:r w:rsidRPr="00CD1F49">
        <w:rPr>
          <w:rFonts w:ascii="Arial" w:hAnsi="Arial" w:cs="Arial"/>
          <w:sz w:val="24"/>
          <w:szCs w:val="24"/>
        </w:rPr>
        <w:tab/>
        <w:t>apresentação de declaração falsa na fase de habilitação;</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b)</w:t>
      </w:r>
      <w:r w:rsidRPr="00CD1F49">
        <w:rPr>
          <w:rFonts w:ascii="Arial" w:hAnsi="Arial" w:cs="Arial"/>
          <w:sz w:val="24"/>
          <w:szCs w:val="24"/>
        </w:rPr>
        <w:tab/>
        <w:t xml:space="preserve">apresentação de documento falso;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lastRenderedPageBreak/>
        <w:t>c)</w:t>
      </w:r>
      <w:r w:rsidRPr="00CD1F49">
        <w:rPr>
          <w:rFonts w:ascii="Arial" w:hAnsi="Arial" w:cs="Arial"/>
          <w:sz w:val="24"/>
          <w:szCs w:val="24"/>
        </w:rPr>
        <w:tab/>
        <w:t xml:space="preserve">fraude ou frustração do procedimento mediante ajuste, combinação ou qualquer outro expediente;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d)</w:t>
      </w:r>
      <w:r w:rsidRPr="00CD1F49">
        <w:rPr>
          <w:rFonts w:ascii="Arial" w:hAnsi="Arial" w:cs="Arial"/>
          <w:sz w:val="24"/>
          <w:szCs w:val="24"/>
        </w:rPr>
        <w:tab/>
        <w:t xml:space="preserve">afastamento ou tentativa de afastamento de outra licitante por meio de violência, grave ameaça, fraude ou oferecimento de vantagem de qualquer tipo; </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e)</w:t>
      </w:r>
      <w:r w:rsidRPr="00CD1F49">
        <w:rPr>
          <w:rFonts w:ascii="Arial" w:hAnsi="Arial" w:cs="Arial"/>
          <w:sz w:val="24"/>
          <w:szCs w:val="24"/>
        </w:rPr>
        <w:tab/>
        <w:t>atuação de má-fé na relação contratual, comprovada em procedimento específico;</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f)</w:t>
      </w:r>
      <w:r w:rsidRPr="00CD1F49">
        <w:rPr>
          <w:rFonts w:ascii="Arial" w:hAnsi="Arial" w:cs="Arial"/>
          <w:sz w:val="24"/>
          <w:szCs w:val="24"/>
        </w:rPr>
        <w:tab/>
        <w:t>recebimento de condenação judicial definitiva por praticar, por meios dolosos, fraude fiscal no recolhimento de quaisquer tributos;</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g)</w:t>
      </w:r>
      <w:r w:rsidRPr="00CD1F49">
        <w:rPr>
          <w:rFonts w:ascii="Arial" w:hAnsi="Arial" w:cs="Arial"/>
          <w:sz w:val="24"/>
          <w:szCs w:val="24"/>
        </w:rPr>
        <w:tab/>
        <w:t>demonstração de não possuir idoneidade para contratar com a Administração, em virtude de atos ilícitos praticados, em especial infrações à ordem econômica definidos na Lei Federal nº 8.158/91;</w:t>
      </w:r>
    </w:p>
    <w:p w:rsidR="00CD1F49" w:rsidRPr="00CD1F49" w:rsidRDefault="00CD1F49" w:rsidP="00CD1F49">
      <w:pPr>
        <w:tabs>
          <w:tab w:val="left" w:pos="2410"/>
        </w:tabs>
        <w:suppressAutoHyphens w:val="0"/>
        <w:spacing w:line="276" w:lineRule="auto"/>
        <w:ind w:left="1418"/>
        <w:jc w:val="both"/>
        <w:outlineLvl w:val="3"/>
        <w:rPr>
          <w:rFonts w:ascii="Arial" w:hAnsi="Arial" w:cs="Arial"/>
          <w:sz w:val="24"/>
          <w:szCs w:val="24"/>
        </w:rPr>
      </w:pPr>
      <w:r w:rsidRPr="00CD1F49">
        <w:rPr>
          <w:rFonts w:ascii="Arial" w:hAnsi="Arial" w:cs="Arial"/>
          <w:sz w:val="24"/>
          <w:szCs w:val="24"/>
        </w:rPr>
        <w:t>h)</w:t>
      </w:r>
      <w:r w:rsidRPr="00CD1F49">
        <w:rPr>
          <w:rFonts w:ascii="Arial" w:hAnsi="Arial" w:cs="Arial"/>
          <w:sz w:val="24"/>
          <w:szCs w:val="24"/>
        </w:rPr>
        <w:tab/>
        <w:t xml:space="preserve">recebimento de condenação definitiva por ato de improbidade administrativa, na forma da lei. </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15.2.</w:t>
      </w:r>
      <w:r w:rsidRPr="00CD1F49">
        <w:rPr>
          <w:rFonts w:ascii="Arial" w:hAnsi="Arial" w:cs="Arial"/>
          <w:sz w:val="24"/>
          <w:szCs w:val="24"/>
        </w:rPr>
        <w:tab/>
        <w:t>As sanções previstas acima poderão ser aplicadas cumulativamente.</w:t>
      </w:r>
    </w:p>
    <w:p w:rsidR="00CD1F49" w:rsidRPr="00CD1F49" w:rsidRDefault="00CD1F49" w:rsidP="00CD1F49">
      <w:pPr>
        <w:widowControl w:val="0"/>
        <w:suppressAutoHyphens w:val="0"/>
        <w:spacing w:line="276" w:lineRule="auto"/>
        <w:jc w:val="both"/>
        <w:outlineLvl w:val="0"/>
        <w:rPr>
          <w:rFonts w:ascii="Arial" w:hAnsi="Arial" w:cs="Arial"/>
          <w:b/>
          <w:sz w:val="24"/>
          <w:szCs w:val="24"/>
        </w:rPr>
      </w:pPr>
    </w:p>
    <w:p w:rsidR="00CD1F49" w:rsidRPr="00CD1F49" w:rsidRDefault="00CD1F49" w:rsidP="00CD1F49">
      <w:pPr>
        <w:suppressAutoHyphens w:val="0"/>
        <w:spacing w:line="276" w:lineRule="auto"/>
        <w:jc w:val="both"/>
        <w:outlineLvl w:val="0"/>
        <w:rPr>
          <w:rFonts w:ascii="Arial" w:hAnsi="Arial" w:cs="Arial"/>
          <w:b/>
          <w:sz w:val="24"/>
          <w:szCs w:val="24"/>
        </w:rPr>
      </w:pPr>
      <w:r w:rsidRPr="00CD1F49">
        <w:rPr>
          <w:rFonts w:ascii="Arial" w:hAnsi="Arial" w:cs="Arial"/>
          <w:b/>
          <w:sz w:val="24"/>
          <w:szCs w:val="24"/>
        </w:rPr>
        <w:t>CLÁUSULA DÉCIMA SEXTA – DAS HIPÓTESES DE RESCISÃO</w:t>
      </w:r>
    </w:p>
    <w:p w:rsidR="00CD1F49" w:rsidRPr="00CD1F49" w:rsidRDefault="00CD1F49" w:rsidP="00CD1F49">
      <w:pPr>
        <w:widowControl w:val="0"/>
        <w:suppressAutoHyphens w:val="0"/>
        <w:spacing w:line="276" w:lineRule="auto"/>
        <w:jc w:val="both"/>
        <w:outlineLvl w:val="1"/>
        <w:rPr>
          <w:rFonts w:ascii="Arial" w:hAnsi="Arial" w:cs="Arial"/>
          <w:sz w:val="24"/>
          <w:szCs w:val="24"/>
        </w:rPr>
      </w:pPr>
      <w:r w:rsidRPr="00CD1F49">
        <w:rPr>
          <w:rFonts w:ascii="Arial" w:hAnsi="Arial" w:cs="Arial"/>
          <w:sz w:val="24"/>
          <w:szCs w:val="24"/>
        </w:rPr>
        <w:t>16.1.</w:t>
      </w:r>
      <w:r w:rsidRPr="00CD1F49">
        <w:rPr>
          <w:rFonts w:ascii="Arial" w:hAnsi="Arial" w:cs="Arial"/>
          <w:sz w:val="24"/>
          <w:szCs w:val="24"/>
        </w:rPr>
        <w:tab/>
        <w:t>O presente Termo de Contrato poderá ser extinto nas hipóteses e condições previstas no Seção V Da Inexecução e da Rescisão dos Contratos, da Lei Federal nº 8.666/1993, com as consequências indicadas no art. 80 do referido diploma legal, sem prejuízo das sanções aplicáveis.</w:t>
      </w:r>
    </w:p>
    <w:p w:rsidR="00CD1F49" w:rsidRPr="00CD1F49" w:rsidRDefault="00CD1F49" w:rsidP="00CD1F49">
      <w:pPr>
        <w:widowControl w:val="0"/>
        <w:suppressAutoHyphens w:val="0"/>
        <w:spacing w:line="276" w:lineRule="auto"/>
        <w:jc w:val="both"/>
        <w:outlineLvl w:val="1"/>
        <w:rPr>
          <w:rFonts w:ascii="Arial" w:hAnsi="Arial" w:cs="Arial"/>
          <w:sz w:val="24"/>
          <w:szCs w:val="24"/>
        </w:rPr>
      </w:pPr>
      <w:r w:rsidRPr="00CD1F49">
        <w:rPr>
          <w:rFonts w:ascii="Arial" w:hAnsi="Arial" w:cs="Arial"/>
          <w:sz w:val="24"/>
          <w:szCs w:val="24"/>
        </w:rPr>
        <w:t>16.2.</w:t>
      </w:r>
      <w:r w:rsidRPr="00CD1F49">
        <w:rPr>
          <w:rFonts w:ascii="Arial" w:hAnsi="Arial" w:cs="Arial"/>
          <w:sz w:val="24"/>
          <w:szCs w:val="24"/>
        </w:rPr>
        <w:tab/>
        <w:t>Os casos de rescisão contratual devem ser formalmente motivados nos autos do processo, assegurados à CONTRATADA o contraditório e o direito de prévia e ampla defesa.</w:t>
      </w:r>
    </w:p>
    <w:p w:rsidR="00CD1F49" w:rsidRPr="00CD1F49" w:rsidRDefault="00CD1F49" w:rsidP="00CD1F49">
      <w:pPr>
        <w:widowControl w:val="0"/>
        <w:suppressAutoHyphens w:val="0"/>
        <w:spacing w:line="276" w:lineRule="auto"/>
        <w:jc w:val="both"/>
        <w:outlineLvl w:val="1"/>
        <w:rPr>
          <w:rFonts w:ascii="Arial" w:hAnsi="Arial" w:cs="Arial"/>
          <w:sz w:val="24"/>
          <w:szCs w:val="24"/>
        </w:rPr>
      </w:pPr>
      <w:r w:rsidRPr="00CD1F49">
        <w:rPr>
          <w:rFonts w:ascii="Arial" w:hAnsi="Arial" w:cs="Arial"/>
          <w:sz w:val="24"/>
          <w:szCs w:val="24"/>
        </w:rPr>
        <w:t>16.3.</w:t>
      </w:r>
      <w:r w:rsidRPr="00CD1F49">
        <w:rPr>
          <w:rFonts w:ascii="Arial" w:hAnsi="Arial" w:cs="Arial"/>
          <w:sz w:val="24"/>
          <w:szCs w:val="24"/>
        </w:rPr>
        <w:tab/>
        <w:t>A rescisão do contrato poderá ser:</w:t>
      </w:r>
    </w:p>
    <w:p w:rsidR="00CD1F49" w:rsidRPr="00CD1F49" w:rsidRDefault="00CD1F49" w:rsidP="00CD1F49">
      <w:pPr>
        <w:widowControl w:val="0"/>
        <w:suppressAutoHyphens w:val="0"/>
        <w:spacing w:line="276" w:lineRule="auto"/>
        <w:ind w:left="708"/>
        <w:jc w:val="both"/>
        <w:outlineLvl w:val="1"/>
        <w:rPr>
          <w:rFonts w:ascii="Arial" w:hAnsi="Arial" w:cs="Arial"/>
          <w:sz w:val="24"/>
          <w:szCs w:val="24"/>
        </w:rPr>
      </w:pPr>
      <w:r w:rsidRPr="00CD1F49">
        <w:rPr>
          <w:rFonts w:ascii="Arial" w:hAnsi="Arial" w:cs="Arial"/>
          <w:sz w:val="24"/>
          <w:szCs w:val="24"/>
        </w:rPr>
        <w:t>16.3.1.</w:t>
      </w:r>
      <w:r w:rsidRPr="00CD1F49">
        <w:rPr>
          <w:rFonts w:ascii="Arial" w:hAnsi="Arial" w:cs="Arial"/>
          <w:sz w:val="24"/>
          <w:szCs w:val="24"/>
        </w:rPr>
        <w:tab/>
        <w:t>Determinada por ato unilateral e escrito da Administração;</w:t>
      </w:r>
    </w:p>
    <w:p w:rsidR="00CD1F49" w:rsidRPr="00CD1F49" w:rsidRDefault="00CD1F49" w:rsidP="00CD1F49">
      <w:pPr>
        <w:widowControl w:val="0"/>
        <w:suppressAutoHyphens w:val="0"/>
        <w:spacing w:line="276" w:lineRule="auto"/>
        <w:ind w:left="708"/>
        <w:jc w:val="both"/>
        <w:outlineLvl w:val="1"/>
        <w:rPr>
          <w:rFonts w:ascii="Arial" w:hAnsi="Arial" w:cs="Arial"/>
          <w:sz w:val="24"/>
          <w:szCs w:val="24"/>
        </w:rPr>
      </w:pPr>
      <w:r w:rsidRPr="00CD1F49">
        <w:rPr>
          <w:rFonts w:ascii="Arial" w:hAnsi="Arial" w:cs="Arial"/>
          <w:sz w:val="24"/>
          <w:szCs w:val="24"/>
        </w:rPr>
        <w:t>16.3.2.</w:t>
      </w:r>
      <w:r w:rsidRPr="00CD1F49">
        <w:rPr>
          <w:rFonts w:ascii="Arial" w:hAnsi="Arial" w:cs="Arial"/>
          <w:sz w:val="24"/>
          <w:szCs w:val="24"/>
        </w:rPr>
        <w:tab/>
        <w:t>Amigável, por acordo entre as partes, reduzida a termo no processo da licitação, desde que haja conveniência para a Administração; ou</w:t>
      </w:r>
    </w:p>
    <w:p w:rsidR="00CD1F49" w:rsidRPr="00CD1F49" w:rsidRDefault="00CD1F49" w:rsidP="00CD1F49">
      <w:pPr>
        <w:widowControl w:val="0"/>
        <w:suppressAutoHyphens w:val="0"/>
        <w:spacing w:line="276" w:lineRule="auto"/>
        <w:ind w:left="708"/>
        <w:jc w:val="both"/>
        <w:outlineLvl w:val="1"/>
        <w:rPr>
          <w:rFonts w:ascii="Arial" w:hAnsi="Arial" w:cs="Arial"/>
          <w:sz w:val="24"/>
          <w:szCs w:val="24"/>
        </w:rPr>
      </w:pPr>
      <w:r w:rsidRPr="00CD1F49">
        <w:rPr>
          <w:rFonts w:ascii="Arial" w:hAnsi="Arial" w:cs="Arial"/>
          <w:sz w:val="24"/>
          <w:szCs w:val="24"/>
        </w:rPr>
        <w:t>16.3.3.</w:t>
      </w:r>
      <w:r w:rsidRPr="00CD1F49">
        <w:rPr>
          <w:rFonts w:ascii="Arial" w:hAnsi="Arial" w:cs="Arial"/>
          <w:sz w:val="24"/>
          <w:szCs w:val="24"/>
        </w:rPr>
        <w:tab/>
        <w:t>Judicial, nos termos da legislação.</w:t>
      </w:r>
    </w:p>
    <w:p w:rsidR="00CD1F49" w:rsidRPr="00CD1F49" w:rsidRDefault="00CD1F49" w:rsidP="00CD1F49">
      <w:pPr>
        <w:widowControl w:val="0"/>
        <w:suppressAutoHyphens w:val="0"/>
        <w:spacing w:line="276" w:lineRule="auto"/>
        <w:jc w:val="both"/>
        <w:outlineLvl w:val="1"/>
        <w:rPr>
          <w:rFonts w:ascii="Arial" w:hAnsi="Arial" w:cs="Arial"/>
          <w:sz w:val="24"/>
          <w:szCs w:val="24"/>
        </w:rPr>
      </w:pPr>
      <w:r w:rsidRPr="00CD1F49">
        <w:rPr>
          <w:rFonts w:ascii="Arial" w:hAnsi="Arial" w:cs="Arial"/>
          <w:sz w:val="24"/>
          <w:szCs w:val="24"/>
        </w:rPr>
        <w:t>16.4.</w:t>
      </w:r>
      <w:r w:rsidRPr="00CD1F49">
        <w:rPr>
          <w:rFonts w:ascii="Arial" w:hAnsi="Arial" w:cs="Arial"/>
          <w:sz w:val="24"/>
          <w:szCs w:val="24"/>
        </w:rPr>
        <w:tab/>
        <w:t>A rescisão administrativa ou amigável deverá ser precedida de autorização escrita e fundamentada da autoridade competente.</w:t>
      </w:r>
    </w:p>
    <w:p w:rsidR="00CD1F49" w:rsidRPr="00CD1F49" w:rsidRDefault="00CD1F49" w:rsidP="00CD1F49">
      <w:pPr>
        <w:widowControl w:val="0"/>
        <w:suppressAutoHyphens w:val="0"/>
        <w:spacing w:line="276" w:lineRule="auto"/>
        <w:jc w:val="both"/>
        <w:outlineLvl w:val="1"/>
        <w:rPr>
          <w:rFonts w:ascii="Arial" w:hAnsi="Arial" w:cs="Arial"/>
          <w:sz w:val="24"/>
          <w:szCs w:val="24"/>
        </w:rPr>
      </w:pPr>
      <w:r w:rsidRPr="00CD1F49">
        <w:rPr>
          <w:rFonts w:ascii="Arial" w:hAnsi="Arial" w:cs="Arial"/>
          <w:sz w:val="24"/>
          <w:szCs w:val="24"/>
        </w:rPr>
        <w:t>16.5.</w:t>
      </w:r>
      <w:r w:rsidRPr="00CD1F49">
        <w:rPr>
          <w:rFonts w:ascii="Arial" w:hAnsi="Arial" w:cs="Arial"/>
          <w:sz w:val="24"/>
          <w:szCs w:val="24"/>
        </w:rPr>
        <w:tab/>
        <w:t>A CONTRATADA reconhece os direitos da CONTRATANTE em caso de rescisão administrativa por inexecução total ou parcial do contrato.</w:t>
      </w:r>
    </w:p>
    <w:p w:rsidR="00CD1F49" w:rsidRPr="00CD1F49" w:rsidRDefault="00CD1F49" w:rsidP="00CD1F49">
      <w:pPr>
        <w:widowControl w:val="0"/>
        <w:suppressAutoHyphens w:val="0"/>
        <w:spacing w:line="276" w:lineRule="auto"/>
        <w:jc w:val="both"/>
        <w:outlineLvl w:val="1"/>
        <w:rPr>
          <w:rFonts w:ascii="Arial" w:hAnsi="Arial" w:cs="Arial"/>
          <w:sz w:val="24"/>
          <w:szCs w:val="24"/>
        </w:rPr>
      </w:pPr>
      <w:r w:rsidRPr="00CD1F49">
        <w:rPr>
          <w:rFonts w:ascii="Arial" w:hAnsi="Arial" w:cs="Arial"/>
          <w:sz w:val="24"/>
          <w:szCs w:val="24"/>
        </w:rPr>
        <w:t>16.6.</w:t>
      </w:r>
      <w:r w:rsidRPr="00CD1F49">
        <w:rPr>
          <w:rFonts w:ascii="Arial" w:hAnsi="Arial" w:cs="Arial"/>
          <w:sz w:val="24"/>
          <w:szCs w:val="24"/>
        </w:rPr>
        <w:tab/>
        <w:t>O termo de rescisão será precedido de relatório indicativo dos seguintes aspectos, conforme o caso:</w:t>
      </w:r>
    </w:p>
    <w:p w:rsidR="00CD1F49" w:rsidRPr="00CD1F49" w:rsidRDefault="00CD1F49" w:rsidP="00CD1F49">
      <w:pPr>
        <w:widowControl w:val="0"/>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16.6.1.</w:t>
      </w:r>
      <w:r w:rsidRPr="00CD1F49">
        <w:rPr>
          <w:rFonts w:ascii="Arial" w:hAnsi="Arial" w:cs="Arial"/>
          <w:sz w:val="24"/>
          <w:szCs w:val="24"/>
        </w:rPr>
        <w:tab/>
        <w:t>Balanço dos eventos contratuais já cumpridos ou parcialmente cumpridos;</w:t>
      </w:r>
    </w:p>
    <w:p w:rsidR="00CD1F49" w:rsidRPr="00CD1F49" w:rsidRDefault="00CD1F49" w:rsidP="00CD1F49">
      <w:pPr>
        <w:widowControl w:val="0"/>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16.6.2.</w:t>
      </w:r>
      <w:r w:rsidRPr="00CD1F49">
        <w:rPr>
          <w:rFonts w:ascii="Arial" w:hAnsi="Arial" w:cs="Arial"/>
          <w:sz w:val="24"/>
          <w:szCs w:val="24"/>
        </w:rPr>
        <w:tab/>
        <w:t>Relação dos pagamentos já efetuados e ainda devidos;</w:t>
      </w:r>
    </w:p>
    <w:p w:rsidR="00CD1F49" w:rsidRPr="00CD1F49" w:rsidRDefault="00CD1F49" w:rsidP="00CD1F49">
      <w:pPr>
        <w:widowControl w:val="0"/>
        <w:suppressAutoHyphens w:val="0"/>
        <w:spacing w:line="276" w:lineRule="auto"/>
        <w:ind w:left="709"/>
        <w:jc w:val="both"/>
        <w:outlineLvl w:val="2"/>
        <w:rPr>
          <w:rFonts w:ascii="Arial" w:hAnsi="Arial" w:cs="Arial"/>
          <w:sz w:val="24"/>
          <w:szCs w:val="24"/>
        </w:rPr>
      </w:pPr>
      <w:r w:rsidRPr="00CD1F49">
        <w:rPr>
          <w:rFonts w:ascii="Arial" w:hAnsi="Arial" w:cs="Arial"/>
          <w:sz w:val="24"/>
          <w:szCs w:val="24"/>
        </w:rPr>
        <w:t>16.6.3.</w:t>
      </w:r>
      <w:r w:rsidRPr="00CD1F49">
        <w:rPr>
          <w:rFonts w:ascii="Arial" w:hAnsi="Arial" w:cs="Arial"/>
          <w:sz w:val="24"/>
          <w:szCs w:val="24"/>
        </w:rPr>
        <w:tab/>
        <w:t>Indenizações e multas.</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CLÁUSULA DÉCIMA SÉTIMA - DAS COMUNICAÇÕES</w:t>
      </w:r>
    </w:p>
    <w:p w:rsidR="00CD1F49" w:rsidRPr="00CD1F49" w:rsidRDefault="00CD1F49" w:rsidP="00CD1F49">
      <w:pPr>
        <w:widowControl w:val="0"/>
        <w:numPr>
          <w:ilvl w:val="0"/>
          <w:numId w:val="7"/>
        </w:numPr>
        <w:suppressAutoHyphens w:val="0"/>
        <w:spacing w:line="276" w:lineRule="auto"/>
        <w:jc w:val="both"/>
        <w:outlineLvl w:val="0"/>
        <w:rPr>
          <w:rFonts w:ascii="Arial" w:hAnsi="Arial" w:cs="Arial"/>
          <w:bCs/>
          <w:sz w:val="24"/>
          <w:szCs w:val="24"/>
        </w:rPr>
      </w:pPr>
      <w:r w:rsidRPr="00CD1F49">
        <w:rPr>
          <w:rFonts w:ascii="Arial" w:hAnsi="Arial" w:cs="Arial"/>
          <w:bCs/>
          <w:sz w:val="24"/>
          <w:szCs w:val="24"/>
        </w:rPr>
        <w:t xml:space="preserve">Qualquer comunicação entre as partes somente terá validade se devidamente formalizada por escrito, por qualquer meio admitido em Direito, desde que confirmado </w:t>
      </w:r>
      <w:r w:rsidRPr="00CD1F49">
        <w:rPr>
          <w:rFonts w:ascii="Arial" w:hAnsi="Arial" w:cs="Arial"/>
          <w:bCs/>
          <w:sz w:val="24"/>
          <w:szCs w:val="24"/>
        </w:rPr>
        <w:lastRenderedPageBreak/>
        <w:t>o recebimento junto ao destinatário, sem prejuízo da Cláusula Décima Primeira (Obrigações da Contratada), item 11.13. (validade da comunicação/ato direcionado à Contratada, caso não atualize seus dados informados quando da contratação).</w:t>
      </w:r>
    </w:p>
    <w:p w:rsidR="00CD1F49" w:rsidRPr="00CD1F49" w:rsidRDefault="00CD1F49" w:rsidP="00CD1F49">
      <w:pPr>
        <w:widowControl w:val="0"/>
        <w:numPr>
          <w:ilvl w:val="0"/>
          <w:numId w:val="7"/>
        </w:numPr>
        <w:suppressAutoHyphens w:val="0"/>
        <w:spacing w:line="276" w:lineRule="auto"/>
        <w:jc w:val="both"/>
        <w:outlineLvl w:val="0"/>
        <w:rPr>
          <w:rFonts w:ascii="Arial" w:hAnsi="Arial" w:cs="Arial"/>
          <w:bCs/>
          <w:sz w:val="24"/>
          <w:szCs w:val="24"/>
        </w:rPr>
      </w:pPr>
      <w:r w:rsidRPr="00CD1F49">
        <w:rPr>
          <w:rFonts w:ascii="Arial" w:hAnsi="Arial" w:cs="Arial"/>
          <w:bCs/>
          <w:sz w:val="24"/>
          <w:szCs w:val="24"/>
        </w:rPr>
        <w:t>As solicitações previstas neste instrumento deverão ser direcionadas da seguinte forma, salvo aqueles referentes à procedimento de infração administrativa que observará o rito previsto na Deliberação CSDP n° 11/2015 ou a que vier substituí-la:</w:t>
      </w:r>
    </w:p>
    <w:p w:rsidR="00CD1F49" w:rsidRPr="00CD1F49" w:rsidRDefault="00CD1F49" w:rsidP="00CD1F49">
      <w:pPr>
        <w:widowControl w:val="0"/>
        <w:numPr>
          <w:ilvl w:val="0"/>
          <w:numId w:val="8"/>
        </w:numPr>
        <w:suppressAutoHyphens w:val="0"/>
        <w:spacing w:line="276" w:lineRule="auto"/>
        <w:jc w:val="both"/>
        <w:outlineLvl w:val="0"/>
        <w:rPr>
          <w:rFonts w:ascii="Arial" w:hAnsi="Arial" w:cs="Arial"/>
          <w:bCs/>
          <w:sz w:val="24"/>
          <w:szCs w:val="24"/>
        </w:rPr>
      </w:pPr>
      <w:r w:rsidRPr="00CD1F49">
        <w:rPr>
          <w:rFonts w:ascii="Arial" w:hAnsi="Arial" w:cs="Arial"/>
          <w:bCs/>
          <w:sz w:val="24"/>
          <w:szCs w:val="24"/>
        </w:rPr>
        <w:t>Quanto à gestão contratual, como reajuste, reequilíbrio econômico-financeiro, prorrogação, alterações e rescisão contratuais: contratosdpp@defensoria.pr.def.br (Departamento de Contratos – DPC);</w:t>
      </w:r>
    </w:p>
    <w:p w:rsidR="00CD1F49" w:rsidRPr="00CD1F49" w:rsidRDefault="00CD1F49" w:rsidP="00CD1F49">
      <w:pPr>
        <w:widowControl w:val="0"/>
        <w:numPr>
          <w:ilvl w:val="0"/>
          <w:numId w:val="8"/>
        </w:numPr>
        <w:suppressAutoHyphens w:val="0"/>
        <w:spacing w:line="276" w:lineRule="auto"/>
        <w:jc w:val="both"/>
        <w:outlineLvl w:val="0"/>
        <w:rPr>
          <w:rFonts w:ascii="Arial" w:hAnsi="Arial" w:cs="Arial"/>
          <w:bCs/>
          <w:sz w:val="24"/>
          <w:szCs w:val="24"/>
        </w:rPr>
      </w:pPr>
      <w:r w:rsidRPr="00CD1F49">
        <w:rPr>
          <w:rFonts w:ascii="Arial" w:hAnsi="Arial" w:cs="Arial"/>
          <w:bCs/>
          <w:sz w:val="24"/>
          <w:szCs w:val="24"/>
        </w:rPr>
        <w:t>Quanto à execução contratual, pagamentos e demais encargos, verificação de nota débito e certidões, esclarecimento sobre cumprimento de cláusulas contratuais: fiscalizacao@defensoria.pr.def.br (Departamento de Fiscalização de Contratos - DFC);</w:t>
      </w:r>
    </w:p>
    <w:p w:rsidR="00CD1F49" w:rsidRPr="00CD1F49" w:rsidRDefault="00CD1F49" w:rsidP="00CD1F49">
      <w:pPr>
        <w:widowControl w:val="0"/>
        <w:numPr>
          <w:ilvl w:val="0"/>
          <w:numId w:val="8"/>
        </w:numPr>
        <w:suppressAutoHyphens w:val="0"/>
        <w:spacing w:line="276" w:lineRule="auto"/>
        <w:jc w:val="both"/>
        <w:outlineLvl w:val="0"/>
        <w:rPr>
          <w:rFonts w:ascii="Arial" w:hAnsi="Arial" w:cs="Arial"/>
          <w:bCs/>
          <w:sz w:val="24"/>
          <w:szCs w:val="24"/>
        </w:rPr>
      </w:pPr>
      <w:r w:rsidRPr="00CD1F49">
        <w:rPr>
          <w:rFonts w:ascii="Arial" w:hAnsi="Arial" w:cs="Arial"/>
          <w:bCs/>
          <w:sz w:val="24"/>
          <w:szCs w:val="24"/>
        </w:rPr>
        <w:t>Quanto à execução técnica do processo: informatica@defensoria.pr.def.br.</w:t>
      </w:r>
    </w:p>
    <w:p w:rsidR="00CD1F49" w:rsidRPr="00CD1F49" w:rsidRDefault="00CD1F49" w:rsidP="00CD1F49">
      <w:pPr>
        <w:widowControl w:val="0"/>
        <w:numPr>
          <w:ilvl w:val="0"/>
          <w:numId w:val="7"/>
        </w:numPr>
        <w:suppressAutoHyphens w:val="0"/>
        <w:spacing w:line="276" w:lineRule="auto"/>
        <w:jc w:val="both"/>
        <w:outlineLvl w:val="0"/>
        <w:rPr>
          <w:rFonts w:ascii="Arial" w:hAnsi="Arial" w:cs="Arial"/>
          <w:bCs/>
          <w:sz w:val="24"/>
          <w:szCs w:val="24"/>
        </w:rPr>
      </w:pPr>
      <w:r w:rsidRPr="00CD1F49">
        <w:rPr>
          <w:rFonts w:ascii="Arial" w:hAnsi="Arial" w:cs="Arial"/>
          <w:bCs/>
          <w:sz w:val="24"/>
          <w:szCs w:val="24"/>
        </w:rPr>
        <w:t>Todas as solicitações também poderão ser dirigidas ao Protocolo Geral (PTG) mediante remessa pelo Correio para o endereço da CONTRATANTE descrito na primeira lauda deste instrumento, hipótese em que valerá, para efeito de eventual contagem de prazo, a data do recebimento.</w:t>
      </w:r>
    </w:p>
    <w:p w:rsidR="00CD1F49" w:rsidRPr="00CD1F49" w:rsidRDefault="00CD1F49" w:rsidP="00CD1F49">
      <w:pPr>
        <w:widowControl w:val="0"/>
        <w:suppressAutoHyphens w:val="0"/>
        <w:spacing w:line="276" w:lineRule="auto"/>
        <w:jc w:val="both"/>
        <w:outlineLvl w:val="0"/>
        <w:rPr>
          <w:rFonts w:ascii="Arial" w:hAnsi="Arial" w:cs="Arial"/>
          <w:b/>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 xml:space="preserve">CLÁUSULA DÉCIMA OITAVA - DA PUBLICAÇÃO </w:t>
      </w:r>
    </w:p>
    <w:p w:rsidR="00CD1F49" w:rsidRPr="00CD1F49" w:rsidRDefault="00CD1F49" w:rsidP="00CD1F49">
      <w:pPr>
        <w:widowControl w:val="0"/>
        <w:suppressAutoHyphens w:val="0"/>
        <w:spacing w:line="276" w:lineRule="auto"/>
        <w:jc w:val="both"/>
        <w:outlineLvl w:val="0"/>
        <w:rPr>
          <w:rFonts w:ascii="Arial" w:hAnsi="Arial" w:cs="Arial"/>
          <w:bCs/>
          <w:sz w:val="24"/>
          <w:szCs w:val="24"/>
        </w:rPr>
      </w:pPr>
      <w:r w:rsidRPr="00CD1F49">
        <w:rPr>
          <w:rFonts w:ascii="Arial" w:hAnsi="Arial" w:cs="Arial"/>
          <w:bCs/>
          <w:sz w:val="24"/>
          <w:szCs w:val="24"/>
        </w:rPr>
        <w:t xml:space="preserve">18.1. O extrato do presente instrumento deverá ser publicado no Diário Eletrônico da Defensoria Pública do Estado do Paraná e a divulgação no sítio eletrônico oficial do órgão ou entidade contratante, em até 20 (vinte) dias úteis após sua assinatura; nos termos do artigo 8º da Resolução DPG n° 313/2022 e da Resolução DPG n° 265/2021, para que produza seus efeitos legais e jurídicos. </w:t>
      </w:r>
    </w:p>
    <w:p w:rsidR="00CD1F49" w:rsidRPr="00CD1F49" w:rsidRDefault="00CD1F49" w:rsidP="00CD1F49">
      <w:pPr>
        <w:jc w:val="both"/>
        <w:rPr>
          <w:rFonts w:ascii="Arial" w:hAnsi="Arial" w:cs="Arial"/>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 xml:space="preserve">CLÁUSULA DÉCIMA NONA – DA LEGISLAÇÃO APLICÁVEL </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19.1.</w:t>
      </w:r>
      <w:r w:rsidRPr="00CD1F49">
        <w:rPr>
          <w:rFonts w:ascii="Arial" w:hAnsi="Arial" w:cs="Arial"/>
          <w:sz w:val="24"/>
          <w:szCs w:val="24"/>
        </w:rPr>
        <w:tab/>
        <w:t>Aplicam-se ao presente as disposições contidas na Lei n° 10.520/2002, Lei n° 13.709/2018 (LGPD) – e na Deliberação CSDP 21/2022 (Disciplina a aplicação da LGPG no âmbito da Defensoria Pública do Paraná), Lei Complementar Federal n° 123/2006, Lei Federal nº 8.666/1993.</w:t>
      </w:r>
    </w:p>
    <w:p w:rsidR="00CD1F49" w:rsidRPr="00CD1F49" w:rsidRDefault="00CD1F49" w:rsidP="00CD1F49">
      <w:pPr>
        <w:suppressAutoHyphens w:val="0"/>
        <w:spacing w:line="276" w:lineRule="auto"/>
        <w:jc w:val="both"/>
        <w:outlineLvl w:val="1"/>
        <w:rPr>
          <w:rFonts w:ascii="Arial" w:hAnsi="Arial" w:cs="Arial"/>
          <w:sz w:val="24"/>
          <w:szCs w:val="24"/>
        </w:rPr>
      </w:pPr>
      <w:r w:rsidRPr="00CD1F49">
        <w:rPr>
          <w:rFonts w:ascii="Arial" w:hAnsi="Arial" w:cs="Arial"/>
          <w:sz w:val="24"/>
          <w:szCs w:val="24"/>
        </w:rPr>
        <w:t>19.2.</w:t>
      </w:r>
      <w:r w:rsidRPr="00CD1F49">
        <w:rPr>
          <w:rFonts w:ascii="Arial" w:hAnsi="Arial" w:cs="Arial"/>
          <w:sz w:val="24"/>
          <w:szCs w:val="24"/>
        </w:rPr>
        <w:tab/>
        <w:t>Os diplomas legais acima indicados aplicam-se especialmente quanto aos casos omissos.</w:t>
      </w:r>
    </w:p>
    <w:p w:rsidR="00CD1F49" w:rsidRPr="00CD1F49" w:rsidRDefault="00CD1F49" w:rsidP="00CD1F49">
      <w:pPr>
        <w:widowControl w:val="0"/>
        <w:suppressAutoHyphens w:val="0"/>
        <w:spacing w:line="276" w:lineRule="auto"/>
        <w:jc w:val="both"/>
        <w:rPr>
          <w:rFonts w:ascii="Arial" w:hAnsi="Arial" w:cs="Arial"/>
          <w:sz w:val="24"/>
          <w:szCs w:val="24"/>
        </w:rPr>
      </w:pPr>
    </w:p>
    <w:p w:rsidR="00CD1F49" w:rsidRPr="00CD1F49" w:rsidRDefault="00CD1F49" w:rsidP="00CD1F49">
      <w:pPr>
        <w:widowControl w:val="0"/>
        <w:suppressAutoHyphens w:val="0"/>
        <w:spacing w:line="276" w:lineRule="auto"/>
        <w:jc w:val="both"/>
        <w:outlineLvl w:val="0"/>
        <w:rPr>
          <w:rFonts w:ascii="Arial" w:hAnsi="Arial" w:cs="Arial"/>
          <w:b/>
          <w:sz w:val="24"/>
          <w:szCs w:val="24"/>
        </w:rPr>
      </w:pPr>
      <w:r w:rsidRPr="00CD1F49">
        <w:rPr>
          <w:rFonts w:ascii="Arial" w:hAnsi="Arial" w:cs="Arial"/>
          <w:b/>
          <w:sz w:val="24"/>
          <w:szCs w:val="24"/>
        </w:rPr>
        <w:t>CLÁUSULA VIGÉSIMA – DO FORO</w:t>
      </w:r>
    </w:p>
    <w:p w:rsidR="00CD1F49" w:rsidRPr="00CD1F49" w:rsidRDefault="00CD1F49" w:rsidP="00CD1F49">
      <w:pPr>
        <w:widowControl w:val="0"/>
        <w:suppressAutoHyphens w:val="0"/>
        <w:spacing w:line="276" w:lineRule="auto"/>
        <w:jc w:val="both"/>
        <w:outlineLvl w:val="1"/>
        <w:rPr>
          <w:rFonts w:ascii="Arial" w:hAnsi="Arial" w:cs="Arial"/>
          <w:sz w:val="24"/>
          <w:szCs w:val="24"/>
        </w:rPr>
      </w:pPr>
      <w:r w:rsidRPr="00CD1F49">
        <w:rPr>
          <w:rFonts w:ascii="Arial" w:hAnsi="Arial" w:cs="Arial"/>
          <w:sz w:val="24"/>
          <w:szCs w:val="24"/>
        </w:rPr>
        <w:t>20.1.</w:t>
      </w:r>
      <w:r w:rsidRPr="00CD1F49">
        <w:rPr>
          <w:rFonts w:ascii="Arial" w:hAnsi="Arial" w:cs="Arial"/>
          <w:sz w:val="24"/>
          <w:szCs w:val="24"/>
        </w:rPr>
        <w:tab/>
        <w:t>Fica eleito o Foro Central da Comarca da Região Metropolitana de Curitiba-PR, para solucionar eventuais litígios, afastado qualquer outro, por mais privilegiado que seja.</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 xml:space="preserve">E, por estarem, assim, justas e contratadas, assinam o presente, preferencialmente de maneira digital, para que se produzam os necessários efeitos legais. Caso não seja possível providenciar assinatura digital, uma via com firma reconhecida deverá ser </w:t>
      </w:r>
      <w:r w:rsidRPr="00CD1F49">
        <w:rPr>
          <w:rFonts w:ascii="Arial" w:hAnsi="Arial" w:cs="Arial"/>
          <w:sz w:val="24"/>
          <w:szCs w:val="24"/>
        </w:rPr>
        <w:lastRenderedPageBreak/>
        <w:t>enviada pelo correio para o endereço que consta do rodapé deste instrumento aos cuidados do Departamento de Contratos no prazo estabelecido em local próprio.</w:t>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Curitiba, data da assinatura digital</w:t>
      </w:r>
      <w:r w:rsidRPr="00CD1F49">
        <w:rPr>
          <w:rFonts w:ascii="Arial" w:hAnsi="Arial" w:cs="Arial"/>
          <w:sz w:val="24"/>
          <w:szCs w:val="24"/>
          <w:vertAlign w:val="superscript"/>
        </w:rPr>
        <w:footnoteReference w:id="3"/>
      </w: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D1F49" w:rsidRPr="00CD1F49" w:rsidTr="00CC1C1B">
        <w:tc>
          <w:tcPr>
            <w:tcW w:w="4530" w:type="dxa"/>
            <w:vAlign w:val="center"/>
          </w:tcPr>
          <w:p w:rsidR="00CD1F49" w:rsidRPr="00CD1F49" w:rsidRDefault="00CD1F49" w:rsidP="00CD1F49">
            <w:pPr>
              <w:widowControl w:val="0"/>
              <w:suppressAutoHyphens w:val="0"/>
              <w:jc w:val="both"/>
              <w:rPr>
                <w:rFonts w:ascii="Arial" w:hAnsi="Arial" w:cs="Arial"/>
                <w:b/>
                <w:bCs/>
                <w:sz w:val="24"/>
                <w:szCs w:val="24"/>
              </w:rPr>
            </w:pPr>
            <w:r w:rsidRPr="00CD1F49">
              <w:rPr>
                <w:rFonts w:ascii="Arial" w:hAnsi="Arial" w:cs="Arial"/>
                <w:sz w:val="24"/>
                <w:szCs w:val="24"/>
              </w:rPr>
              <w:t>ANDRÉ RIBEIRO GIAMBERARDINO</w:t>
            </w:r>
            <w:r w:rsidRPr="00CD1F49">
              <w:rPr>
                <w:rFonts w:ascii="Arial" w:hAnsi="Arial" w:cs="Arial"/>
                <w:b/>
                <w:bCs/>
                <w:sz w:val="24"/>
                <w:szCs w:val="24"/>
              </w:rPr>
              <w:t xml:space="preserve"> DEFENSORIA PÚBLICA DO ESTADO DO PARANÁ</w:t>
            </w:r>
          </w:p>
        </w:tc>
        <w:tc>
          <w:tcPr>
            <w:tcW w:w="4531" w:type="dxa"/>
            <w:vAlign w:val="center"/>
          </w:tcPr>
          <w:p w:rsidR="00CD1F49" w:rsidRPr="00CD1F49" w:rsidRDefault="00CD1F49" w:rsidP="00CD1F49">
            <w:pPr>
              <w:widowControl w:val="0"/>
              <w:suppressAutoHyphens w:val="0"/>
              <w:jc w:val="both"/>
              <w:rPr>
                <w:rFonts w:ascii="Arial" w:hAnsi="Arial" w:cs="Arial"/>
                <w:b/>
                <w:sz w:val="24"/>
                <w:szCs w:val="24"/>
              </w:rPr>
            </w:pPr>
            <w:r w:rsidRPr="00CD1F49">
              <w:rPr>
                <w:rFonts w:ascii="Arial" w:hAnsi="Arial" w:cs="Arial"/>
                <w:bCs/>
                <w:sz w:val="24"/>
                <w:szCs w:val="24"/>
                <w:highlight w:val="yellow"/>
              </w:rPr>
              <w:t>[NOME REPRESENTANTE CONTRATADA]</w:t>
            </w:r>
          </w:p>
          <w:p w:rsidR="00CD1F49" w:rsidRPr="00CD1F49" w:rsidRDefault="00CD1F49" w:rsidP="00CD1F49">
            <w:pPr>
              <w:widowControl w:val="0"/>
              <w:suppressAutoHyphens w:val="0"/>
              <w:jc w:val="both"/>
              <w:rPr>
                <w:rFonts w:ascii="Arial" w:hAnsi="Arial" w:cs="Arial"/>
                <w:b/>
                <w:sz w:val="24"/>
                <w:szCs w:val="24"/>
              </w:rPr>
            </w:pPr>
            <w:r w:rsidRPr="00CD1F49">
              <w:rPr>
                <w:rFonts w:ascii="Arial" w:hAnsi="Arial" w:cs="Arial"/>
                <w:b/>
                <w:sz w:val="24"/>
                <w:szCs w:val="24"/>
                <w:highlight w:val="yellow"/>
              </w:rPr>
              <w:t>[CONTRATADA]</w:t>
            </w:r>
          </w:p>
        </w:tc>
      </w:tr>
    </w:tbl>
    <w:p w:rsidR="00CD1F49" w:rsidRPr="00CD1F49" w:rsidRDefault="00CD1F49" w:rsidP="00CD1F49">
      <w:pPr>
        <w:widowControl w:val="0"/>
        <w:spacing w:line="360" w:lineRule="auto"/>
        <w:jc w:val="both"/>
        <w:rPr>
          <w:rFonts w:ascii="Arial" w:hAnsi="Arial" w:cs="Arial"/>
          <w:sz w:val="24"/>
          <w:szCs w:val="24"/>
        </w:rPr>
      </w:pPr>
    </w:p>
    <w:p w:rsidR="00CD1F49" w:rsidRPr="00CD1F49" w:rsidRDefault="00CD1F49" w:rsidP="00CD1F49">
      <w:pPr>
        <w:widowControl w:val="0"/>
        <w:spacing w:line="360" w:lineRule="au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D1F49" w:rsidRPr="00CD1F49" w:rsidTr="00CC1C1B">
        <w:tc>
          <w:tcPr>
            <w:tcW w:w="4530" w:type="dxa"/>
            <w:vAlign w:val="bottom"/>
          </w:tcPr>
          <w:p w:rsidR="00CD1F49" w:rsidRPr="00CD1F49" w:rsidRDefault="00CD1F49" w:rsidP="00CD1F49">
            <w:pPr>
              <w:widowControl w:val="0"/>
              <w:spacing w:line="360" w:lineRule="auto"/>
              <w:jc w:val="both"/>
              <w:rPr>
                <w:rFonts w:ascii="Arial" w:hAnsi="Arial" w:cs="Arial"/>
                <w:sz w:val="24"/>
                <w:szCs w:val="24"/>
              </w:rPr>
            </w:pPr>
            <w:r w:rsidRPr="00CD1F49">
              <w:rPr>
                <w:rFonts w:ascii="Arial" w:hAnsi="Arial" w:cs="Arial"/>
                <w:sz w:val="24"/>
                <w:szCs w:val="24"/>
              </w:rPr>
              <w:t>TESTEMUNHAS:</w:t>
            </w:r>
          </w:p>
          <w:p w:rsidR="00CD1F49" w:rsidRPr="00CD1F49" w:rsidRDefault="00CD1F49" w:rsidP="00CD1F49">
            <w:pPr>
              <w:widowControl w:val="0"/>
              <w:spacing w:line="360" w:lineRule="auto"/>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________________________________</w:t>
            </w: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Nome:</w:t>
            </w: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CPF:</w:t>
            </w:r>
          </w:p>
        </w:tc>
        <w:tc>
          <w:tcPr>
            <w:tcW w:w="4531" w:type="dxa"/>
            <w:vAlign w:val="bottom"/>
          </w:tcPr>
          <w:p w:rsidR="00CD1F49" w:rsidRPr="00CD1F49" w:rsidRDefault="00CD1F49" w:rsidP="00CD1F49">
            <w:pPr>
              <w:widowControl w:val="0"/>
              <w:spacing w:line="360" w:lineRule="auto"/>
              <w:jc w:val="both"/>
              <w:rPr>
                <w:rFonts w:ascii="Arial" w:hAnsi="Arial" w:cs="Arial"/>
                <w:sz w:val="24"/>
                <w:szCs w:val="24"/>
              </w:rPr>
            </w:pP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________________________________</w:t>
            </w:r>
          </w:p>
          <w:p w:rsidR="00CD1F49" w:rsidRPr="00CD1F49" w:rsidRDefault="00CD1F49" w:rsidP="00CD1F49">
            <w:pPr>
              <w:widowControl w:val="0"/>
              <w:jc w:val="both"/>
              <w:rPr>
                <w:rFonts w:ascii="Arial" w:hAnsi="Arial" w:cs="Arial"/>
                <w:sz w:val="24"/>
                <w:szCs w:val="24"/>
              </w:rPr>
            </w:pPr>
            <w:r w:rsidRPr="00CD1F49">
              <w:rPr>
                <w:rFonts w:ascii="Arial" w:hAnsi="Arial" w:cs="Arial"/>
                <w:sz w:val="24"/>
                <w:szCs w:val="24"/>
              </w:rPr>
              <w:t>Nome:</w:t>
            </w:r>
          </w:p>
          <w:p w:rsidR="00CD1F49" w:rsidRPr="00CD1F49" w:rsidRDefault="00CD1F49" w:rsidP="00CD1F49">
            <w:pPr>
              <w:widowControl w:val="0"/>
              <w:suppressAutoHyphens w:val="0"/>
              <w:jc w:val="both"/>
              <w:rPr>
                <w:rFonts w:ascii="Arial" w:hAnsi="Arial" w:cs="Arial"/>
                <w:sz w:val="24"/>
                <w:szCs w:val="24"/>
              </w:rPr>
            </w:pPr>
            <w:r w:rsidRPr="00CD1F49">
              <w:rPr>
                <w:rFonts w:ascii="Arial" w:hAnsi="Arial" w:cs="Arial"/>
                <w:sz w:val="24"/>
                <w:szCs w:val="24"/>
              </w:rPr>
              <w:t>CPF:</w:t>
            </w:r>
          </w:p>
        </w:tc>
      </w:tr>
    </w:tbl>
    <w:p w:rsidR="00CD1F49" w:rsidRPr="00CD1F49" w:rsidRDefault="00CD1F49" w:rsidP="00CD1F49">
      <w:pPr>
        <w:widowControl w:val="0"/>
        <w:jc w:val="both"/>
        <w:rPr>
          <w:rFonts w:ascii="Arial" w:hAnsi="Arial" w:cs="Arial"/>
          <w:b/>
          <w:sz w:val="24"/>
          <w:szCs w:val="24"/>
        </w:rPr>
      </w:pPr>
    </w:p>
    <w:p w:rsidR="00CD1F49" w:rsidRPr="00CD1F49" w:rsidRDefault="00CD1F49" w:rsidP="00CD1F49">
      <w:pPr>
        <w:widowControl w:val="0"/>
        <w:jc w:val="both"/>
        <w:rPr>
          <w:rFonts w:ascii="Arial" w:hAnsi="Arial" w:cs="Arial"/>
          <w:sz w:val="24"/>
          <w:szCs w:val="24"/>
        </w:rPr>
      </w:pPr>
    </w:p>
    <w:p w:rsidR="00CD1F49" w:rsidRPr="00CD1F49" w:rsidRDefault="00CD1F49" w:rsidP="00CD1F49">
      <w:pPr>
        <w:spacing w:line="276" w:lineRule="auto"/>
        <w:jc w:val="both"/>
        <w:rPr>
          <w:rFonts w:ascii="Arial" w:eastAsia="Verdana" w:hAnsi="Arial" w:cs="Arial"/>
          <w:b/>
          <w:sz w:val="24"/>
          <w:szCs w:val="24"/>
        </w:rPr>
      </w:pPr>
    </w:p>
    <w:p w:rsidR="00F15571" w:rsidRPr="00CD1F49" w:rsidRDefault="00F15571" w:rsidP="00CD1F49">
      <w:pPr>
        <w:spacing w:line="276" w:lineRule="auto"/>
        <w:jc w:val="both"/>
        <w:rPr>
          <w:rFonts w:ascii="Arial" w:eastAsia="Verdana" w:hAnsi="Arial" w:cs="Arial"/>
          <w:sz w:val="24"/>
          <w:szCs w:val="24"/>
        </w:rPr>
      </w:pPr>
    </w:p>
    <w:sectPr w:rsidR="00F15571" w:rsidRPr="00CD1F49">
      <w:footnotePr>
        <w:numRestart w:val="eachSect"/>
      </w:footnotePr>
      <w:pgSz w:w="11906" w:h="16838"/>
      <w:pgMar w:top="1537" w:right="1134" w:bottom="1134" w:left="1531" w:header="6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0D7" w:rsidRDefault="001E50D7">
      <w:r>
        <w:separator/>
      </w:r>
    </w:p>
  </w:endnote>
  <w:endnote w:type="continuationSeparator" w:id="0">
    <w:p w:rsidR="001E50D7" w:rsidRDefault="001E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D7" w:rsidRDefault="001E50D7">
    <w:pPr>
      <w:pBdr>
        <w:top w:val="nil"/>
        <w:left w:val="nil"/>
        <w:bottom w:val="nil"/>
        <w:right w:val="nil"/>
        <w:between w:val="nil"/>
      </w:pBdr>
      <w:tabs>
        <w:tab w:val="center" w:pos="4419"/>
        <w:tab w:val="right" w:pos="8838"/>
      </w:tabs>
      <w:jc w:val="center"/>
      <w:rPr>
        <w:rFonts w:ascii="Tahoma" w:eastAsia="Tahoma" w:hAnsi="Tahoma" w:cs="Tahoma"/>
        <w:b/>
        <w:color w:val="000000"/>
        <w:sz w:val="16"/>
        <w:szCs w:val="16"/>
      </w:rPr>
    </w:pPr>
    <w:r>
      <w:rPr>
        <w:rFonts w:ascii="Tahoma" w:eastAsia="Tahoma" w:hAnsi="Tahoma" w:cs="Tahoma"/>
        <w:b/>
        <w:color w:val="000000"/>
        <w:sz w:val="16"/>
        <w:szCs w:val="16"/>
      </w:rPr>
      <w:t>__________________________________________________________________________________________</w:t>
    </w:r>
  </w:p>
  <w:p w:rsidR="001E50D7" w:rsidRDefault="001E50D7">
    <w:pPr>
      <w:pBdr>
        <w:top w:val="nil"/>
        <w:left w:val="nil"/>
        <w:bottom w:val="nil"/>
        <w:right w:val="nil"/>
        <w:between w:val="nil"/>
      </w:pBdr>
      <w:tabs>
        <w:tab w:val="center" w:pos="4419"/>
        <w:tab w:val="right" w:pos="8838"/>
      </w:tabs>
      <w:jc w:val="center"/>
      <w:rPr>
        <w:rFonts w:ascii="Tahoma" w:eastAsia="Tahoma" w:hAnsi="Tahoma" w:cs="Tahoma"/>
        <w:color w:val="808080"/>
      </w:rPr>
    </w:pPr>
    <w:r>
      <w:rPr>
        <w:rFonts w:ascii="Tahoma" w:eastAsia="Tahoma" w:hAnsi="Tahoma" w:cs="Tahoma"/>
        <w:color w:val="808080"/>
      </w:rPr>
      <w:t>Rua Cruz Machado, nº 58 – Centro – Curitiba/PR – CEP 80.410-170</w:t>
    </w:r>
  </w:p>
  <w:p w:rsidR="001E50D7" w:rsidRDefault="001E50D7">
    <w:pPr>
      <w:pBdr>
        <w:top w:val="nil"/>
        <w:left w:val="nil"/>
        <w:bottom w:val="nil"/>
        <w:right w:val="nil"/>
        <w:between w:val="nil"/>
      </w:pBdr>
      <w:tabs>
        <w:tab w:val="center" w:pos="4419"/>
        <w:tab w:val="right" w:pos="8838"/>
      </w:tabs>
      <w:jc w:val="center"/>
      <w:rPr>
        <w:rFonts w:ascii="Tahoma" w:eastAsia="Tahoma" w:hAnsi="Tahoma" w:cs="Tahoma"/>
        <w:color w:val="808080"/>
      </w:rPr>
    </w:pPr>
  </w:p>
  <w:p w:rsidR="001E50D7" w:rsidRDefault="001E50D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D7" w:rsidRDefault="001E50D7">
    <w:pPr>
      <w:pBdr>
        <w:top w:val="nil"/>
        <w:left w:val="nil"/>
        <w:bottom w:val="nil"/>
        <w:right w:val="nil"/>
        <w:between w:val="nil"/>
      </w:pBdr>
      <w:tabs>
        <w:tab w:val="center" w:pos="4419"/>
        <w:tab w:val="right" w:pos="8838"/>
      </w:tabs>
      <w:rPr>
        <w:color w:val="000000"/>
      </w:rPr>
    </w:pPr>
  </w:p>
  <w:p w:rsidR="001E50D7" w:rsidRDefault="001E50D7">
    <w:pPr>
      <w:pBdr>
        <w:top w:val="nil"/>
        <w:left w:val="nil"/>
        <w:bottom w:val="nil"/>
        <w:right w:val="nil"/>
        <w:between w:val="nil"/>
      </w:pBdr>
      <w:tabs>
        <w:tab w:val="center" w:pos="4419"/>
        <w:tab w:val="right" w:pos="8838"/>
      </w:tabs>
      <w:rPr>
        <w:color w:val="000000"/>
        <w:sz w:val="2"/>
        <w:szCs w:val="2"/>
      </w:rPr>
    </w:pPr>
  </w:p>
  <w:p w:rsidR="001E50D7" w:rsidRDefault="001E50D7">
    <w:pPr>
      <w:pBdr>
        <w:top w:val="nil"/>
        <w:left w:val="nil"/>
        <w:bottom w:val="nil"/>
        <w:right w:val="nil"/>
        <w:between w:val="nil"/>
      </w:pBdr>
      <w:tabs>
        <w:tab w:val="center" w:pos="4419"/>
        <w:tab w:val="right" w:pos="8838"/>
      </w:tabs>
      <w:rPr>
        <w:color w:val="000000"/>
      </w:rPr>
    </w:pPr>
  </w:p>
  <w:p w:rsidR="001E50D7" w:rsidRDefault="001E50D7">
    <w:pPr>
      <w:pBdr>
        <w:top w:val="nil"/>
        <w:left w:val="nil"/>
        <w:bottom w:val="nil"/>
        <w:right w:val="nil"/>
        <w:between w:val="nil"/>
      </w:pBdr>
      <w:tabs>
        <w:tab w:val="center" w:pos="4419"/>
        <w:tab w:val="right" w:pos="8838"/>
      </w:tabs>
      <w:rPr>
        <w:color w:val="000000"/>
      </w:rPr>
    </w:pPr>
  </w:p>
  <w:p w:rsidR="001E50D7" w:rsidRDefault="001E50D7">
    <w:pPr>
      <w:pBdr>
        <w:top w:val="nil"/>
        <w:left w:val="nil"/>
        <w:bottom w:val="nil"/>
        <w:right w:val="nil"/>
        <w:between w:val="nil"/>
      </w:pBdr>
      <w:tabs>
        <w:tab w:val="center" w:pos="4419"/>
        <w:tab w:val="right" w:pos="8838"/>
      </w:tabs>
      <w:rPr>
        <w:color w:val="000000"/>
      </w:rPr>
    </w:pPr>
  </w:p>
  <w:p w:rsidR="001E50D7" w:rsidRDefault="001E50D7">
    <w:pPr>
      <w:pBdr>
        <w:top w:val="nil"/>
        <w:left w:val="nil"/>
        <w:bottom w:val="nil"/>
        <w:right w:val="nil"/>
        <w:between w:val="nil"/>
      </w:pBdr>
      <w:tabs>
        <w:tab w:val="center" w:pos="4419"/>
        <w:tab w:val="right" w:pos="8838"/>
      </w:tabs>
      <w:rPr>
        <w:color w:val="000000"/>
      </w:rPr>
    </w:pPr>
  </w:p>
  <w:p w:rsidR="001E50D7" w:rsidRDefault="001E50D7">
    <w:pPr>
      <w:pBdr>
        <w:top w:val="nil"/>
        <w:left w:val="nil"/>
        <w:bottom w:val="nil"/>
        <w:right w:val="nil"/>
        <w:between w:val="nil"/>
      </w:pBdr>
      <w:tabs>
        <w:tab w:val="center" w:pos="4419"/>
        <w:tab w:val="right" w:pos="8838"/>
      </w:tabs>
      <w:rPr>
        <w:color w:val="000000"/>
      </w:rPr>
    </w:pPr>
    <w:r>
      <w:rPr>
        <w:color w:val="00000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D7" w:rsidRDefault="001E50D7">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0D7" w:rsidRDefault="001E50D7">
      <w:r>
        <w:separator/>
      </w:r>
    </w:p>
  </w:footnote>
  <w:footnote w:type="continuationSeparator" w:id="0">
    <w:p w:rsidR="001E50D7" w:rsidRDefault="001E50D7">
      <w:r>
        <w:continuationSeparator/>
      </w:r>
    </w:p>
  </w:footnote>
  <w:footnote w:id="1">
    <w:p w:rsidR="001E50D7" w:rsidRDefault="001E50D7">
      <w:pPr>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rsidR="001E50D7" w:rsidRDefault="001E50D7" w:rsidP="00CC1C1B">
      <w:pPr>
        <w:pStyle w:val="Textodenotaderodap"/>
      </w:pPr>
      <w:r>
        <w:rPr>
          <w:rStyle w:val="Refdenotaderodap"/>
        </w:rPr>
        <w:footnoteRef/>
      </w:r>
      <w:r>
        <w:t xml:space="preserve"> </w:t>
      </w:r>
      <w:r w:rsidRPr="00AE6948">
        <w:t>O Código de Defesa do Consumidor é aplicável aos contratos administrativos conforme entendimento do Superior Tribunal de Justiça no RECURSO ESPECIAL Nº 1.772.730.</w:t>
      </w:r>
    </w:p>
  </w:footnote>
  <w:footnote w:id="3">
    <w:p w:rsidR="001E50D7" w:rsidRDefault="001E50D7" w:rsidP="00CC1C1B">
      <w:pPr>
        <w:pStyle w:val="Textodenotaderodap"/>
      </w:pPr>
      <w:r w:rsidRPr="000E5C5B">
        <w:rPr>
          <w:rStyle w:val="Refdenotaderodap"/>
        </w:rPr>
        <w:footnoteRef/>
      </w:r>
      <w:r>
        <w:t xml:space="preserve"> 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D7" w:rsidRDefault="001E50D7">
    <w:pPr>
      <w:pBdr>
        <w:top w:val="nil"/>
        <w:left w:val="nil"/>
        <w:bottom w:val="nil"/>
        <w:right w:val="nil"/>
        <w:between w:val="nil"/>
      </w:pBdr>
      <w:tabs>
        <w:tab w:val="center" w:pos="4419"/>
        <w:tab w:val="right" w:pos="8838"/>
      </w:tabs>
      <w:jc w:val="right"/>
      <w:rPr>
        <w:color w:val="000000"/>
      </w:rPr>
    </w:pPr>
  </w:p>
  <w:p w:rsidR="001E50D7" w:rsidRDefault="001E50D7">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8C6E08">
      <w:rPr>
        <w:b/>
        <w:noProof/>
        <w:color w:val="000000"/>
        <w:sz w:val="24"/>
        <w:szCs w:val="24"/>
      </w:rPr>
      <w:t>77</w:t>
    </w:r>
    <w:r>
      <w:rPr>
        <w:b/>
        <w:color w:val="000000"/>
        <w:sz w:val="24"/>
        <w:szCs w:val="24"/>
      </w:rPr>
      <w:fldChar w:fldCharType="end"/>
    </w:r>
  </w:p>
  <w:p w:rsidR="001E50D7" w:rsidRDefault="001E50D7">
    <w:pPr>
      <w:rPr>
        <w:b/>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D7" w:rsidRDefault="001E50D7">
    <w:pPr>
      <w:pBdr>
        <w:top w:val="nil"/>
        <w:left w:val="nil"/>
        <w:bottom w:val="nil"/>
        <w:right w:val="nil"/>
        <w:between w:val="nil"/>
      </w:pBdr>
      <w:tabs>
        <w:tab w:val="center" w:pos="4419"/>
        <w:tab w:val="right" w:pos="8838"/>
      </w:tabs>
      <w:jc w:val="right"/>
      <w:rPr>
        <w:b/>
        <w:color w:val="000000"/>
        <w:sz w:val="24"/>
        <w:szCs w:val="24"/>
      </w:rPr>
    </w:pPr>
    <w:r>
      <w:rPr>
        <w:color w:val="000000"/>
      </w:rPr>
      <w:t xml:space="preserve">Página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2D2A4A">
      <w:rPr>
        <w:b/>
        <w:noProof/>
        <w:color w:val="000000"/>
        <w:sz w:val="24"/>
        <w:szCs w:val="24"/>
      </w:rPr>
      <w:t>1</w:t>
    </w:r>
    <w:r>
      <w:rPr>
        <w:b/>
        <w:color w:val="000000"/>
        <w:sz w:val="24"/>
        <w:szCs w:val="24"/>
      </w:rPr>
      <w:fldChar w:fldCharType="end"/>
    </w:r>
    <w:r>
      <w:rPr>
        <w:color w:val="000000"/>
      </w:rPr>
      <w:t xml:space="preserve"> de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2D2A4A">
      <w:rPr>
        <w:b/>
        <w:noProof/>
        <w:color w:val="000000"/>
        <w:sz w:val="24"/>
        <w:szCs w:val="24"/>
      </w:rPr>
      <w:t>60</w:t>
    </w:r>
    <w:r>
      <w:rPr>
        <w:b/>
        <w:color w:val="000000"/>
        <w:sz w:val="24"/>
        <w:szCs w:val="24"/>
      </w:rPr>
      <w:fldChar w:fldCharType="end"/>
    </w:r>
  </w:p>
  <w:p w:rsidR="001E50D7" w:rsidRDefault="001E50D7">
    <w:pPr>
      <w:tabs>
        <w:tab w:val="center" w:pos="4419"/>
        <w:tab w:val="right" w:pos="8838"/>
      </w:tabs>
      <w:jc w:val="center"/>
      <w:rPr>
        <w:b/>
        <w:color w:val="000000"/>
        <w:sz w:val="24"/>
        <w:szCs w:val="24"/>
      </w:rPr>
    </w:pPr>
    <w:r>
      <w:rPr>
        <w:noProof/>
        <w:lang w:eastAsia="pt-BR"/>
      </w:rPr>
      <w:drawing>
        <wp:inline distT="114300" distB="114300" distL="114300" distR="114300">
          <wp:extent cx="1818995" cy="75397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8995" cy="753970"/>
                  </a:xfrm>
                  <a:prstGeom prst="rect">
                    <a:avLst/>
                  </a:prstGeom>
                  <a:ln/>
                </pic:spPr>
              </pic:pic>
            </a:graphicData>
          </a:graphic>
        </wp:inline>
      </w:drawing>
    </w:r>
  </w:p>
  <w:p w:rsidR="001E50D7" w:rsidRDefault="001E50D7">
    <w:pPr>
      <w:pBdr>
        <w:top w:val="nil"/>
        <w:left w:val="nil"/>
        <w:bottom w:val="nil"/>
        <w:right w:val="nil"/>
        <w:between w:val="nil"/>
      </w:pBdr>
      <w:tabs>
        <w:tab w:val="center" w:pos="4419"/>
        <w:tab w:val="right" w:pos="8838"/>
      </w:tabs>
      <w:jc w:val="cente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0D7" w:rsidRDefault="001E50D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98E05E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94C1B74"/>
    <w:lvl w:ilvl="0">
      <w:start w:val="1"/>
      <w:numFmt w:val="decimal"/>
      <w:lvlText w:val="%1."/>
      <w:lvlJc w:val="left"/>
      <w:pPr>
        <w:ind w:left="360" w:hanging="360"/>
      </w:pPr>
      <w:rPr>
        <w:b/>
      </w:rPr>
    </w:lvl>
    <w:lvl w:ilvl="1">
      <w:start w:val="1"/>
      <w:numFmt w:val="decimal"/>
      <w:lvlText w:val="%1.%2."/>
      <w:lvlJc w:val="left"/>
      <w:pPr>
        <w:ind w:left="792" w:hanging="432"/>
      </w:pPr>
      <w:rPr>
        <w:b w:val="0"/>
        <w:color w:val="000000" w:themeColor="text1"/>
        <w:sz w:val="20"/>
        <w:szCs w:val="20"/>
      </w:rPr>
    </w:lvl>
    <w:lvl w:ilvl="2">
      <w:start w:val="1"/>
      <w:numFmt w:val="decimal"/>
      <w:lvlText w:val="%1.%2.%3."/>
      <w:lvlJc w:val="left"/>
      <w:pPr>
        <w:ind w:left="1224" w:hanging="504"/>
      </w:pPr>
      <w:rPr>
        <w:b w:val="0"/>
        <w:sz w:val="20"/>
        <w:szCs w:val="20"/>
      </w:rPr>
    </w:lvl>
    <w:lvl w:ilvl="3">
      <w:start w:val="1"/>
      <w:numFmt w:val="decimal"/>
      <w:lvlText w:val="%1.%2.%3.%4."/>
      <w:lvlJc w:val="left"/>
      <w:pPr>
        <w:ind w:left="1728" w:hanging="648"/>
      </w:pPr>
      <w:rPr>
        <w:b w:val="0"/>
        <w:color w:val="000000" w:themeColor="text1"/>
      </w:rPr>
    </w:lvl>
    <w:lvl w:ilvl="4">
      <w:start w:val="1"/>
      <w:numFmt w:val="decimal"/>
      <w:lvlText w:val="%1.%2.%3.%4.%5."/>
      <w:lvlJc w:val="left"/>
      <w:pPr>
        <w:ind w:left="2232"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AC62C9"/>
    <w:multiLevelType w:val="hybridMultilevel"/>
    <w:tmpl w:val="6934572E"/>
    <w:lvl w:ilvl="0" w:tplc="E8E05FB0">
      <w:start w:val="12"/>
      <w:numFmt w:val="bullet"/>
      <w:lvlText w:val=""/>
      <w:lvlJc w:val="left"/>
      <w:pPr>
        <w:ind w:left="720" w:hanging="360"/>
      </w:pPr>
      <w:rPr>
        <w:rFonts w:ascii="Symbol" w:eastAsia="Arial"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6F15045"/>
    <w:multiLevelType w:val="hybridMultilevel"/>
    <w:tmpl w:val="95C6556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402C0"/>
    <w:multiLevelType w:val="multilevel"/>
    <w:tmpl w:val="77BA7EEE"/>
    <w:lvl w:ilvl="0">
      <w:start w:val="1"/>
      <w:numFmt w:val="decimal"/>
      <w:pStyle w:val="Ni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A6C1F48"/>
    <w:multiLevelType w:val="multilevel"/>
    <w:tmpl w:val="F5F411B8"/>
    <w:lvl w:ilvl="0">
      <w:start w:val="1"/>
      <w:numFmt w:val="decimal"/>
      <w:lvlText w:val="17.%1."/>
      <w:lvlJc w:val="left"/>
      <w:pPr>
        <w:ind w:left="0" w:firstLine="0"/>
      </w:pPr>
      <w:rPr>
        <w:rFonts w:hint="default"/>
      </w:rPr>
    </w:lvl>
    <w:lvl w:ilvl="1">
      <w:start w:val="1"/>
      <w:numFmt w:val="decimal"/>
      <w:lvlText w:val="%1.%2."/>
      <w:lvlJc w:val="left"/>
      <w:pPr>
        <w:ind w:left="357" w:firstLine="0"/>
      </w:pPr>
      <w:rPr>
        <w:rFonts w:hint="default"/>
      </w:rPr>
    </w:lvl>
    <w:lvl w:ilvl="2">
      <w:start w:val="1"/>
      <w:numFmt w:val="decimal"/>
      <w:lvlText w:val="%1.%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6" w15:restartNumberingAfterBreak="0">
    <w:nsid w:val="3FCA6334"/>
    <w:multiLevelType w:val="multilevel"/>
    <w:tmpl w:val="5BA08C26"/>
    <w:lvl w:ilvl="0">
      <w:start w:val="1"/>
      <w:numFmt w:val="decimal"/>
      <w:lvlText w:val="7.%1."/>
      <w:lvlJc w:val="left"/>
      <w:pPr>
        <w:ind w:left="0" w:firstLine="0"/>
      </w:pPr>
      <w:rPr>
        <w:rFonts w:hint="default"/>
      </w:rPr>
    </w:lvl>
    <w:lvl w:ilvl="1">
      <w:start w:val="1"/>
      <w:numFmt w:val="decimal"/>
      <w:lvlText w:val="7.%1.%2."/>
      <w:lvlJc w:val="left"/>
      <w:pPr>
        <w:ind w:left="357" w:firstLine="0"/>
      </w:pPr>
      <w:rPr>
        <w:rFonts w:hint="default"/>
      </w:rPr>
    </w:lvl>
    <w:lvl w:ilvl="2">
      <w:start w:val="1"/>
      <w:numFmt w:val="decimal"/>
      <w:lvlRestart w:val="1"/>
      <w:lvlText w:val="7.7.%3."/>
      <w:lvlJc w:val="left"/>
      <w:pPr>
        <w:ind w:left="357"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7" w15:restartNumberingAfterBreak="0">
    <w:nsid w:val="42CF4722"/>
    <w:multiLevelType w:val="multilevel"/>
    <w:tmpl w:val="CF28D4E4"/>
    <w:lvl w:ilvl="0">
      <w:start w:val="1"/>
      <w:numFmt w:val="lowerLetter"/>
      <w:lvlText w:val="%1)"/>
      <w:lvlJc w:val="left"/>
      <w:pPr>
        <w:ind w:left="708" w:firstLine="0"/>
      </w:pPr>
      <w:rPr>
        <w:rFonts w:hint="default"/>
      </w:rPr>
    </w:lvl>
    <w:lvl w:ilvl="1">
      <w:start w:val="1"/>
      <w:numFmt w:val="decimal"/>
      <w:lvlText w:val="%1.%2."/>
      <w:lvlJc w:val="left"/>
      <w:pPr>
        <w:ind w:left="1065" w:firstLine="0"/>
      </w:pPr>
      <w:rPr>
        <w:rFonts w:hint="default"/>
      </w:rPr>
    </w:lvl>
    <w:lvl w:ilvl="2">
      <w:start w:val="1"/>
      <w:numFmt w:val="decimal"/>
      <w:lvlText w:val="%1.%2.%3."/>
      <w:lvlJc w:val="left"/>
      <w:pPr>
        <w:ind w:left="1422" w:firstLine="0"/>
      </w:pPr>
      <w:rPr>
        <w:rFonts w:hint="default"/>
      </w:rPr>
    </w:lvl>
    <w:lvl w:ilvl="3">
      <w:start w:val="1"/>
      <w:numFmt w:val="decimal"/>
      <w:lvlText w:val="%1.%2.%3.%4."/>
      <w:lvlJc w:val="left"/>
      <w:pPr>
        <w:ind w:left="1779" w:firstLine="0"/>
      </w:pPr>
      <w:rPr>
        <w:rFonts w:hint="default"/>
      </w:rPr>
    </w:lvl>
    <w:lvl w:ilvl="4">
      <w:start w:val="1"/>
      <w:numFmt w:val="decimal"/>
      <w:lvlText w:val="%1.%2.%3.%4.%5."/>
      <w:lvlJc w:val="left"/>
      <w:pPr>
        <w:ind w:left="2136" w:firstLine="0"/>
      </w:pPr>
      <w:rPr>
        <w:rFonts w:hint="default"/>
      </w:rPr>
    </w:lvl>
    <w:lvl w:ilvl="5">
      <w:start w:val="1"/>
      <w:numFmt w:val="decimal"/>
      <w:lvlText w:val="%1.%2.%3.%4.%5.%6."/>
      <w:lvlJc w:val="left"/>
      <w:pPr>
        <w:ind w:left="2493" w:firstLine="0"/>
      </w:pPr>
      <w:rPr>
        <w:rFonts w:hint="default"/>
      </w:rPr>
    </w:lvl>
    <w:lvl w:ilvl="6">
      <w:start w:val="1"/>
      <w:numFmt w:val="decimal"/>
      <w:lvlText w:val="%1.%2.%3.%4.%5.%6.%7."/>
      <w:lvlJc w:val="left"/>
      <w:pPr>
        <w:ind w:left="2850" w:firstLine="0"/>
      </w:pPr>
      <w:rPr>
        <w:rFonts w:hint="default"/>
      </w:rPr>
    </w:lvl>
    <w:lvl w:ilvl="7">
      <w:start w:val="1"/>
      <w:numFmt w:val="decimal"/>
      <w:lvlText w:val="%1.%2.%3.%4.%5.%6.%7.%8."/>
      <w:lvlJc w:val="left"/>
      <w:pPr>
        <w:ind w:left="3207" w:firstLine="0"/>
      </w:pPr>
      <w:rPr>
        <w:rFonts w:hint="default"/>
      </w:rPr>
    </w:lvl>
    <w:lvl w:ilvl="8">
      <w:start w:val="1"/>
      <w:numFmt w:val="decimal"/>
      <w:lvlText w:val="%1.%2.%3.%4.%5.%6.%7.%8.%9."/>
      <w:lvlJc w:val="left"/>
      <w:pPr>
        <w:ind w:left="3564" w:firstLine="0"/>
      </w:pPr>
      <w:rPr>
        <w:rFonts w:hint="default"/>
      </w:rPr>
    </w:lvl>
  </w:abstractNum>
  <w:abstractNum w:abstractNumId="8" w15:restartNumberingAfterBreak="0">
    <w:nsid w:val="5FE21FE8"/>
    <w:multiLevelType w:val="hybridMultilevel"/>
    <w:tmpl w:val="CAB2C83A"/>
    <w:lvl w:ilvl="0" w:tplc="0E24D3A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62BF0296"/>
    <w:multiLevelType w:val="multilevel"/>
    <w:tmpl w:val="68480BE2"/>
    <w:lvl w:ilvl="0">
      <w:start w:val="1"/>
      <w:numFmt w:val="lowerLetter"/>
      <w:lvlText w:val="%1)"/>
      <w:lvlJc w:val="left"/>
      <w:pPr>
        <w:ind w:left="0" w:firstLine="0"/>
      </w:pPr>
      <w:rPr>
        <w:rFonts w:hint="default"/>
      </w:rPr>
    </w:lvl>
    <w:lvl w:ilvl="1">
      <w:start w:val="1"/>
      <w:numFmt w:val="decimal"/>
      <w:lvlText w:val="9.%1.%2."/>
      <w:lvlJc w:val="left"/>
      <w:pPr>
        <w:ind w:left="357" w:firstLine="0"/>
      </w:pPr>
      <w:rPr>
        <w:rFonts w:hint="default"/>
      </w:rPr>
    </w:lvl>
    <w:lvl w:ilvl="2">
      <w:start w:val="1"/>
      <w:numFmt w:val="decimal"/>
      <w:lvlText w:val="7.%2.%3."/>
      <w:lvlJc w:val="left"/>
      <w:pPr>
        <w:ind w:left="714" w:firstLine="0"/>
      </w:pPr>
      <w:rPr>
        <w:rFonts w:hint="default"/>
      </w:rPr>
    </w:lvl>
    <w:lvl w:ilvl="3">
      <w:start w:val="1"/>
      <w:numFmt w:val="decimal"/>
      <w:lvlText w:val="%1.%2.%3.%4."/>
      <w:lvlJc w:val="left"/>
      <w:pPr>
        <w:ind w:left="1071"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10" w15:restartNumberingAfterBreak="0">
    <w:nsid w:val="753247CA"/>
    <w:multiLevelType w:val="multilevel"/>
    <w:tmpl w:val="E640A43A"/>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6"/>
  </w:num>
  <w:num w:numId="6">
    <w:abstractNumId w:val="9"/>
  </w:num>
  <w:num w:numId="7">
    <w:abstractNumId w:val="5"/>
  </w:num>
  <w:num w:numId="8">
    <w:abstractNumId w:val="7"/>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571"/>
    <w:rsid w:val="00021DD8"/>
    <w:rsid w:val="00034C09"/>
    <w:rsid w:val="000355BF"/>
    <w:rsid w:val="0008385D"/>
    <w:rsid w:val="000C6372"/>
    <w:rsid w:val="000C7EEC"/>
    <w:rsid w:val="000D2DEB"/>
    <w:rsid w:val="0011233C"/>
    <w:rsid w:val="00121B22"/>
    <w:rsid w:val="00122F86"/>
    <w:rsid w:val="001258CF"/>
    <w:rsid w:val="001E50D7"/>
    <w:rsid w:val="002260E1"/>
    <w:rsid w:val="00295792"/>
    <w:rsid w:val="002A4513"/>
    <w:rsid w:val="002C0838"/>
    <w:rsid w:val="002D2A4A"/>
    <w:rsid w:val="00361F38"/>
    <w:rsid w:val="00396899"/>
    <w:rsid w:val="003F1AD3"/>
    <w:rsid w:val="003F1DCF"/>
    <w:rsid w:val="003F79AC"/>
    <w:rsid w:val="00474A2B"/>
    <w:rsid w:val="00491AB5"/>
    <w:rsid w:val="004A3119"/>
    <w:rsid w:val="004A39B4"/>
    <w:rsid w:val="004B0569"/>
    <w:rsid w:val="00545DE1"/>
    <w:rsid w:val="005A099D"/>
    <w:rsid w:val="005E22DE"/>
    <w:rsid w:val="00674A80"/>
    <w:rsid w:val="0067749A"/>
    <w:rsid w:val="0069601D"/>
    <w:rsid w:val="006C6D83"/>
    <w:rsid w:val="00741432"/>
    <w:rsid w:val="0076143A"/>
    <w:rsid w:val="0079516F"/>
    <w:rsid w:val="0086365E"/>
    <w:rsid w:val="008C6E08"/>
    <w:rsid w:val="008F24C7"/>
    <w:rsid w:val="00927900"/>
    <w:rsid w:val="00930E98"/>
    <w:rsid w:val="00A006A8"/>
    <w:rsid w:val="00A762D1"/>
    <w:rsid w:val="00AB015A"/>
    <w:rsid w:val="00AF3C39"/>
    <w:rsid w:val="00B01FA8"/>
    <w:rsid w:val="00B53673"/>
    <w:rsid w:val="00B860C9"/>
    <w:rsid w:val="00B8650E"/>
    <w:rsid w:val="00B93AA0"/>
    <w:rsid w:val="00BC20E9"/>
    <w:rsid w:val="00C20E19"/>
    <w:rsid w:val="00CC1C1B"/>
    <w:rsid w:val="00CC5912"/>
    <w:rsid w:val="00CD1F49"/>
    <w:rsid w:val="00CD5DF5"/>
    <w:rsid w:val="00D651AB"/>
    <w:rsid w:val="00DC0562"/>
    <w:rsid w:val="00E31F38"/>
    <w:rsid w:val="00E573B7"/>
    <w:rsid w:val="00EC6791"/>
    <w:rsid w:val="00F15571"/>
    <w:rsid w:val="00F247B6"/>
    <w:rsid w:val="00F3529F"/>
    <w:rsid w:val="00F35AD8"/>
    <w:rsid w:val="00F562DA"/>
    <w:rsid w:val="00FC14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0961DBD-CB62-4F5B-8B1E-255BB06B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rPr>
  </w:style>
  <w:style w:type="paragraph" w:styleId="Ttulo1">
    <w:name w:val="heading 1"/>
    <w:basedOn w:val="Normal"/>
    <w:link w:val="Ttulo1Char"/>
    <w:qFormat/>
    <w:rsid w:val="003D52F6"/>
    <w:pPr>
      <w:spacing w:before="100" w:beforeAutospacing="1" w:after="100" w:afterAutospacing="1"/>
      <w:outlineLvl w:val="0"/>
    </w:pPr>
    <w:rPr>
      <w:b/>
      <w:bCs/>
      <w:kern w:val="36"/>
      <w:sz w:val="48"/>
      <w:szCs w:val="48"/>
      <w:lang w:eastAsia="pt-BR"/>
    </w:rPr>
  </w:style>
  <w:style w:type="paragraph" w:styleId="Ttulo2">
    <w:name w:val="heading 2"/>
    <w:basedOn w:val="Normal"/>
    <w:link w:val="Ttulo2Char"/>
    <w:uiPriority w:val="9"/>
    <w:qFormat/>
    <w:rsid w:val="003D52F6"/>
    <w:pPr>
      <w:spacing w:before="100" w:beforeAutospacing="1" w:after="100" w:afterAutospacing="1"/>
      <w:outlineLvl w:val="1"/>
    </w:pPr>
    <w:rPr>
      <w:b/>
      <w:bCs/>
      <w:sz w:val="36"/>
      <w:szCs w:val="36"/>
      <w:lang w:eastAsia="pt-BR"/>
    </w:rPr>
  </w:style>
  <w:style w:type="paragraph" w:styleId="Ttulo3">
    <w:name w:val="heading 3"/>
    <w:basedOn w:val="Ttulo10"/>
    <w:next w:val="Corpodetexto"/>
    <w:link w:val="Ttulo3Char"/>
    <w:qFormat/>
    <w:rsid w:val="00776961"/>
    <w:pPr>
      <w:numPr>
        <w:ilvl w:val="2"/>
        <w:numId w:val="1"/>
      </w:numPr>
      <w:spacing w:before="140" w:after="120"/>
      <w:outlineLvl w:val="2"/>
    </w:pPr>
    <w:rPr>
      <w:bCs/>
      <w:color w:val="808080"/>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Ttulo10"/>
    <w:next w:val="Corpodetexto"/>
    <w:link w:val="TtuloChar1"/>
    <w:qFormat/>
    <w:rsid w:val="00776961"/>
    <w:rPr>
      <w:bCs/>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3D52F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D52F6"/>
    <w:rPr>
      <w:rFonts w:ascii="Times New Roman" w:eastAsia="Times New Roman" w:hAnsi="Times New Roman" w:cs="Times New Roman"/>
      <w:b/>
      <w:bCs/>
      <w:sz w:val="36"/>
      <w:szCs w:val="36"/>
      <w:lang w:eastAsia="pt-BR"/>
    </w:rPr>
  </w:style>
  <w:style w:type="paragraph" w:styleId="Cabealho">
    <w:name w:val="header"/>
    <w:basedOn w:val="Normal"/>
    <w:link w:val="CabealhoChar"/>
    <w:uiPriority w:val="99"/>
    <w:rsid w:val="00E458B9"/>
    <w:pPr>
      <w:tabs>
        <w:tab w:val="center" w:pos="4419"/>
        <w:tab w:val="right" w:pos="8838"/>
      </w:tabs>
    </w:pPr>
  </w:style>
  <w:style w:type="character" w:customStyle="1" w:styleId="CabealhoChar">
    <w:name w:val="Cabeçalho Char"/>
    <w:basedOn w:val="Fontepargpadro"/>
    <w:link w:val="Cabealho"/>
    <w:uiPriority w:val="99"/>
    <w:rsid w:val="00E458B9"/>
    <w:rPr>
      <w:rFonts w:ascii="Times New Roman" w:eastAsia="Times New Roman" w:hAnsi="Times New Roman" w:cs="Times New Roman"/>
      <w:sz w:val="20"/>
      <w:szCs w:val="20"/>
      <w:lang w:eastAsia="ar-SA"/>
    </w:rPr>
  </w:style>
  <w:style w:type="paragraph" w:styleId="Rodap">
    <w:name w:val="footer"/>
    <w:basedOn w:val="Normal"/>
    <w:link w:val="RodapChar"/>
    <w:rsid w:val="00E458B9"/>
    <w:pPr>
      <w:tabs>
        <w:tab w:val="center" w:pos="4419"/>
        <w:tab w:val="right" w:pos="8838"/>
      </w:tabs>
    </w:pPr>
  </w:style>
  <w:style w:type="character" w:customStyle="1" w:styleId="RodapChar">
    <w:name w:val="Rodapé Char"/>
    <w:basedOn w:val="Fontepargpadro"/>
    <w:link w:val="Rodap"/>
    <w:rsid w:val="00E458B9"/>
    <w:rPr>
      <w:rFonts w:ascii="Times New Roman" w:eastAsia="Times New Roman" w:hAnsi="Times New Roman" w:cs="Times New Roman"/>
      <w:sz w:val="20"/>
      <w:szCs w:val="20"/>
      <w:lang w:eastAsia="ar-SA"/>
    </w:rPr>
  </w:style>
  <w:style w:type="paragraph" w:styleId="PargrafodaLista">
    <w:name w:val="List Paragraph"/>
    <w:basedOn w:val="Normal"/>
    <w:uiPriority w:val="99"/>
    <w:qFormat/>
    <w:rsid w:val="00E458B9"/>
    <w:pPr>
      <w:suppressAutoHyphens w:val="0"/>
      <w:ind w:left="720"/>
      <w:contextualSpacing/>
    </w:pPr>
    <w:rPr>
      <w:lang w:eastAsia="pt-BR"/>
    </w:rPr>
  </w:style>
  <w:style w:type="paragraph" w:styleId="Textodenotaderodap">
    <w:name w:val="footnote text"/>
    <w:basedOn w:val="Normal"/>
    <w:link w:val="TextodenotaderodapChar"/>
    <w:uiPriority w:val="99"/>
    <w:rsid w:val="00E458B9"/>
  </w:style>
  <w:style w:type="character" w:customStyle="1" w:styleId="TextodenotaderodapChar">
    <w:name w:val="Texto de nota de rodapé Char"/>
    <w:basedOn w:val="Fontepargpadro"/>
    <w:link w:val="Textodenotaderodap"/>
    <w:uiPriority w:val="99"/>
    <w:rsid w:val="00E458B9"/>
    <w:rPr>
      <w:rFonts w:ascii="Times New Roman" w:eastAsia="Times New Roman" w:hAnsi="Times New Roman" w:cs="Times New Roman"/>
      <w:sz w:val="20"/>
      <w:szCs w:val="20"/>
      <w:lang w:eastAsia="ar-SA"/>
    </w:rPr>
  </w:style>
  <w:style w:type="character" w:styleId="Refdenotaderodap">
    <w:name w:val="footnote reference"/>
    <w:basedOn w:val="Fontepargpadro"/>
    <w:rsid w:val="00E458B9"/>
    <w:rPr>
      <w:vertAlign w:val="superscript"/>
    </w:rPr>
  </w:style>
  <w:style w:type="character" w:styleId="Forte">
    <w:name w:val="Strong"/>
    <w:basedOn w:val="Fontepargpadro"/>
    <w:uiPriority w:val="22"/>
    <w:qFormat/>
    <w:rsid w:val="00E458B9"/>
    <w:rPr>
      <w:b/>
      <w:bCs/>
    </w:rPr>
  </w:style>
  <w:style w:type="paragraph" w:styleId="Textodenotadefim">
    <w:name w:val="endnote text"/>
    <w:basedOn w:val="Normal"/>
    <w:link w:val="TextodenotadefimChar"/>
    <w:uiPriority w:val="99"/>
    <w:semiHidden/>
    <w:unhideWhenUsed/>
    <w:rsid w:val="00875F0F"/>
  </w:style>
  <w:style w:type="character" w:customStyle="1" w:styleId="TextodenotadefimChar">
    <w:name w:val="Texto de nota de fim Char"/>
    <w:basedOn w:val="Fontepargpadro"/>
    <w:link w:val="Textodenotadefim"/>
    <w:uiPriority w:val="99"/>
    <w:semiHidden/>
    <w:rsid w:val="00875F0F"/>
    <w:rPr>
      <w:rFonts w:ascii="Times New Roman" w:eastAsia="Times New Roman" w:hAnsi="Times New Roman" w:cs="Times New Roman"/>
      <w:sz w:val="20"/>
      <w:szCs w:val="20"/>
      <w:lang w:eastAsia="ar-SA"/>
    </w:rPr>
  </w:style>
  <w:style w:type="character" w:styleId="Refdenotadefim">
    <w:name w:val="endnote reference"/>
    <w:basedOn w:val="Fontepargpadro"/>
    <w:uiPriority w:val="99"/>
    <w:semiHidden/>
    <w:unhideWhenUsed/>
    <w:rsid w:val="00875F0F"/>
    <w:rPr>
      <w:vertAlign w:val="superscript"/>
    </w:rPr>
  </w:style>
  <w:style w:type="character" w:customStyle="1" w:styleId="apple-converted-space">
    <w:name w:val="apple-converted-space"/>
    <w:basedOn w:val="Fontepargpadro"/>
    <w:rsid w:val="000F5415"/>
  </w:style>
  <w:style w:type="character" w:styleId="Hyperlink">
    <w:name w:val="Hyperlink"/>
    <w:basedOn w:val="Fontepargpadro"/>
    <w:unhideWhenUsed/>
    <w:rsid w:val="008C5ACD"/>
    <w:rPr>
      <w:color w:val="0000FF" w:themeColor="hyperlink"/>
      <w:u w:val="single"/>
    </w:rPr>
  </w:style>
  <w:style w:type="paragraph" w:styleId="Textodebalo">
    <w:name w:val="Balloon Text"/>
    <w:basedOn w:val="Normal"/>
    <w:link w:val="TextodebaloChar"/>
    <w:uiPriority w:val="99"/>
    <w:semiHidden/>
    <w:unhideWhenUsed/>
    <w:rsid w:val="00F979BC"/>
    <w:rPr>
      <w:rFonts w:ascii="Tahoma" w:hAnsi="Tahoma" w:cs="Tahoma"/>
      <w:sz w:val="16"/>
      <w:szCs w:val="16"/>
    </w:rPr>
  </w:style>
  <w:style w:type="character" w:customStyle="1" w:styleId="TextodebaloChar">
    <w:name w:val="Texto de balão Char"/>
    <w:basedOn w:val="Fontepargpadro"/>
    <w:link w:val="Textodebalo"/>
    <w:uiPriority w:val="99"/>
    <w:semiHidden/>
    <w:rsid w:val="00F979BC"/>
    <w:rPr>
      <w:rFonts w:ascii="Tahoma" w:eastAsia="Times New Roman" w:hAnsi="Tahoma" w:cs="Tahoma"/>
      <w:sz w:val="16"/>
      <w:szCs w:val="16"/>
      <w:lang w:eastAsia="ar-SA"/>
    </w:rPr>
  </w:style>
  <w:style w:type="table" w:styleId="Tabelacomgrade">
    <w:name w:val="Table Grid"/>
    <w:basedOn w:val="Tabelanormal"/>
    <w:uiPriority w:val="59"/>
    <w:rsid w:val="00E83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nhideWhenUsed/>
    <w:rsid w:val="00D32C82"/>
    <w:rPr>
      <w:color w:val="800080" w:themeColor="followedHyperlink"/>
      <w:u w:val="single"/>
    </w:rPr>
  </w:style>
  <w:style w:type="paragraph" w:customStyle="1" w:styleId="Nivel1">
    <w:name w:val="Nivel1"/>
    <w:basedOn w:val="Ttulo1"/>
    <w:next w:val="Normal"/>
    <w:qFormat/>
    <w:rsid w:val="00A939B9"/>
    <w:pPr>
      <w:keepNext/>
      <w:keepLines/>
      <w:numPr>
        <w:numId w:val="2"/>
      </w:numPr>
      <w:suppressAutoHyphens w:val="0"/>
      <w:spacing w:before="480" w:beforeAutospacing="0" w:after="120" w:afterAutospacing="0" w:line="276" w:lineRule="auto"/>
      <w:ind w:left="357" w:hanging="357"/>
      <w:jc w:val="both"/>
    </w:pPr>
    <w:rPr>
      <w:rFonts w:ascii="Arial" w:eastAsiaTheme="majorEastAsia" w:hAnsi="Arial" w:cs="Arial"/>
      <w:bCs w:val="0"/>
      <w:color w:val="000000"/>
      <w:kern w:val="0"/>
      <w:sz w:val="20"/>
      <w:szCs w:val="20"/>
    </w:rPr>
  </w:style>
  <w:style w:type="paragraph" w:customStyle="1" w:styleId="Ttulo10">
    <w:name w:val="Título1"/>
    <w:basedOn w:val="Normal"/>
    <w:next w:val="Corpodetexto"/>
    <w:rsid w:val="000E1B8F"/>
    <w:pPr>
      <w:widowControl w:val="0"/>
      <w:jc w:val="center"/>
    </w:pPr>
    <w:rPr>
      <w:rFonts w:ascii="Arial" w:hAnsi="Arial" w:cs="Arial"/>
      <w:b/>
      <w:lang w:eastAsia="zh-CN"/>
    </w:rPr>
  </w:style>
  <w:style w:type="paragraph" w:styleId="Corpodetexto">
    <w:name w:val="Body Text"/>
    <w:basedOn w:val="Normal"/>
    <w:link w:val="CorpodetextoChar"/>
    <w:rsid w:val="000E1B8F"/>
    <w:pPr>
      <w:spacing w:after="140" w:line="288" w:lineRule="auto"/>
    </w:pPr>
    <w:rPr>
      <w:sz w:val="24"/>
      <w:szCs w:val="24"/>
      <w:lang w:eastAsia="zh-CN"/>
    </w:rPr>
  </w:style>
  <w:style w:type="character" w:customStyle="1" w:styleId="CorpodetextoChar">
    <w:name w:val="Corpo de texto Char"/>
    <w:basedOn w:val="Fontepargpadro"/>
    <w:link w:val="Corpodetexto"/>
    <w:rsid w:val="000E1B8F"/>
    <w:rPr>
      <w:rFonts w:ascii="Times New Roman" w:eastAsia="Times New Roman" w:hAnsi="Times New Roman" w:cs="Times New Roman"/>
      <w:sz w:val="24"/>
      <w:szCs w:val="24"/>
      <w:lang w:eastAsia="zh-CN"/>
    </w:rPr>
  </w:style>
  <w:style w:type="paragraph" w:customStyle="1" w:styleId="Commarcadores1">
    <w:name w:val="Com marcadores1"/>
    <w:basedOn w:val="Normal"/>
    <w:rsid w:val="000E1B8F"/>
    <w:pPr>
      <w:widowControl w:val="0"/>
      <w:spacing w:before="120" w:after="240"/>
      <w:ind w:hanging="540"/>
      <w:jc w:val="both"/>
    </w:pPr>
    <w:rPr>
      <w:rFonts w:eastAsia="Lucida Sans Unicode" w:cs="Mangal"/>
      <w:b/>
      <w:caps/>
      <w:kern w:val="1"/>
      <w:sz w:val="24"/>
      <w:szCs w:val="24"/>
      <w:lang w:eastAsia="zh-CN" w:bidi="hi-IN"/>
    </w:rPr>
  </w:style>
  <w:style w:type="paragraph" w:customStyle="1" w:styleId="western">
    <w:name w:val="western"/>
    <w:basedOn w:val="Normal"/>
    <w:rsid w:val="000E1B8F"/>
    <w:pPr>
      <w:widowControl w:val="0"/>
      <w:spacing w:before="280" w:after="119"/>
    </w:pPr>
    <w:rPr>
      <w:rFonts w:eastAsia="Lucida Sans Unicode" w:cs="Mangal"/>
      <w:kern w:val="1"/>
      <w:sz w:val="24"/>
      <w:szCs w:val="24"/>
      <w:lang w:eastAsia="zh-CN" w:bidi="hi-IN"/>
    </w:rPr>
  </w:style>
  <w:style w:type="character" w:customStyle="1" w:styleId="Ttulo3Char">
    <w:name w:val="Título 3 Char"/>
    <w:basedOn w:val="Fontepargpadro"/>
    <w:link w:val="Ttulo3"/>
    <w:rsid w:val="00776961"/>
    <w:rPr>
      <w:rFonts w:ascii="Arial" w:eastAsia="Times New Roman" w:hAnsi="Arial" w:cs="Arial"/>
      <w:b/>
      <w:bCs/>
      <w:color w:val="808080"/>
      <w:sz w:val="28"/>
      <w:szCs w:val="28"/>
      <w:lang w:eastAsia="zh-CN"/>
    </w:rPr>
  </w:style>
  <w:style w:type="character" w:customStyle="1" w:styleId="WW8Num1z0">
    <w:name w:val="WW8Num1z0"/>
    <w:rsid w:val="00776961"/>
  </w:style>
  <w:style w:type="character" w:customStyle="1" w:styleId="WW8Num1z1">
    <w:name w:val="WW8Num1z1"/>
    <w:rsid w:val="00776961"/>
  </w:style>
  <w:style w:type="character" w:customStyle="1" w:styleId="WW8Num1z2">
    <w:name w:val="WW8Num1z2"/>
    <w:rsid w:val="00776961"/>
  </w:style>
  <w:style w:type="character" w:customStyle="1" w:styleId="WW8Num1z3">
    <w:name w:val="WW8Num1z3"/>
    <w:rsid w:val="00776961"/>
  </w:style>
  <w:style w:type="character" w:customStyle="1" w:styleId="WW8Num1z4">
    <w:name w:val="WW8Num1z4"/>
    <w:rsid w:val="00776961"/>
  </w:style>
  <w:style w:type="character" w:customStyle="1" w:styleId="WW8Num1z5">
    <w:name w:val="WW8Num1z5"/>
    <w:rsid w:val="00776961"/>
  </w:style>
  <w:style w:type="character" w:customStyle="1" w:styleId="WW8Num1z6">
    <w:name w:val="WW8Num1z6"/>
    <w:rsid w:val="00776961"/>
  </w:style>
  <w:style w:type="character" w:customStyle="1" w:styleId="WW8Num1z7">
    <w:name w:val="WW8Num1z7"/>
    <w:rsid w:val="00776961"/>
  </w:style>
  <w:style w:type="character" w:customStyle="1" w:styleId="WW8Num1z8">
    <w:name w:val="WW8Num1z8"/>
    <w:rsid w:val="00776961"/>
  </w:style>
  <w:style w:type="character" w:customStyle="1" w:styleId="WW8Num2z0">
    <w:name w:val="WW8Num2z0"/>
    <w:rsid w:val="00776961"/>
    <w:rPr>
      <w:rFonts w:ascii="Arial" w:eastAsia="Times New Roman" w:hAnsi="Arial" w:cs="Symbol"/>
      <w:b/>
      <w:bCs/>
      <w:caps w:val="0"/>
      <w:smallCaps w:val="0"/>
      <w:sz w:val="22"/>
      <w:szCs w:val="22"/>
      <w:lang w:val="pt-BR" w:bidi="ar-SA"/>
    </w:rPr>
  </w:style>
  <w:style w:type="character" w:customStyle="1" w:styleId="WW8Num3z0">
    <w:name w:val="WW8Num3z0"/>
    <w:rsid w:val="00776961"/>
    <w:rPr>
      <w:rFonts w:ascii="Symbol" w:hAnsi="Symbol" w:cs="Symbol"/>
      <w:sz w:val="20"/>
    </w:rPr>
  </w:style>
  <w:style w:type="character" w:customStyle="1" w:styleId="WW8Num3z1">
    <w:name w:val="WW8Num3z1"/>
    <w:rsid w:val="00776961"/>
    <w:rPr>
      <w:rFonts w:ascii="Courier New" w:hAnsi="Courier New" w:cs="Courier New"/>
      <w:sz w:val="20"/>
    </w:rPr>
  </w:style>
  <w:style w:type="character" w:customStyle="1" w:styleId="WW8Num3z2">
    <w:name w:val="WW8Num3z2"/>
    <w:rsid w:val="00776961"/>
    <w:rPr>
      <w:rFonts w:ascii="Wingdings" w:hAnsi="Wingdings" w:cs="Wingdings"/>
      <w:sz w:val="20"/>
    </w:rPr>
  </w:style>
  <w:style w:type="character" w:customStyle="1" w:styleId="WW8Num4z0">
    <w:name w:val="WW8Num4z0"/>
    <w:rsid w:val="00776961"/>
    <w:rPr>
      <w:rFonts w:ascii="Symbol" w:hAnsi="Symbol" w:cs="Symbol"/>
      <w:sz w:val="20"/>
    </w:rPr>
  </w:style>
  <w:style w:type="character" w:customStyle="1" w:styleId="WW8Num4z1">
    <w:name w:val="WW8Num4z1"/>
    <w:rsid w:val="00776961"/>
    <w:rPr>
      <w:rFonts w:ascii="Courier New" w:hAnsi="Courier New" w:cs="Courier New"/>
      <w:sz w:val="20"/>
    </w:rPr>
  </w:style>
  <w:style w:type="character" w:customStyle="1" w:styleId="WW8Num4z2">
    <w:name w:val="WW8Num4z2"/>
    <w:rsid w:val="00776961"/>
    <w:rPr>
      <w:rFonts w:ascii="Wingdings" w:hAnsi="Wingdings" w:cs="Wingdings"/>
      <w:sz w:val="20"/>
    </w:rPr>
  </w:style>
  <w:style w:type="character" w:customStyle="1" w:styleId="WW8Num5z0">
    <w:name w:val="WW8Num5z0"/>
    <w:rsid w:val="00776961"/>
    <w:rPr>
      <w:rFonts w:ascii="Symbol" w:hAnsi="Symbol" w:cs="Symbol"/>
      <w:sz w:val="20"/>
      <w:szCs w:val="20"/>
    </w:rPr>
  </w:style>
  <w:style w:type="character" w:customStyle="1" w:styleId="WW8Num5z1">
    <w:name w:val="WW8Num5z1"/>
    <w:rsid w:val="00776961"/>
    <w:rPr>
      <w:rFonts w:ascii="Courier New" w:hAnsi="Courier New" w:cs="Courier New"/>
      <w:sz w:val="20"/>
    </w:rPr>
  </w:style>
  <w:style w:type="character" w:customStyle="1" w:styleId="WW8Num5z2">
    <w:name w:val="WW8Num5z2"/>
    <w:rsid w:val="00776961"/>
    <w:rPr>
      <w:rFonts w:ascii="Wingdings" w:hAnsi="Wingdings" w:cs="Wingdings"/>
      <w:sz w:val="20"/>
    </w:rPr>
  </w:style>
  <w:style w:type="character" w:customStyle="1" w:styleId="WW8Num6z0">
    <w:name w:val="WW8Num6z0"/>
    <w:rsid w:val="00776961"/>
    <w:rPr>
      <w:rFonts w:ascii="Symbol" w:hAnsi="Symbol" w:cs="Symbol"/>
      <w:sz w:val="20"/>
      <w:szCs w:val="20"/>
    </w:rPr>
  </w:style>
  <w:style w:type="character" w:customStyle="1" w:styleId="WW8Num6z1">
    <w:name w:val="WW8Num6z1"/>
    <w:rsid w:val="00776961"/>
    <w:rPr>
      <w:rFonts w:ascii="Courier New" w:hAnsi="Courier New" w:cs="Courier New"/>
      <w:sz w:val="20"/>
    </w:rPr>
  </w:style>
  <w:style w:type="character" w:customStyle="1" w:styleId="WW8Num6z2">
    <w:name w:val="WW8Num6z2"/>
    <w:rsid w:val="00776961"/>
    <w:rPr>
      <w:rFonts w:ascii="Wingdings" w:hAnsi="Wingdings" w:cs="Wingdings"/>
      <w:sz w:val="20"/>
    </w:rPr>
  </w:style>
  <w:style w:type="character" w:customStyle="1" w:styleId="WW8Num7z0">
    <w:name w:val="WW8Num7z0"/>
    <w:rsid w:val="00776961"/>
    <w:rPr>
      <w:rFonts w:ascii="Symbol" w:hAnsi="Symbol" w:cs="Symbol"/>
      <w:sz w:val="20"/>
    </w:rPr>
  </w:style>
  <w:style w:type="character" w:customStyle="1" w:styleId="WW8Num7z1">
    <w:name w:val="WW8Num7z1"/>
    <w:rsid w:val="00776961"/>
    <w:rPr>
      <w:rFonts w:ascii="Courier New" w:hAnsi="Courier New" w:cs="Courier New"/>
      <w:sz w:val="20"/>
    </w:rPr>
  </w:style>
  <w:style w:type="character" w:customStyle="1" w:styleId="WW8Num7z2">
    <w:name w:val="WW8Num7z2"/>
    <w:rsid w:val="00776961"/>
    <w:rPr>
      <w:rFonts w:ascii="Wingdings" w:hAnsi="Wingdings" w:cs="Wingdings"/>
      <w:sz w:val="20"/>
    </w:rPr>
  </w:style>
  <w:style w:type="character" w:customStyle="1" w:styleId="WW8Num8z0">
    <w:name w:val="WW8Num8z0"/>
    <w:rsid w:val="00776961"/>
    <w:rPr>
      <w:rFonts w:ascii="Symbol" w:hAnsi="Symbol" w:cs="Symbol"/>
      <w:sz w:val="20"/>
      <w:szCs w:val="20"/>
    </w:rPr>
  </w:style>
  <w:style w:type="character" w:customStyle="1" w:styleId="WW8Num8z1">
    <w:name w:val="WW8Num8z1"/>
    <w:rsid w:val="00776961"/>
    <w:rPr>
      <w:rFonts w:ascii="Courier New" w:hAnsi="Courier New" w:cs="Courier New"/>
      <w:sz w:val="20"/>
    </w:rPr>
  </w:style>
  <w:style w:type="character" w:customStyle="1" w:styleId="WW8Num8z2">
    <w:name w:val="WW8Num8z2"/>
    <w:rsid w:val="00776961"/>
    <w:rPr>
      <w:rFonts w:ascii="Wingdings" w:hAnsi="Wingdings" w:cs="Wingdings"/>
      <w:sz w:val="20"/>
    </w:rPr>
  </w:style>
  <w:style w:type="character" w:customStyle="1" w:styleId="WW8Num9z0">
    <w:name w:val="WW8Num9z0"/>
    <w:rsid w:val="00776961"/>
    <w:rPr>
      <w:rFonts w:ascii="Symbol" w:hAnsi="Symbol" w:cs="Symbol"/>
      <w:sz w:val="20"/>
    </w:rPr>
  </w:style>
  <w:style w:type="character" w:customStyle="1" w:styleId="WW8Num9z1">
    <w:name w:val="WW8Num9z1"/>
    <w:rsid w:val="00776961"/>
    <w:rPr>
      <w:rFonts w:ascii="Courier New" w:hAnsi="Courier New" w:cs="Courier New"/>
      <w:sz w:val="20"/>
    </w:rPr>
  </w:style>
  <w:style w:type="character" w:customStyle="1" w:styleId="WW8Num9z2">
    <w:name w:val="WW8Num9z2"/>
    <w:rsid w:val="00776961"/>
    <w:rPr>
      <w:rFonts w:ascii="Wingdings" w:hAnsi="Wingdings" w:cs="Wingdings"/>
      <w:sz w:val="20"/>
    </w:rPr>
  </w:style>
  <w:style w:type="character" w:customStyle="1" w:styleId="WW8Num10z0">
    <w:name w:val="WW8Num10z0"/>
    <w:rsid w:val="00776961"/>
    <w:rPr>
      <w:rFonts w:ascii="Symbol" w:hAnsi="Symbol" w:cs="Symbol"/>
      <w:sz w:val="20"/>
      <w:szCs w:val="20"/>
    </w:rPr>
  </w:style>
  <w:style w:type="character" w:customStyle="1" w:styleId="WW8Num10z1">
    <w:name w:val="WW8Num10z1"/>
    <w:rsid w:val="00776961"/>
    <w:rPr>
      <w:rFonts w:ascii="Courier New" w:hAnsi="Courier New" w:cs="Courier New"/>
      <w:sz w:val="20"/>
    </w:rPr>
  </w:style>
  <w:style w:type="character" w:customStyle="1" w:styleId="WW8Num10z2">
    <w:name w:val="WW8Num10z2"/>
    <w:rsid w:val="00776961"/>
    <w:rPr>
      <w:rFonts w:ascii="Wingdings" w:hAnsi="Wingdings" w:cs="Wingdings"/>
      <w:sz w:val="20"/>
    </w:rPr>
  </w:style>
  <w:style w:type="character" w:customStyle="1" w:styleId="WW8Num11z0">
    <w:name w:val="WW8Num11z0"/>
    <w:rsid w:val="00776961"/>
    <w:rPr>
      <w:rFonts w:ascii="Symbol" w:hAnsi="Symbol" w:cs="Symbol"/>
      <w:sz w:val="20"/>
      <w:szCs w:val="20"/>
    </w:rPr>
  </w:style>
  <w:style w:type="character" w:customStyle="1" w:styleId="WW8Num11z1">
    <w:name w:val="WW8Num11z1"/>
    <w:rsid w:val="00776961"/>
    <w:rPr>
      <w:rFonts w:ascii="Courier New" w:hAnsi="Courier New" w:cs="Courier New"/>
      <w:sz w:val="20"/>
    </w:rPr>
  </w:style>
  <w:style w:type="character" w:customStyle="1" w:styleId="WW8Num11z2">
    <w:name w:val="WW8Num11z2"/>
    <w:rsid w:val="00776961"/>
    <w:rPr>
      <w:rFonts w:ascii="Wingdings" w:hAnsi="Wingdings" w:cs="Wingdings"/>
      <w:sz w:val="20"/>
    </w:rPr>
  </w:style>
  <w:style w:type="character" w:customStyle="1" w:styleId="WW8Num12z0">
    <w:name w:val="WW8Num12z0"/>
    <w:rsid w:val="00776961"/>
    <w:rPr>
      <w:rFonts w:ascii="Symbol" w:hAnsi="Symbol" w:cs="Symbol"/>
      <w:sz w:val="20"/>
      <w:szCs w:val="20"/>
    </w:rPr>
  </w:style>
  <w:style w:type="character" w:customStyle="1" w:styleId="WW8Num12z1">
    <w:name w:val="WW8Num12z1"/>
    <w:rsid w:val="00776961"/>
    <w:rPr>
      <w:rFonts w:ascii="Courier New" w:hAnsi="Courier New" w:cs="Courier New"/>
      <w:sz w:val="20"/>
    </w:rPr>
  </w:style>
  <w:style w:type="character" w:customStyle="1" w:styleId="WW8Num12z2">
    <w:name w:val="WW8Num12z2"/>
    <w:rsid w:val="00776961"/>
    <w:rPr>
      <w:rFonts w:ascii="Wingdings" w:hAnsi="Wingdings" w:cs="Wingdings"/>
      <w:sz w:val="20"/>
    </w:rPr>
  </w:style>
  <w:style w:type="character" w:customStyle="1" w:styleId="WW8Num13z0">
    <w:name w:val="WW8Num13z0"/>
    <w:rsid w:val="00776961"/>
    <w:rPr>
      <w:rFonts w:ascii="Symbol" w:hAnsi="Symbol" w:cs="Symbol"/>
      <w:sz w:val="20"/>
    </w:rPr>
  </w:style>
  <w:style w:type="character" w:customStyle="1" w:styleId="WW8Num13z1">
    <w:name w:val="WW8Num13z1"/>
    <w:rsid w:val="00776961"/>
    <w:rPr>
      <w:rFonts w:ascii="Courier New" w:hAnsi="Courier New" w:cs="Courier New"/>
      <w:sz w:val="20"/>
    </w:rPr>
  </w:style>
  <w:style w:type="character" w:customStyle="1" w:styleId="WW8Num13z2">
    <w:name w:val="WW8Num13z2"/>
    <w:rsid w:val="00776961"/>
    <w:rPr>
      <w:rFonts w:ascii="Wingdings" w:hAnsi="Wingdings" w:cs="Wingdings"/>
      <w:sz w:val="20"/>
    </w:rPr>
  </w:style>
  <w:style w:type="character" w:customStyle="1" w:styleId="WW8Num14z0">
    <w:name w:val="WW8Num14z0"/>
    <w:rsid w:val="00776961"/>
    <w:rPr>
      <w:rFonts w:ascii="Symbol" w:hAnsi="Symbol" w:cs="Symbol"/>
      <w:sz w:val="20"/>
    </w:rPr>
  </w:style>
  <w:style w:type="character" w:customStyle="1" w:styleId="WW8Num14z1">
    <w:name w:val="WW8Num14z1"/>
    <w:rsid w:val="00776961"/>
    <w:rPr>
      <w:rFonts w:ascii="Courier New" w:hAnsi="Courier New" w:cs="Courier New"/>
      <w:sz w:val="20"/>
    </w:rPr>
  </w:style>
  <w:style w:type="character" w:customStyle="1" w:styleId="WW8Num14z2">
    <w:name w:val="WW8Num14z2"/>
    <w:rsid w:val="00776961"/>
    <w:rPr>
      <w:rFonts w:ascii="Wingdings" w:hAnsi="Wingdings" w:cs="Wingdings"/>
      <w:sz w:val="20"/>
    </w:rPr>
  </w:style>
  <w:style w:type="character" w:customStyle="1" w:styleId="WW8Num15z0">
    <w:name w:val="WW8Num15z0"/>
    <w:rsid w:val="00776961"/>
    <w:rPr>
      <w:rFonts w:ascii="Symbol" w:hAnsi="Symbol" w:cs="Symbol"/>
      <w:sz w:val="20"/>
      <w:szCs w:val="20"/>
    </w:rPr>
  </w:style>
  <w:style w:type="character" w:customStyle="1" w:styleId="WW8Num15z1">
    <w:name w:val="WW8Num15z1"/>
    <w:rsid w:val="00776961"/>
    <w:rPr>
      <w:rFonts w:ascii="Courier New" w:hAnsi="Courier New" w:cs="Courier New"/>
      <w:sz w:val="20"/>
    </w:rPr>
  </w:style>
  <w:style w:type="character" w:customStyle="1" w:styleId="WW8Num15z2">
    <w:name w:val="WW8Num15z2"/>
    <w:rsid w:val="00776961"/>
    <w:rPr>
      <w:rFonts w:ascii="Wingdings" w:hAnsi="Wingdings" w:cs="Wingdings"/>
      <w:sz w:val="20"/>
    </w:rPr>
  </w:style>
  <w:style w:type="character" w:customStyle="1" w:styleId="WW8Num16z0">
    <w:name w:val="WW8Num16z0"/>
    <w:rsid w:val="00776961"/>
    <w:rPr>
      <w:rFonts w:ascii="Symbol" w:hAnsi="Symbol" w:cs="Symbol"/>
      <w:sz w:val="20"/>
      <w:szCs w:val="20"/>
    </w:rPr>
  </w:style>
  <w:style w:type="character" w:customStyle="1" w:styleId="WW8Num16z1">
    <w:name w:val="WW8Num16z1"/>
    <w:rsid w:val="00776961"/>
    <w:rPr>
      <w:rFonts w:ascii="Courier New" w:hAnsi="Courier New" w:cs="Courier New"/>
      <w:sz w:val="20"/>
    </w:rPr>
  </w:style>
  <w:style w:type="character" w:customStyle="1" w:styleId="WW8Num16z2">
    <w:name w:val="WW8Num16z2"/>
    <w:rsid w:val="00776961"/>
    <w:rPr>
      <w:rFonts w:ascii="Wingdings" w:hAnsi="Wingdings" w:cs="Wingdings"/>
      <w:sz w:val="20"/>
    </w:rPr>
  </w:style>
  <w:style w:type="character" w:customStyle="1" w:styleId="WW8Num17z0">
    <w:name w:val="WW8Num17z0"/>
    <w:rsid w:val="00776961"/>
    <w:rPr>
      <w:rFonts w:ascii="Symbol" w:hAnsi="Symbol" w:cs="Symbol"/>
      <w:sz w:val="20"/>
      <w:szCs w:val="20"/>
    </w:rPr>
  </w:style>
  <w:style w:type="character" w:customStyle="1" w:styleId="WW8Num17z1">
    <w:name w:val="WW8Num17z1"/>
    <w:rsid w:val="00776961"/>
    <w:rPr>
      <w:rFonts w:ascii="Courier New" w:hAnsi="Courier New" w:cs="Courier New"/>
      <w:sz w:val="20"/>
    </w:rPr>
  </w:style>
  <w:style w:type="character" w:customStyle="1" w:styleId="WW8Num17z2">
    <w:name w:val="WW8Num17z2"/>
    <w:rsid w:val="00776961"/>
    <w:rPr>
      <w:rFonts w:ascii="Wingdings" w:hAnsi="Wingdings" w:cs="Wingdings"/>
      <w:sz w:val="20"/>
    </w:rPr>
  </w:style>
  <w:style w:type="character" w:customStyle="1" w:styleId="WW8Num18z0">
    <w:name w:val="WW8Num18z0"/>
    <w:rsid w:val="00776961"/>
    <w:rPr>
      <w:rFonts w:ascii="Symbol" w:hAnsi="Symbol" w:cs="Symbol"/>
      <w:sz w:val="20"/>
    </w:rPr>
  </w:style>
  <w:style w:type="character" w:customStyle="1" w:styleId="WW8Num18z1">
    <w:name w:val="WW8Num18z1"/>
    <w:rsid w:val="00776961"/>
    <w:rPr>
      <w:rFonts w:ascii="Courier New" w:hAnsi="Courier New" w:cs="Courier New"/>
      <w:sz w:val="20"/>
    </w:rPr>
  </w:style>
  <w:style w:type="character" w:customStyle="1" w:styleId="WW8Num18z2">
    <w:name w:val="WW8Num18z2"/>
    <w:rsid w:val="00776961"/>
    <w:rPr>
      <w:rFonts w:ascii="Wingdings" w:hAnsi="Wingdings" w:cs="Wingdings"/>
      <w:sz w:val="20"/>
    </w:rPr>
  </w:style>
  <w:style w:type="character" w:customStyle="1" w:styleId="WW8Num19z0">
    <w:name w:val="WW8Num19z0"/>
    <w:rsid w:val="00776961"/>
    <w:rPr>
      <w:rFonts w:ascii="Symbol" w:hAnsi="Symbol" w:cs="Symbol"/>
      <w:sz w:val="20"/>
      <w:szCs w:val="20"/>
    </w:rPr>
  </w:style>
  <w:style w:type="character" w:customStyle="1" w:styleId="WW8Num19z1">
    <w:name w:val="WW8Num19z1"/>
    <w:rsid w:val="00776961"/>
    <w:rPr>
      <w:rFonts w:ascii="Courier New" w:hAnsi="Courier New" w:cs="Courier New"/>
      <w:sz w:val="20"/>
    </w:rPr>
  </w:style>
  <w:style w:type="character" w:customStyle="1" w:styleId="WW8Num19z2">
    <w:name w:val="WW8Num19z2"/>
    <w:rsid w:val="00776961"/>
    <w:rPr>
      <w:rFonts w:ascii="Wingdings" w:hAnsi="Wingdings" w:cs="Wingdings"/>
      <w:sz w:val="20"/>
    </w:rPr>
  </w:style>
  <w:style w:type="character" w:customStyle="1" w:styleId="WW8Num20z0">
    <w:name w:val="WW8Num20z0"/>
    <w:rsid w:val="00776961"/>
    <w:rPr>
      <w:rFonts w:ascii="Symbol" w:hAnsi="Symbol" w:cs="Symbol"/>
      <w:sz w:val="20"/>
    </w:rPr>
  </w:style>
  <w:style w:type="character" w:customStyle="1" w:styleId="WW8Num20z1">
    <w:name w:val="WW8Num20z1"/>
    <w:rsid w:val="00776961"/>
    <w:rPr>
      <w:rFonts w:ascii="Courier New" w:hAnsi="Courier New" w:cs="Courier New"/>
      <w:sz w:val="20"/>
    </w:rPr>
  </w:style>
  <w:style w:type="character" w:customStyle="1" w:styleId="WW8Num20z2">
    <w:name w:val="WW8Num20z2"/>
    <w:rsid w:val="00776961"/>
    <w:rPr>
      <w:rFonts w:ascii="Wingdings" w:hAnsi="Wingdings" w:cs="Wingdings"/>
      <w:sz w:val="20"/>
    </w:rPr>
  </w:style>
  <w:style w:type="character" w:customStyle="1" w:styleId="WW8Num21z0">
    <w:name w:val="WW8Num21z0"/>
    <w:rsid w:val="00776961"/>
    <w:rPr>
      <w:rFonts w:ascii="Symbol" w:hAnsi="Symbol" w:cs="Symbol"/>
      <w:sz w:val="20"/>
      <w:szCs w:val="20"/>
    </w:rPr>
  </w:style>
  <w:style w:type="character" w:customStyle="1" w:styleId="WW8Num21z1">
    <w:name w:val="WW8Num21z1"/>
    <w:rsid w:val="00776961"/>
    <w:rPr>
      <w:rFonts w:ascii="Courier New" w:hAnsi="Courier New" w:cs="Courier New"/>
      <w:sz w:val="20"/>
    </w:rPr>
  </w:style>
  <w:style w:type="character" w:customStyle="1" w:styleId="WW8Num21z2">
    <w:name w:val="WW8Num21z2"/>
    <w:rsid w:val="00776961"/>
    <w:rPr>
      <w:rFonts w:ascii="Wingdings" w:hAnsi="Wingdings" w:cs="Wingdings"/>
      <w:sz w:val="20"/>
    </w:rPr>
  </w:style>
  <w:style w:type="character" w:customStyle="1" w:styleId="WW8Num22z0">
    <w:name w:val="WW8Num22z0"/>
    <w:rsid w:val="00776961"/>
    <w:rPr>
      <w:rFonts w:ascii="Symbol" w:hAnsi="Symbol" w:cs="Symbol"/>
      <w:sz w:val="20"/>
      <w:szCs w:val="20"/>
    </w:rPr>
  </w:style>
  <w:style w:type="character" w:customStyle="1" w:styleId="WW8Num22z1">
    <w:name w:val="WW8Num22z1"/>
    <w:rsid w:val="00776961"/>
    <w:rPr>
      <w:rFonts w:ascii="Courier New" w:hAnsi="Courier New" w:cs="Courier New"/>
      <w:sz w:val="20"/>
    </w:rPr>
  </w:style>
  <w:style w:type="character" w:customStyle="1" w:styleId="WW8Num22z2">
    <w:name w:val="WW8Num22z2"/>
    <w:rsid w:val="00776961"/>
    <w:rPr>
      <w:rFonts w:ascii="Wingdings" w:hAnsi="Wingdings" w:cs="Wingdings"/>
      <w:sz w:val="20"/>
    </w:rPr>
  </w:style>
  <w:style w:type="character" w:customStyle="1" w:styleId="WW8Num23z0">
    <w:name w:val="WW8Num23z0"/>
    <w:rsid w:val="00776961"/>
    <w:rPr>
      <w:rFonts w:ascii="Symbol" w:hAnsi="Symbol" w:cs="Symbol"/>
      <w:sz w:val="20"/>
    </w:rPr>
  </w:style>
  <w:style w:type="character" w:customStyle="1" w:styleId="WW8Num23z1">
    <w:name w:val="WW8Num23z1"/>
    <w:rsid w:val="00776961"/>
    <w:rPr>
      <w:rFonts w:ascii="Courier New" w:hAnsi="Courier New" w:cs="Courier New"/>
      <w:sz w:val="20"/>
    </w:rPr>
  </w:style>
  <w:style w:type="character" w:customStyle="1" w:styleId="WW8Num23z2">
    <w:name w:val="WW8Num23z2"/>
    <w:rsid w:val="00776961"/>
    <w:rPr>
      <w:rFonts w:ascii="Wingdings" w:hAnsi="Wingdings" w:cs="Wingdings"/>
      <w:sz w:val="20"/>
    </w:rPr>
  </w:style>
  <w:style w:type="character" w:customStyle="1" w:styleId="WW8Num24z0">
    <w:name w:val="WW8Num24z0"/>
    <w:rsid w:val="00776961"/>
    <w:rPr>
      <w:rFonts w:ascii="Symbol" w:hAnsi="Symbol" w:cs="Symbol"/>
      <w:sz w:val="20"/>
    </w:rPr>
  </w:style>
  <w:style w:type="character" w:customStyle="1" w:styleId="WW8Num24z1">
    <w:name w:val="WW8Num24z1"/>
    <w:rsid w:val="00776961"/>
    <w:rPr>
      <w:rFonts w:ascii="Courier New" w:hAnsi="Courier New" w:cs="Courier New"/>
      <w:sz w:val="20"/>
    </w:rPr>
  </w:style>
  <w:style w:type="character" w:customStyle="1" w:styleId="WW8Num24z2">
    <w:name w:val="WW8Num24z2"/>
    <w:rsid w:val="00776961"/>
    <w:rPr>
      <w:rFonts w:ascii="Wingdings" w:hAnsi="Wingdings" w:cs="Wingdings"/>
      <w:sz w:val="20"/>
    </w:rPr>
  </w:style>
  <w:style w:type="character" w:customStyle="1" w:styleId="WW8Num25z0">
    <w:name w:val="WW8Num25z0"/>
    <w:rsid w:val="00776961"/>
    <w:rPr>
      <w:rFonts w:ascii="Symbol" w:hAnsi="Symbol" w:cs="Symbol"/>
      <w:b/>
    </w:rPr>
  </w:style>
  <w:style w:type="character" w:customStyle="1" w:styleId="WW8Num25z1">
    <w:name w:val="WW8Num25z1"/>
    <w:rsid w:val="00776961"/>
    <w:rPr>
      <w:rFonts w:ascii="Courier New" w:hAnsi="Courier New" w:cs="Courier New"/>
      <w:sz w:val="20"/>
    </w:rPr>
  </w:style>
  <w:style w:type="character" w:customStyle="1" w:styleId="WW8Num25z2">
    <w:name w:val="WW8Num25z2"/>
    <w:rsid w:val="00776961"/>
    <w:rPr>
      <w:rFonts w:ascii="Wingdings" w:hAnsi="Wingdings" w:cs="Wingdings"/>
      <w:sz w:val="20"/>
    </w:rPr>
  </w:style>
  <w:style w:type="character" w:customStyle="1" w:styleId="WW8Num26z0">
    <w:name w:val="WW8Num26z0"/>
    <w:rsid w:val="00776961"/>
    <w:rPr>
      <w:rFonts w:ascii="Symbol" w:hAnsi="Symbol" w:cs="Symbol"/>
      <w:sz w:val="20"/>
    </w:rPr>
  </w:style>
  <w:style w:type="character" w:customStyle="1" w:styleId="WW8Num26z1">
    <w:name w:val="WW8Num26z1"/>
    <w:rsid w:val="00776961"/>
    <w:rPr>
      <w:rFonts w:ascii="Courier New" w:hAnsi="Courier New" w:cs="Courier New"/>
      <w:sz w:val="20"/>
    </w:rPr>
  </w:style>
  <w:style w:type="character" w:customStyle="1" w:styleId="WW8Num26z2">
    <w:name w:val="WW8Num26z2"/>
    <w:rsid w:val="00776961"/>
    <w:rPr>
      <w:rFonts w:ascii="Wingdings" w:hAnsi="Wingdings" w:cs="Wingdings"/>
      <w:sz w:val="20"/>
    </w:rPr>
  </w:style>
  <w:style w:type="character" w:customStyle="1" w:styleId="WW8Num27z0">
    <w:name w:val="WW8Num27z0"/>
    <w:rsid w:val="00776961"/>
    <w:rPr>
      <w:rFonts w:ascii="Symbol" w:hAnsi="Symbol" w:cs="Symbol"/>
      <w:color w:val="000000"/>
      <w:sz w:val="20"/>
      <w:szCs w:val="20"/>
      <w:shd w:val="clear" w:color="auto" w:fill="auto"/>
      <w:lang w:val="pt-BR" w:bidi="ar-SA"/>
    </w:rPr>
  </w:style>
  <w:style w:type="character" w:customStyle="1" w:styleId="WW8Num27z1">
    <w:name w:val="WW8Num27z1"/>
    <w:rsid w:val="00776961"/>
    <w:rPr>
      <w:rFonts w:ascii="Courier New" w:hAnsi="Courier New" w:cs="Courier New"/>
      <w:sz w:val="20"/>
    </w:rPr>
  </w:style>
  <w:style w:type="character" w:customStyle="1" w:styleId="WW8Num27z2">
    <w:name w:val="WW8Num27z2"/>
    <w:rsid w:val="00776961"/>
    <w:rPr>
      <w:rFonts w:ascii="Wingdings" w:hAnsi="Wingdings" w:cs="Wingdings"/>
      <w:sz w:val="20"/>
    </w:rPr>
  </w:style>
  <w:style w:type="character" w:customStyle="1" w:styleId="WW8Num28z0">
    <w:name w:val="WW8Num28z0"/>
    <w:rsid w:val="00776961"/>
    <w:rPr>
      <w:rFonts w:ascii="Symbol" w:hAnsi="Symbol" w:cs="Symbol"/>
      <w:sz w:val="20"/>
    </w:rPr>
  </w:style>
  <w:style w:type="character" w:customStyle="1" w:styleId="WW8Num28z1">
    <w:name w:val="WW8Num28z1"/>
    <w:rsid w:val="00776961"/>
    <w:rPr>
      <w:rFonts w:ascii="Courier New" w:hAnsi="Courier New" w:cs="Courier New"/>
      <w:sz w:val="20"/>
    </w:rPr>
  </w:style>
  <w:style w:type="character" w:customStyle="1" w:styleId="WW8Num28z2">
    <w:name w:val="WW8Num28z2"/>
    <w:rsid w:val="00776961"/>
    <w:rPr>
      <w:rFonts w:ascii="Wingdings" w:hAnsi="Wingdings" w:cs="Wingdings"/>
      <w:sz w:val="20"/>
    </w:rPr>
  </w:style>
  <w:style w:type="character" w:customStyle="1" w:styleId="WW8Num29z0">
    <w:name w:val="WW8Num29z0"/>
    <w:rsid w:val="00776961"/>
    <w:rPr>
      <w:rFonts w:ascii="Symbol" w:hAnsi="Symbol" w:cs="Symbol"/>
      <w:sz w:val="20"/>
    </w:rPr>
  </w:style>
  <w:style w:type="character" w:customStyle="1" w:styleId="WW8Num29z1">
    <w:name w:val="WW8Num29z1"/>
    <w:rsid w:val="00776961"/>
    <w:rPr>
      <w:rFonts w:ascii="Courier New" w:hAnsi="Courier New" w:cs="Courier New"/>
      <w:sz w:val="20"/>
    </w:rPr>
  </w:style>
  <w:style w:type="character" w:customStyle="1" w:styleId="WW8Num29z2">
    <w:name w:val="WW8Num29z2"/>
    <w:rsid w:val="00776961"/>
    <w:rPr>
      <w:rFonts w:ascii="Wingdings" w:hAnsi="Wingdings" w:cs="Wingdings"/>
      <w:sz w:val="20"/>
    </w:rPr>
  </w:style>
  <w:style w:type="character" w:customStyle="1" w:styleId="WW8Num30z0">
    <w:name w:val="WW8Num30z0"/>
    <w:rsid w:val="00776961"/>
    <w:rPr>
      <w:rFonts w:ascii="Symbol" w:hAnsi="Symbol" w:cs="Symbol"/>
      <w:sz w:val="20"/>
    </w:rPr>
  </w:style>
  <w:style w:type="character" w:customStyle="1" w:styleId="WW8Num30z1">
    <w:name w:val="WW8Num30z1"/>
    <w:rsid w:val="00776961"/>
    <w:rPr>
      <w:rFonts w:ascii="Courier New" w:hAnsi="Courier New" w:cs="Courier New"/>
      <w:sz w:val="20"/>
    </w:rPr>
  </w:style>
  <w:style w:type="character" w:customStyle="1" w:styleId="WW8Num30z2">
    <w:name w:val="WW8Num30z2"/>
    <w:rsid w:val="00776961"/>
    <w:rPr>
      <w:rFonts w:ascii="Wingdings" w:hAnsi="Wingdings" w:cs="Wingdings"/>
      <w:sz w:val="20"/>
    </w:rPr>
  </w:style>
  <w:style w:type="character" w:customStyle="1" w:styleId="WW8Num31z0">
    <w:name w:val="WW8Num31z0"/>
    <w:rsid w:val="00776961"/>
    <w:rPr>
      <w:rFonts w:ascii="Symbol" w:hAnsi="Symbol" w:cs="Symbol"/>
      <w:sz w:val="20"/>
    </w:rPr>
  </w:style>
  <w:style w:type="character" w:customStyle="1" w:styleId="WW8Num31z1">
    <w:name w:val="WW8Num31z1"/>
    <w:rsid w:val="00776961"/>
    <w:rPr>
      <w:rFonts w:ascii="Courier New" w:hAnsi="Courier New" w:cs="Courier New"/>
      <w:sz w:val="20"/>
    </w:rPr>
  </w:style>
  <w:style w:type="character" w:customStyle="1" w:styleId="WW8Num31z2">
    <w:name w:val="WW8Num31z2"/>
    <w:rsid w:val="00776961"/>
    <w:rPr>
      <w:rFonts w:ascii="Wingdings" w:hAnsi="Wingdings" w:cs="Wingdings"/>
      <w:sz w:val="20"/>
    </w:rPr>
  </w:style>
  <w:style w:type="character" w:customStyle="1" w:styleId="WW8Num32z0">
    <w:name w:val="WW8Num32z0"/>
    <w:rsid w:val="00776961"/>
    <w:rPr>
      <w:rFonts w:ascii="Symbol" w:hAnsi="Symbol" w:cs="Symbol"/>
      <w:sz w:val="20"/>
    </w:rPr>
  </w:style>
  <w:style w:type="character" w:customStyle="1" w:styleId="WW8Num32z1">
    <w:name w:val="WW8Num32z1"/>
    <w:rsid w:val="00776961"/>
    <w:rPr>
      <w:rFonts w:ascii="Courier New" w:hAnsi="Courier New" w:cs="Courier New"/>
      <w:sz w:val="20"/>
    </w:rPr>
  </w:style>
  <w:style w:type="character" w:customStyle="1" w:styleId="WW8Num32z2">
    <w:name w:val="WW8Num32z2"/>
    <w:rsid w:val="00776961"/>
    <w:rPr>
      <w:rFonts w:ascii="Wingdings" w:hAnsi="Wingdings" w:cs="Wingdings"/>
      <w:sz w:val="20"/>
    </w:rPr>
  </w:style>
  <w:style w:type="character" w:customStyle="1" w:styleId="WW8Num33z0">
    <w:name w:val="WW8Num33z0"/>
    <w:rsid w:val="00776961"/>
  </w:style>
  <w:style w:type="character" w:customStyle="1" w:styleId="WW8Num33z1">
    <w:name w:val="WW8Num33z1"/>
    <w:rsid w:val="00776961"/>
    <w:rPr>
      <w:rFonts w:ascii="Arial" w:hAnsi="Arial" w:cs="Arial"/>
      <w:color w:val="000000"/>
      <w:sz w:val="22"/>
      <w:szCs w:val="22"/>
    </w:rPr>
  </w:style>
  <w:style w:type="character" w:customStyle="1" w:styleId="WW8Num33z2">
    <w:name w:val="WW8Num33z2"/>
    <w:rsid w:val="00776961"/>
    <w:rPr>
      <w:rFonts w:ascii="Arial" w:hAnsi="Arial" w:cs="Arial"/>
      <w:color w:val="auto"/>
      <w:sz w:val="22"/>
      <w:szCs w:val="22"/>
    </w:rPr>
  </w:style>
  <w:style w:type="character" w:customStyle="1" w:styleId="WW8Num33z3">
    <w:name w:val="WW8Num33z3"/>
    <w:rsid w:val="00776961"/>
  </w:style>
  <w:style w:type="character" w:customStyle="1" w:styleId="WW8Num33z4">
    <w:name w:val="WW8Num33z4"/>
    <w:rsid w:val="00776961"/>
  </w:style>
  <w:style w:type="character" w:customStyle="1" w:styleId="WW8Num33z5">
    <w:name w:val="WW8Num33z5"/>
    <w:rsid w:val="00776961"/>
  </w:style>
  <w:style w:type="character" w:customStyle="1" w:styleId="WW8Num33z6">
    <w:name w:val="WW8Num33z6"/>
    <w:rsid w:val="00776961"/>
  </w:style>
  <w:style w:type="character" w:customStyle="1" w:styleId="WW8Num33z7">
    <w:name w:val="WW8Num33z7"/>
    <w:rsid w:val="00776961"/>
  </w:style>
  <w:style w:type="character" w:customStyle="1" w:styleId="WW8Num33z8">
    <w:name w:val="WW8Num33z8"/>
    <w:rsid w:val="00776961"/>
  </w:style>
  <w:style w:type="character" w:customStyle="1" w:styleId="WW8Num34z0">
    <w:name w:val="WW8Num34z0"/>
    <w:rsid w:val="00776961"/>
  </w:style>
  <w:style w:type="character" w:customStyle="1" w:styleId="WW8Num34z1">
    <w:name w:val="WW8Num34z1"/>
    <w:rsid w:val="00776961"/>
  </w:style>
  <w:style w:type="character" w:customStyle="1" w:styleId="WW8Num34z2">
    <w:name w:val="WW8Num34z2"/>
    <w:rsid w:val="00776961"/>
  </w:style>
  <w:style w:type="character" w:customStyle="1" w:styleId="WW8Num34z3">
    <w:name w:val="WW8Num34z3"/>
    <w:rsid w:val="00776961"/>
  </w:style>
  <w:style w:type="character" w:customStyle="1" w:styleId="WW8Num34z4">
    <w:name w:val="WW8Num34z4"/>
    <w:rsid w:val="00776961"/>
    <w:rPr>
      <w:rFonts w:ascii="Arial" w:eastAsia="Times New Roman" w:hAnsi="Arial" w:cs="Arial"/>
    </w:rPr>
  </w:style>
  <w:style w:type="character" w:customStyle="1" w:styleId="WW8Num34z5">
    <w:name w:val="WW8Num34z5"/>
    <w:rsid w:val="00776961"/>
  </w:style>
  <w:style w:type="character" w:customStyle="1" w:styleId="WW8Num34z6">
    <w:name w:val="WW8Num34z6"/>
    <w:rsid w:val="00776961"/>
  </w:style>
  <w:style w:type="character" w:customStyle="1" w:styleId="WW8Num34z7">
    <w:name w:val="WW8Num34z7"/>
    <w:rsid w:val="00776961"/>
  </w:style>
  <w:style w:type="character" w:customStyle="1" w:styleId="WW8Num34z8">
    <w:name w:val="WW8Num34z8"/>
    <w:rsid w:val="00776961"/>
  </w:style>
  <w:style w:type="character" w:customStyle="1" w:styleId="WW8Num35z0">
    <w:name w:val="WW8Num35z0"/>
    <w:rsid w:val="00776961"/>
    <w:rPr>
      <w:rFonts w:ascii="Arial" w:hAnsi="Arial" w:cs="Arial"/>
      <w:sz w:val="22"/>
      <w:szCs w:val="22"/>
    </w:rPr>
  </w:style>
  <w:style w:type="character" w:customStyle="1" w:styleId="WW8Num35z1">
    <w:name w:val="WW8Num35z1"/>
    <w:rsid w:val="00776961"/>
  </w:style>
  <w:style w:type="character" w:customStyle="1" w:styleId="WW8Num35z2">
    <w:name w:val="WW8Num35z2"/>
    <w:rsid w:val="00776961"/>
  </w:style>
  <w:style w:type="character" w:customStyle="1" w:styleId="WW8Num35z3">
    <w:name w:val="WW8Num35z3"/>
    <w:rsid w:val="00776961"/>
  </w:style>
  <w:style w:type="character" w:customStyle="1" w:styleId="WW8Num35z4">
    <w:name w:val="WW8Num35z4"/>
    <w:rsid w:val="00776961"/>
  </w:style>
  <w:style w:type="character" w:customStyle="1" w:styleId="WW8Num35z5">
    <w:name w:val="WW8Num35z5"/>
    <w:rsid w:val="00776961"/>
  </w:style>
  <w:style w:type="character" w:customStyle="1" w:styleId="WW8Num35z6">
    <w:name w:val="WW8Num35z6"/>
    <w:rsid w:val="00776961"/>
  </w:style>
  <w:style w:type="character" w:customStyle="1" w:styleId="WW8Num35z7">
    <w:name w:val="WW8Num35z7"/>
    <w:rsid w:val="00776961"/>
  </w:style>
  <w:style w:type="character" w:customStyle="1" w:styleId="WW8Num35z8">
    <w:name w:val="WW8Num35z8"/>
    <w:rsid w:val="00776961"/>
  </w:style>
  <w:style w:type="character" w:customStyle="1" w:styleId="WW8Num36z0">
    <w:name w:val="WW8Num36z0"/>
    <w:rsid w:val="00776961"/>
  </w:style>
  <w:style w:type="character" w:customStyle="1" w:styleId="WW8Num36z1">
    <w:name w:val="WW8Num36z1"/>
    <w:rsid w:val="00776961"/>
  </w:style>
  <w:style w:type="character" w:customStyle="1" w:styleId="WW8Num36z2">
    <w:name w:val="WW8Num36z2"/>
    <w:rsid w:val="00776961"/>
  </w:style>
  <w:style w:type="character" w:customStyle="1" w:styleId="WW8Num36z3">
    <w:name w:val="WW8Num36z3"/>
    <w:rsid w:val="00776961"/>
  </w:style>
  <w:style w:type="character" w:customStyle="1" w:styleId="WW8Num36z4">
    <w:name w:val="WW8Num36z4"/>
    <w:rsid w:val="00776961"/>
  </w:style>
  <w:style w:type="character" w:customStyle="1" w:styleId="WW8Num36z5">
    <w:name w:val="WW8Num36z5"/>
    <w:rsid w:val="00776961"/>
  </w:style>
  <w:style w:type="character" w:customStyle="1" w:styleId="WW8Num36z6">
    <w:name w:val="WW8Num36z6"/>
    <w:rsid w:val="00776961"/>
  </w:style>
  <w:style w:type="character" w:customStyle="1" w:styleId="WW8Num36z7">
    <w:name w:val="WW8Num36z7"/>
    <w:rsid w:val="00776961"/>
  </w:style>
  <w:style w:type="character" w:customStyle="1" w:styleId="WW8Num36z8">
    <w:name w:val="WW8Num36z8"/>
    <w:rsid w:val="00776961"/>
  </w:style>
  <w:style w:type="character" w:customStyle="1" w:styleId="WW8Num37z0">
    <w:name w:val="WW8Num37z0"/>
    <w:rsid w:val="00776961"/>
  </w:style>
  <w:style w:type="character" w:customStyle="1" w:styleId="WW8Num37z1">
    <w:name w:val="WW8Num37z1"/>
    <w:rsid w:val="00776961"/>
  </w:style>
  <w:style w:type="character" w:customStyle="1" w:styleId="WW8Num37z2">
    <w:name w:val="WW8Num37z2"/>
    <w:rsid w:val="00776961"/>
  </w:style>
  <w:style w:type="character" w:customStyle="1" w:styleId="WW8Num37z3">
    <w:name w:val="WW8Num37z3"/>
    <w:rsid w:val="00776961"/>
  </w:style>
  <w:style w:type="character" w:customStyle="1" w:styleId="WW8Num37z4">
    <w:name w:val="WW8Num37z4"/>
    <w:rsid w:val="00776961"/>
  </w:style>
  <w:style w:type="character" w:customStyle="1" w:styleId="WW8Num37z5">
    <w:name w:val="WW8Num37z5"/>
    <w:rsid w:val="00776961"/>
  </w:style>
  <w:style w:type="character" w:customStyle="1" w:styleId="WW8Num37z6">
    <w:name w:val="WW8Num37z6"/>
    <w:rsid w:val="00776961"/>
  </w:style>
  <w:style w:type="character" w:customStyle="1" w:styleId="WW8Num37z7">
    <w:name w:val="WW8Num37z7"/>
    <w:rsid w:val="00776961"/>
  </w:style>
  <w:style w:type="character" w:customStyle="1" w:styleId="WW8Num37z8">
    <w:name w:val="WW8Num37z8"/>
    <w:rsid w:val="00776961"/>
  </w:style>
  <w:style w:type="character" w:customStyle="1" w:styleId="WW8Num38z0">
    <w:name w:val="WW8Num38z0"/>
    <w:rsid w:val="00776961"/>
  </w:style>
  <w:style w:type="character" w:customStyle="1" w:styleId="WW8Num38z1">
    <w:name w:val="WW8Num38z1"/>
    <w:rsid w:val="00776961"/>
  </w:style>
  <w:style w:type="character" w:customStyle="1" w:styleId="WW8Num38z2">
    <w:name w:val="WW8Num38z2"/>
    <w:rsid w:val="00776961"/>
  </w:style>
  <w:style w:type="character" w:customStyle="1" w:styleId="WW8Num38z3">
    <w:name w:val="WW8Num38z3"/>
    <w:rsid w:val="00776961"/>
  </w:style>
  <w:style w:type="character" w:customStyle="1" w:styleId="WW8Num38z4">
    <w:name w:val="WW8Num38z4"/>
    <w:rsid w:val="00776961"/>
  </w:style>
  <w:style w:type="character" w:customStyle="1" w:styleId="WW8Num38z5">
    <w:name w:val="WW8Num38z5"/>
    <w:rsid w:val="00776961"/>
  </w:style>
  <w:style w:type="character" w:customStyle="1" w:styleId="WW8Num38z6">
    <w:name w:val="WW8Num38z6"/>
    <w:rsid w:val="00776961"/>
  </w:style>
  <w:style w:type="character" w:customStyle="1" w:styleId="WW8Num38z7">
    <w:name w:val="WW8Num38z7"/>
    <w:rsid w:val="00776961"/>
  </w:style>
  <w:style w:type="character" w:customStyle="1" w:styleId="WW8Num38z8">
    <w:name w:val="WW8Num38z8"/>
    <w:rsid w:val="00776961"/>
  </w:style>
  <w:style w:type="character" w:customStyle="1" w:styleId="WW8Num39z0">
    <w:name w:val="WW8Num39z0"/>
    <w:rsid w:val="00776961"/>
  </w:style>
  <w:style w:type="character" w:customStyle="1" w:styleId="WW8Num39z1">
    <w:name w:val="WW8Num39z1"/>
    <w:rsid w:val="00776961"/>
  </w:style>
  <w:style w:type="character" w:customStyle="1" w:styleId="WW8Num39z2">
    <w:name w:val="WW8Num39z2"/>
    <w:rsid w:val="00776961"/>
  </w:style>
  <w:style w:type="character" w:customStyle="1" w:styleId="WW8Num39z3">
    <w:name w:val="WW8Num39z3"/>
    <w:rsid w:val="00776961"/>
  </w:style>
  <w:style w:type="character" w:customStyle="1" w:styleId="WW8Num39z4">
    <w:name w:val="WW8Num39z4"/>
    <w:rsid w:val="00776961"/>
  </w:style>
  <w:style w:type="character" w:customStyle="1" w:styleId="WW8Num39z5">
    <w:name w:val="WW8Num39z5"/>
    <w:rsid w:val="00776961"/>
  </w:style>
  <w:style w:type="character" w:customStyle="1" w:styleId="WW8Num39z6">
    <w:name w:val="WW8Num39z6"/>
    <w:rsid w:val="00776961"/>
  </w:style>
  <w:style w:type="character" w:customStyle="1" w:styleId="WW8Num39z7">
    <w:name w:val="WW8Num39z7"/>
    <w:rsid w:val="00776961"/>
  </w:style>
  <w:style w:type="character" w:customStyle="1" w:styleId="WW8Num39z8">
    <w:name w:val="WW8Num39z8"/>
    <w:rsid w:val="00776961"/>
  </w:style>
  <w:style w:type="character" w:customStyle="1" w:styleId="WW8Num40z0">
    <w:name w:val="WW8Num40z0"/>
    <w:rsid w:val="00776961"/>
  </w:style>
  <w:style w:type="character" w:customStyle="1" w:styleId="WW8Num40z1">
    <w:name w:val="WW8Num40z1"/>
    <w:rsid w:val="00776961"/>
  </w:style>
  <w:style w:type="character" w:customStyle="1" w:styleId="WW8Num40z2">
    <w:name w:val="WW8Num40z2"/>
    <w:rsid w:val="00776961"/>
  </w:style>
  <w:style w:type="character" w:customStyle="1" w:styleId="WW8Num40z3">
    <w:name w:val="WW8Num40z3"/>
    <w:rsid w:val="00776961"/>
  </w:style>
  <w:style w:type="character" w:customStyle="1" w:styleId="WW8Num40z4">
    <w:name w:val="WW8Num40z4"/>
    <w:rsid w:val="00776961"/>
    <w:rPr>
      <w:rFonts w:ascii="Arial" w:hAnsi="Arial" w:cs="Arial"/>
      <w:sz w:val="22"/>
      <w:szCs w:val="22"/>
    </w:rPr>
  </w:style>
  <w:style w:type="character" w:customStyle="1" w:styleId="WW8Num40z5">
    <w:name w:val="WW8Num40z5"/>
    <w:rsid w:val="00776961"/>
  </w:style>
  <w:style w:type="character" w:customStyle="1" w:styleId="WW8Num40z6">
    <w:name w:val="WW8Num40z6"/>
    <w:rsid w:val="00776961"/>
  </w:style>
  <w:style w:type="character" w:customStyle="1" w:styleId="WW8Num40z7">
    <w:name w:val="WW8Num40z7"/>
    <w:rsid w:val="00776961"/>
  </w:style>
  <w:style w:type="character" w:customStyle="1" w:styleId="WW8Num40z8">
    <w:name w:val="WW8Num40z8"/>
    <w:rsid w:val="00776961"/>
  </w:style>
  <w:style w:type="character" w:customStyle="1" w:styleId="WW8Num41z0">
    <w:name w:val="WW8Num41z0"/>
    <w:rsid w:val="00776961"/>
    <w:rPr>
      <w:rFonts w:ascii="Arial" w:hAnsi="Arial" w:cs="Arial"/>
      <w:sz w:val="22"/>
      <w:szCs w:val="22"/>
    </w:rPr>
  </w:style>
  <w:style w:type="character" w:customStyle="1" w:styleId="WW8Num41z1">
    <w:name w:val="WW8Num41z1"/>
    <w:rsid w:val="00776961"/>
  </w:style>
  <w:style w:type="character" w:customStyle="1" w:styleId="WW8Num41z2">
    <w:name w:val="WW8Num41z2"/>
    <w:rsid w:val="00776961"/>
  </w:style>
  <w:style w:type="character" w:customStyle="1" w:styleId="WW8Num41z3">
    <w:name w:val="WW8Num41z3"/>
    <w:rsid w:val="00776961"/>
  </w:style>
  <w:style w:type="character" w:customStyle="1" w:styleId="WW8Num41z4">
    <w:name w:val="WW8Num41z4"/>
    <w:rsid w:val="00776961"/>
  </w:style>
  <w:style w:type="character" w:customStyle="1" w:styleId="WW8Num41z5">
    <w:name w:val="WW8Num41z5"/>
    <w:rsid w:val="00776961"/>
  </w:style>
  <w:style w:type="character" w:customStyle="1" w:styleId="WW8Num41z6">
    <w:name w:val="WW8Num41z6"/>
    <w:rsid w:val="00776961"/>
  </w:style>
  <w:style w:type="character" w:customStyle="1" w:styleId="WW8Num41z7">
    <w:name w:val="WW8Num41z7"/>
    <w:rsid w:val="00776961"/>
  </w:style>
  <w:style w:type="character" w:customStyle="1" w:styleId="WW8Num41z8">
    <w:name w:val="WW8Num41z8"/>
    <w:rsid w:val="00776961"/>
  </w:style>
  <w:style w:type="character" w:customStyle="1" w:styleId="WW8Num42z0">
    <w:name w:val="WW8Num42z0"/>
    <w:rsid w:val="00776961"/>
    <w:rPr>
      <w:rFonts w:ascii="Arial" w:hAnsi="Arial" w:cs="Arial"/>
      <w:sz w:val="22"/>
      <w:szCs w:val="22"/>
    </w:rPr>
  </w:style>
  <w:style w:type="character" w:customStyle="1" w:styleId="WW8Num42z1">
    <w:name w:val="WW8Num42z1"/>
    <w:rsid w:val="00776961"/>
  </w:style>
  <w:style w:type="character" w:customStyle="1" w:styleId="WW8Num42z2">
    <w:name w:val="WW8Num42z2"/>
    <w:rsid w:val="00776961"/>
  </w:style>
  <w:style w:type="character" w:customStyle="1" w:styleId="WW8Num42z3">
    <w:name w:val="WW8Num42z3"/>
    <w:rsid w:val="00776961"/>
  </w:style>
  <w:style w:type="character" w:customStyle="1" w:styleId="WW8Num42z4">
    <w:name w:val="WW8Num42z4"/>
    <w:rsid w:val="00776961"/>
  </w:style>
  <w:style w:type="character" w:customStyle="1" w:styleId="WW8Num42z5">
    <w:name w:val="WW8Num42z5"/>
    <w:rsid w:val="00776961"/>
  </w:style>
  <w:style w:type="character" w:customStyle="1" w:styleId="WW8Num42z6">
    <w:name w:val="WW8Num42z6"/>
    <w:rsid w:val="00776961"/>
  </w:style>
  <w:style w:type="character" w:customStyle="1" w:styleId="WW8Num42z7">
    <w:name w:val="WW8Num42z7"/>
    <w:rsid w:val="00776961"/>
  </w:style>
  <w:style w:type="character" w:customStyle="1" w:styleId="WW8Num42z8">
    <w:name w:val="WW8Num42z8"/>
    <w:rsid w:val="00776961"/>
  </w:style>
  <w:style w:type="character" w:customStyle="1" w:styleId="WW8Num43z0">
    <w:name w:val="WW8Num43z0"/>
    <w:rsid w:val="00776961"/>
  </w:style>
  <w:style w:type="character" w:customStyle="1" w:styleId="WW8Num43z1">
    <w:name w:val="WW8Num43z1"/>
    <w:rsid w:val="00776961"/>
  </w:style>
  <w:style w:type="character" w:customStyle="1" w:styleId="WW8Num43z2">
    <w:name w:val="WW8Num43z2"/>
    <w:rsid w:val="00776961"/>
  </w:style>
  <w:style w:type="character" w:customStyle="1" w:styleId="WW8Num43z3">
    <w:name w:val="WW8Num43z3"/>
    <w:rsid w:val="00776961"/>
  </w:style>
  <w:style w:type="character" w:customStyle="1" w:styleId="WW8Num43z4">
    <w:name w:val="WW8Num43z4"/>
    <w:rsid w:val="00776961"/>
    <w:rPr>
      <w:rFonts w:ascii="Arial" w:eastAsia="Times New Roman" w:hAnsi="Arial" w:cs="Arial"/>
      <w:sz w:val="22"/>
      <w:szCs w:val="22"/>
    </w:rPr>
  </w:style>
  <w:style w:type="character" w:customStyle="1" w:styleId="WW8Num43z5">
    <w:name w:val="WW8Num43z5"/>
    <w:rsid w:val="00776961"/>
  </w:style>
  <w:style w:type="character" w:customStyle="1" w:styleId="WW8Num43z6">
    <w:name w:val="WW8Num43z6"/>
    <w:rsid w:val="00776961"/>
  </w:style>
  <w:style w:type="character" w:customStyle="1" w:styleId="WW8Num43z7">
    <w:name w:val="WW8Num43z7"/>
    <w:rsid w:val="00776961"/>
  </w:style>
  <w:style w:type="character" w:customStyle="1" w:styleId="WW8Num43z8">
    <w:name w:val="WW8Num43z8"/>
    <w:rsid w:val="00776961"/>
  </w:style>
  <w:style w:type="character" w:customStyle="1" w:styleId="WW8Num44z0">
    <w:name w:val="WW8Num44z0"/>
    <w:rsid w:val="00776961"/>
  </w:style>
  <w:style w:type="character" w:customStyle="1" w:styleId="WW8Num44z1">
    <w:name w:val="WW8Num44z1"/>
    <w:rsid w:val="00776961"/>
  </w:style>
  <w:style w:type="character" w:customStyle="1" w:styleId="WW8Num44z2">
    <w:name w:val="WW8Num44z2"/>
    <w:rsid w:val="00776961"/>
  </w:style>
  <w:style w:type="character" w:customStyle="1" w:styleId="WW8Num44z3">
    <w:name w:val="WW8Num44z3"/>
    <w:rsid w:val="00776961"/>
  </w:style>
  <w:style w:type="character" w:customStyle="1" w:styleId="WW8Num44z4">
    <w:name w:val="WW8Num44z4"/>
    <w:rsid w:val="00776961"/>
    <w:rPr>
      <w:rFonts w:ascii="Arial" w:eastAsia="Times New Roman" w:hAnsi="Arial" w:cs="Arial"/>
    </w:rPr>
  </w:style>
  <w:style w:type="character" w:customStyle="1" w:styleId="WW8Num44z5">
    <w:name w:val="WW8Num44z5"/>
    <w:rsid w:val="00776961"/>
  </w:style>
  <w:style w:type="character" w:customStyle="1" w:styleId="WW8Num44z6">
    <w:name w:val="WW8Num44z6"/>
    <w:rsid w:val="00776961"/>
  </w:style>
  <w:style w:type="character" w:customStyle="1" w:styleId="WW8Num44z7">
    <w:name w:val="WW8Num44z7"/>
    <w:rsid w:val="00776961"/>
  </w:style>
  <w:style w:type="character" w:customStyle="1" w:styleId="WW8Num44z8">
    <w:name w:val="WW8Num44z8"/>
    <w:rsid w:val="00776961"/>
  </w:style>
  <w:style w:type="character" w:customStyle="1" w:styleId="WW8Num45z0">
    <w:name w:val="WW8Num45z0"/>
    <w:rsid w:val="00776961"/>
  </w:style>
  <w:style w:type="character" w:customStyle="1" w:styleId="WW8Num45z1">
    <w:name w:val="WW8Num45z1"/>
    <w:rsid w:val="00776961"/>
  </w:style>
  <w:style w:type="character" w:customStyle="1" w:styleId="WW8Num45z2">
    <w:name w:val="WW8Num45z2"/>
    <w:rsid w:val="00776961"/>
  </w:style>
  <w:style w:type="character" w:customStyle="1" w:styleId="WW8Num45z3">
    <w:name w:val="WW8Num45z3"/>
    <w:rsid w:val="00776961"/>
  </w:style>
  <w:style w:type="character" w:customStyle="1" w:styleId="WW8Num45z4">
    <w:name w:val="WW8Num45z4"/>
    <w:rsid w:val="00776961"/>
    <w:rPr>
      <w:rFonts w:ascii="Arial" w:eastAsia="Times New Roman" w:hAnsi="Arial" w:cs="Arial"/>
    </w:rPr>
  </w:style>
  <w:style w:type="character" w:customStyle="1" w:styleId="WW8Num45z5">
    <w:name w:val="WW8Num45z5"/>
    <w:rsid w:val="00776961"/>
  </w:style>
  <w:style w:type="character" w:customStyle="1" w:styleId="WW8Num45z6">
    <w:name w:val="WW8Num45z6"/>
    <w:rsid w:val="00776961"/>
  </w:style>
  <w:style w:type="character" w:customStyle="1" w:styleId="WW8Num45z7">
    <w:name w:val="WW8Num45z7"/>
    <w:rsid w:val="00776961"/>
  </w:style>
  <w:style w:type="character" w:customStyle="1" w:styleId="WW8Num45z8">
    <w:name w:val="WW8Num45z8"/>
    <w:rsid w:val="00776961"/>
  </w:style>
  <w:style w:type="character" w:customStyle="1" w:styleId="WW8Num46z0">
    <w:name w:val="WW8Num46z0"/>
    <w:rsid w:val="00776961"/>
  </w:style>
  <w:style w:type="character" w:customStyle="1" w:styleId="WW8Num46z1">
    <w:name w:val="WW8Num46z1"/>
    <w:rsid w:val="00776961"/>
  </w:style>
  <w:style w:type="character" w:customStyle="1" w:styleId="WW8Num46z2">
    <w:name w:val="WW8Num46z2"/>
    <w:rsid w:val="00776961"/>
  </w:style>
  <w:style w:type="character" w:customStyle="1" w:styleId="WW8Num46z3">
    <w:name w:val="WW8Num46z3"/>
    <w:rsid w:val="00776961"/>
  </w:style>
  <w:style w:type="character" w:customStyle="1" w:styleId="WW8Num46z4">
    <w:name w:val="WW8Num46z4"/>
    <w:rsid w:val="00776961"/>
    <w:rPr>
      <w:rFonts w:ascii="Arial" w:eastAsia="Times New Roman" w:hAnsi="Arial" w:cs="Arial"/>
    </w:rPr>
  </w:style>
  <w:style w:type="character" w:customStyle="1" w:styleId="WW8Num46z5">
    <w:name w:val="WW8Num46z5"/>
    <w:rsid w:val="00776961"/>
  </w:style>
  <w:style w:type="character" w:customStyle="1" w:styleId="WW8Num46z6">
    <w:name w:val="WW8Num46z6"/>
    <w:rsid w:val="00776961"/>
  </w:style>
  <w:style w:type="character" w:customStyle="1" w:styleId="WW8Num46z7">
    <w:name w:val="WW8Num46z7"/>
    <w:rsid w:val="00776961"/>
  </w:style>
  <w:style w:type="character" w:customStyle="1" w:styleId="WW8Num46z8">
    <w:name w:val="WW8Num46z8"/>
    <w:rsid w:val="00776961"/>
  </w:style>
  <w:style w:type="character" w:customStyle="1" w:styleId="WW8Num47z0">
    <w:name w:val="WW8Num47z0"/>
    <w:rsid w:val="00776961"/>
  </w:style>
  <w:style w:type="character" w:customStyle="1" w:styleId="WW8Num47z1">
    <w:name w:val="WW8Num47z1"/>
    <w:rsid w:val="00776961"/>
  </w:style>
  <w:style w:type="character" w:customStyle="1" w:styleId="WW8Num47z2">
    <w:name w:val="WW8Num47z2"/>
    <w:rsid w:val="00776961"/>
  </w:style>
  <w:style w:type="character" w:customStyle="1" w:styleId="WW8Num47z3">
    <w:name w:val="WW8Num47z3"/>
    <w:rsid w:val="00776961"/>
  </w:style>
  <w:style w:type="character" w:customStyle="1" w:styleId="WW8Num47z4">
    <w:name w:val="WW8Num47z4"/>
    <w:rsid w:val="00776961"/>
  </w:style>
  <w:style w:type="character" w:customStyle="1" w:styleId="WW8Num47z5">
    <w:name w:val="WW8Num47z5"/>
    <w:rsid w:val="00776961"/>
  </w:style>
  <w:style w:type="character" w:customStyle="1" w:styleId="WW8Num47z6">
    <w:name w:val="WW8Num47z6"/>
    <w:rsid w:val="00776961"/>
  </w:style>
  <w:style w:type="character" w:customStyle="1" w:styleId="WW8Num47z7">
    <w:name w:val="WW8Num47z7"/>
    <w:rsid w:val="00776961"/>
  </w:style>
  <w:style w:type="character" w:customStyle="1" w:styleId="WW8Num47z8">
    <w:name w:val="WW8Num47z8"/>
    <w:rsid w:val="00776961"/>
  </w:style>
  <w:style w:type="character" w:customStyle="1" w:styleId="WW8Num48z0">
    <w:name w:val="WW8Num48z0"/>
    <w:rsid w:val="00776961"/>
  </w:style>
  <w:style w:type="character" w:customStyle="1" w:styleId="WW8Num48z1">
    <w:name w:val="WW8Num48z1"/>
    <w:rsid w:val="00776961"/>
  </w:style>
  <w:style w:type="character" w:customStyle="1" w:styleId="WW8Num48z2">
    <w:name w:val="WW8Num48z2"/>
    <w:rsid w:val="00776961"/>
  </w:style>
  <w:style w:type="character" w:customStyle="1" w:styleId="WW8Num48z3">
    <w:name w:val="WW8Num48z3"/>
    <w:rsid w:val="00776961"/>
  </w:style>
  <w:style w:type="character" w:customStyle="1" w:styleId="WW8Num48z4">
    <w:name w:val="WW8Num48z4"/>
    <w:rsid w:val="00776961"/>
    <w:rPr>
      <w:rFonts w:ascii="Arial" w:eastAsia="Times New Roman" w:hAnsi="Arial" w:cs="Arial"/>
    </w:rPr>
  </w:style>
  <w:style w:type="character" w:customStyle="1" w:styleId="WW8Num48z5">
    <w:name w:val="WW8Num48z5"/>
    <w:rsid w:val="00776961"/>
  </w:style>
  <w:style w:type="character" w:customStyle="1" w:styleId="WW8Num48z6">
    <w:name w:val="WW8Num48z6"/>
    <w:rsid w:val="00776961"/>
  </w:style>
  <w:style w:type="character" w:customStyle="1" w:styleId="WW8Num48z7">
    <w:name w:val="WW8Num48z7"/>
    <w:rsid w:val="00776961"/>
  </w:style>
  <w:style w:type="character" w:customStyle="1" w:styleId="WW8Num48z8">
    <w:name w:val="WW8Num48z8"/>
    <w:rsid w:val="00776961"/>
  </w:style>
  <w:style w:type="character" w:customStyle="1" w:styleId="WW8Num49z0">
    <w:name w:val="WW8Num49z0"/>
    <w:rsid w:val="00776961"/>
  </w:style>
  <w:style w:type="character" w:customStyle="1" w:styleId="WW8Num49z1">
    <w:name w:val="WW8Num49z1"/>
    <w:rsid w:val="00776961"/>
  </w:style>
  <w:style w:type="character" w:customStyle="1" w:styleId="WW8Num49z2">
    <w:name w:val="WW8Num49z2"/>
    <w:rsid w:val="00776961"/>
  </w:style>
  <w:style w:type="character" w:customStyle="1" w:styleId="WW8Num49z3">
    <w:name w:val="WW8Num49z3"/>
    <w:rsid w:val="00776961"/>
  </w:style>
  <w:style w:type="character" w:customStyle="1" w:styleId="WW8Num49z4">
    <w:name w:val="WW8Num49z4"/>
    <w:rsid w:val="00776961"/>
    <w:rPr>
      <w:rFonts w:ascii="Arial" w:eastAsia="Times New Roman" w:hAnsi="Arial" w:cs="Arial"/>
    </w:rPr>
  </w:style>
  <w:style w:type="character" w:customStyle="1" w:styleId="WW8Num49z5">
    <w:name w:val="WW8Num49z5"/>
    <w:rsid w:val="00776961"/>
  </w:style>
  <w:style w:type="character" w:customStyle="1" w:styleId="WW8Num49z6">
    <w:name w:val="WW8Num49z6"/>
    <w:rsid w:val="00776961"/>
  </w:style>
  <w:style w:type="character" w:customStyle="1" w:styleId="WW8Num49z7">
    <w:name w:val="WW8Num49z7"/>
    <w:rsid w:val="00776961"/>
  </w:style>
  <w:style w:type="character" w:customStyle="1" w:styleId="WW8Num49z8">
    <w:name w:val="WW8Num49z8"/>
    <w:rsid w:val="00776961"/>
  </w:style>
  <w:style w:type="character" w:customStyle="1" w:styleId="WW8Num50z0">
    <w:name w:val="WW8Num50z0"/>
    <w:rsid w:val="00776961"/>
  </w:style>
  <w:style w:type="character" w:customStyle="1" w:styleId="WW8Num50z1">
    <w:name w:val="WW8Num50z1"/>
    <w:rsid w:val="00776961"/>
  </w:style>
  <w:style w:type="character" w:customStyle="1" w:styleId="WW8Num50z2">
    <w:name w:val="WW8Num50z2"/>
    <w:rsid w:val="00776961"/>
  </w:style>
  <w:style w:type="character" w:customStyle="1" w:styleId="WW8Num50z3">
    <w:name w:val="WW8Num50z3"/>
    <w:rsid w:val="00776961"/>
  </w:style>
  <w:style w:type="character" w:customStyle="1" w:styleId="WW8Num50z4">
    <w:name w:val="WW8Num50z4"/>
    <w:rsid w:val="00776961"/>
    <w:rPr>
      <w:rFonts w:ascii="Arial" w:eastAsia="Times New Roman" w:hAnsi="Arial" w:cs="Arial"/>
    </w:rPr>
  </w:style>
  <w:style w:type="character" w:customStyle="1" w:styleId="WW8Num50z5">
    <w:name w:val="WW8Num50z5"/>
    <w:rsid w:val="00776961"/>
  </w:style>
  <w:style w:type="character" w:customStyle="1" w:styleId="WW8Num50z6">
    <w:name w:val="WW8Num50z6"/>
    <w:rsid w:val="00776961"/>
  </w:style>
  <w:style w:type="character" w:customStyle="1" w:styleId="WW8Num50z7">
    <w:name w:val="WW8Num50z7"/>
    <w:rsid w:val="00776961"/>
  </w:style>
  <w:style w:type="character" w:customStyle="1" w:styleId="WW8Num50z8">
    <w:name w:val="WW8Num50z8"/>
    <w:rsid w:val="00776961"/>
  </w:style>
  <w:style w:type="character" w:customStyle="1" w:styleId="WW8Num51z0">
    <w:name w:val="WW8Num51z0"/>
    <w:rsid w:val="00776961"/>
  </w:style>
  <w:style w:type="character" w:customStyle="1" w:styleId="WW8Num51z1">
    <w:name w:val="WW8Num51z1"/>
    <w:rsid w:val="00776961"/>
  </w:style>
  <w:style w:type="character" w:customStyle="1" w:styleId="WW8Num51z2">
    <w:name w:val="WW8Num51z2"/>
    <w:rsid w:val="00776961"/>
  </w:style>
  <w:style w:type="character" w:customStyle="1" w:styleId="WW8Num51z3">
    <w:name w:val="WW8Num51z3"/>
    <w:rsid w:val="00776961"/>
  </w:style>
  <w:style w:type="character" w:customStyle="1" w:styleId="WW8Num51z4">
    <w:name w:val="WW8Num51z4"/>
    <w:rsid w:val="00776961"/>
  </w:style>
  <w:style w:type="character" w:customStyle="1" w:styleId="WW8Num51z5">
    <w:name w:val="WW8Num51z5"/>
    <w:rsid w:val="00776961"/>
  </w:style>
  <w:style w:type="character" w:customStyle="1" w:styleId="WW8Num51z6">
    <w:name w:val="WW8Num51z6"/>
    <w:rsid w:val="00776961"/>
  </w:style>
  <w:style w:type="character" w:customStyle="1" w:styleId="WW8Num51z7">
    <w:name w:val="WW8Num51z7"/>
    <w:rsid w:val="00776961"/>
  </w:style>
  <w:style w:type="character" w:customStyle="1" w:styleId="WW8Num51z8">
    <w:name w:val="WW8Num51z8"/>
    <w:rsid w:val="00776961"/>
  </w:style>
  <w:style w:type="character" w:customStyle="1" w:styleId="WW8Num52z0">
    <w:name w:val="WW8Num52z0"/>
    <w:rsid w:val="00776961"/>
  </w:style>
  <w:style w:type="character" w:customStyle="1" w:styleId="WW8Num52z1">
    <w:name w:val="WW8Num52z1"/>
    <w:rsid w:val="00776961"/>
  </w:style>
  <w:style w:type="character" w:customStyle="1" w:styleId="WW8Num52z2">
    <w:name w:val="WW8Num52z2"/>
    <w:rsid w:val="00776961"/>
  </w:style>
  <w:style w:type="character" w:customStyle="1" w:styleId="WW8Num52z3">
    <w:name w:val="WW8Num52z3"/>
    <w:rsid w:val="00776961"/>
  </w:style>
  <w:style w:type="character" w:customStyle="1" w:styleId="WW8Num52z4">
    <w:name w:val="WW8Num52z4"/>
    <w:rsid w:val="00776961"/>
    <w:rPr>
      <w:rFonts w:ascii="Arial" w:eastAsia="Times New Roman" w:hAnsi="Arial" w:cs="Arial"/>
    </w:rPr>
  </w:style>
  <w:style w:type="character" w:customStyle="1" w:styleId="WW8Num52z5">
    <w:name w:val="WW8Num52z5"/>
    <w:rsid w:val="00776961"/>
  </w:style>
  <w:style w:type="character" w:customStyle="1" w:styleId="WW8Num52z6">
    <w:name w:val="WW8Num52z6"/>
    <w:rsid w:val="00776961"/>
  </w:style>
  <w:style w:type="character" w:customStyle="1" w:styleId="WW8Num52z7">
    <w:name w:val="WW8Num52z7"/>
    <w:rsid w:val="00776961"/>
  </w:style>
  <w:style w:type="character" w:customStyle="1" w:styleId="WW8Num52z8">
    <w:name w:val="WW8Num52z8"/>
    <w:rsid w:val="00776961"/>
  </w:style>
  <w:style w:type="character" w:customStyle="1" w:styleId="WW8Num53z0">
    <w:name w:val="WW8Num53z0"/>
    <w:rsid w:val="00776961"/>
  </w:style>
  <w:style w:type="character" w:customStyle="1" w:styleId="WW8Num53z1">
    <w:name w:val="WW8Num53z1"/>
    <w:rsid w:val="00776961"/>
  </w:style>
  <w:style w:type="character" w:customStyle="1" w:styleId="WW8Num53z2">
    <w:name w:val="WW8Num53z2"/>
    <w:rsid w:val="00776961"/>
  </w:style>
  <w:style w:type="character" w:customStyle="1" w:styleId="WW8Num53z3">
    <w:name w:val="WW8Num53z3"/>
    <w:rsid w:val="00776961"/>
  </w:style>
  <w:style w:type="character" w:customStyle="1" w:styleId="WW8Num53z4">
    <w:name w:val="WW8Num53z4"/>
    <w:rsid w:val="00776961"/>
  </w:style>
  <w:style w:type="character" w:customStyle="1" w:styleId="WW8Num53z5">
    <w:name w:val="WW8Num53z5"/>
    <w:rsid w:val="00776961"/>
  </w:style>
  <w:style w:type="character" w:customStyle="1" w:styleId="WW8Num53z6">
    <w:name w:val="WW8Num53z6"/>
    <w:rsid w:val="00776961"/>
  </w:style>
  <w:style w:type="character" w:customStyle="1" w:styleId="WW8Num53z7">
    <w:name w:val="WW8Num53z7"/>
    <w:rsid w:val="00776961"/>
  </w:style>
  <w:style w:type="character" w:customStyle="1" w:styleId="WW8Num53z8">
    <w:name w:val="WW8Num53z8"/>
    <w:rsid w:val="00776961"/>
  </w:style>
  <w:style w:type="character" w:customStyle="1" w:styleId="Fontepargpadro1">
    <w:name w:val="Fonte parág. padrão1"/>
    <w:rsid w:val="00776961"/>
  </w:style>
  <w:style w:type="character" w:customStyle="1" w:styleId="TtuloChar">
    <w:name w:val="Título Char"/>
    <w:rsid w:val="00776961"/>
    <w:rPr>
      <w:rFonts w:ascii="Arial" w:eastAsia="Times New Roman" w:hAnsi="Arial" w:cs="Times New Roman"/>
      <w:b/>
      <w:sz w:val="20"/>
      <w:szCs w:val="20"/>
    </w:rPr>
  </w:style>
  <w:style w:type="character" w:customStyle="1" w:styleId="Fontepargpadro2">
    <w:name w:val="Fonte parág. padrão2"/>
    <w:rsid w:val="00776961"/>
  </w:style>
  <w:style w:type="paragraph" w:styleId="Lista">
    <w:name w:val="List"/>
    <w:basedOn w:val="Corpodetexto"/>
    <w:rsid w:val="00776961"/>
    <w:rPr>
      <w:rFonts w:ascii="Verdana" w:hAnsi="Verdana" w:cs="Mangal"/>
    </w:rPr>
  </w:style>
  <w:style w:type="paragraph" w:styleId="Legenda">
    <w:name w:val="caption"/>
    <w:basedOn w:val="Normal"/>
    <w:qFormat/>
    <w:rsid w:val="00776961"/>
    <w:pPr>
      <w:suppressLineNumbers/>
      <w:spacing w:before="120" w:after="120"/>
    </w:pPr>
    <w:rPr>
      <w:rFonts w:ascii="Verdana" w:hAnsi="Verdana" w:cs="Mangal"/>
      <w:i/>
      <w:iCs/>
      <w:sz w:val="24"/>
      <w:szCs w:val="24"/>
      <w:lang w:eastAsia="zh-CN"/>
    </w:rPr>
  </w:style>
  <w:style w:type="paragraph" w:customStyle="1" w:styleId="ndice">
    <w:name w:val="Índice"/>
    <w:basedOn w:val="Normal"/>
    <w:rsid w:val="00776961"/>
    <w:pPr>
      <w:suppressLineNumbers/>
    </w:pPr>
    <w:rPr>
      <w:rFonts w:ascii="Verdana" w:hAnsi="Verdana" w:cs="Mangal"/>
      <w:sz w:val="24"/>
      <w:szCs w:val="24"/>
      <w:lang w:eastAsia="zh-CN"/>
    </w:rPr>
  </w:style>
  <w:style w:type="paragraph" w:customStyle="1" w:styleId="font5">
    <w:name w:val="font5"/>
    <w:basedOn w:val="Normal"/>
    <w:rsid w:val="00776961"/>
    <w:pPr>
      <w:spacing w:before="280" w:after="280"/>
    </w:pPr>
    <w:rPr>
      <w:rFonts w:ascii="Arial" w:hAnsi="Arial" w:cs="Arial"/>
      <w:color w:val="000000"/>
      <w:lang w:eastAsia="zh-CN"/>
    </w:rPr>
  </w:style>
  <w:style w:type="paragraph" w:customStyle="1" w:styleId="font6">
    <w:name w:val="font6"/>
    <w:basedOn w:val="Normal"/>
    <w:rsid w:val="00776961"/>
    <w:pPr>
      <w:spacing w:before="280" w:after="280"/>
    </w:pPr>
    <w:rPr>
      <w:rFonts w:ascii="Arial" w:hAnsi="Arial" w:cs="Arial"/>
      <w:color w:val="000000"/>
      <w:lang w:eastAsia="zh-CN"/>
    </w:rPr>
  </w:style>
  <w:style w:type="paragraph" w:customStyle="1" w:styleId="xl63">
    <w:name w:val="xl63"/>
    <w:basedOn w:val="Normal"/>
    <w:rsid w:val="00776961"/>
    <w:pPr>
      <w:pBdr>
        <w:top w:val="double" w:sz="6" w:space="0" w:color="000000"/>
        <w:left w:val="double" w:sz="6" w:space="0" w:color="000000"/>
        <w:bottom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4">
    <w:name w:val="xl64"/>
    <w:basedOn w:val="Normal"/>
    <w:rsid w:val="00776961"/>
    <w:pPr>
      <w:pBdr>
        <w:top w:val="double" w:sz="6" w:space="0" w:color="000000"/>
        <w:left w:val="double" w:sz="6" w:space="0" w:color="000000"/>
        <w:bottom w:val="double" w:sz="6" w:space="0" w:color="000000"/>
        <w:right w:val="double" w:sz="6" w:space="0" w:color="000000"/>
      </w:pBdr>
      <w:shd w:val="clear" w:color="auto" w:fill="CCFFCC"/>
      <w:spacing w:before="280" w:after="280"/>
      <w:jc w:val="center"/>
      <w:textAlignment w:val="center"/>
    </w:pPr>
    <w:rPr>
      <w:rFonts w:ascii="Arial" w:hAnsi="Arial" w:cs="Arial"/>
      <w:b/>
      <w:bCs/>
      <w:color w:val="000000"/>
      <w:sz w:val="16"/>
      <w:szCs w:val="16"/>
      <w:lang w:eastAsia="zh-CN"/>
    </w:rPr>
  </w:style>
  <w:style w:type="paragraph" w:customStyle="1" w:styleId="xl65">
    <w:name w:val="xl65"/>
    <w:basedOn w:val="Normal"/>
    <w:rsid w:val="00776961"/>
    <w:pPr>
      <w:pBdr>
        <w:left w:val="double" w:sz="6" w:space="0" w:color="000000"/>
        <w:bottom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66">
    <w:name w:val="xl6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67">
    <w:name w:val="xl67"/>
    <w:basedOn w:val="Normal"/>
    <w:rsid w:val="00776961"/>
    <w:pPr>
      <w:pBdr>
        <w:left w:val="double" w:sz="6" w:space="0" w:color="000000"/>
        <w:bottom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68">
    <w:name w:val="xl68"/>
    <w:basedOn w:val="Normal"/>
    <w:rsid w:val="00776961"/>
    <w:pPr>
      <w:pBdr>
        <w:lef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69">
    <w:name w:val="xl69"/>
    <w:basedOn w:val="Normal"/>
    <w:rsid w:val="00776961"/>
    <w:pPr>
      <w:pBdr>
        <w:left w:val="double" w:sz="6" w:space="0" w:color="000000"/>
        <w:bottom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70">
    <w:name w:val="xl70"/>
    <w:basedOn w:val="Normal"/>
    <w:rsid w:val="00776961"/>
    <w:pPr>
      <w:spacing w:before="280" w:after="280"/>
      <w:textAlignment w:val="center"/>
    </w:pPr>
    <w:rPr>
      <w:rFonts w:ascii="Arial" w:hAnsi="Arial" w:cs="Arial"/>
      <w:sz w:val="24"/>
      <w:szCs w:val="24"/>
      <w:lang w:eastAsia="zh-CN"/>
    </w:rPr>
  </w:style>
  <w:style w:type="paragraph" w:customStyle="1" w:styleId="xl71">
    <w:name w:val="xl71"/>
    <w:basedOn w:val="Normal"/>
    <w:rsid w:val="00776961"/>
    <w:pPr>
      <w:spacing w:before="280" w:after="280"/>
      <w:jc w:val="both"/>
      <w:textAlignment w:val="center"/>
    </w:pPr>
    <w:rPr>
      <w:b/>
      <w:bCs/>
      <w:color w:val="000000"/>
      <w:sz w:val="24"/>
      <w:szCs w:val="24"/>
      <w:lang w:eastAsia="zh-CN"/>
    </w:rPr>
  </w:style>
  <w:style w:type="paragraph" w:customStyle="1" w:styleId="xl72">
    <w:name w:val="xl72"/>
    <w:basedOn w:val="Normal"/>
    <w:rsid w:val="00776961"/>
    <w:pPr>
      <w:spacing w:before="280" w:after="280"/>
      <w:jc w:val="both"/>
      <w:textAlignment w:val="center"/>
    </w:pPr>
    <w:rPr>
      <w:rFonts w:ascii="Arial" w:hAnsi="Arial" w:cs="Arial"/>
      <w:b/>
      <w:bCs/>
      <w:color w:val="000000"/>
      <w:sz w:val="16"/>
      <w:szCs w:val="16"/>
      <w:lang w:eastAsia="zh-CN"/>
    </w:rPr>
  </w:style>
  <w:style w:type="paragraph" w:customStyle="1" w:styleId="xl73">
    <w:name w:val="xl73"/>
    <w:basedOn w:val="Normal"/>
    <w:rsid w:val="00776961"/>
    <w:pPr>
      <w:pBdr>
        <w:left w:val="double" w:sz="6" w:space="0" w:color="000000"/>
      </w:pBdr>
      <w:shd w:val="clear" w:color="auto" w:fill="FFFFFF"/>
      <w:spacing w:before="280" w:after="280"/>
      <w:textAlignment w:val="center"/>
    </w:pPr>
    <w:rPr>
      <w:rFonts w:ascii="Arial" w:hAnsi="Arial" w:cs="Arial"/>
      <w:b/>
      <w:bCs/>
      <w:color w:val="000000"/>
      <w:lang w:eastAsia="zh-CN"/>
    </w:rPr>
  </w:style>
  <w:style w:type="paragraph" w:customStyle="1" w:styleId="xl74">
    <w:name w:val="xl74"/>
    <w:basedOn w:val="Normal"/>
    <w:rsid w:val="00776961"/>
    <w:pPr>
      <w:pBdr>
        <w:left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5">
    <w:name w:val="xl75"/>
    <w:basedOn w:val="Normal"/>
    <w:rsid w:val="00776961"/>
    <w:pPr>
      <w:pBdr>
        <w:left w:val="double" w:sz="6" w:space="0" w:color="000000"/>
      </w:pBdr>
      <w:shd w:val="clear" w:color="auto" w:fill="FFFFFF"/>
      <w:spacing w:before="280" w:after="280"/>
      <w:jc w:val="both"/>
      <w:textAlignment w:val="center"/>
    </w:pPr>
    <w:rPr>
      <w:rFonts w:ascii="Arial" w:hAnsi="Arial" w:cs="Arial"/>
      <w:color w:val="000000"/>
      <w:lang w:eastAsia="zh-CN"/>
    </w:rPr>
  </w:style>
  <w:style w:type="paragraph" w:customStyle="1" w:styleId="xl76">
    <w:name w:val="xl76"/>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lang w:eastAsia="zh-CN"/>
    </w:rPr>
  </w:style>
  <w:style w:type="paragraph" w:customStyle="1" w:styleId="xl77">
    <w:name w:val="xl77"/>
    <w:basedOn w:val="Normal"/>
    <w:rsid w:val="00776961"/>
    <w:pPr>
      <w:spacing w:before="280" w:after="280"/>
      <w:jc w:val="both"/>
      <w:textAlignment w:val="center"/>
    </w:pPr>
    <w:rPr>
      <w:rFonts w:ascii="Arial" w:hAnsi="Arial" w:cs="Arial"/>
      <w:b/>
      <w:bCs/>
      <w:sz w:val="24"/>
      <w:szCs w:val="24"/>
      <w:lang w:eastAsia="zh-CN"/>
    </w:rPr>
  </w:style>
  <w:style w:type="paragraph" w:customStyle="1" w:styleId="xl78">
    <w:name w:val="xl78"/>
    <w:basedOn w:val="Normal"/>
    <w:rsid w:val="00776961"/>
    <w:pPr>
      <w:pBdr>
        <w:left w:val="double" w:sz="6" w:space="0" w:color="000000"/>
        <w:bottom w:val="double" w:sz="6" w:space="0" w:color="000000"/>
      </w:pBdr>
      <w:shd w:val="clear" w:color="auto" w:fill="FFFFFF"/>
      <w:spacing w:before="280" w:after="280"/>
      <w:jc w:val="both"/>
      <w:textAlignment w:val="center"/>
    </w:pPr>
    <w:rPr>
      <w:rFonts w:ascii="Arial" w:hAnsi="Arial" w:cs="Arial"/>
      <w:b/>
      <w:bCs/>
      <w:color w:val="000000"/>
      <w:lang w:eastAsia="zh-CN"/>
    </w:rPr>
  </w:style>
  <w:style w:type="paragraph" w:customStyle="1" w:styleId="xl79">
    <w:name w:val="xl79"/>
    <w:basedOn w:val="Normal"/>
    <w:rsid w:val="00776961"/>
    <w:pPr>
      <w:spacing w:before="280" w:after="280"/>
    </w:pPr>
    <w:rPr>
      <w:b/>
      <w:bCs/>
      <w:sz w:val="24"/>
      <w:szCs w:val="24"/>
      <w:lang w:eastAsia="zh-CN"/>
    </w:rPr>
  </w:style>
  <w:style w:type="paragraph" w:customStyle="1" w:styleId="xl80">
    <w:name w:val="xl80"/>
    <w:basedOn w:val="Normal"/>
    <w:rsid w:val="00776961"/>
    <w:pPr>
      <w:pBdr>
        <w:top w:val="double" w:sz="6" w:space="0" w:color="000000"/>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1">
    <w:name w:val="xl81"/>
    <w:basedOn w:val="Normal"/>
    <w:rsid w:val="00776961"/>
    <w:pPr>
      <w:pBdr>
        <w:left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2">
    <w:name w:val="xl82"/>
    <w:basedOn w:val="Normal"/>
    <w:rsid w:val="00776961"/>
    <w:pPr>
      <w:pBdr>
        <w:left w:val="double" w:sz="6" w:space="0" w:color="000000"/>
        <w:bottom w:val="double" w:sz="6" w:space="0" w:color="000000"/>
        <w:right w:val="double" w:sz="6" w:space="0" w:color="000000"/>
      </w:pBdr>
      <w:shd w:val="clear" w:color="auto" w:fill="FFFFFF"/>
      <w:spacing w:before="280" w:after="280"/>
      <w:jc w:val="center"/>
      <w:textAlignment w:val="center"/>
    </w:pPr>
    <w:rPr>
      <w:rFonts w:ascii="Arial" w:hAnsi="Arial" w:cs="Arial"/>
      <w:color w:val="000000"/>
      <w:lang w:eastAsia="zh-CN"/>
    </w:rPr>
  </w:style>
  <w:style w:type="paragraph" w:customStyle="1" w:styleId="xl83">
    <w:name w:val="xl83"/>
    <w:basedOn w:val="Normal"/>
    <w:rsid w:val="00776961"/>
    <w:pPr>
      <w:pBdr>
        <w:top w:val="double" w:sz="6" w:space="0" w:color="000000"/>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4">
    <w:name w:val="xl84"/>
    <w:basedOn w:val="Normal"/>
    <w:rsid w:val="00776961"/>
    <w:pPr>
      <w:pBdr>
        <w:left w:val="double" w:sz="6" w:space="0" w:color="000000"/>
        <w:right w:val="double" w:sz="6" w:space="0" w:color="000000"/>
      </w:pBdr>
      <w:shd w:val="clear" w:color="auto" w:fill="FFFFFF"/>
      <w:spacing w:before="280" w:after="280"/>
      <w:jc w:val="right"/>
      <w:textAlignment w:val="center"/>
    </w:pPr>
    <w:rPr>
      <w:rFonts w:ascii="Arial" w:hAnsi="Arial" w:cs="Arial"/>
      <w:color w:val="000000"/>
      <w:lang w:eastAsia="zh-CN"/>
    </w:rPr>
  </w:style>
  <w:style w:type="paragraph" w:customStyle="1" w:styleId="xl85">
    <w:name w:val="xl85"/>
    <w:basedOn w:val="Normal"/>
    <w:rsid w:val="00776961"/>
    <w:pPr>
      <w:pBdr>
        <w:top w:val="double" w:sz="6" w:space="0" w:color="000000"/>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6">
    <w:name w:val="xl86"/>
    <w:basedOn w:val="Normal"/>
    <w:rsid w:val="00776961"/>
    <w:pPr>
      <w:pBdr>
        <w:left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xl87">
    <w:name w:val="xl87"/>
    <w:basedOn w:val="Normal"/>
    <w:rsid w:val="00776961"/>
    <w:pPr>
      <w:pBdr>
        <w:left w:val="double" w:sz="6" w:space="0" w:color="000000"/>
        <w:bottom w:val="double" w:sz="6" w:space="0" w:color="000000"/>
        <w:right w:val="double" w:sz="6" w:space="0" w:color="000000"/>
      </w:pBdr>
      <w:shd w:val="clear" w:color="auto" w:fill="FFFFFF"/>
      <w:spacing w:before="280" w:after="280"/>
      <w:textAlignment w:val="center"/>
    </w:pPr>
    <w:rPr>
      <w:rFonts w:ascii="Arial" w:hAnsi="Arial" w:cs="Arial"/>
      <w:color w:val="000000"/>
      <w:lang w:eastAsia="zh-CN"/>
    </w:rPr>
  </w:style>
  <w:style w:type="paragraph" w:customStyle="1" w:styleId="Contedodatabela">
    <w:name w:val="Conteúdo da tabela"/>
    <w:basedOn w:val="Normal"/>
    <w:rsid w:val="00776961"/>
    <w:pPr>
      <w:suppressLineNumbers/>
    </w:pPr>
    <w:rPr>
      <w:sz w:val="24"/>
      <w:szCs w:val="24"/>
      <w:lang w:eastAsia="zh-CN"/>
    </w:rPr>
  </w:style>
  <w:style w:type="paragraph" w:customStyle="1" w:styleId="Ttulodetabela">
    <w:name w:val="Título de tabela"/>
    <w:basedOn w:val="Contedodatabela"/>
    <w:rsid w:val="00776961"/>
    <w:pPr>
      <w:jc w:val="center"/>
    </w:pPr>
    <w:rPr>
      <w:b/>
      <w:bCs/>
    </w:rPr>
  </w:style>
  <w:style w:type="paragraph" w:customStyle="1" w:styleId="Citaes">
    <w:name w:val="Citações"/>
    <w:basedOn w:val="Normal"/>
    <w:rsid w:val="00776961"/>
    <w:pPr>
      <w:spacing w:after="283"/>
      <w:ind w:left="567" w:right="567"/>
    </w:pPr>
    <w:rPr>
      <w:sz w:val="24"/>
      <w:szCs w:val="24"/>
      <w:lang w:eastAsia="zh-CN"/>
    </w:rPr>
  </w:style>
  <w:style w:type="character" w:customStyle="1" w:styleId="TtuloChar1">
    <w:name w:val="Título Char1"/>
    <w:basedOn w:val="Fontepargpadro"/>
    <w:link w:val="Ttulo"/>
    <w:rsid w:val="00776961"/>
    <w:rPr>
      <w:rFonts w:ascii="Arial" w:eastAsia="Times New Roman" w:hAnsi="Arial" w:cs="Arial"/>
      <w:b/>
      <w:bCs/>
      <w:sz w:val="56"/>
      <w:szCs w:val="56"/>
      <w:lang w:eastAsia="zh-CN"/>
    </w:rPr>
  </w:style>
  <w:style w:type="paragraph" w:styleId="Subttulo">
    <w:name w:val="Subtitle"/>
    <w:basedOn w:val="Normal"/>
    <w:next w:val="Normal"/>
    <w:link w:val="SubttuloChar"/>
    <w:pPr>
      <w:widowControl w:val="0"/>
      <w:spacing w:before="60" w:after="120"/>
      <w:jc w:val="center"/>
    </w:pPr>
    <w:rPr>
      <w:rFonts w:ascii="Arial" w:eastAsia="Arial" w:hAnsi="Arial" w:cs="Arial"/>
      <w:b/>
      <w:sz w:val="36"/>
      <w:szCs w:val="36"/>
    </w:rPr>
  </w:style>
  <w:style w:type="character" w:customStyle="1" w:styleId="SubttuloChar">
    <w:name w:val="Subtítulo Char"/>
    <w:basedOn w:val="Fontepargpadro"/>
    <w:link w:val="Subttulo"/>
    <w:rsid w:val="00776961"/>
    <w:rPr>
      <w:rFonts w:ascii="Arial" w:eastAsia="Times New Roman" w:hAnsi="Arial" w:cs="Arial"/>
      <w:b/>
      <w:sz w:val="36"/>
      <w:szCs w:val="36"/>
      <w:lang w:eastAsia="zh-CN"/>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08" w:type="dxa"/>
        <w:right w:w="108" w:type="dxa"/>
      </w:tblCellMar>
    </w:tblPr>
  </w:style>
  <w:style w:type="table" w:customStyle="1" w:styleId="a5">
    <w:basedOn w:val="TableNormal0"/>
    <w:tblPr>
      <w:tblStyleRowBandSize w:val="1"/>
      <w:tblStyleColBandSize w:val="1"/>
      <w:tblCellMar>
        <w:left w:w="108" w:type="dxa"/>
        <w:right w:w="108" w:type="dxa"/>
      </w:tblCellMar>
    </w:tblPr>
  </w:style>
  <w:style w:type="paragraph" w:styleId="Commarcadores">
    <w:name w:val="List Bullet"/>
    <w:basedOn w:val="Normal"/>
    <w:uiPriority w:val="99"/>
    <w:unhideWhenUsed/>
    <w:rsid w:val="00CD1F49"/>
    <w:pPr>
      <w:numPr>
        <w:numId w:val="3"/>
      </w:numPr>
      <w:contextualSpacing/>
      <w:jc w:val="both"/>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79855">
      <w:bodyDiv w:val="1"/>
      <w:marLeft w:val="0"/>
      <w:marRight w:val="0"/>
      <w:marTop w:val="0"/>
      <w:marBottom w:val="0"/>
      <w:divBdr>
        <w:top w:val="none" w:sz="0" w:space="0" w:color="auto"/>
        <w:left w:val="none" w:sz="0" w:space="0" w:color="auto"/>
        <w:bottom w:val="none" w:sz="0" w:space="0" w:color="auto"/>
        <w:right w:val="none" w:sz="0" w:space="0" w:color="auto"/>
      </w:divBdr>
    </w:div>
    <w:div w:id="358168280">
      <w:bodyDiv w:val="1"/>
      <w:marLeft w:val="0"/>
      <w:marRight w:val="0"/>
      <w:marTop w:val="0"/>
      <w:marBottom w:val="0"/>
      <w:divBdr>
        <w:top w:val="none" w:sz="0" w:space="0" w:color="auto"/>
        <w:left w:val="none" w:sz="0" w:space="0" w:color="auto"/>
        <w:bottom w:val="none" w:sz="0" w:space="0" w:color="auto"/>
        <w:right w:val="none" w:sz="0" w:space="0" w:color="auto"/>
      </w:divBdr>
    </w:div>
    <w:div w:id="472600604">
      <w:bodyDiv w:val="1"/>
      <w:marLeft w:val="0"/>
      <w:marRight w:val="0"/>
      <w:marTop w:val="0"/>
      <w:marBottom w:val="0"/>
      <w:divBdr>
        <w:top w:val="none" w:sz="0" w:space="0" w:color="auto"/>
        <w:left w:val="none" w:sz="0" w:space="0" w:color="auto"/>
        <w:bottom w:val="none" w:sz="0" w:space="0" w:color="auto"/>
        <w:right w:val="none" w:sz="0" w:space="0" w:color="auto"/>
      </w:divBdr>
    </w:div>
    <w:div w:id="746807971">
      <w:bodyDiv w:val="1"/>
      <w:marLeft w:val="0"/>
      <w:marRight w:val="0"/>
      <w:marTop w:val="0"/>
      <w:marBottom w:val="0"/>
      <w:divBdr>
        <w:top w:val="none" w:sz="0" w:space="0" w:color="auto"/>
        <w:left w:val="none" w:sz="0" w:space="0" w:color="auto"/>
        <w:bottom w:val="none" w:sz="0" w:space="0" w:color="auto"/>
        <w:right w:val="none" w:sz="0" w:space="0" w:color="auto"/>
      </w:divBdr>
    </w:div>
    <w:div w:id="1323663192">
      <w:bodyDiv w:val="1"/>
      <w:marLeft w:val="0"/>
      <w:marRight w:val="0"/>
      <w:marTop w:val="0"/>
      <w:marBottom w:val="0"/>
      <w:divBdr>
        <w:top w:val="none" w:sz="0" w:space="0" w:color="auto"/>
        <w:left w:val="none" w:sz="0" w:space="0" w:color="auto"/>
        <w:bottom w:val="none" w:sz="0" w:space="0" w:color="auto"/>
        <w:right w:val="none" w:sz="0" w:space="0" w:color="auto"/>
      </w:divBdr>
    </w:div>
    <w:div w:id="1370454291">
      <w:bodyDiv w:val="1"/>
      <w:marLeft w:val="0"/>
      <w:marRight w:val="0"/>
      <w:marTop w:val="0"/>
      <w:marBottom w:val="0"/>
      <w:divBdr>
        <w:top w:val="none" w:sz="0" w:space="0" w:color="auto"/>
        <w:left w:val="none" w:sz="0" w:space="0" w:color="auto"/>
        <w:bottom w:val="none" w:sz="0" w:space="0" w:color="auto"/>
        <w:right w:val="none" w:sz="0" w:space="0" w:color="auto"/>
      </w:divBdr>
    </w:div>
    <w:div w:id="1372802617">
      <w:bodyDiv w:val="1"/>
      <w:marLeft w:val="0"/>
      <w:marRight w:val="0"/>
      <w:marTop w:val="0"/>
      <w:marBottom w:val="0"/>
      <w:divBdr>
        <w:top w:val="none" w:sz="0" w:space="0" w:color="auto"/>
        <w:left w:val="none" w:sz="0" w:space="0" w:color="auto"/>
        <w:bottom w:val="none" w:sz="0" w:space="0" w:color="auto"/>
        <w:right w:val="none" w:sz="0" w:space="0" w:color="auto"/>
      </w:divBdr>
    </w:div>
    <w:div w:id="1384405657">
      <w:bodyDiv w:val="1"/>
      <w:marLeft w:val="0"/>
      <w:marRight w:val="0"/>
      <w:marTop w:val="0"/>
      <w:marBottom w:val="0"/>
      <w:divBdr>
        <w:top w:val="none" w:sz="0" w:space="0" w:color="auto"/>
        <w:left w:val="none" w:sz="0" w:space="0" w:color="auto"/>
        <w:bottom w:val="none" w:sz="0" w:space="0" w:color="auto"/>
        <w:right w:val="none" w:sz="0" w:space="0" w:color="auto"/>
      </w:divBdr>
    </w:div>
    <w:div w:id="1400790338">
      <w:bodyDiv w:val="1"/>
      <w:marLeft w:val="0"/>
      <w:marRight w:val="0"/>
      <w:marTop w:val="0"/>
      <w:marBottom w:val="0"/>
      <w:divBdr>
        <w:top w:val="none" w:sz="0" w:space="0" w:color="auto"/>
        <w:left w:val="none" w:sz="0" w:space="0" w:color="auto"/>
        <w:bottom w:val="none" w:sz="0" w:space="0" w:color="auto"/>
        <w:right w:val="none" w:sz="0" w:space="0" w:color="auto"/>
      </w:divBdr>
    </w:div>
    <w:div w:id="1459687303">
      <w:bodyDiv w:val="1"/>
      <w:marLeft w:val="0"/>
      <w:marRight w:val="0"/>
      <w:marTop w:val="0"/>
      <w:marBottom w:val="0"/>
      <w:divBdr>
        <w:top w:val="none" w:sz="0" w:space="0" w:color="auto"/>
        <w:left w:val="none" w:sz="0" w:space="0" w:color="auto"/>
        <w:bottom w:val="none" w:sz="0" w:space="0" w:color="auto"/>
        <w:right w:val="none" w:sz="0" w:space="0" w:color="auto"/>
      </w:divBdr>
    </w:div>
    <w:div w:id="1752043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lanalto.gov.br/ccivil_03/_Ato2015-2018/2018/Lei/L13709.htm"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4IsVrNVCe3k7rreDVRFLOHF6/A==">AMUW2mUqfEh6YlHauqJaDJbYXnR21D4dkwwQnrRkEtLrox31XbSgk4tGh1XLBcgiRDK3BsJLGJ8Z2zdYlo5m00Fii9MecYTHO+Tg9tmvEbKIbIRGooxWVNS+YUY0y/l9nxvPsxAMGxnbaG5vlKKcsviOdB0JGzmWFmWGRIgjzdAu8/8sLRBHRm/FphaXn9feebDv0jKPURwiAUDIcg5ZqohBvLX0FkWbaQ==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7B433656-EC25-4C38-9253-4B806720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18587</Words>
  <Characters>100374</Characters>
  <Application>Microsoft Office Word</Application>
  <DocSecurity>0</DocSecurity>
  <Lines>836</Lines>
  <Paragraphs>237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Nelson Cavalaro Junior</cp:lastModifiedBy>
  <cp:revision>2</cp:revision>
  <cp:lastPrinted>2023-06-30T13:20:00Z</cp:lastPrinted>
  <dcterms:created xsi:type="dcterms:W3CDTF">2023-07-03T13:04:00Z</dcterms:created>
  <dcterms:modified xsi:type="dcterms:W3CDTF">2023-07-03T13:04:00Z</dcterms:modified>
</cp:coreProperties>
</file>