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F86D5" w14:textId="77777777" w:rsidR="0051315E" w:rsidRDefault="006F77C9">
      <w:pPr>
        <w:spacing w:line="276" w:lineRule="auto"/>
        <w:jc w:val="center"/>
      </w:pPr>
      <w:bookmarkStart w:id="0" w:name="_GoBack"/>
      <w:r>
        <w:rPr>
          <w:rFonts w:ascii="Verdana" w:eastAsia="Verdana" w:hAnsi="Verdana" w:cs="Verdana"/>
          <w:b/>
        </w:rPr>
        <w:t>ANEXO I - TERMO DE REFERÊNCIA</w:t>
      </w:r>
    </w:p>
    <w:bookmarkEnd w:id="0"/>
    <w:p w14:paraId="7D42B752" w14:textId="77777777" w:rsidR="008728AD" w:rsidRPr="008728AD" w:rsidRDefault="008728AD" w:rsidP="008728AD">
      <w:pPr>
        <w:suppressAutoHyphens w:val="0"/>
        <w:jc w:val="center"/>
        <w:rPr>
          <w:rFonts w:ascii="Arial" w:eastAsia="Calibri" w:hAnsi="Arial" w:cs="Arial"/>
          <w:b/>
          <w:sz w:val="24"/>
          <w:szCs w:val="24"/>
          <w:u w:val="single"/>
          <w:lang w:eastAsia="pt-BR"/>
        </w:rPr>
      </w:pPr>
    </w:p>
    <w:p w14:paraId="037FCA64" w14:textId="77777777" w:rsidR="008728AD" w:rsidRPr="008728AD" w:rsidRDefault="008728AD" w:rsidP="008728AD">
      <w:pPr>
        <w:numPr>
          <w:ilvl w:val="0"/>
          <w:numId w:val="4"/>
        </w:numPr>
        <w:pBdr>
          <w:top w:val="nil"/>
          <w:left w:val="nil"/>
          <w:bottom w:val="nil"/>
          <w:right w:val="nil"/>
          <w:between w:val="nil"/>
        </w:pBdr>
        <w:suppressAutoHyphens w:val="0"/>
        <w:spacing w:after="160" w:line="360" w:lineRule="auto"/>
        <w:jc w:val="both"/>
        <w:rPr>
          <w:rFonts w:ascii="Arial" w:eastAsia="Calibri" w:hAnsi="Arial" w:cs="Arial"/>
          <w:b/>
          <w:color w:val="000000"/>
          <w:sz w:val="24"/>
          <w:szCs w:val="24"/>
          <w:lang w:eastAsia="pt-BR"/>
        </w:rPr>
      </w:pPr>
      <w:r w:rsidRPr="008728AD">
        <w:rPr>
          <w:rFonts w:ascii="Arial" w:eastAsia="Calibri" w:hAnsi="Arial" w:cs="Arial"/>
          <w:b/>
          <w:color w:val="000000"/>
          <w:sz w:val="24"/>
          <w:szCs w:val="24"/>
          <w:lang w:eastAsia="pt-BR"/>
        </w:rPr>
        <w:t xml:space="preserve">OBJETO </w:t>
      </w:r>
    </w:p>
    <w:p w14:paraId="58840CB5" w14:textId="77777777" w:rsidR="008728AD" w:rsidRPr="008728AD" w:rsidRDefault="008728AD" w:rsidP="008728AD">
      <w:pPr>
        <w:numPr>
          <w:ilvl w:val="0"/>
          <w:numId w:val="3"/>
        </w:numPr>
        <w:pBdr>
          <w:top w:val="nil"/>
          <w:left w:val="nil"/>
          <w:bottom w:val="nil"/>
          <w:right w:val="nil"/>
          <w:between w:val="nil"/>
        </w:pBdr>
        <w:suppressAutoHyphens w:val="0"/>
        <w:spacing w:after="160" w:line="360" w:lineRule="auto"/>
        <w:jc w:val="both"/>
        <w:rPr>
          <w:rFonts w:ascii="Arial" w:eastAsia="Calibri" w:hAnsi="Arial" w:cs="Arial"/>
          <w:b/>
          <w:sz w:val="24"/>
          <w:szCs w:val="24"/>
          <w:u w:val="single"/>
          <w:lang w:eastAsia="pt-BR"/>
        </w:rPr>
      </w:pPr>
      <w:r w:rsidRPr="008728AD">
        <w:rPr>
          <w:rFonts w:ascii="Arial" w:eastAsia="Calibri" w:hAnsi="Arial" w:cs="Arial"/>
          <w:sz w:val="24"/>
          <w:szCs w:val="24"/>
          <w:lang w:eastAsia="pt-BR"/>
        </w:rPr>
        <w:t>Constituição de Sistema de Registro de Preços (SRP) para c</w:t>
      </w:r>
      <w:r w:rsidRPr="008728AD">
        <w:rPr>
          <w:rFonts w:ascii="Arial" w:eastAsia="Calibri" w:hAnsi="Arial" w:cs="Arial"/>
          <w:color w:val="000000"/>
          <w:sz w:val="24"/>
          <w:szCs w:val="24"/>
          <w:lang w:eastAsia="pt-BR"/>
        </w:rPr>
        <w:t xml:space="preserve">ontratação futura de empresa, especializada em prestação de serviços </w:t>
      </w:r>
      <w:r w:rsidRPr="008728AD">
        <w:rPr>
          <w:rFonts w:ascii="Arial" w:eastAsia="Calibri" w:hAnsi="Arial" w:cs="Arial"/>
          <w:sz w:val="24"/>
          <w:szCs w:val="24"/>
          <w:lang w:eastAsia="pt-BR"/>
        </w:rPr>
        <w:t>continuados</w:t>
      </w:r>
      <w:r w:rsidRPr="008728AD">
        <w:rPr>
          <w:rFonts w:ascii="Arial" w:eastAsia="Calibri" w:hAnsi="Arial" w:cs="Arial"/>
          <w:color w:val="000000"/>
          <w:sz w:val="24"/>
          <w:szCs w:val="24"/>
          <w:lang w:eastAsia="pt-BR"/>
        </w:rPr>
        <w:t xml:space="preserve"> de lim</w:t>
      </w:r>
      <w:r w:rsidRPr="008728AD">
        <w:rPr>
          <w:rFonts w:ascii="Arial" w:eastAsia="Calibri" w:hAnsi="Arial" w:cs="Arial"/>
          <w:sz w:val="24"/>
          <w:szCs w:val="24"/>
          <w:lang w:eastAsia="pt-BR"/>
        </w:rPr>
        <w:t xml:space="preserve">peza, </w:t>
      </w:r>
      <w:r w:rsidRPr="008728AD">
        <w:rPr>
          <w:rFonts w:ascii="Arial" w:eastAsia="Calibri" w:hAnsi="Arial" w:cs="Arial"/>
          <w:color w:val="000000"/>
          <w:sz w:val="24"/>
          <w:szCs w:val="24"/>
          <w:lang w:eastAsia="pt-BR"/>
        </w:rPr>
        <w:t xml:space="preserve">asseio e </w:t>
      </w:r>
      <w:r w:rsidRPr="008728AD">
        <w:rPr>
          <w:rFonts w:ascii="Arial" w:eastAsia="Calibri" w:hAnsi="Arial" w:cs="Arial"/>
          <w:sz w:val="24"/>
          <w:szCs w:val="24"/>
          <w:lang w:eastAsia="pt-BR"/>
        </w:rPr>
        <w:t>conservação, copeiragem, serviços gerais, portaria e recepção para a Defensoria Pública do Estado do Paraná (DPE/PR).</w:t>
      </w:r>
    </w:p>
    <w:p w14:paraId="5CE8664D" w14:textId="77777777" w:rsidR="008728AD" w:rsidRPr="008728AD" w:rsidRDefault="008728AD" w:rsidP="008728AD">
      <w:pPr>
        <w:pBdr>
          <w:top w:val="nil"/>
          <w:left w:val="nil"/>
          <w:bottom w:val="nil"/>
          <w:right w:val="nil"/>
          <w:between w:val="nil"/>
        </w:pBdr>
        <w:suppressAutoHyphens w:val="0"/>
        <w:spacing w:line="360" w:lineRule="auto"/>
        <w:ind w:left="1440"/>
        <w:jc w:val="both"/>
        <w:rPr>
          <w:rFonts w:ascii="Arial" w:eastAsia="Calibri" w:hAnsi="Arial" w:cs="Arial"/>
          <w:sz w:val="24"/>
          <w:szCs w:val="24"/>
          <w:lang w:eastAsia="pt-BR"/>
        </w:rPr>
      </w:pPr>
    </w:p>
    <w:p w14:paraId="5AA97D0D" w14:textId="77777777" w:rsidR="008728AD" w:rsidRPr="008728AD" w:rsidRDefault="008728AD" w:rsidP="008728AD">
      <w:pPr>
        <w:numPr>
          <w:ilvl w:val="0"/>
          <w:numId w:val="4"/>
        </w:numPr>
        <w:pBdr>
          <w:top w:val="nil"/>
          <w:left w:val="nil"/>
          <w:bottom w:val="nil"/>
          <w:right w:val="nil"/>
          <w:between w:val="nil"/>
        </w:pBd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DO DETALHAMENTO DO OBJETO</w:t>
      </w:r>
    </w:p>
    <w:p w14:paraId="332F36D6"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sz w:val="24"/>
          <w:szCs w:val="24"/>
          <w:lang w:eastAsia="pt-BR"/>
        </w:rPr>
        <w:t>Constituição de Sistema de Registro de Preços, para futura e eventual contratação de serviços de limpeza, asseio e conservação, copeiragem, serviços gerais, portaria e recepção, com seus respectivos insumos tais como: equipamentos, materiais, EPIs e uniformes, visando atender às demandas das sedes da Defensoria Pública do Estado do Paraná e suas unidades vinculadas, com a metodologia de contratação por postos de trabalho, com fornecimento de mão de obra, pelo período de 12 (doze) meses, conforme requisitos deste Termo de Referência.</w:t>
      </w:r>
    </w:p>
    <w:p w14:paraId="355784C9" w14:textId="2B0DA71C"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prestação dos serviços possui natureza contínua, pois a Defensoria não dispõe de recursos humanos para atendimento desses serviços, assim, torna-se necessário a contratação terceirizada desses serviços. A empresa vencedora da licitação, além de fornecer a mão de obra, deverá prover os materiais de EPI's aos funcionários, uniforme, materiais e equipamentos necessários para a prestação dos serviços.</w:t>
      </w:r>
    </w:p>
    <w:p w14:paraId="798DF313"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sz w:val="24"/>
          <w:szCs w:val="24"/>
          <w:lang w:eastAsia="pt-BR"/>
        </w:rPr>
        <w:t>O serviço a ser contratado é classificado como comum, pois seus padrões de qualidade foram objetivamente definidos nesta especificação técnica, por meio de especificações usuais de mercado, com fornecimento de mão de obra em regime de dedicação exclusiva, a ser contratado mediante licitação, na modalidade pregão, em sua forma eletrônica, e se caracteriza como serviço continuado.</w:t>
      </w:r>
    </w:p>
    <w:p w14:paraId="55B31ADC"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sz w:val="24"/>
          <w:szCs w:val="24"/>
          <w:lang w:eastAsia="pt-BR"/>
        </w:rPr>
        <w:t>A prestação dos serviços não gera vínculo empregatício entre os empregados da empresa contratada e a Defensoria Pública do Estado do Paraná, vedando-se qualquer relação entre estes que caracterize pessoalidade e subordinação direta.</w:t>
      </w:r>
    </w:p>
    <w:p w14:paraId="531A469B"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sz w:val="24"/>
          <w:szCs w:val="24"/>
          <w:lang w:eastAsia="pt-BR"/>
        </w:rPr>
        <w:t>A relação de quantitativos estimados pela DPE/PR para esta contratação consta no Apêndice I – Divisão estimativa de postos a serem contratados.</w:t>
      </w:r>
    </w:p>
    <w:p w14:paraId="32139C99"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color w:val="000000"/>
          <w:sz w:val="24"/>
          <w:szCs w:val="24"/>
          <w:lang w:eastAsia="pt-BR"/>
        </w:rPr>
        <w:t>A relação de materiais será estimada, o quantitativo mínimo apresentado de materiais de consumo, equipamentos e utensílios necessários a serem fornecidos e utilizados na execução dos serviços de limpeza e conservação predial. Caso algum produto não tenha sido relacionado e seja necessário para execução dos serviços, a CONTRATADA deverá providenciar o fornecimento.</w:t>
      </w:r>
    </w:p>
    <w:p w14:paraId="356B6FD3" w14:textId="77777777" w:rsidR="008728AD" w:rsidRPr="008728AD" w:rsidRDefault="008728AD" w:rsidP="008728AD">
      <w:pPr>
        <w:numPr>
          <w:ilvl w:val="1"/>
          <w:numId w:val="11"/>
        </w:numPr>
        <w:pBdr>
          <w:top w:val="nil"/>
          <w:left w:val="nil"/>
          <w:bottom w:val="nil"/>
          <w:right w:val="nil"/>
          <w:between w:val="nil"/>
        </w:pBdr>
        <w:suppressAutoHyphens w:val="0"/>
        <w:spacing w:after="160" w:line="360" w:lineRule="auto"/>
        <w:contextualSpacing/>
        <w:jc w:val="both"/>
        <w:rPr>
          <w:rFonts w:ascii="Arial" w:eastAsia="Calibri" w:hAnsi="Arial" w:cs="Arial"/>
          <w:color w:val="000000"/>
          <w:sz w:val="24"/>
          <w:szCs w:val="24"/>
          <w:lang w:eastAsia="pt-BR"/>
        </w:rPr>
      </w:pPr>
      <w:r w:rsidRPr="008728AD">
        <w:rPr>
          <w:rFonts w:ascii="Arial" w:eastAsia="Calibri" w:hAnsi="Arial" w:cs="Arial"/>
          <w:color w:val="000000"/>
          <w:sz w:val="24"/>
          <w:szCs w:val="24"/>
          <w:lang w:eastAsia="pt-BR"/>
        </w:rPr>
        <w:t>A contratação obedecerá às necessidades e demandas concretas da DPE/PR, sendo devidos à CONTRATADA os pagamentos referentes e relacionados, apenas, aos serviços e/ou materiais efetivamente prestados e/ou fornecidos, segundo as normas e condições fixadas neste Termo de Referência.</w:t>
      </w:r>
    </w:p>
    <w:p w14:paraId="75ADCE1C" w14:textId="77777777" w:rsidR="008728AD" w:rsidRPr="008728AD" w:rsidRDefault="008728AD" w:rsidP="008728AD">
      <w:pPr>
        <w:pBdr>
          <w:top w:val="nil"/>
          <w:left w:val="nil"/>
          <w:bottom w:val="nil"/>
          <w:right w:val="nil"/>
          <w:between w:val="nil"/>
        </w:pBdr>
        <w:suppressAutoHyphens w:val="0"/>
        <w:spacing w:line="360" w:lineRule="auto"/>
        <w:ind w:left="927"/>
        <w:contextualSpacing/>
        <w:jc w:val="both"/>
        <w:rPr>
          <w:rFonts w:ascii="Arial" w:eastAsia="Calibri" w:hAnsi="Arial" w:cs="Arial"/>
          <w:color w:val="000000"/>
          <w:sz w:val="24"/>
          <w:szCs w:val="24"/>
          <w:lang w:eastAsia="pt-BR"/>
        </w:rPr>
      </w:pPr>
    </w:p>
    <w:p w14:paraId="27C90DEC" w14:textId="77777777" w:rsidR="008728AD" w:rsidRPr="008728AD" w:rsidRDefault="008728AD" w:rsidP="008728AD">
      <w:pPr>
        <w:numPr>
          <w:ilvl w:val="0"/>
          <w:numId w:val="4"/>
        </w:numPr>
        <w:suppressAutoHyphens w:val="0"/>
        <w:spacing w:after="160" w:line="360" w:lineRule="auto"/>
        <w:jc w:val="both"/>
        <w:rPr>
          <w:rFonts w:ascii="Arial" w:eastAsia="Calibri" w:hAnsi="Arial" w:cs="Arial"/>
          <w:b/>
          <w:sz w:val="24"/>
          <w:szCs w:val="24"/>
          <w:lang w:eastAsia="pt-BR"/>
        </w:rPr>
      </w:pPr>
      <w:r w:rsidRPr="008728AD">
        <w:rPr>
          <w:rFonts w:ascii="Arial" w:eastAsia="Calibri" w:hAnsi="Arial" w:cs="Arial"/>
          <w:b/>
          <w:sz w:val="24"/>
          <w:szCs w:val="24"/>
          <w:lang w:eastAsia="pt-BR"/>
        </w:rPr>
        <w:t>DO DETALHAMENTO E RELAÇÃO DOS POSTOS DE TRABALHO</w:t>
      </w:r>
    </w:p>
    <w:p w14:paraId="6727D30D" w14:textId="77777777" w:rsidR="008728AD" w:rsidRPr="008728AD" w:rsidRDefault="008728AD" w:rsidP="008728AD">
      <w:pPr>
        <w:numPr>
          <w:ilvl w:val="1"/>
          <w:numId w:val="12"/>
        </w:numPr>
        <w:pBdr>
          <w:top w:val="nil"/>
          <w:left w:val="nil"/>
          <w:bottom w:val="nil"/>
          <w:right w:val="nil"/>
          <w:between w:val="nil"/>
        </w:pBd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 Item 1 </w:t>
      </w:r>
    </w:p>
    <w:p w14:paraId="7DD87C06"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Posto: Servente de Limpeza</w:t>
      </w:r>
    </w:p>
    <w:p w14:paraId="751AFE5E"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279D56A8"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Características Adicionais: Com Uniforme, EPI, Material e Equipamentos;</w:t>
      </w:r>
    </w:p>
    <w:p w14:paraId="5A124445"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09D1F1B9" w14:textId="77777777" w:rsidR="008728AD" w:rsidRPr="008728AD" w:rsidRDefault="008728AD" w:rsidP="008728AD">
      <w:pPr>
        <w:numPr>
          <w:ilvl w:val="1"/>
          <w:numId w:val="12"/>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Item 2 </w:t>
      </w:r>
    </w:p>
    <w:p w14:paraId="5632F3D6"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Posto: Servente de Limpeza com acúmulo de copa </w:t>
      </w:r>
    </w:p>
    <w:p w14:paraId="7BC14A55"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414D86CE"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Características Adicionais: Com Uniforme, EPI, Material e Equipamentos;</w:t>
      </w:r>
    </w:p>
    <w:p w14:paraId="56396447"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72C8D0A8" w14:textId="77777777" w:rsidR="008728AD" w:rsidRPr="008728AD" w:rsidRDefault="008728AD" w:rsidP="008728AD">
      <w:pPr>
        <w:numPr>
          <w:ilvl w:val="1"/>
          <w:numId w:val="12"/>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Item 3 </w:t>
      </w:r>
    </w:p>
    <w:p w14:paraId="1CF9A735"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Posto: Copeira </w:t>
      </w:r>
    </w:p>
    <w:p w14:paraId="30905E91"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2D88B100"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Características Adicionais: Com Uniforme, EPI, Material e Equipamentos;</w:t>
      </w:r>
    </w:p>
    <w:p w14:paraId="6FFB1C0C"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0F6FEA67" w14:textId="77777777" w:rsidR="008728AD" w:rsidRPr="008728AD" w:rsidRDefault="008728AD" w:rsidP="008728AD">
      <w:pPr>
        <w:numPr>
          <w:ilvl w:val="1"/>
          <w:numId w:val="12"/>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Item 4</w:t>
      </w:r>
    </w:p>
    <w:p w14:paraId="53803693"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Posto: Auxiliar de Serviços Gerais </w:t>
      </w:r>
    </w:p>
    <w:p w14:paraId="78BA9857"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297333DF"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Características Adicionais: Com Uniforme, EPI, Material e Equipamentos;</w:t>
      </w:r>
    </w:p>
    <w:p w14:paraId="4399CC00"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7E33FB9B" w14:textId="77777777" w:rsidR="008728AD" w:rsidRPr="008728AD" w:rsidRDefault="008728AD" w:rsidP="008728AD">
      <w:pPr>
        <w:numPr>
          <w:ilvl w:val="1"/>
          <w:numId w:val="12"/>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Item 5</w:t>
      </w:r>
    </w:p>
    <w:p w14:paraId="2B4860D2"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Posto: Porteiro</w:t>
      </w:r>
    </w:p>
    <w:p w14:paraId="12B72757"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176D0049"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Características Adicionais: Com Uniforme, EPI, Material e Equipamentos;</w:t>
      </w:r>
    </w:p>
    <w:p w14:paraId="4BB0B587"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5530E10C" w14:textId="77777777" w:rsidR="008728AD" w:rsidRPr="008728AD" w:rsidRDefault="008728AD" w:rsidP="008728AD">
      <w:pPr>
        <w:numPr>
          <w:ilvl w:val="1"/>
          <w:numId w:val="12"/>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Item 6</w:t>
      </w:r>
    </w:p>
    <w:p w14:paraId="4F365D81"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Posto: Recepcionista </w:t>
      </w:r>
    </w:p>
    <w:p w14:paraId="73ADF706"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Carga Horária: 40 horas semanais de Segunda à Sexta</w:t>
      </w:r>
    </w:p>
    <w:p w14:paraId="73EAA739"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Características Adicionais: Com Uniforme, EPI, </w:t>
      </w:r>
    </w:p>
    <w:p w14:paraId="0C1E3444" w14:textId="77777777" w:rsidR="008728AD" w:rsidRPr="008728AD" w:rsidRDefault="008728AD" w:rsidP="008728AD">
      <w:p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Unidade de Medida: Unitário.</w:t>
      </w:r>
    </w:p>
    <w:p w14:paraId="7DC7C03C" w14:textId="77777777" w:rsidR="008728AD" w:rsidRPr="008728AD" w:rsidRDefault="008728AD" w:rsidP="008728AD">
      <w:pPr>
        <w:suppressAutoHyphens w:val="0"/>
        <w:spacing w:after="160" w:line="276" w:lineRule="auto"/>
        <w:ind w:left="720" w:firstLine="697"/>
        <w:jc w:val="both"/>
        <w:rPr>
          <w:rFonts w:ascii="Arial" w:eastAsia="Calibri" w:hAnsi="Arial" w:cs="Arial"/>
          <w:sz w:val="24"/>
          <w:szCs w:val="24"/>
          <w:lang w:eastAsia="pt-BR"/>
        </w:rPr>
      </w:pPr>
    </w:p>
    <w:p w14:paraId="7326AC17" w14:textId="77777777" w:rsidR="008728AD" w:rsidRPr="008728AD" w:rsidRDefault="008728AD" w:rsidP="008728AD">
      <w:pPr>
        <w:numPr>
          <w:ilvl w:val="0"/>
          <w:numId w:val="4"/>
        </w:numPr>
        <w:suppressAutoHyphens w:val="0"/>
        <w:spacing w:after="160" w:line="360" w:lineRule="auto"/>
        <w:jc w:val="both"/>
        <w:rPr>
          <w:rFonts w:ascii="Arial" w:eastAsia="Calibri" w:hAnsi="Arial" w:cs="Arial"/>
          <w:b/>
          <w:sz w:val="24"/>
          <w:szCs w:val="24"/>
          <w:lang w:eastAsia="pt-BR"/>
        </w:rPr>
      </w:pPr>
      <w:r w:rsidRPr="008728AD">
        <w:rPr>
          <w:rFonts w:ascii="Arial" w:eastAsia="Calibri" w:hAnsi="Arial" w:cs="Arial"/>
          <w:b/>
          <w:sz w:val="24"/>
          <w:szCs w:val="24"/>
          <w:lang w:eastAsia="pt-BR"/>
        </w:rPr>
        <w:t>DESCRIÇÃO DETALHADA DOS POSTOS DE TRABALHO</w:t>
      </w:r>
    </w:p>
    <w:p w14:paraId="2DA4D695"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denominação do serviço é: Posto de Trabalho, com regime de execução mensal e periodicidade da contratação de 12 (doze) meses.</w:t>
      </w:r>
    </w:p>
    <w:p w14:paraId="27C8DF15"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Prestação de serviços é com apropriação em metros quadrados e de postos de trabalho, ambos com disponibilidade de mão de obra.</w:t>
      </w:r>
    </w:p>
    <w:p w14:paraId="6022F102"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No início da prestação dos serviços o plano de trabalho deverá ser aprovado pelo gestor local.</w:t>
      </w:r>
    </w:p>
    <w:p w14:paraId="3784C566"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Para os serviços de limpeza, asseio e conservação e limpeza de fachadas, não estão abarcados qualquer trabalho em altura, sendo </w:t>
      </w:r>
      <w:r w:rsidRPr="008728AD">
        <w:rPr>
          <w:rFonts w:ascii="Arial" w:eastAsia="Calibri" w:hAnsi="Arial" w:cs="Arial"/>
          <w:b/>
          <w:sz w:val="24"/>
          <w:szCs w:val="24"/>
          <w:u w:val="single"/>
          <w:lang w:eastAsia="pt-BR"/>
        </w:rPr>
        <w:t xml:space="preserve">vedado a realização de serviços dessa natureza. </w:t>
      </w:r>
    </w:p>
    <w:p w14:paraId="7B95B491"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serviços deverão ser prestados de acordo com as categorias profissionais, quantitativos, horários e locais, conforme a proposta apresentada pela licitante, obedecendo as quantidades de postos.</w:t>
      </w:r>
    </w:p>
    <w:p w14:paraId="393D08B3"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deverá substituir os funcionários, cuja conduta seja julgada inconveniente, bem como os que estiverem em gozo de férias e em eventuais faltas.</w:t>
      </w:r>
    </w:p>
    <w:p w14:paraId="758395C3"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Nas hipóteses de faltas dos empregados, a empresa deverá, no início da jornada do profissional, providenciar a disponibilização de um substituto, cujas qualificações sejam iguais àquelas definidas para o serviço contratado, cujo descumprimento poderá incidir em glosas e, nos casos de reincidência, em aplicação de penalidades.</w:t>
      </w:r>
    </w:p>
    <w:p w14:paraId="541558C4"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Sempre que houver necessidade, o fiscal poderá solicitar a alteração do horário de alguns dos empregados com a finalidade de atender a demandas imprevistas ou esporádicas.</w:t>
      </w:r>
    </w:p>
    <w:p w14:paraId="51FB4C04"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serviços de limpeza deverão ser executados com o fornecimento de equipamentos, compatíveis e específicos com a característica de cada área física do imóvel:</w:t>
      </w:r>
    </w:p>
    <w:p w14:paraId="30A0161D" w14:textId="77777777" w:rsidR="008728AD" w:rsidRPr="008728AD" w:rsidRDefault="008728AD" w:rsidP="008728AD">
      <w:pPr>
        <w:numPr>
          <w:ilvl w:val="2"/>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Internas: pisos, paredes e portas de vidros, tetos, móveis, hidrantes, caixas de luz, guarda-corpo, tubulações aparentes e outros;</w:t>
      </w:r>
    </w:p>
    <w:p w14:paraId="087D1627" w14:textId="77777777" w:rsidR="008728AD" w:rsidRPr="008728AD" w:rsidRDefault="008728AD" w:rsidP="008728AD">
      <w:pPr>
        <w:numPr>
          <w:ilvl w:val="2"/>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Externas: jardins, pisos pavimentados, pátios e calçadas;</w:t>
      </w:r>
    </w:p>
    <w:p w14:paraId="41C791D0" w14:textId="77777777" w:rsidR="008728AD" w:rsidRPr="008728AD" w:rsidRDefault="008728AD" w:rsidP="008728AD">
      <w:pPr>
        <w:numPr>
          <w:ilvl w:val="1"/>
          <w:numId w:val="13"/>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Prédios com fachadas de vidros e brises: face interna e externa, obedecendo as técnicas apropriadas de segurança e com emprego de materiais de primeira qualidade e específicos para cada tipo.</w:t>
      </w:r>
    </w:p>
    <w:p w14:paraId="2031A285" w14:textId="77777777" w:rsidR="008728AD" w:rsidRPr="008728AD" w:rsidRDefault="008728AD" w:rsidP="008728AD">
      <w:pPr>
        <w:suppressAutoHyphens w:val="0"/>
        <w:spacing w:line="360" w:lineRule="auto"/>
        <w:ind w:left="1440"/>
        <w:jc w:val="both"/>
        <w:rPr>
          <w:rFonts w:ascii="Arial" w:eastAsia="Calibri" w:hAnsi="Arial" w:cs="Arial"/>
          <w:sz w:val="24"/>
          <w:szCs w:val="24"/>
          <w:lang w:eastAsia="pt-BR"/>
        </w:rPr>
      </w:pPr>
    </w:p>
    <w:p w14:paraId="2B348682" w14:textId="77777777" w:rsidR="008728AD" w:rsidRPr="008728AD" w:rsidRDefault="008728AD" w:rsidP="008728AD">
      <w:pPr>
        <w:numPr>
          <w:ilvl w:val="0"/>
          <w:numId w:val="4"/>
        </w:numPr>
        <w:suppressAutoHyphens w:val="0"/>
        <w:spacing w:after="160" w:line="360" w:lineRule="auto"/>
        <w:jc w:val="both"/>
        <w:rPr>
          <w:rFonts w:ascii="Arial" w:eastAsia="Calibri" w:hAnsi="Arial" w:cs="Arial"/>
          <w:b/>
          <w:sz w:val="24"/>
          <w:szCs w:val="24"/>
          <w:lang w:eastAsia="pt-BR"/>
        </w:rPr>
      </w:pPr>
      <w:r w:rsidRPr="008728AD">
        <w:rPr>
          <w:rFonts w:ascii="Arial" w:eastAsia="Calibri" w:hAnsi="Arial" w:cs="Arial"/>
          <w:b/>
          <w:sz w:val="24"/>
          <w:szCs w:val="24"/>
          <w:lang w:eastAsia="pt-BR"/>
        </w:rPr>
        <w:t>DESCRIÇÃO DAS ATIVIDADES DOS CARGOS</w:t>
      </w:r>
    </w:p>
    <w:p w14:paraId="1918F9ED" w14:textId="77777777" w:rsidR="008728AD" w:rsidRPr="008728AD" w:rsidRDefault="008728AD" w:rsidP="008728AD">
      <w:pPr>
        <w:numPr>
          <w:ilvl w:val="1"/>
          <w:numId w:val="14"/>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SERVENTE</w:t>
      </w:r>
    </w:p>
    <w:p w14:paraId="6E38C49F"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Executar os serviços de limpeza, asseio e conservação com fornecimento de materiais e equipamentos, compatíveis e específicos com a característica de cada área física do imóvel.</w:t>
      </w:r>
    </w:p>
    <w:p w14:paraId="12DC0B90"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Áreas Internas: pisos, paredes, tetos, móveis, hidrantes, caixas de luz, guarda-corpo, tubulações aparentes.</w:t>
      </w:r>
    </w:p>
    <w:p w14:paraId="1EB45A46"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Áreas Externas: pisos pavimentados, jardins e pátios, obedecendo às técnicas apropriadas de segurança e com emprego de materiais de primeira qualidade e específicos para cada tipo.</w:t>
      </w:r>
    </w:p>
    <w:p w14:paraId="07F7E36F"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DIARIAMENTE: Lavar, passar pano, varrer todas as dependências internas e externas, inclusive os passeios, remover das paredes os panfletos, limpar os cestos de papéis usados, remover para fora dos edifícios os detritos resultantes para que sejam recolhidos pelo serviço de limpeza pública da prefeitura ou a contratada que lhes dará o destino conveniente;</w:t>
      </w:r>
    </w:p>
    <w:p w14:paraId="4BDCCF0C"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Recolher o lixo sempre após o encerramento de cada turno de trabalho, ou outro horário acordado com a contratante: A coleta de lixo será feita seletivamente, separando-se os seguintes materiais: papéis, plásticos, vidros, metais e outros que deverão ser acondicionados em embalagens de cores diferenciadas. A coleta seletiva, acondicionamento adequado e transporte do lixo são de responsabilidade da contratada, desde o local de origem até o local designado, de acordo com orientações da contratante;</w:t>
      </w:r>
    </w:p>
    <w:p w14:paraId="70FFE243"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Remover o pó, aplicando métodos apropriados para cada caso: portas, vidraças em geral, arandelas, persianas, hidrantes, extintores, caixas de luz, luminárias e lustres, guarda-corpo, mesas, cadeiras, balcões, armários, sofás, mesas de centro, ventiladores, geladeiras, freezers, fogões, pias, prateleiras, gôndolas, computadores, impressoras, calculadoras, televisores, telefones, peitorais de janelas, tubulações aparentes e paredes em geral;</w:t>
      </w:r>
    </w:p>
    <w:p w14:paraId="23981B8E"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Varrer todos os pisos (acarpetados, capachos, tapetes, granitinas), aspirando pó, promovendo aplicação de pano úmido nos locais de maior fluxo de mercadorias, ou onde o contratante indicar, sempre que necessário;</w:t>
      </w:r>
    </w:p>
    <w:p w14:paraId="1D65C9C4"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com sabão, detergente ou outro preparo de boa qualidade os compartimentos sanitários/vestiários e seus aparelhos, aplicando saneante domissanitário e procedendo ao polimento de todos os metais;</w:t>
      </w:r>
    </w:p>
    <w:p w14:paraId="64FA1A00"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a lavagem de bacias assentos e pias dos sanitários com saneante domissanitário e desinfetante;</w:t>
      </w:r>
    </w:p>
    <w:p w14:paraId="69C45BDF"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Manter os banheiros em adequadas condições de higienização durante todo o horário previsto de uso, bem como manter fechadas as portas dos sanitários;</w:t>
      </w:r>
    </w:p>
    <w:p w14:paraId="2D056D1A"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Abastecer com papel toalha, papel higiênico e sabonete líquido os sanitários, quando necessário, a serem fornecidos pela contratante. Sempre que for limpar os sanitários e pisos ou outros ambientes onde haja circulação de pessoas, deverá utilizar a placa de advertência “Cuidado –Piso Escorregadio”;</w:t>
      </w:r>
    </w:p>
    <w:p w14:paraId="44375849"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Remover o pó e manchas encontradas em todas as paredes ou similar, aplicando métodos apropriados e produtos de boa qualidade para cada caso;</w:t>
      </w:r>
    </w:p>
    <w:p w14:paraId="1A42BA32"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Recolocar, rigorosamente, em seus devidos lugares, finda a limpeza, todas as peças de mobiliário existente, principalmente cadeiras, mesas das salas de alimentação;</w:t>
      </w:r>
    </w:p>
    <w:p w14:paraId="0CEDC332"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com saneante domissanitário, os pisos, azulejos, pias e vasos dos sanitários, e outras áreas molhadas, duas vezes por dia: Entende-se por saneante domissanitário: substâncias ou materiais destinados à higienização, desinfecção domiciliar, em ambientes coletivos e/ou públicos em lugares de uso comum e no tratamento de água. Desinfetante: substância destinada a destruir, indiscriminada ou seletivamente, microrganismos, quando aplicada em objetos inanimados ou ambientes. Detergente: substância destinada a dissolver gorduras, a higiene de recipientes e vasilhas, a aplicação de uso doméstico;</w:t>
      </w:r>
    </w:p>
    <w:p w14:paraId="1865FD07"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os elevadores com produtos adequados, a critério da contratante;</w:t>
      </w:r>
    </w:p>
    <w:p w14:paraId="1BA8C14C"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Observar e relatar ao responsável da contratante os compartimentos onde estejam faltando os suportes de papel higiênico;</w:t>
      </w:r>
    </w:p>
    <w:p w14:paraId="340C4C96"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Quando da colocação do sabão líquido no recipiente próprio, atentar para nunca os deixar abertos ou mal fechados;</w:t>
      </w:r>
    </w:p>
    <w:p w14:paraId="56E2F760"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as áreas destinadas ao depósito de resíduos;</w:t>
      </w:r>
    </w:p>
    <w:p w14:paraId="5C38F265"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os pisos das áreas comuns;</w:t>
      </w:r>
    </w:p>
    <w:p w14:paraId="0FB7E256"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os cestos de lixo, ou sempre que necessário;</w:t>
      </w:r>
    </w:p>
    <w:p w14:paraId="1C72C853"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com álcool ou outro produto apropriado, os espelhos sempre que necessário;</w:t>
      </w:r>
    </w:p>
    <w:p w14:paraId="7A7BCBC6" w14:textId="77777777" w:rsidR="008728AD" w:rsidRPr="008728AD" w:rsidRDefault="008728AD" w:rsidP="008728AD">
      <w:pPr>
        <w:numPr>
          <w:ilvl w:val="1"/>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SEMANALMENTE: Lavar os pisos e azulejos dos sanitários com saneantes domissanitários desinfetantes, mantendo-os em adequadas condições de higienização;</w:t>
      </w:r>
    </w:p>
    <w:p w14:paraId="7A4570E6"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e/ou lavar os pisos, conforme suas características específicas;</w:t>
      </w:r>
    </w:p>
    <w:p w14:paraId="55091F10" w14:textId="77777777" w:rsidR="008728AD" w:rsidRPr="008728AD" w:rsidRDefault="008728AD" w:rsidP="008728AD">
      <w:pPr>
        <w:numPr>
          <w:ilvl w:val="2"/>
          <w:numId w:val="14"/>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Aplicar removedor em toda superfície encerada para remoção de manchas (não usar gasolina ou querosene), promovendo a raspagem com palha de aço para a remoção de toda a sujeira resultante, evitando que cantos, bordas, rodapés e outros locais não sofram encardimentos;</w:t>
      </w:r>
    </w:p>
    <w:p w14:paraId="59F99E39" w14:textId="77777777" w:rsidR="008728AD" w:rsidRPr="008728AD" w:rsidRDefault="008728AD" w:rsidP="008728AD">
      <w:pPr>
        <w:suppressAutoHyphens w:val="0"/>
        <w:spacing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5.2.3 Lavar com sabão, detergente ou outro preparo de boa qualidade, desencardindo escadarias, todos os pisos (cimento, cerâmica, granito e mármore), áreas internas e externas, passarelas, passadiços, rampas e copas e procedendo ao polimento de todos os metais;</w:t>
      </w:r>
    </w:p>
    <w:p w14:paraId="5837E2BF"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Realizar limpeza geral de geladeiras e bebedouros;</w:t>
      </w:r>
    </w:p>
    <w:p w14:paraId="7302A4C2"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Lustrar com polidor de metais de boa qualidade, corrimãos e outras superfícies metálicas, assim como placas porventura existentes no prédio;</w:t>
      </w:r>
    </w:p>
    <w:p w14:paraId="47778B7B"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com álcool, ou outro produto apropriado, os espelhos duas vezes por semana e sempre que necessário;</w:t>
      </w:r>
    </w:p>
    <w:p w14:paraId="502EC1D4"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a limpeza de canaletas coletoras, ralos, lavatórios e aparelhos sanitários dos banheiros e áreas comuns;</w:t>
      </w:r>
    </w:p>
    <w:p w14:paraId="2CCEBB2F"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todas as áreas destinadas ou não ao público, incluindo as escadas e calçadas.</w:t>
      </w:r>
    </w:p>
    <w:p w14:paraId="11EFB366"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QUINZENALMENTE: Encerar todos os pisos, a critério da contratante, que necessitem ser encerados (a cera deve ser espalhada de forma a não manchar os mobiliários, paredes, divisões etc.), evitando que cantos, beiradas, rodapés e outros locais não sofram encardimentos;</w:t>
      </w:r>
    </w:p>
    <w:p w14:paraId="33C201CF"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Limpar e polir todos os metais, como válvulas, registros, sifões, fechaduras e outros similares;</w:t>
      </w:r>
    </w:p>
    <w:p w14:paraId="34CC2D0E"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a limpeza de paredes e tetos para a retirada de teias de aranhas;</w:t>
      </w:r>
    </w:p>
    <w:p w14:paraId="17E9372C"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a limpeza das tubulações aparentes, elétrica e sistema de prevenção de incêndio;</w:t>
      </w:r>
    </w:p>
    <w:p w14:paraId="68F65897"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a limpeza de divisórias.</w:t>
      </w:r>
    </w:p>
    <w:p w14:paraId="4DB18F3E"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MENSALMENTE:  Efetuar a limpeza das persianas; </w:t>
      </w:r>
    </w:p>
    <w:p w14:paraId="2FD11710"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Salas de arquivo: limpeza das caixas de arquivo e estantes localizados nos ambientes da contratante; </w:t>
      </w:r>
    </w:p>
    <w:p w14:paraId="036E9CFA"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Lavar as áreas cobertas destinadas a garagens/estacionamentos, quando couber; </w:t>
      </w:r>
    </w:p>
    <w:p w14:paraId="4588E655"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Proceder revisão minuciosa de todos os serviços prestados durante o mês, apresentando relatório das soluções adotadas, referente às falhas apontadas pelo preposto da contratante. O relatório deverá ser assinado pelas partes.</w:t>
      </w:r>
    </w:p>
    <w:p w14:paraId="2FF9179B" w14:textId="77777777" w:rsidR="008728AD" w:rsidRPr="008728AD" w:rsidRDefault="008728AD" w:rsidP="008728AD">
      <w:pPr>
        <w:suppressAutoHyphens w:val="0"/>
        <w:spacing w:line="360" w:lineRule="auto"/>
        <w:ind w:left="2160"/>
        <w:jc w:val="both"/>
        <w:rPr>
          <w:rFonts w:ascii="Arial" w:eastAsia="Calibri" w:hAnsi="Arial" w:cs="Arial"/>
          <w:sz w:val="24"/>
          <w:szCs w:val="24"/>
          <w:lang w:eastAsia="pt-BR"/>
        </w:rPr>
      </w:pPr>
    </w:p>
    <w:p w14:paraId="020B6F27" w14:textId="77777777" w:rsidR="008728AD" w:rsidRPr="008728AD" w:rsidRDefault="008728AD" w:rsidP="008728AD">
      <w:pPr>
        <w:numPr>
          <w:ilvl w:val="1"/>
          <w:numId w:val="15"/>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AUXILIAR DE SERVIÇOS GERAIS</w:t>
      </w:r>
    </w:p>
    <w:p w14:paraId="0BB3D67B" w14:textId="77777777" w:rsidR="008728AD" w:rsidRPr="008728AD" w:rsidRDefault="008728AD" w:rsidP="008728AD">
      <w:pPr>
        <w:numPr>
          <w:ilvl w:val="2"/>
          <w:numId w:val="16"/>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Executar serviços de carregador;</w:t>
      </w:r>
    </w:p>
    <w:p w14:paraId="0D37DFB7" w14:textId="77777777" w:rsidR="008728AD" w:rsidRPr="008728AD" w:rsidRDefault="008728AD" w:rsidP="008728AD">
      <w:pPr>
        <w:numPr>
          <w:ilvl w:val="2"/>
          <w:numId w:val="16"/>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Auxiliar em serviços de manutenção predial;</w:t>
      </w:r>
    </w:p>
    <w:p w14:paraId="338E2E56"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Varrição do pátio, gramado e estacionamento;</w:t>
      </w:r>
    </w:p>
    <w:p w14:paraId="70947308"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Auxiliar na movimentação de cargas;</w:t>
      </w:r>
    </w:p>
    <w:p w14:paraId="0A0DF265"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Auxiliar na distribuição de itens, produtos de limpeza, produtos alimentícios;</w:t>
      </w:r>
    </w:p>
    <w:p w14:paraId="5418C32A"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Remoção das folhas das árvores, outros detritos etc.;</w:t>
      </w:r>
    </w:p>
    <w:p w14:paraId="5503FE1E"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Retirada do lixo das dependências para a área externa;</w:t>
      </w:r>
    </w:p>
    <w:p w14:paraId="1538B944"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Auxiliar em outras tarefas que se fizerem necessárias;</w:t>
      </w:r>
    </w:p>
    <w:p w14:paraId="3C281C8D" w14:textId="77777777" w:rsidR="008728AD" w:rsidRPr="008728AD" w:rsidRDefault="008728AD" w:rsidP="008728AD">
      <w:pPr>
        <w:numPr>
          <w:ilvl w:val="2"/>
          <w:numId w:val="15"/>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Utilizar o uniforme da empresa, sempre limpo.</w:t>
      </w:r>
    </w:p>
    <w:p w14:paraId="69DC2590" w14:textId="77777777" w:rsidR="008728AD" w:rsidRPr="008728AD" w:rsidRDefault="008728AD" w:rsidP="008728AD">
      <w:pPr>
        <w:suppressAutoHyphens w:val="0"/>
        <w:spacing w:line="360" w:lineRule="auto"/>
        <w:ind w:left="2160"/>
        <w:jc w:val="both"/>
        <w:rPr>
          <w:rFonts w:ascii="Arial" w:eastAsia="Calibri" w:hAnsi="Arial" w:cs="Arial"/>
          <w:sz w:val="24"/>
          <w:szCs w:val="24"/>
          <w:lang w:eastAsia="pt-BR"/>
        </w:rPr>
      </w:pPr>
    </w:p>
    <w:p w14:paraId="3D99E512" w14:textId="77777777" w:rsidR="008728AD" w:rsidRPr="008728AD" w:rsidRDefault="008728AD" w:rsidP="008728AD">
      <w:pPr>
        <w:numPr>
          <w:ilvl w:val="1"/>
          <w:numId w:val="15"/>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COPEIRA</w:t>
      </w:r>
    </w:p>
    <w:p w14:paraId="53F5C29F"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Preparar chá, café, no interior da copa existente nas sedes;</w:t>
      </w:r>
    </w:p>
    <w:p w14:paraId="16383ADC"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Lavar louças;</w:t>
      </w:r>
    </w:p>
    <w:p w14:paraId="0636CF62"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Manter limpos, pisos, geladeiras, armários, freezer e fogões;</w:t>
      </w:r>
    </w:p>
    <w:p w14:paraId="7FBEA4AF"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Servir café, chá e água sempre que solicitado;</w:t>
      </w:r>
    </w:p>
    <w:p w14:paraId="4FC0D5B8"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Receber, separar e distribuir lanche, quando necessário, aos setores;</w:t>
      </w:r>
    </w:p>
    <w:p w14:paraId="33D3CF55"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Realizar limpeza geral na copa;</w:t>
      </w:r>
    </w:p>
    <w:p w14:paraId="5FC5C166"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Controlar o consumo de chá, café, açúcar e adoçante;</w:t>
      </w:r>
    </w:p>
    <w:p w14:paraId="409957DF"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Manter limpo os copos, talheres, xícaras, garrafas e demais materiais de utensílios de copa.</w:t>
      </w:r>
    </w:p>
    <w:p w14:paraId="55CCDC7A"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Comunicar com antecedência, a necessidade de qualquer material para a execução dos serviços, como coador, café, bandejas, açúcar, copos plásticos e outros.</w:t>
      </w:r>
    </w:p>
    <w:p w14:paraId="2F3325B0"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Utilizar o uniforme da empresa, sempre limpo.</w:t>
      </w:r>
    </w:p>
    <w:p w14:paraId="5839A3F5"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atividade de copeira restringe-se não somente ao preparo e serviço de café, mas de manutenção de higiene no local de realização desses serviços. Caberá ao posto de trabalho outras atividades, como zelar pelas ferramentas utilizadas nas atividades correlatas e garantir a conservação das mesmas, garantindo-se assim a perfeita vida útil do patrimônio público. Ademais, cabe a atividade de copeiragem o serviço de recebimento digno dos usuários que necessitam de atendimentos especiais, tal como cadeirantes e idosos, garantindo-se assim os preceitos legais de respeito a todos os cidadãos.</w:t>
      </w:r>
    </w:p>
    <w:p w14:paraId="3653D1BC" w14:textId="77777777" w:rsidR="008728AD" w:rsidRPr="008728AD" w:rsidRDefault="008728AD" w:rsidP="008728AD">
      <w:pPr>
        <w:suppressAutoHyphens w:val="0"/>
        <w:spacing w:line="360" w:lineRule="auto"/>
        <w:ind w:left="2160"/>
        <w:jc w:val="both"/>
        <w:rPr>
          <w:rFonts w:ascii="Arial" w:eastAsia="Calibri" w:hAnsi="Arial" w:cs="Arial"/>
          <w:sz w:val="24"/>
          <w:szCs w:val="24"/>
          <w:lang w:eastAsia="pt-BR"/>
        </w:rPr>
      </w:pPr>
    </w:p>
    <w:p w14:paraId="48A1EA12" w14:textId="77777777" w:rsidR="008728AD" w:rsidRPr="008728AD" w:rsidRDefault="008728AD" w:rsidP="008728AD">
      <w:pPr>
        <w:numPr>
          <w:ilvl w:val="1"/>
          <w:numId w:val="17"/>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PORTEIRO</w:t>
      </w:r>
    </w:p>
    <w:p w14:paraId="069D870A"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Desenvolvimento das atividades de controles de acesso, tais como de transporte, pátios, portas de entradas e saídas;</w:t>
      </w:r>
    </w:p>
    <w:p w14:paraId="64523D95"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Anotar no livro de ocorrências todos os fatos alheios ao andamento normal da contratante;</w:t>
      </w:r>
    </w:p>
    <w:p w14:paraId="42116AC0"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Controlar a entrada e saída de veículos oficiais, de funcionários e visitantes;</w:t>
      </w:r>
    </w:p>
    <w:p w14:paraId="313917A0"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Controlar a entrada e saída de funcionários, visitantes e bens patrimoniais;</w:t>
      </w:r>
    </w:p>
    <w:p w14:paraId="764C20BA"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Efetuar rondas diárias pelo pátio e recepção;</w:t>
      </w:r>
    </w:p>
    <w:p w14:paraId="619063F9"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Abrir e fechar portões de entrada e saída de veículos através de controles automáticos quando necessário;</w:t>
      </w:r>
    </w:p>
    <w:p w14:paraId="7B583094"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Controlar o estacionamento para evitar congestionamento;</w:t>
      </w:r>
    </w:p>
    <w:p w14:paraId="014C97E7"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Verificar no final do expediente se há luzes acesas, fechar as dependências, e qualquer outra ocorrência que seja necessária à sua intervenção. Recepcionar usuários e visitantes, prestadores de serviços de apoio, procurando identificá-los, averiguando suas pretensões, para prestar-lhes informações, marcar entrevistas, receber recados ou encaminhá-los a pessoas ou setores procurados.</w:t>
      </w:r>
    </w:p>
    <w:p w14:paraId="726C2F63" w14:textId="77777777" w:rsidR="008728AD" w:rsidRPr="008728AD" w:rsidRDefault="008728AD" w:rsidP="008728AD">
      <w:pPr>
        <w:numPr>
          <w:ilvl w:val="2"/>
          <w:numId w:val="17"/>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Recepcionar usuários e visitantes, prestadores de serviços de apoio, procurando identificá-los, averiguando suas pretensões, para prestar-lhes informações, marcar entrevistas, receber recados ou encaminhá-los a pessoas ou setores procurados.</w:t>
      </w:r>
    </w:p>
    <w:p w14:paraId="3B62EB31" w14:textId="77777777" w:rsidR="008728AD" w:rsidRPr="008728AD" w:rsidRDefault="008728AD" w:rsidP="008728AD">
      <w:pPr>
        <w:suppressAutoHyphens w:val="0"/>
        <w:spacing w:line="360" w:lineRule="auto"/>
        <w:ind w:left="2160"/>
        <w:jc w:val="both"/>
        <w:rPr>
          <w:rFonts w:ascii="Arial" w:eastAsia="Calibri" w:hAnsi="Arial" w:cs="Arial"/>
          <w:sz w:val="24"/>
          <w:szCs w:val="24"/>
          <w:lang w:eastAsia="pt-BR"/>
        </w:rPr>
      </w:pPr>
    </w:p>
    <w:p w14:paraId="5CE59057" w14:textId="77777777" w:rsidR="008728AD" w:rsidRPr="008728AD" w:rsidRDefault="008728AD" w:rsidP="008728AD">
      <w:pPr>
        <w:numPr>
          <w:ilvl w:val="0"/>
          <w:numId w:val="17"/>
        </w:numPr>
        <w:suppressAutoHyphens w:val="0"/>
        <w:spacing w:after="160" w:line="360" w:lineRule="auto"/>
        <w:jc w:val="both"/>
        <w:rPr>
          <w:rFonts w:ascii="Arial" w:eastAsia="Calibri" w:hAnsi="Arial" w:cs="Arial"/>
          <w:b/>
          <w:sz w:val="24"/>
          <w:szCs w:val="24"/>
          <w:lang w:eastAsia="pt-BR"/>
        </w:rPr>
      </w:pPr>
      <w:r w:rsidRPr="008728AD">
        <w:rPr>
          <w:rFonts w:ascii="Arial" w:eastAsia="Calibri" w:hAnsi="Arial" w:cs="Arial"/>
          <w:b/>
          <w:sz w:val="24"/>
          <w:szCs w:val="24"/>
          <w:lang w:eastAsia="pt-BR"/>
        </w:rPr>
        <w:t>RECEPCIONISTA</w:t>
      </w:r>
    </w:p>
    <w:p w14:paraId="6DDF35C4"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Atender o visitante, indagando suas pretensões, para informá-lo conforme seus pedidos;</w:t>
      </w:r>
    </w:p>
    <w:p w14:paraId="271E8A14"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Averiguar suas necessidades e dirigi-los ao lugar ou a pessoas procurados;</w:t>
      </w:r>
    </w:p>
    <w:p w14:paraId="59A3EE11"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Atender chamadas telefônicas, manipulando telefone para prestar informações e anotar recados;</w:t>
      </w:r>
    </w:p>
    <w:p w14:paraId="00F0E2FD"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Registrar as visitas e os telefonemas atendidos, anotando dados pessoais e comerciais do cliente ou visitante, para possibilitar o controle dos atendimentos diários;</w:t>
      </w:r>
    </w:p>
    <w:p w14:paraId="3440AB19"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Observar normas internas de segurança, conferindo documentos e idoneidade dos visitantes, notificando seguranças sobre pessoas estranhas;</w:t>
      </w:r>
    </w:p>
    <w:p w14:paraId="2FF0B7D9"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Executar com prontidão, discrição e em termos respeitosos o atendimento que lhe for determinado.</w:t>
      </w:r>
    </w:p>
    <w:p w14:paraId="40C9D60A"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Organizar informações e planejar o trabalho cotidiano.</w:t>
      </w:r>
    </w:p>
    <w:p w14:paraId="1A25036E"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atividade de recepcionista presta-se tanto para atendimento ao público como a prestação de informações a servidores lotados na instituição, necessário se torna que diversos setores possuam a mão de obra aludida, a fim de manter a ordem e eficiência nos trabalhos que lhes compete.</w:t>
      </w:r>
    </w:p>
    <w:p w14:paraId="19016130" w14:textId="77777777" w:rsidR="008728AD" w:rsidRPr="008728AD" w:rsidRDefault="008728AD" w:rsidP="008728AD">
      <w:pPr>
        <w:suppressAutoHyphens w:val="0"/>
        <w:spacing w:line="360" w:lineRule="auto"/>
        <w:ind w:left="1440"/>
        <w:jc w:val="both"/>
        <w:rPr>
          <w:rFonts w:ascii="Arial" w:eastAsia="Calibri" w:hAnsi="Arial" w:cs="Arial"/>
          <w:b/>
          <w:sz w:val="24"/>
          <w:szCs w:val="24"/>
          <w:lang w:eastAsia="pt-BR"/>
        </w:rPr>
      </w:pPr>
    </w:p>
    <w:p w14:paraId="64FA3A30" w14:textId="77777777" w:rsidR="008728AD" w:rsidRPr="008728AD" w:rsidRDefault="008728AD" w:rsidP="008728AD">
      <w:pPr>
        <w:numPr>
          <w:ilvl w:val="0"/>
          <w:numId w:val="18"/>
        </w:numPr>
        <w:suppressAutoHyphens w:val="0"/>
        <w:spacing w:after="160" w:line="360" w:lineRule="auto"/>
        <w:contextualSpacing/>
        <w:jc w:val="both"/>
        <w:rPr>
          <w:rFonts w:ascii="Arial" w:eastAsia="Calibri" w:hAnsi="Arial" w:cs="Arial"/>
          <w:b/>
          <w:sz w:val="24"/>
          <w:szCs w:val="24"/>
          <w:lang w:eastAsia="pt-BR"/>
        </w:rPr>
      </w:pPr>
      <w:r w:rsidRPr="008728AD">
        <w:rPr>
          <w:rFonts w:ascii="Arial" w:eastAsia="Calibri" w:hAnsi="Arial" w:cs="Arial"/>
          <w:b/>
          <w:sz w:val="24"/>
          <w:szCs w:val="24"/>
          <w:lang w:eastAsia="pt-BR"/>
        </w:rPr>
        <w:t>JORNADA DE TRABALHO E HORÁRIO DE FUNCIONAMENTO</w:t>
      </w:r>
    </w:p>
    <w:p w14:paraId="6E9735C7"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jornada de trabalho dos funcionários será de 40 (quarenta) horas semanais de segunda a sexta-feira. </w:t>
      </w:r>
    </w:p>
    <w:p w14:paraId="39F6F42D"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serviços deverão ser prestados diuturnamente e poderão sofrer alterações de acordo com a necessidade de cada sede, que deverá comunicar a especificidade da situação. Em casos de horários especiais a Defensoria deverá comunicar a empresa contratada, com antecedência de no mínimo 24 (vinte e quatro) horas, para que sejam tomadas as providências cabíveis.</w:t>
      </w:r>
    </w:p>
    <w:p w14:paraId="520236F1"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As escalas de trabalho deverão ser fixadas de segunda a sexta-feira, entre as 07 (sete) e as 19 (dezenove) horas.</w:t>
      </w:r>
    </w:p>
    <w:p w14:paraId="3A02982A" w14:textId="77777777" w:rsidR="008728AD" w:rsidRPr="008728AD" w:rsidRDefault="008728AD" w:rsidP="008728AD">
      <w:pPr>
        <w:suppressAutoHyphens w:val="0"/>
        <w:spacing w:line="360" w:lineRule="auto"/>
        <w:ind w:left="2160"/>
        <w:jc w:val="both"/>
        <w:rPr>
          <w:rFonts w:ascii="Arial" w:eastAsia="Calibri" w:hAnsi="Arial" w:cs="Arial"/>
          <w:sz w:val="24"/>
          <w:szCs w:val="24"/>
          <w:lang w:eastAsia="pt-BR"/>
        </w:rPr>
      </w:pPr>
    </w:p>
    <w:p w14:paraId="10944A38" w14:textId="77777777" w:rsidR="008728AD" w:rsidRPr="008728AD" w:rsidRDefault="008728AD" w:rsidP="008728AD">
      <w:pPr>
        <w:numPr>
          <w:ilvl w:val="0"/>
          <w:numId w:val="18"/>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DAS PROPOSTAS</w:t>
      </w:r>
    </w:p>
    <w:p w14:paraId="23EFFA59" w14:textId="58CBB0EE"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w:t>
      </w:r>
      <w:r w:rsidR="000B5426">
        <w:rPr>
          <w:rFonts w:ascii="Arial" w:eastAsia="Calibri" w:hAnsi="Arial" w:cs="Arial"/>
          <w:sz w:val="24"/>
          <w:szCs w:val="24"/>
          <w:lang w:eastAsia="pt-BR"/>
        </w:rPr>
        <w:t>s</w:t>
      </w:r>
      <w:r w:rsidRPr="008728AD">
        <w:rPr>
          <w:rFonts w:ascii="Arial" w:eastAsia="Calibri" w:hAnsi="Arial" w:cs="Arial"/>
          <w:sz w:val="24"/>
          <w:szCs w:val="24"/>
          <w:lang w:eastAsia="pt-BR"/>
        </w:rPr>
        <w:t xml:space="preserve"> quantidade</w:t>
      </w:r>
      <w:r w:rsidR="000B5426">
        <w:rPr>
          <w:rFonts w:ascii="Arial" w:eastAsia="Calibri" w:hAnsi="Arial" w:cs="Arial"/>
          <w:sz w:val="24"/>
          <w:szCs w:val="24"/>
          <w:lang w:eastAsia="pt-BR"/>
        </w:rPr>
        <w:t>s</w:t>
      </w:r>
      <w:r w:rsidRPr="008728AD">
        <w:rPr>
          <w:rFonts w:ascii="Arial" w:eastAsia="Calibri" w:hAnsi="Arial" w:cs="Arial"/>
          <w:sz w:val="24"/>
          <w:szCs w:val="24"/>
          <w:lang w:eastAsia="pt-BR"/>
        </w:rPr>
        <w:t xml:space="preserve"> estimada</w:t>
      </w:r>
      <w:r w:rsidR="000B5426">
        <w:rPr>
          <w:rFonts w:ascii="Arial" w:eastAsia="Calibri" w:hAnsi="Arial" w:cs="Arial"/>
          <w:sz w:val="24"/>
          <w:szCs w:val="24"/>
          <w:lang w:eastAsia="pt-BR"/>
        </w:rPr>
        <w:t>s</w:t>
      </w:r>
      <w:r w:rsidRPr="008728AD">
        <w:rPr>
          <w:rFonts w:ascii="Arial" w:eastAsia="Calibri" w:hAnsi="Arial" w:cs="Arial"/>
          <w:sz w:val="24"/>
          <w:szCs w:val="24"/>
          <w:lang w:eastAsia="pt-BR"/>
        </w:rPr>
        <w:t xml:space="preserve"> de material de consumo, </w:t>
      </w:r>
      <w:r w:rsidR="00DC0C69">
        <w:rPr>
          <w:rFonts w:ascii="Arial" w:eastAsia="Calibri" w:hAnsi="Arial" w:cs="Arial"/>
          <w:sz w:val="24"/>
          <w:szCs w:val="24"/>
          <w:lang w:eastAsia="pt-BR"/>
        </w:rPr>
        <w:t xml:space="preserve">equipamentos, EPI e uniformes, </w:t>
      </w:r>
      <w:r w:rsidRPr="008728AD">
        <w:rPr>
          <w:rFonts w:ascii="Arial" w:eastAsia="Calibri" w:hAnsi="Arial" w:cs="Arial"/>
          <w:sz w:val="24"/>
          <w:szCs w:val="24"/>
          <w:lang w:eastAsia="pt-BR"/>
        </w:rPr>
        <w:t>necessária</w:t>
      </w:r>
      <w:r w:rsidR="000B5426">
        <w:rPr>
          <w:rFonts w:ascii="Arial" w:eastAsia="Calibri" w:hAnsi="Arial" w:cs="Arial"/>
          <w:sz w:val="24"/>
          <w:szCs w:val="24"/>
          <w:lang w:eastAsia="pt-BR"/>
        </w:rPr>
        <w:t>s</w:t>
      </w:r>
      <w:r w:rsidRPr="008728AD">
        <w:rPr>
          <w:rFonts w:ascii="Arial" w:eastAsia="Calibri" w:hAnsi="Arial" w:cs="Arial"/>
          <w:sz w:val="24"/>
          <w:szCs w:val="24"/>
          <w:lang w:eastAsia="pt-BR"/>
        </w:rPr>
        <w:t xml:space="preserve"> para execução dos serviços previstos nesta especificação,</w:t>
      </w:r>
      <w:r w:rsidR="000B5426">
        <w:rPr>
          <w:rFonts w:ascii="Arial" w:eastAsia="Calibri" w:hAnsi="Arial" w:cs="Arial"/>
          <w:sz w:val="24"/>
          <w:szCs w:val="24"/>
          <w:lang w:eastAsia="pt-BR"/>
        </w:rPr>
        <w:t xml:space="preserve"> e </w:t>
      </w:r>
      <w:r w:rsidRPr="008728AD">
        <w:rPr>
          <w:rFonts w:ascii="Arial" w:eastAsia="Calibri" w:hAnsi="Arial" w:cs="Arial"/>
          <w:sz w:val="24"/>
          <w:szCs w:val="24"/>
          <w:lang w:eastAsia="pt-BR"/>
        </w:rPr>
        <w:t xml:space="preserve">para </w:t>
      </w:r>
      <w:r w:rsidR="000B5426">
        <w:rPr>
          <w:rFonts w:ascii="Arial" w:eastAsia="Calibri" w:hAnsi="Arial" w:cs="Arial"/>
          <w:sz w:val="24"/>
          <w:szCs w:val="24"/>
          <w:lang w:eastAsia="pt-BR"/>
        </w:rPr>
        <w:t xml:space="preserve">a </w:t>
      </w:r>
      <w:r w:rsidRPr="008728AD">
        <w:rPr>
          <w:rFonts w:ascii="Arial" w:eastAsia="Calibri" w:hAnsi="Arial" w:cs="Arial"/>
          <w:sz w:val="24"/>
          <w:szCs w:val="24"/>
          <w:lang w:eastAsia="pt-BR"/>
        </w:rPr>
        <w:t xml:space="preserve">formação dos custos e inclusão na Planilha de Custos e Formação de Preços, </w:t>
      </w:r>
      <w:r w:rsidR="000B5426">
        <w:rPr>
          <w:rFonts w:ascii="Arial" w:eastAsia="Calibri" w:hAnsi="Arial" w:cs="Arial"/>
          <w:sz w:val="24"/>
          <w:szCs w:val="24"/>
          <w:lang w:eastAsia="pt-BR"/>
        </w:rPr>
        <w:t xml:space="preserve">constam nos Apêndices III e IV, </w:t>
      </w:r>
      <w:r w:rsidR="000B5426" w:rsidRPr="000B5426">
        <w:rPr>
          <w:rFonts w:ascii="Arial" w:eastAsia="Calibri" w:hAnsi="Arial" w:cs="Arial"/>
          <w:sz w:val="24"/>
          <w:szCs w:val="24"/>
          <w:lang w:eastAsia="pt-BR"/>
        </w:rPr>
        <w:t>observado o disposto no Capítulo 12</w:t>
      </w:r>
      <w:r w:rsidR="000B5426">
        <w:rPr>
          <w:rFonts w:ascii="Arial" w:eastAsia="Calibri" w:hAnsi="Arial" w:cs="Arial"/>
          <w:sz w:val="24"/>
          <w:szCs w:val="24"/>
          <w:lang w:eastAsia="pt-BR"/>
        </w:rPr>
        <w:t xml:space="preserve"> - </w:t>
      </w:r>
      <w:r w:rsidR="000B5426" w:rsidRPr="000B5426">
        <w:rPr>
          <w:rFonts w:ascii="Arial" w:eastAsia="Calibri" w:hAnsi="Arial" w:cs="Arial"/>
          <w:sz w:val="24"/>
          <w:szCs w:val="24"/>
          <w:lang w:eastAsia="pt-BR"/>
        </w:rPr>
        <w:t>RELAÇÃO DOS MATERIAIS, EQUIPAMENTOS, EPI E UNIFORMES</w:t>
      </w:r>
      <w:r w:rsidR="000B5426">
        <w:rPr>
          <w:rFonts w:ascii="Arial" w:eastAsia="Calibri" w:hAnsi="Arial" w:cs="Arial"/>
          <w:sz w:val="24"/>
          <w:szCs w:val="24"/>
          <w:lang w:eastAsia="pt-BR"/>
        </w:rPr>
        <w:t>.</w:t>
      </w:r>
    </w:p>
    <w:p w14:paraId="4863DE0E"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u w:val="single"/>
          <w:lang w:eastAsia="pt-BR"/>
        </w:rPr>
        <w:t>Registre-se que a conveniência no preenchimento da planilha de formação de preços, cabe ao proponente</w:t>
      </w:r>
      <w:r w:rsidRPr="008728AD">
        <w:rPr>
          <w:rFonts w:ascii="Arial" w:eastAsia="Calibri" w:hAnsi="Arial" w:cs="Arial"/>
          <w:sz w:val="24"/>
          <w:szCs w:val="24"/>
          <w:lang w:eastAsia="pt-BR"/>
        </w:rPr>
        <w:t>, devendo o mesmo atentar-se para os custos vinculados e advindos das normas legais, sociais e tributárias, assim como aqueles custos inerentes à respectiva Convenção Coletiva da Categoria.</w:t>
      </w:r>
    </w:p>
    <w:p w14:paraId="3A4AA1FE"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Alíquotas de ISS, como a regionalização envolve diversos municípios, para efeito de disputa os licitantes deverão preencher a planilha de custos considerando uma alíquota média. Para efeito de julgamento das propostas, será aceito qualquer alíquota entre 3,0% (três) por cento e 5,0% (cinco) por cento. A alíquota média indicada pelo licitante não o exime de observar as alíquotas vigentes e a forma de pagamento previstas na legislação de regência, por ocasião da execução dos contratos.</w:t>
      </w:r>
    </w:p>
    <w:p w14:paraId="5C355E1F"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Tarifas de Ônibus, como a regionalização envolve diversos municípios, para efeito de disputa os licitantes deverão preencher a planilha de custos considerando uma tarifa média. Para efeito de julgamento das propostas, será aceito qualquer tarifa entre R$ 5,00 (cinco reais) e R$ 5,50 (cinco reais e cinquenta centavos). A tarifa média indicada pelo licitante não o exime de observar as tarifas vigentes e a forma de pagamento previstas na legislação de regência, por ocasião da execução dos contratos.</w:t>
      </w:r>
    </w:p>
    <w:p w14:paraId="0668A4BB" w14:textId="77777777" w:rsidR="008728AD" w:rsidRPr="008728AD" w:rsidRDefault="008728AD" w:rsidP="008728AD">
      <w:pPr>
        <w:numPr>
          <w:ilvl w:val="1"/>
          <w:numId w:val="18"/>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Considerando tratar-se de contratação de serviços mediante cessão de mão de obra, conforme previsto no art. 31 da Lei nº 8.212, de 24/07/1991 e alterações e nos arts. 112, 115, 117 e 118, da Instrução Normativa – RFB nº 971, de 13/11/2009 e alterações, o licitante Microempresa – ME ou Empresa de Pequeno Porte – EPP optante pelo Simples Nacional, que, porventura venha a ser contratado, não poderá beneficiar-se da condição de optante e estará sujeito à retenção na fonte de tributos e contribuições sociais, na forma da legislação em vigor, em decorrência da sua exclusão obrigatória do Simples Nacional a contar do mês seguinte ao da contratação em consequência do que dispõem o art. 17, inciso XII, art. 30, inciso II e art. 31, inciso II, da Lei Complementar nº 123, de 14 de dezembro de 2006 e alterações.</w:t>
      </w:r>
    </w:p>
    <w:p w14:paraId="778448C3" w14:textId="77777777" w:rsidR="008728AD" w:rsidRPr="008728AD" w:rsidRDefault="008728AD" w:rsidP="008728AD">
      <w:pPr>
        <w:numPr>
          <w:ilvl w:val="1"/>
          <w:numId w:val="19"/>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Serão disponibilizados 44 vales-transportes por empregado ao mês.</w:t>
      </w:r>
    </w:p>
    <w:p w14:paraId="28E84ED6" w14:textId="77777777" w:rsidR="008728AD" w:rsidRPr="008728AD" w:rsidRDefault="008728AD" w:rsidP="008728AD">
      <w:pPr>
        <w:numPr>
          <w:ilvl w:val="1"/>
          <w:numId w:val="19"/>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jornada de trabalho deverá ser de segunda à sexta-feira, 8 horas diárias, 40 horas semanais, com intervalo de 1 (uma) hora para almoço.</w:t>
      </w:r>
    </w:p>
    <w:p w14:paraId="73253417" w14:textId="77777777" w:rsidR="008728AD" w:rsidRPr="008728AD" w:rsidRDefault="008728AD" w:rsidP="008728AD">
      <w:pPr>
        <w:numPr>
          <w:ilvl w:val="1"/>
          <w:numId w:val="19"/>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acúmulo de função é aquele estabelecido na cláusula terceira da CCT/SIEMACO/2023.</w:t>
      </w:r>
    </w:p>
    <w:p w14:paraId="754C5A14" w14:textId="77777777" w:rsidR="008728AD" w:rsidRPr="008728AD" w:rsidRDefault="008728AD" w:rsidP="008728AD">
      <w:pPr>
        <w:suppressAutoHyphens w:val="0"/>
        <w:spacing w:line="360" w:lineRule="auto"/>
        <w:ind w:left="360"/>
        <w:contextualSpacing/>
        <w:jc w:val="both"/>
        <w:rPr>
          <w:rFonts w:ascii="Arial" w:eastAsia="Calibri" w:hAnsi="Arial" w:cs="Arial"/>
          <w:sz w:val="24"/>
          <w:szCs w:val="24"/>
          <w:lang w:eastAsia="pt-BR"/>
        </w:rPr>
      </w:pPr>
    </w:p>
    <w:p w14:paraId="0D2897B2"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DA ESTIMATIVA DOS SERVIÇOS A SEREM CONTRATADOS</w:t>
      </w:r>
    </w:p>
    <w:p w14:paraId="695046D4"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Conforme descrito neste documento, estima-se que serão licitados </w:t>
      </w:r>
      <w:r w:rsidRPr="008728AD">
        <w:rPr>
          <w:rFonts w:ascii="Arial" w:eastAsia="Calibri" w:hAnsi="Arial" w:cs="Arial"/>
          <w:b/>
          <w:sz w:val="24"/>
          <w:szCs w:val="24"/>
          <w:u w:val="single"/>
          <w:lang w:eastAsia="pt-BR"/>
        </w:rPr>
        <w:t>156 postos</w:t>
      </w:r>
      <w:r w:rsidRPr="008728AD">
        <w:rPr>
          <w:rFonts w:ascii="Arial" w:eastAsia="Calibri" w:hAnsi="Arial" w:cs="Arial"/>
          <w:sz w:val="24"/>
          <w:szCs w:val="24"/>
          <w:lang w:eastAsia="pt-BR"/>
        </w:rPr>
        <w:t xml:space="preserve"> de trabalho para atender as sedes da Defensoria Pública do Estado do Paraná distribuídas nos 3 polos regionais.</w:t>
      </w:r>
    </w:p>
    <w:p w14:paraId="47BA119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As quantidades do serviço continuado, com dedicação exclusiva de mão de obra, são baseadas nos contratos atuais, com ajustes pontuais conforme a atual demanda existente no DPE/PR.</w:t>
      </w:r>
    </w:p>
    <w:p w14:paraId="4841171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serviços de limpeza, asseio e conservação deverão ser contratados  com base  na área física a ser limpa, considerando uma estimativa do custo por metro quadrado observadas as peculiaridades, periodicidade e a frequência de cada tipo de serviço, conforme o guia de orientações sobre os aspectos gerais na contratação de serviços de limpeza, asseio e conservação no âmbito da Administração Pública Federal Direta, Autárquica e Fundacional, nos termos da Instrução Normativa nº02, de abril de 2008 e alterações posteriores. Os materiais e equipamentos necessários deverão ser fornecidos pela contratada.</w:t>
      </w:r>
    </w:p>
    <w:p w14:paraId="041F62F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Ao longo dos próximos exercícios, serão incorporados mais profissionais decorrentes de concursos públicos. Dessa maneira, os mesmos serão distribuídos para as diversas sedes da Defensoria Pública no Estado. Assim, o número de agentes alocados em cada sede poderá sofrer alterações e consequentemente o número de postos de trabalho. Durante a execução do contrato, a Defensoria poderá indicar novos locais para prestação dos serviços por remanejamento quando se tratar de mudança para o mesmo município.</w:t>
      </w:r>
    </w:p>
    <w:p w14:paraId="432350A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Para as estimativas de quantidades futuras, considerou-se o tamanho dos imóveis ocupados/locados pela Defensoria, mas também a necessidade de cada sede. Com efeito, o requerido cálculo poderá ser relativizado nos casos em que a área do imóvel e a quantidade de agentes públicos atuantes no local mostrarem-se inapropriados. Além disso, as estimativas têm por base as experiências anteriores, e fatores relacionados às futuras mudanças na estrutura organizacional da Defensoria Pública.</w:t>
      </w:r>
    </w:p>
    <w:p w14:paraId="3CD9EAB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Conforme Caderno de Logística de Prestação de Serviços de Limpeza, Asseio e Conservação entende-se por:</w:t>
      </w:r>
    </w:p>
    <w:p w14:paraId="0F0F26DC"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Áreas internas</w:t>
      </w:r>
      <w:r w:rsidRPr="008728AD">
        <w:rPr>
          <w:rFonts w:ascii="Arial" w:eastAsia="Calibri" w:hAnsi="Arial" w:cs="Arial"/>
          <w:sz w:val="24"/>
          <w:szCs w:val="24"/>
          <w:lang w:eastAsia="pt-BR"/>
        </w:rPr>
        <w:t xml:space="preserve"> – Pisos frios Características – aquelas constituídas/revestidas de paviflex, cerâmica, mármore, marmorite, porcelanato, plurigoma, madeira, inclusive sanitários. Produtividade de referência – 600 m².</w:t>
      </w:r>
    </w:p>
    <w:p w14:paraId="5352835D"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Áreas internas</w:t>
      </w:r>
      <w:r w:rsidRPr="008728AD">
        <w:rPr>
          <w:rFonts w:ascii="Arial" w:eastAsia="Calibri" w:hAnsi="Arial" w:cs="Arial"/>
          <w:sz w:val="24"/>
          <w:szCs w:val="24"/>
          <w:lang w:eastAsia="pt-BR"/>
        </w:rPr>
        <w:t xml:space="preserve"> – Almoxarifados/galpões Características – aquelas utilizadas para depósitos/estoque/guarda de materiais diversos. Produtividade de referência – 1.350 m².</w:t>
      </w:r>
    </w:p>
    <w:p w14:paraId="1F865E87"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Áreas internas</w:t>
      </w:r>
      <w:r w:rsidRPr="008728AD">
        <w:rPr>
          <w:rFonts w:ascii="Arial" w:eastAsia="Calibri" w:hAnsi="Arial" w:cs="Arial"/>
          <w:sz w:val="24"/>
          <w:szCs w:val="24"/>
          <w:lang w:eastAsia="pt-BR"/>
        </w:rPr>
        <w:t xml:space="preserve"> – Pisos acarpetados Características – aquelas áreas revestidas de forração ou carpete. Considera-se carpete um tipo específico de tapete que reveste o piso. Produtividade de referência – 600 m².</w:t>
      </w:r>
    </w:p>
    <w:p w14:paraId="00E52F6C"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Áreas externas</w:t>
      </w:r>
      <w:r w:rsidRPr="008728AD">
        <w:rPr>
          <w:rFonts w:ascii="Arial" w:eastAsia="Calibri" w:hAnsi="Arial" w:cs="Arial"/>
          <w:sz w:val="24"/>
          <w:szCs w:val="24"/>
          <w:lang w:eastAsia="pt-BR"/>
        </w:rPr>
        <w:t xml:space="preserve"> – pisos pavimentados adjacentes/contíguos às edificações características – aquelas áreas circundantes aos prédios administrativos revestidas de cimento, lajota, cerâmica, etc. revestidas de forração ou carpete. Produtividade de referência – 1.200 m².</w:t>
      </w:r>
    </w:p>
    <w:p w14:paraId="7358F58F"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Áreas externas</w:t>
      </w:r>
      <w:r w:rsidRPr="008728AD">
        <w:rPr>
          <w:rFonts w:ascii="Arial" w:eastAsia="Calibri" w:hAnsi="Arial" w:cs="Arial"/>
          <w:sz w:val="24"/>
          <w:szCs w:val="24"/>
          <w:lang w:eastAsia="pt-BR"/>
        </w:rPr>
        <w:t xml:space="preserve"> – Varrição de passeios e arruamentos Características – aquelas destinadas a estacionamentos (inclusive garagens cobertas), passeios, alamedas, arruamentos e demais áreas circunscritas nas dependências do contratante.</w:t>
      </w:r>
    </w:p>
    <w:p w14:paraId="36D1590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jornada, e a quantidade e os profissionais estimados estão especificados na tabela abaixo:</w:t>
      </w:r>
    </w:p>
    <w:p w14:paraId="18520E88" w14:textId="77777777" w:rsidR="008728AD" w:rsidRPr="008728AD" w:rsidRDefault="008728AD" w:rsidP="008728AD">
      <w:pPr>
        <w:suppressAutoHyphens w:val="0"/>
        <w:spacing w:after="160" w:line="360" w:lineRule="auto"/>
        <w:ind w:left="1440" w:right="-289" w:hanging="1865"/>
        <w:jc w:val="center"/>
        <w:rPr>
          <w:rFonts w:ascii="Arial" w:eastAsia="Calibri" w:hAnsi="Arial" w:cs="Arial"/>
          <w:sz w:val="24"/>
          <w:szCs w:val="24"/>
          <w:lang w:eastAsia="pt-BR"/>
        </w:rPr>
      </w:pPr>
      <w:r w:rsidRPr="008728AD">
        <w:rPr>
          <w:rFonts w:ascii="Arial" w:eastAsia="Calibri" w:hAnsi="Arial" w:cs="Arial"/>
          <w:noProof/>
          <w:sz w:val="24"/>
          <w:szCs w:val="24"/>
          <w:lang w:eastAsia="pt-BR"/>
        </w:rPr>
        <w:drawing>
          <wp:inline distT="114300" distB="114300" distL="114300" distR="114300" wp14:anchorId="34422DBC" wp14:editId="69E14608">
            <wp:extent cx="5593455" cy="4143375"/>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93455" cy="4143375"/>
                    </a:xfrm>
                    <a:prstGeom prst="rect">
                      <a:avLst/>
                    </a:prstGeom>
                    <a:ln/>
                  </pic:spPr>
                </pic:pic>
              </a:graphicData>
            </a:graphic>
          </wp:inline>
        </w:drawing>
      </w:r>
    </w:p>
    <w:p w14:paraId="1F0443D6" w14:textId="7F8AB042"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LOCAIS PARA A REALIZAÇÃO DOS SERVIÇOS </w:t>
      </w:r>
      <w:r w:rsidR="008F3F12">
        <w:rPr>
          <w:rFonts w:ascii="Arial" w:eastAsia="Calibri" w:hAnsi="Arial" w:cs="Arial"/>
          <w:b/>
          <w:sz w:val="24"/>
          <w:szCs w:val="24"/>
          <w:lang w:eastAsia="pt-BR"/>
        </w:rPr>
        <w:t>E VALORES MÁXIMOS</w:t>
      </w:r>
    </w:p>
    <w:p w14:paraId="01AB26B6"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postos serão distribuídos nas atuais sedes da Defensoria Pública do Estado do Paraná conforme endereços indicados pela DPE/PR.</w:t>
      </w:r>
    </w:p>
    <w:tbl>
      <w:tblPr>
        <w:tblpPr w:leftFromText="141" w:rightFromText="141" w:vertAnchor="text" w:horzAnchor="page" w:tblpX="1006" w:tblpY="1229"/>
        <w:tblW w:w="10290" w:type="dxa"/>
        <w:tblLayout w:type="fixed"/>
        <w:tblLook w:val="0400" w:firstRow="0" w:lastRow="0" w:firstColumn="0" w:lastColumn="0" w:noHBand="0" w:noVBand="1"/>
      </w:tblPr>
      <w:tblGrid>
        <w:gridCol w:w="1591"/>
        <w:gridCol w:w="8699"/>
      </w:tblGrid>
      <w:tr w:rsidR="008728AD" w:rsidRPr="008728AD" w14:paraId="6D4CF589" w14:textId="77777777" w:rsidTr="006F77C9">
        <w:trPr>
          <w:trHeight w:val="467"/>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14:paraId="1DF8CFEA" w14:textId="77777777" w:rsidR="008728AD" w:rsidRPr="008728AD" w:rsidRDefault="008728AD" w:rsidP="008728AD">
            <w:pPr>
              <w:suppressAutoHyphens w:val="0"/>
              <w:jc w:val="center"/>
              <w:rPr>
                <w:rFonts w:ascii="Arial" w:eastAsia="Calibri" w:hAnsi="Arial" w:cs="Arial"/>
                <w:b/>
                <w:sz w:val="24"/>
                <w:szCs w:val="24"/>
                <w:lang w:eastAsia="pt-BR"/>
              </w:rPr>
            </w:pPr>
            <w:r w:rsidRPr="008728AD">
              <w:rPr>
                <w:rFonts w:ascii="Arial" w:eastAsia="Calibri" w:hAnsi="Arial" w:cs="Arial"/>
                <w:b/>
                <w:sz w:val="24"/>
                <w:szCs w:val="24"/>
                <w:lang w:eastAsia="pt-BR"/>
              </w:rPr>
              <w:t>Núcleo Regional</w:t>
            </w:r>
          </w:p>
        </w:tc>
      </w:tr>
      <w:tr w:rsidR="008728AD" w:rsidRPr="008728AD" w14:paraId="4DEEA80E"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3C747C16"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1º</w:t>
            </w:r>
          </w:p>
        </w:tc>
        <w:tc>
          <w:tcPr>
            <w:tcW w:w="8699" w:type="dxa"/>
            <w:tcBorders>
              <w:top w:val="nil"/>
              <w:left w:val="nil"/>
              <w:bottom w:val="single" w:sz="4" w:space="0" w:color="000000"/>
              <w:right w:val="single" w:sz="4" w:space="0" w:color="000000"/>
            </w:tcBorders>
            <w:shd w:val="clear" w:color="auto" w:fill="auto"/>
            <w:vAlign w:val="bottom"/>
          </w:tcPr>
          <w:p w14:paraId="5BC92072"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Curitiba</w:t>
            </w:r>
          </w:p>
        </w:tc>
      </w:tr>
      <w:tr w:rsidR="008728AD" w:rsidRPr="008728AD" w14:paraId="1DFF82FD"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57B1F77A"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2º</w:t>
            </w:r>
          </w:p>
        </w:tc>
        <w:tc>
          <w:tcPr>
            <w:tcW w:w="8699" w:type="dxa"/>
            <w:tcBorders>
              <w:top w:val="nil"/>
              <w:left w:val="nil"/>
              <w:bottom w:val="single" w:sz="4" w:space="0" w:color="000000"/>
              <w:right w:val="single" w:sz="4" w:space="0" w:color="000000"/>
            </w:tcBorders>
            <w:shd w:val="clear" w:color="auto" w:fill="auto"/>
            <w:vAlign w:val="bottom"/>
          </w:tcPr>
          <w:p w14:paraId="616FEDB7"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Londrina</w:t>
            </w:r>
          </w:p>
        </w:tc>
      </w:tr>
      <w:tr w:rsidR="008728AD" w:rsidRPr="008728AD" w14:paraId="791D48CA"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6E50E0E6"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3º</w:t>
            </w:r>
          </w:p>
        </w:tc>
        <w:tc>
          <w:tcPr>
            <w:tcW w:w="8699" w:type="dxa"/>
            <w:tcBorders>
              <w:top w:val="nil"/>
              <w:left w:val="nil"/>
              <w:bottom w:val="single" w:sz="4" w:space="0" w:color="000000"/>
              <w:right w:val="single" w:sz="4" w:space="0" w:color="000000"/>
            </w:tcBorders>
            <w:shd w:val="clear" w:color="auto" w:fill="auto"/>
            <w:vAlign w:val="bottom"/>
          </w:tcPr>
          <w:p w14:paraId="2FD0D237"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Maringá</w:t>
            </w:r>
          </w:p>
        </w:tc>
      </w:tr>
      <w:tr w:rsidR="008728AD" w:rsidRPr="008728AD" w14:paraId="52B1910D"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737E7227"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4º</w:t>
            </w:r>
          </w:p>
        </w:tc>
        <w:tc>
          <w:tcPr>
            <w:tcW w:w="8699" w:type="dxa"/>
            <w:tcBorders>
              <w:top w:val="nil"/>
              <w:left w:val="nil"/>
              <w:bottom w:val="single" w:sz="4" w:space="0" w:color="000000"/>
              <w:right w:val="single" w:sz="4" w:space="0" w:color="000000"/>
            </w:tcBorders>
            <w:shd w:val="clear" w:color="auto" w:fill="auto"/>
            <w:vAlign w:val="bottom"/>
          </w:tcPr>
          <w:p w14:paraId="54EE3D46"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Ponta Grossa (Castro*)</w:t>
            </w:r>
          </w:p>
        </w:tc>
      </w:tr>
      <w:tr w:rsidR="008728AD" w:rsidRPr="008728AD" w14:paraId="777FD25E"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01168BC6"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5º</w:t>
            </w:r>
          </w:p>
        </w:tc>
        <w:tc>
          <w:tcPr>
            <w:tcW w:w="8699" w:type="dxa"/>
            <w:tcBorders>
              <w:top w:val="nil"/>
              <w:left w:val="nil"/>
              <w:bottom w:val="single" w:sz="4" w:space="0" w:color="000000"/>
              <w:right w:val="single" w:sz="4" w:space="0" w:color="000000"/>
            </w:tcBorders>
            <w:shd w:val="clear" w:color="auto" w:fill="auto"/>
            <w:vAlign w:val="bottom"/>
          </w:tcPr>
          <w:p w14:paraId="58FCDB8F"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Cascavel e Toledo</w:t>
            </w:r>
          </w:p>
        </w:tc>
      </w:tr>
      <w:tr w:rsidR="008728AD" w:rsidRPr="008728AD" w14:paraId="31770AEE"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7DB64825"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6º</w:t>
            </w:r>
          </w:p>
        </w:tc>
        <w:tc>
          <w:tcPr>
            <w:tcW w:w="8699" w:type="dxa"/>
            <w:tcBorders>
              <w:top w:val="nil"/>
              <w:left w:val="nil"/>
              <w:bottom w:val="single" w:sz="4" w:space="0" w:color="000000"/>
              <w:right w:val="single" w:sz="4" w:space="0" w:color="000000"/>
            </w:tcBorders>
            <w:shd w:val="clear" w:color="auto" w:fill="auto"/>
            <w:vAlign w:val="bottom"/>
          </w:tcPr>
          <w:p w14:paraId="54FAB823"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Foz do Iguaçu</w:t>
            </w:r>
          </w:p>
        </w:tc>
      </w:tr>
      <w:tr w:rsidR="008728AD" w:rsidRPr="008728AD" w14:paraId="2F6725C0"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3EEB1BBC"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7º</w:t>
            </w:r>
          </w:p>
        </w:tc>
        <w:tc>
          <w:tcPr>
            <w:tcW w:w="8699" w:type="dxa"/>
            <w:tcBorders>
              <w:top w:val="nil"/>
              <w:left w:val="nil"/>
              <w:bottom w:val="single" w:sz="4" w:space="0" w:color="000000"/>
              <w:right w:val="single" w:sz="4" w:space="0" w:color="000000"/>
            </w:tcBorders>
            <w:shd w:val="clear" w:color="auto" w:fill="auto"/>
            <w:vAlign w:val="bottom"/>
          </w:tcPr>
          <w:p w14:paraId="5C93DBE1"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Guarapuava</w:t>
            </w:r>
          </w:p>
        </w:tc>
      </w:tr>
      <w:tr w:rsidR="008728AD" w:rsidRPr="008728AD" w14:paraId="02321C7C"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231FF684"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8º</w:t>
            </w:r>
          </w:p>
        </w:tc>
        <w:tc>
          <w:tcPr>
            <w:tcW w:w="8699" w:type="dxa"/>
            <w:tcBorders>
              <w:top w:val="nil"/>
              <w:left w:val="nil"/>
              <w:bottom w:val="single" w:sz="4" w:space="0" w:color="000000"/>
              <w:right w:val="single" w:sz="4" w:space="0" w:color="000000"/>
            </w:tcBorders>
            <w:shd w:val="clear" w:color="auto" w:fill="auto"/>
            <w:vAlign w:val="bottom"/>
          </w:tcPr>
          <w:p w14:paraId="1C40EF89"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Pato Branco e Francisco Beltrão</w:t>
            </w:r>
          </w:p>
        </w:tc>
      </w:tr>
      <w:tr w:rsidR="008728AD" w:rsidRPr="008728AD" w14:paraId="20D9585D"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577B7FFC"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9º</w:t>
            </w:r>
          </w:p>
        </w:tc>
        <w:tc>
          <w:tcPr>
            <w:tcW w:w="8699" w:type="dxa"/>
            <w:tcBorders>
              <w:top w:val="nil"/>
              <w:left w:val="nil"/>
              <w:bottom w:val="single" w:sz="4" w:space="0" w:color="000000"/>
              <w:right w:val="single" w:sz="4" w:space="0" w:color="000000"/>
            </w:tcBorders>
            <w:shd w:val="clear" w:color="auto" w:fill="auto"/>
            <w:vAlign w:val="bottom"/>
          </w:tcPr>
          <w:p w14:paraId="37E9D691"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Cornélio Procópio</w:t>
            </w:r>
          </w:p>
        </w:tc>
      </w:tr>
      <w:tr w:rsidR="008728AD" w:rsidRPr="008728AD" w14:paraId="76EF67FE"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4D1F9989" w14:textId="77777777" w:rsidR="008728AD" w:rsidRPr="008728AD" w:rsidRDefault="008728AD" w:rsidP="008728AD">
            <w:pPr>
              <w:suppressAutoHyphens w:val="0"/>
              <w:ind w:right="-281"/>
              <w:rPr>
                <w:rFonts w:ascii="Arial" w:eastAsia="Calibri" w:hAnsi="Arial" w:cs="Arial"/>
                <w:sz w:val="24"/>
                <w:szCs w:val="24"/>
                <w:lang w:eastAsia="pt-BR"/>
              </w:rPr>
            </w:pPr>
            <w:r w:rsidRPr="008728AD">
              <w:rPr>
                <w:rFonts w:ascii="Arial" w:eastAsia="Calibri" w:hAnsi="Arial" w:cs="Arial"/>
                <w:sz w:val="24"/>
                <w:szCs w:val="24"/>
                <w:lang w:eastAsia="pt-BR"/>
              </w:rPr>
              <w:t>10º</w:t>
            </w:r>
          </w:p>
        </w:tc>
        <w:tc>
          <w:tcPr>
            <w:tcW w:w="8699" w:type="dxa"/>
            <w:tcBorders>
              <w:top w:val="nil"/>
              <w:left w:val="nil"/>
              <w:bottom w:val="single" w:sz="4" w:space="0" w:color="000000"/>
              <w:right w:val="single" w:sz="4" w:space="0" w:color="000000"/>
            </w:tcBorders>
            <w:shd w:val="clear" w:color="auto" w:fill="auto"/>
            <w:vAlign w:val="bottom"/>
          </w:tcPr>
          <w:p w14:paraId="50520DFC" w14:textId="77777777" w:rsidR="008728AD" w:rsidRPr="008728AD" w:rsidRDefault="008728AD" w:rsidP="008728AD">
            <w:pPr>
              <w:suppressAutoHyphens w:val="0"/>
              <w:rPr>
                <w:rFonts w:ascii="Arial" w:eastAsia="Calibri" w:hAnsi="Arial" w:cs="Arial"/>
                <w:sz w:val="24"/>
                <w:szCs w:val="24"/>
                <w:lang w:eastAsia="pt-BR"/>
              </w:rPr>
            </w:pPr>
            <w:r w:rsidRPr="008728AD">
              <w:rPr>
                <w:rFonts w:ascii="Arial" w:eastAsia="Calibri" w:hAnsi="Arial" w:cs="Arial"/>
                <w:sz w:val="24"/>
                <w:szCs w:val="24"/>
                <w:lang w:eastAsia="pt-BR"/>
              </w:rPr>
              <w:t>Apucarana e Arapongas</w:t>
            </w:r>
          </w:p>
        </w:tc>
      </w:tr>
      <w:tr w:rsidR="008728AD" w:rsidRPr="008728AD" w14:paraId="0300C30F"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5975673E" w14:textId="77777777" w:rsidR="008728AD" w:rsidRPr="008728AD" w:rsidRDefault="008728AD" w:rsidP="008728AD">
            <w:pPr>
              <w:suppressAutoHyphens w:val="0"/>
              <w:ind w:right="-140"/>
              <w:rPr>
                <w:rFonts w:ascii="Arial" w:eastAsia="Calibri" w:hAnsi="Arial" w:cs="Arial"/>
                <w:sz w:val="24"/>
                <w:szCs w:val="24"/>
                <w:lang w:eastAsia="pt-BR"/>
              </w:rPr>
            </w:pPr>
            <w:r w:rsidRPr="008728AD">
              <w:rPr>
                <w:rFonts w:ascii="Arial" w:eastAsia="Calibri" w:hAnsi="Arial" w:cs="Arial"/>
                <w:sz w:val="24"/>
                <w:szCs w:val="24"/>
                <w:lang w:eastAsia="pt-BR"/>
              </w:rPr>
              <w:t>11º</w:t>
            </w:r>
          </w:p>
        </w:tc>
        <w:tc>
          <w:tcPr>
            <w:tcW w:w="8699" w:type="dxa"/>
            <w:tcBorders>
              <w:top w:val="nil"/>
              <w:left w:val="nil"/>
              <w:bottom w:val="single" w:sz="4" w:space="0" w:color="000000"/>
              <w:right w:val="single" w:sz="4" w:space="0" w:color="000000"/>
            </w:tcBorders>
            <w:shd w:val="clear" w:color="auto" w:fill="auto"/>
            <w:vAlign w:val="bottom"/>
          </w:tcPr>
          <w:p w14:paraId="0806ABFD" w14:textId="77777777" w:rsidR="008728AD" w:rsidRPr="008728AD" w:rsidRDefault="008728AD" w:rsidP="008728AD">
            <w:pPr>
              <w:suppressAutoHyphens w:val="0"/>
              <w:ind w:right="-140"/>
              <w:rPr>
                <w:rFonts w:ascii="Arial" w:eastAsia="Calibri" w:hAnsi="Arial" w:cs="Arial"/>
                <w:sz w:val="24"/>
                <w:szCs w:val="24"/>
                <w:lang w:eastAsia="pt-BR"/>
              </w:rPr>
            </w:pPr>
            <w:r w:rsidRPr="008728AD">
              <w:rPr>
                <w:rFonts w:ascii="Arial" w:eastAsia="Calibri" w:hAnsi="Arial" w:cs="Arial"/>
                <w:sz w:val="24"/>
                <w:szCs w:val="24"/>
                <w:lang w:eastAsia="pt-BR"/>
              </w:rPr>
              <w:t>Campo Mourão</w:t>
            </w:r>
          </w:p>
        </w:tc>
      </w:tr>
      <w:tr w:rsidR="008728AD" w:rsidRPr="008728AD" w14:paraId="077F3A96" w14:textId="77777777" w:rsidTr="006F77C9">
        <w:trPr>
          <w:trHeight w:val="153"/>
        </w:trPr>
        <w:tc>
          <w:tcPr>
            <w:tcW w:w="1591" w:type="dxa"/>
            <w:tcBorders>
              <w:top w:val="nil"/>
              <w:left w:val="single" w:sz="4" w:space="0" w:color="000000"/>
              <w:bottom w:val="single" w:sz="4" w:space="0" w:color="000000"/>
              <w:right w:val="single" w:sz="4" w:space="0" w:color="000000"/>
            </w:tcBorders>
            <w:shd w:val="clear" w:color="auto" w:fill="auto"/>
            <w:vAlign w:val="bottom"/>
          </w:tcPr>
          <w:p w14:paraId="4F47C820" w14:textId="77777777" w:rsidR="008728AD" w:rsidRPr="008728AD" w:rsidRDefault="008728AD" w:rsidP="008728AD">
            <w:pPr>
              <w:suppressAutoHyphens w:val="0"/>
              <w:ind w:right="-140"/>
              <w:rPr>
                <w:rFonts w:ascii="Arial" w:eastAsia="Calibri" w:hAnsi="Arial" w:cs="Arial"/>
                <w:sz w:val="24"/>
                <w:szCs w:val="24"/>
                <w:lang w:eastAsia="pt-BR"/>
              </w:rPr>
            </w:pPr>
            <w:r w:rsidRPr="008728AD">
              <w:rPr>
                <w:rFonts w:ascii="Arial" w:eastAsia="Calibri" w:hAnsi="Arial" w:cs="Arial"/>
                <w:sz w:val="24"/>
                <w:szCs w:val="24"/>
                <w:lang w:eastAsia="pt-BR"/>
              </w:rPr>
              <w:t>12º</w:t>
            </w:r>
          </w:p>
        </w:tc>
        <w:tc>
          <w:tcPr>
            <w:tcW w:w="8699" w:type="dxa"/>
            <w:tcBorders>
              <w:top w:val="nil"/>
              <w:left w:val="nil"/>
              <w:bottom w:val="single" w:sz="4" w:space="0" w:color="000000"/>
              <w:right w:val="single" w:sz="4" w:space="0" w:color="000000"/>
            </w:tcBorders>
            <w:shd w:val="clear" w:color="auto" w:fill="auto"/>
            <w:vAlign w:val="bottom"/>
          </w:tcPr>
          <w:p w14:paraId="0FD55DE1" w14:textId="77777777" w:rsidR="008728AD" w:rsidRPr="008728AD" w:rsidRDefault="008728AD" w:rsidP="008728AD">
            <w:pPr>
              <w:suppressAutoHyphens w:val="0"/>
              <w:ind w:right="-140"/>
              <w:rPr>
                <w:rFonts w:ascii="Arial" w:eastAsia="Calibri" w:hAnsi="Arial" w:cs="Arial"/>
                <w:sz w:val="24"/>
                <w:szCs w:val="24"/>
                <w:lang w:eastAsia="pt-BR"/>
              </w:rPr>
            </w:pPr>
            <w:r w:rsidRPr="008728AD">
              <w:rPr>
                <w:rFonts w:ascii="Arial" w:eastAsia="Calibri" w:hAnsi="Arial" w:cs="Arial"/>
                <w:sz w:val="24"/>
                <w:szCs w:val="24"/>
                <w:lang w:eastAsia="pt-BR"/>
              </w:rPr>
              <w:t>Umuarama e Cianorte</w:t>
            </w:r>
          </w:p>
        </w:tc>
      </w:tr>
    </w:tbl>
    <w:p w14:paraId="36F748A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Cabe mencionar que a DPE/PR se encontra dividida por meio de quinze Núcleos Regionais de Atendimento, conforme art. 42-A da LC 248/2022 e apresentado a seguir:</w:t>
      </w:r>
    </w:p>
    <w:p w14:paraId="47AB4FC3"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I - a primeira região</w:t>
      </w:r>
      <w:r w:rsidRPr="008728AD">
        <w:rPr>
          <w:rFonts w:ascii="Arial" w:eastAsia="Calibri" w:hAnsi="Arial" w:cs="Arial"/>
          <w:sz w:val="24"/>
          <w:szCs w:val="24"/>
          <w:lang w:eastAsia="pt-BR"/>
        </w:rPr>
        <w:t xml:space="preserve"> terá sede em Curitiba e abrange as Comarcas do Foro Central e Região Metropolitana de Curitiba, São José dos Pinhais, Colombo, Almirante Tamandaré, Campo Largo, Araucária, Fazenda Rio Grande, Pinhais, Piraquara, Rio Branco do Sul, Cerro Azul e Bocaiúva do Sul;</w:t>
      </w:r>
    </w:p>
    <w:p w14:paraId="121FD9EA"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II - a segunda região</w:t>
      </w:r>
      <w:r w:rsidRPr="008728AD">
        <w:rPr>
          <w:rFonts w:ascii="Arial" w:eastAsia="Calibri" w:hAnsi="Arial" w:cs="Arial"/>
          <w:sz w:val="24"/>
          <w:szCs w:val="24"/>
          <w:lang w:eastAsia="pt-BR"/>
        </w:rPr>
        <w:t xml:space="preserve"> terá sede em Londrina e abrange as Comarcas de Londrina, Rolândia, Cambé, Ibiporã, Porecatu, Bela Vista do Paraíso, Assaí, Centenário do Sul, Jaguapitã, Primeiro de Maio e Sertanópolis;</w:t>
      </w:r>
    </w:p>
    <w:p w14:paraId="6AF792F6"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III - a terceira região</w:t>
      </w:r>
      <w:r w:rsidRPr="008728AD">
        <w:rPr>
          <w:rFonts w:ascii="Arial" w:eastAsia="Calibri" w:hAnsi="Arial" w:cs="Arial"/>
          <w:sz w:val="24"/>
          <w:szCs w:val="24"/>
          <w:lang w:eastAsia="pt-BR"/>
        </w:rPr>
        <w:t xml:space="preserve"> terá sede em Maringá e abrange as Comarcas de Maringá, Nova Esperança, Mandaguaçu, Sarandi, Marialva, Mandaguari, Colorado, Astorga e Santa Fé;</w:t>
      </w:r>
    </w:p>
    <w:p w14:paraId="36CDE6F9"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IV - a quarta região</w:t>
      </w:r>
      <w:r w:rsidRPr="008728AD">
        <w:rPr>
          <w:rFonts w:ascii="Arial" w:eastAsia="Calibri" w:hAnsi="Arial" w:cs="Arial"/>
          <w:sz w:val="24"/>
          <w:szCs w:val="24"/>
          <w:lang w:eastAsia="pt-BR"/>
        </w:rPr>
        <w:t xml:space="preserve"> terá sede em Ponta Grossa e abrange as Comarcas de Ponta Grossa, Castro, Jaguariaíva, Telêmaco Borba, São João do Triunfo, Palmeira, Ipiranga, Reserva, Tibagi, Piraí do Sul, Arapoti e Sengés;</w:t>
      </w:r>
    </w:p>
    <w:p w14:paraId="14229ED3"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V - a quinta região</w:t>
      </w:r>
      <w:r w:rsidRPr="008728AD">
        <w:rPr>
          <w:rFonts w:ascii="Arial" w:eastAsia="Calibri" w:hAnsi="Arial" w:cs="Arial"/>
          <w:sz w:val="24"/>
          <w:szCs w:val="24"/>
          <w:lang w:eastAsia="pt-BR"/>
        </w:rPr>
        <w:t xml:space="preserve"> terá sede em Cascavel e Toledo e abrange as Comarcas de Cascavel, Toledo, Guaíra, Marechal Cândido Rondon, Palotina, Assis Chateaubriand, Corbélia, Terra Roxa, Formosa do Oeste, Nova Aurora, Guaraniaçu, Catanduvas, Capitão Leônidas Marques e Capanema;</w:t>
      </w:r>
    </w:p>
    <w:p w14:paraId="0F33B941"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VI - a sexta região</w:t>
      </w:r>
      <w:r w:rsidRPr="008728AD">
        <w:rPr>
          <w:rFonts w:ascii="Arial" w:eastAsia="Calibri" w:hAnsi="Arial" w:cs="Arial"/>
          <w:sz w:val="24"/>
          <w:szCs w:val="24"/>
          <w:lang w:eastAsia="pt-BR"/>
        </w:rPr>
        <w:t xml:space="preserve"> terá sede em Foz do Iguaçu e abrange as comarcas de Foz do Iguaçu, São Miguel do Iguaçu, Medianeira, Matelândia e Santa Helena;</w:t>
      </w:r>
    </w:p>
    <w:p w14:paraId="4E56B9B8"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VII - a sétima região</w:t>
      </w:r>
      <w:r w:rsidRPr="008728AD">
        <w:rPr>
          <w:rFonts w:ascii="Arial" w:eastAsia="Calibri" w:hAnsi="Arial" w:cs="Arial"/>
          <w:sz w:val="24"/>
          <w:szCs w:val="24"/>
          <w:lang w:eastAsia="pt-BR"/>
        </w:rPr>
        <w:t xml:space="preserve"> terá sede em Guarapuava e abrange as Comarcas de Guarapuava, Prudentópolis, Irati, Pinhão, Cantagalo, Imbituva, Teixeira Soares e Rebouças;</w:t>
      </w:r>
    </w:p>
    <w:p w14:paraId="701FB024"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 xml:space="preserve">VIII - a oitava região </w:t>
      </w:r>
      <w:r w:rsidRPr="008728AD">
        <w:rPr>
          <w:rFonts w:ascii="Arial" w:eastAsia="Calibri" w:hAnsi="Arial" w:cs="Arial"/>
          <w:sz w:val="24"/>
          <w:szCs w:val="24"/>
          <w:lang w:eastAsia="pt-BR"/>
        </w:rPr>
        <w:t>terá sede em Pato Branco e Francisco Beltrão e abrange as Comarcas de Pato Branco, Francisco Beltrão, Laranjeiras do Sul, Quedas do Iguaçu, Dois Vizinhos, Chopinzinho, Coronel Vivida, Palmas, Salto do Lontra, Realeza, Ampere, Barracão, Marmeleiro, Clevelândia, Mangueirinha, São João e Santo Antônio do Sudoeste;</w:t>
      </w:r>
    </w:p>
    <w:p w14:paraId="0AB54F4A"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IX - a nona região</w:t>
      </w:r>
      <w:r w:rsidRPr="008728AD">
        <w:rPr>
          <w:rFonts w:ascii="Arial" w:eastAsia="Calibri" w:hAnsi="Arial" w:cs="Arial"/>
          <w:sz w:val="24"/>
          <w:szCs w:val="24"/>
          <w:lang w:eastAsia="pt-BR"/>
        </w:rPr>
        <w:t xml:space="preserve"> terá sede em Cornélio Procópio e abrange as Comarcas de Cornélio Procópio, Ibaiti, Wenceslau Braz, Santo Antônio da Platina, Jacarezinho, Andirá, Bandeirantes, Santa Mariana, Cambará, Ribeirão Claro, Carlópolis, Joaquim Távora, Siqueira Campos, Tomazina, Curiúva, Ortigueira, São Jerônimo da Serra, Congonhinhas, Nova Fátima, Ribeirão do Pinhal e Uraí;</w:t>
      </w:r>
    </w:p>
    <w:p w14:paraId="68AF873F"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 - a décima região</w:t>
      </w:r>
      <w:r w:rsidRPr="008728AD">
        <w:rPr>
          <w:rFonts w:ascii="Arial" w:eastAsia="Calibri" w:hAnsi="Arial" w:cs="Arial"/>
          <w:sz w:val="24"/>
          <w:szCs w:val="24"/>
          <w:lang w:eastAsia="pt-BR"/>
        </w:rPr>
        <w:t xml:space="preserve"> terá sede em Apucarana e Arapongas e abrange as Comarcas de Apucarana, Arapongas, Jandaia do Sul, Ivaiporã, São João do Ivaí, Marilândia do Sul, Faxinal e Grandes Rios;</w:t>
      </w:r>
    </w:p>
    <w:p w14:paraId="30E47306"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XI - a décima primeira região</w:t>
      </w:r>
      <w:r w:rsidRPr="008728AD">
        <w:rPr>
          <w:rFonts w:ascii="Arial" w:eastAsia="Calibri" w:hAnsi="Arial" w:cs="Arial"/>
          <w:sz w:val="24"/>
          <w:szCs w:val="24"/>
          <w:lang w:eastAsia="pt-BR"/>
        </w:rPr>
        <w:t xml:space="preserve"> terá sede em Campo Mourão e abrange as Comarcas de Campo Mourão, Peabiru, Goioerê, Pitanga, Engenheiro Beltrão, Barbosa Ferraz, Iretama, Manoel Ribas, Cândido de Abreu, Palmital, Campina da Lagoa, Ubiratã e Mamborê;</w:t>
      </w:r>
    </w:p>
    <w:p w14:paraId="471D7FAD"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XII - a décima segunda região</w:t>
      </w:r>
      <w:r w:rsidRPr="008728AD">
        <w:rPr>
          <w:rFonts w:ascii="Arial" w:eastAsia="Calibri" w:hAnsi="Arial" w:cs="Arial"/>
          <w:sz w:val="24"/>
          <w:szCs w:val="24"/>
          <w:lang w:eastAsia="pt-BR"/>
        </w:rPr>
        <w:t xml:space="preserve"> terá sede em Umuarama e Cianorte e abrange as Comarcas de Umuarama, Cianorte, Cruzeiro do Oeste, Terra Boa, Icaraíma, Xambrê, Pérola, Altônia, Iporã e Alto Piquiri;</w:t>
      </w:r>
    </w:p>
    <w:p w14:paraId="51B7E929"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XIII - a décima terceira região</w:t>
      </w:r>
      <w:r w:rsidRPr="008728AD">
        <w:rPr>
          <w:rFonts w:ascii="Arial" w:eastAsia="Calibri" w:hAnsi="Arial" w:cs="Arial"/>
          <w:sz w:val="24"/>
          <w:szCs w:val="24"/>
          <w:lang w:eastAsia="pt-BR"/>
        </w:rPr>
        <w:t xml:space="preserve"> terá sede em Paranavaí e abrange as Comarcas de Paranavaí, Loanda, Nova Londrina, Cidade Gaúcha, Paraíso do Norte, Alto Paraná, Paranacity e Terra Rica;</w:t>
      </w:r>
    </w:p>
    <w:p w14:paraId="1778B784"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XIV - a décima quarta região</w:t>
      </w:r>
      <w:r w:rsidRPr="008728AD">
        <w:rPr>
          <w:rFonts w:ascii="Arial" w:eastAsia="Calibri" w:hAnsi="Arial" w:cs="Arial"/>
          <w:sz w:val="24"/>
          <w:szCs w:val="24"/>
          <w:lang w:eastAsia="pt-BR"/>
        </w:rPr>
        <w:t xml:space="preserve"> terá sede em União da Vitória e abrange as Comarcas de União da Vitória, São Mateus do Sul, Lapa, Rio Negro e Mallet;</w:t>
      </w:r>
    </w:p>
    <w:p w14:paraId="0D2512D5"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XV - a décima quinta região</w:t>
      </w:r>
      <w:r w:rsidRPr="008728AD">
        <w:rPr>
          <w:rFonts w:ascii="Arial" w:eastAsia="Calibri" w:hAnsi="Arial" w:cs="Arial"/>
          <w:sz w:val="24"/>
          <w:szCs w:val="24"/>
          <w:lang w:eastAsia="pt-BR"/>
        </w:rPr>
        <w:t xml:space="preserve"> terá sede em Paranaguá e abrange as Comarcas de Paranaguá, Antonina, Pontal do Paraná, Matinhos, Morretes e Guaratuba.</w:t>
      </w:r>
    </w:p>
    <w:p w14:paraId="62501A9E"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Para fins de organização, foram contempladas em 3 grandes Regionais: conforme apresentada a seguir:</w:t>
      </w:r>
    </w:p>
    <w:p w14:paraId="361A03CE"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NÚCLEO REGIONAL – CURITIBA, REGIÃO METROPOLITANA E LITORAL:</w:t>
      </w:r>
      <w:r w:rsidRPr="008728AD">
        <w:rPr>
          <w:rFonts w:ascii="Arial" w:eastAsia="Calibri" w:hAnsi="Arial" w:cs="Arial"/>
          <w:sz w:val="24"/>
          <w:szCs w:val="24"/>
          <w:lang w:eastAsia="pt-BR"/>
        </w:rPr>
        <w:t xml:space="preserve"> </w:t>
      </w:r>
      <w:r w:rsidRPr="008728AD">
        <w:rPr>
          <w:rFonts w:ascii="Arial" w:eastAsia="Calibri" w:hAnsi="Arial" w:cs="Arial"/>
          <w:b/>
          <w:sz w:val="24"/>
          <w:szCs w:val="24"/>
          <w:u w:val="single"/>
          <w:lang w:eastAsia="pt-BR"/>
        </w:rPr>
        <w:t>Compreendendo as seguintes regiões: 1° (Curitiba) e 15° Paranaguá.</w:t>
      </w:r>
      <w:r w:rsidRPr="008728AD">
        <w:rPr>
          <w:rFonts w:ascii="Arial" w:eastAsia="Calibri" w:hAnsi="Arial" w:cs="Arial"/>
          <w:sz w:val="24"/>
          <w:szCs w:val="24"/>
          <w:lang w:eastAsia="pt-BR"/>
        </w:rPr>
        <w:t xml:space="preserve">  A primeira região terá sede em Curitiba e abrange as Comarcas do Foro Central e Região Metropolitana de Curitiba, São José dos Pinhais, Colombo, Almirante Tamandaré, Campo Largo, Araucária, Fazenda Rio Grande, Pinhais, Piraquara, Rio Branco do Sul, Cerro Azul e Bocaiúva do Sul; a décima quinta região terá sede em Paranaguá e abrange as Comarcas de Paranaguá, Antonina, Pontal do Paraná, Matinhos, Morretes e Guaratuba.</w:t>
      </w:r>
    </w:p>
    <w:p w14:paraId="1F10B899"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NÚCLEO REGIONAL - OESTE, SUDOESTE CENTRO OESTE E SUL:</w:t>
      </w:r>
      <w:r w:rsidRPr="008728AD">
        <w:rPr>
          <w:rFonts w:ascii="Arial" w:eastAsia="Calibri" w:hAnsi="Arial" w:cs="Arial"/>
          <w:sz w:val="24"/>
          <w:szCs w:val="24"/>
          <w:lang w:eastAsia="pt-BR"/>
        </w:rPr>
        <w:t xml:space="preserve">  </w:t>
      </w:r>
      <w:r w:rsidRPr="008728AD">
        <w:rPr>
          <w:rFonts w:ascii="Arial" w:eastAsia="Calibri" w:hAnsi="Arial" w:cs="Arial"/>
          <w:b/>
          <w:sz w:val="24"/>
          <w:szCs w:val="24"/>
          <w:u w:val="single"/>
          <w:lang w:eastAsia="pt-BR"/>
        </w:rPr>
        <w:t xml:space="preserve">Compreendendo  as seguintes regiões: 4° (Ponta Grossa) 5° (Cascavel), 6° Foz do Iguaçu, 7° (Guarapuava),  8° (Pato Branco e Francisco Beltrão) e 14° União da Vitória. </w:t>
      </w:r>
      <w:r w:rsidRPr="008728AD">
        <w:rPr>
          <w:rFonts w:ascii="Arial" w:eastAsia="Calibri" w:hAnsi="Arial" w:cs="Arial"/>
          <w:b/>
          <w:sz w:val="24"/>
          <w:szCs w:val="24"/>
          <w:lang w:eastAsia="pt-BR"/>
        </w:rPr>
        <w:t xml:space="preserve"> </w:t>
      </w:r>
      <w:r w:rsidRPr="008728AD">
        <w:rPr>
          <w:rFonts w:ascii="Arial" w:eastAsia="Calibri" w:hAnsi="Arial" w:cs="Arial"/>
          <w:sz w:val="24"/>
          <w:szCs w:val="24"/>
          <w:lang w:eastAsia="pt-BR"/>
        </w:rPr>
        <w:t>A a quarta região terá sede em Ponta Grossa e abrange as Comarcas de Ponta Grossa, Castro, Jaguariaíva, Telêmaco Borba, São João do Triunfo, Palmeira, Ipiranga, Reserva, Tibagi, Piraí do Sul, Arapoti e Sengés. a quinta região terá sede em Cascavel e Toledo e abrange as Comarcas de Cascavel, Toledo, Guaíra, Marechal Cândido Rondon, Palotina, Assis Chateaubriand, Corbélia, Terra Roxa, Formosa do Oeste, Nova Aurora, Guaraniaçu, Catanduvas, Capitão Leônidas Marques e Capanema; a sexta região terá sede em Foz do Iguaçu e abrange as comarcas de Foz do Iguaçu, São Miguel do Iguaçu, Medianeira, Matelândia e Santa Helena; a sétima região terá sede em Guarapuava e abrange as Comarcas de Guarapuava, Prudentópolis, Irati, Pinhão, Cantagalo, Imbituva, Teixeira Soares e Rebouças; a oitava região terá sede em Pato Branco e Francisco Beltrão e abrange as Comarcas de Pato Branco, Francisco Beltrão, Laranjeiras do Sul, Quedas do Iguaçu, Dois Vizinhos, Chopinzinho, Coronel Vivida, Palmas, Salto do Lontra, Realeza, Ampere, Barracão, Marmeleiro, Clevelândia, Mangueirinha, São João e Santo Antônio do Sudoeste;a décima quarta região terá sede em União da Vitória e abrange as Comarcas de União da Vitória, São Mateus do Sul, Lapa, Rio Negro e Mallet.</w:t>
      </w:r>
    </w:p>
    <w:p w14:paraId="5F86995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b/>
          <w:sz w:val="24"/>
          <w:szCs w:val="24"/>
          <w:lang w:eastAsia="pt-BR"/>
        </w:rPr>
        <w:t xml:space="preserve">NÚCLEO REGIONAL NORTE E NOROESTE: </w:t>
      </w:r>
      <w:r w:rsidRPr="008728AD">
        <w:rPr>
          <w:rFonts w:ascii="Arial" w:eastAsia="Calibri" w:hAnsi="Arial" w:cs="Arial"/>
          <w:b/>
          <w:sz w:val="24"/>
          <w:szCs w:val="24"/>
          <w:u w:val="single"/>
          <w:lang w:eastAsia="pt-BR"/>
        </w:rPr>
        <w:t>Compreendendo as seguintes regiões: 2° (Londrina), 3° (Maringá) 9° (Cornélio Procópio), 10° (Apucarana e Arapongas) e 11° (Campo Mourão) e 12° (Cianorte e Umuarama).</w:t>
      </w:r>
      <w:r w:rsidRPr="008728AD">
        <w:rPr>
          <w:rFonts w:ascii="Arial" w:eastAsia="Calibri" w:hAnsi="Arial" w:cs="Arial"/>
          <w:sz w:val="24"/>
          <w:szCs w:val="24"/>
          <w:lang w:eastAsia="pt-BR"/>
        </w:rPr>
        <w:t xml:space="preserve"> </w:t>
      </w:r>
      <w:r w:rsidRPr="008728AD">
        <w:rPr>
          <w:rFonts w:ascii="Arial" w:eastAsia="Calibri" w:hAnsi="Arial" w:cs="Arial"/>
          <w:b/>
          <w:sz w:val="24"/>
          <w:szCs w:val="24"/>
          <w:lang w:eastAsia="pt-BR"/>
        </w:rPr>
        <w:t xml:space="preserve"> </w:t>
      </w:r>
      <w:r w:rsidRPr="008728AD">
        <w:rPr>
          <w:rFonts w:ascii="Arial" w:eastAsia="Calibri" w:hAnsi="Arial" w:cs="Arial"/>
          <w:sz w:val="24"/>
          <w:szCs w:val="24"/>
          <w:lang w:eastAsia="pt-BR"/>
        </w:rPr>
        <w:t>A segunda região terá sede em</w:t>
      </w:r>
      <w:r w:rsidRPr="008728AD">
        <w:rPr>
          <w:rFonts w:ascii="Arial" w:eastAsia="Calibri" w:hAnsi="Arial" w:cs="Arial"/>
          <w:b/>
          <w:sz w:val="24"/>
          <w:szCs w:val="24"/>
          <w:lang w:eastAsia="pt-BR"/>
        </w:rPr>
        <w:t xml:space="preserve"> </w:t>
      </w:r>
      <w:r w:rsidRPr="008728AD">
        <w:rPr>
          <w:rFonts w:ascii="Arial" w:eastAsia="Calibri" w:hAnsi="Arial" w:cs="Arial"/>
          <w:sz w:val="24"/>
          <w:szCs w:val="24"/>
          <w:lang w:eastAsia="pt-BR"/>
        </w:rPr>
        <w:t>Londrina e abrange as Comarcas de Londrina, Rolândia, Cambé, Ibiporã, Porecatu, Bela Vista do Paraíso, Assaí, Centenário do Sul, Jaguapitã, Primeiro de Maio e Sertanópolis; a terceira região terá sede</w:t>
      </w:r>
      <w:r w:rsidRPr="008728AD">
        <w:rPr>
          <w:rFonts w:ascii="Arial" w:eastAsia="Calibri" w:hAnsi="Arial" w:cs="Arial"/>
          <w:b/>
          <w:sz w:val="24"/>
          <w:szCs w:val="24"/>
          <w:lang w:eastAsia="pt-BR"/>
        </w:rPr>
        <w:t xml:space="preserve"> </w:t>
      </w:r>
      <w:r w:rsidRPr="008728AD">
        <w:rPr>
          <w:rFonts w:ascii="Arial" w:eastAsia="Calibri" w:hAnsi="Arial" w:cs="Arial"/>
          <w:sz w:val="24"/>
          <w:szCs w:val="24"/>
          <w:lang w:eastAsia="pt-BR"/>
        </w:rPr>
        <w:t>em Maringá e abrange as Comarcas de Maringá, Nova Esperança, Mandaguaçu, Sarandi, Marialva, Mandaguari, Colorado, Astorga e Santa Fé;  a nona região terá sede em Cornélio Procópio e abrange as Comarcas de Cornélio Procópio, Ibaiti, Wenceslau Braz, Santo Antônio da Platina, Jacarezinho, Andirá, Bandeirantes, Santa Mariana, Cambará, Ribeirão Claro, Carlópolis, Joaquim Távora, Siqueira Campos, Tomazina, Curiúva, Ortigueira, São Jerônimo da Serra, Congonhinhas, Nova Fátima, Ribeirão do Pinhal e Uraí; a décima região terá sede em Apucarana e Arapongas e abrange as Comarcas de Apucarana, Arapongas, Jandaia do Sul, Ivaiporã, São João do Ivaí, Marilândia do Sul, Faxinal e Grandes Rios;  a décima primeira região terá sede em Campo Mourão e abrange as Comarcas de Campo Mourão, Peabiru, Goioerê, Pitanga, Engenheiro Beltrão, Barbosa Ferraz, Iretama, Manoel Ribas, Cândido de Abreu, Palmital, Campina da Lagoa, Ubiratã e Mamborê; a décima segunda região terá sede em Umuarama e Cianorte e abrange as Comarcas de Umuarama, Cianorte, Cruzeiro do Oeste, Terra Boa, Icaraíma, Xambrê, Pérola, Altônia, Iporã e Alto Piquiri.</w:t>
      </w:r>
    </w:p>
    <w:p w14:paraId="49B5EE6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serviços predispostos à execução, serão sediados nos municípios indicados no Apêndice II – Endereço das sedes, e a critério da Defensoria Pública, em decorrência do processo de ampliação das ações da instituição, poderão haver alterações nos endereços dos locais em que deverá ocorrer a prestação do serviço.</w:t>
      </w:r>
    </w:p>
    <w:p w14:paraId="6386F386" w14:textId="77777777" w:rsid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Em comum acordo, os serviços poderão ser prestados em outras cidades de uma mesma mesorregião prevista na Ata de Registro de Preços ou do contrato originário do aditivo, através de realocação do posto ou aditamento contratual, conforme divisão do Instituto Paranaense de Desenvolvimento Econômico e Social (IPARDES) – Relação dos municípios paranaenses segundo regiões geográficas, contidas no endereço eletrônico </w:t>
      </w:r>
      <w:hyperlink r:id="rId10">
        <w:r w:rsidRPr="008728AD">
          <w:rPr>
            <w:rFonts w:ascii="Arial" w:eastAsia="Calibri" w:hAnsi="Arial" w:cs="Arial"/>
            <w:color w:val="1155CC"/>
            <w:sz w:val="24"/>
            <w:szCs w:val="24"/>
            <w:u w:val="single"/>
            <w:lang w:eastAsia="pt-BR"/>
          </w:rPr>
          <w:t>www.ipardes.pr.gov.br/mapas</w:t>
        </w:r>
      </w:hyperlink>
      <w:r w:rsidRPr="008728AD">
        <w:rPr>
          <w:rFonts w:ascii="Arial" w:eastAsia="Calibri" w:hAnsi="Arial" w:cs="Arial"/>
          <w:sz w:val="24"/>
          <w:szCs w:val="24"/>
          <w:lang w:eastAsia="pt-BR"/>
        </w:rPr>
        <w:t>.</w:t>
      </w:r>
    </w:p>
    <w:p w14:paraId="254A0309" w14:textId="584592F0"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Desse modo, os lotes, quantitativos e valores máximos são os seguintes:</w:t>
      </w:r>
    </w:p>
    <w:tbl>
      <w:tblPr>
        <w:tblW w:w="8840" w:type="dxa"/>
        <w:tblCellMar>
          <w:left w:w="70" w:type="dxa"/>
          <w:right w:w="70" w:type="dxa"/>
        </w:tblCellMar>
        <w:tblLook w:val="04A0" w:firstRow="1" w:lastRow="0" w:firstColumn="1" w:lastColumn="0" w:noHBand="0" w:noVBand="1"/>
      </w:tblPr>
      <w:tblGrid>
        <w:gridCol w:w="565"/>
        <w:gridCol w:w="2948"/>
        <w:gridCol w:w="771"/>
        <w:gridCol w:w="1410"/>
        <w:gridCol w:w="1608"/>
        <w:gridCol w:w="1887"/>
      </w:tblGrid>
      <w:tr w:rsidR="008728AD" w:rsidRPr="008728AD" w14:paraId="31F6D32A" w14:textId="77777777" w:rsidTr="00C8488E">
        <w:trPr>
          <w:trHeight w:val="300"/>
        </w:trPr>
        <w:tc>
          <w:tcPr>
            <w:tcW w:w="884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23634265" w14:textId="7C09A9C4" w:rsidR="008728AD" w:rsidRPr="008728AD" w:rsidRDefault="008728AD" w:rsidP="008728A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1 - </w:t>
            </w:r>
            <w:r w:rsidRPr="008728AD">
              <w:rPr>
                <w:rFonts w:ascii="Calibri" w:hAnsi="Calibri" w:cs="Calibri"/>
                <w:b/>
                <w:bCs/>
                <w:color w:val="000000"/>
                <w:sz w:val="22"/>
                <w:szCs w:val="22"/>
                <w:lang w:eastAsia="pt-BR"/>
              </w:rPr>
              <w:t>Regional Curitiba, RMC e Litoral</w:t>
            </w:r>
          </w:p>
        </w:tc>
      </w:tr>
      <w:tr w:rsidR="008728AD" w:rsidRPr="008728AD" w14:paraId="505F8ADB" w14:textId="77777777" w:rsidTr="008728AD">
        <w:trPr>
          <w:trHeight w:val="115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50FCE1E"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Item</w:t>
            </w:r>
          </w:p>
        </w:tc>
        <w:tc>
          <w:tcPr>
            <w:tcW w:w="2948" w:type="dxa"/>
            <w:tcBorders>
              <w:top w:val="nil"/>
              <w:left w:val="nil"/>
              <w:bottom w:val="single" w:sz="4" w:space="0" w:color="auto"/>
              <w:right w:val="single" w:sz="4" w:space="0" w:color="auto"/>
            </w:tcBorders>
            <w:shd w:val="clear" w:color="auto" w:fill="auto"/>
            <w:vAlign w:val="center"/>
            <w:hideMark/>
          </w:tcPr>
          <w:p w14:paraId="2A634944" w14:textId="1F13C89F" w:rsidR="008728AD" w:rsidRPr="008728AD" w:rsidRDefault="008728AD"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Posto de Trabalho</w:t>
            </w:r>
          </w:p>
        </w:tc>
        <w:tc>
          <w:tcPr>
            <w:tcW w:w="482" w:type="dxa"/>
            <w:tcBorders>
              <w:top w:val="nil"/>
              <w:left w:val="nil"/>
              <w:bottom w:val="single" w:sz="4" w:space="0" w:color="auto"/>
              <w:right w:val="single" w:sz="4" w:space="0" w:color="auto"/>
            </w:tcBorders>
            <w:shd w:val="clear" w:color="auto" w:fill="auto"/>
            <w:noWrap/>
            <w:vAlign w:val="center"/>
            <w:hideMark/>
          </w:tcPr>
          <w:p w14:paraId="3DFE6C8D" w14:textId="162124F0" w:rsidR="008728AD" w:rsidRPr="008728AD" w:rsidRDefault="008728AD"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w:t>
            </w:r>
            <w:r w:rsidR="006F77C9">
              <w:rPr>
                <w:rFonts w:ascii="Calibri" w:hAnsi="Calibri" w:cs="Calibri"/>
                <w:b/>
                <w:bCs/>
                <w:color w:val="000000"/>
                <w:sz w:val="22"/>
                <w:szCs w:val="22"/>
                <w:lang w:eastAsia="pt-BR"/>
              </w:rPr>
              <w:t>uant.</w:t>
            </w:r>
          </w:p>
        </w:tc>
        <w:tc>
          <w:tcPr>
            <w:tcW w:w="1410" w:type="dxa"/>
            <w:tcBorders>
              <w:top w:val="nil"/>
              <w:left w:val="nil"/>
              <w:bottom w:val="single" w:sz="4" w:space="0" w:color="auto"/>
              <w:right w:val="single" w:sz="4" w:space="0" w:color="auto"/>
            </w:tcBorders>
            <w:shd w:val="clear" w:color="auto" w:fill="auto"/>
            <w:vAlign w:val="center"/>
            <w:hideMark/>
          </w:tcPr>
          <w:p w14:paraId="6497359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Unitário Máximo (Mensal)</w:t>
            </w:r>
          </w:p>
        </w:tc>
        <w:tc>
          <w:tcPr>
            <w:tcW w:w="1608" w:type="dxa"/>
            <w:tcBorders>
              <w:top w:val="nil"/>
              <w:left w:val="nil"/>
              <w:bottom w:val="single" w:sz="4" w:space="0" w:color="auto"/>
              <w:right w:val="single" w:sz="4" w:space="0" w:color="auto"/>
            </w:tcBorders>
            <w:shd w:val="clear" w:color="auto" w:fill="auto"/>
            <w:vAlign w:val="center"/>
            <w:hideMark/>
          </w:tcPr>
          <w:p w14:paraId="17EEB513"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(Mensal)</w:t>
            </w:r>
          </w:p>
        </w:tc>
        <w:tc>
          <w:tcPr>
            <w:tcW w:w="1887" w:type="dxa"/>
            <w:tcBorders>
              <w:top w:val="nil"/>
              <w:left w:val="nil"/>
              <w:bottom w:val="single" w:sz="4" w:space="0" w:color="auto"/>
              <w:right w:val="single" w:sz="4" w:space="0" w:color="auto"/>
            </w:tcBorders>
            <w:shd w:val="clear" w:color="auto" w:fill="auto"/>
            <w:vAlign w:val="center"/>
            <w:hideMark/>
          </w:tcPr>
          <w:p w14:paraId="3BA552A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(12 meses)</w:t>
            </w:r>
          </w:p>
        </w:tc>
      </w:tr>
      <w:tr w:rsidR="008728AD" w:rsidRPr="008728AD" w14:paraId="46AEAAE3"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C5EDF61"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w:t>
            </w:r>
          </w:p>
        </w:tc>
        <w:tc>
          <w:tcPr>
            <w:tcW w:w="2948" w:type="dxa"/>
            <w:tcBorders>
              <w:top w:val="nil"/>
              <w:left w:val="nil"/>
              <w:bottom w:val="single" w:sz="4" w:space="0" w:color="auto"/>
              <w:right w:val="single" w:sz="4" w:space="0" w:color="auto"/>
            </w:tcBorders>
            <w:shd w:val="clear" w:color="auto" w:fill="auto"/>
            <w:noWrap/>
            <w:vAlign w:val="bottom"/>
            <w:hideMark/>
          </w:tcPr>
          <w:p w14:paraId="5EAC74B0"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 de Limpeza</w:t>
            </w:r>
          </w:p>
        </w:tc>
        <w:tc>
          <w:tcPr>
            <w:tcW w:w="482" w:type="dxa"/>
            <w:tcBorders>
              <w:top w:val="nil"/>
              <w:left w:val="nil"/>
              <w:bottom w:val="single" w:sz="4" w:space="0" w:color="auto"/>
              <w:right w:val="single" w:sz="4" w:space="0" w:color="auto"/>
            </w:tcBorders>
            <w:shd w:val="clear" w:color="auto" w:fill="auto"/>
            <w:noWrap/>
            <w:vAlign w:val="bottom"/>
            <w:hideMark/>
          </w:tcPr>
          <w:p w14:paraId="190565DF"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21</w:t>
            </w:r>
          </w:p>
        </w:tc>
        <w:tc>
          <w:tcPr>
            <w:tcW w:w="1410" w:type="dxa"/>
            <w:tcBorders>
              <w:top w:val="nil"/>
              <w:left w:val="nil"/>
              <w:bottom w:val="single" w:sz="4" w:space="0" w:color="auto"/>
              <w:right w:val="single" w:sz="4" w:space="0" w:color="auto"/>
            </w:tcBorders>
            <w:shd w:val="clear" w:color="auto" w:fill="auto"/>
            <w:noWrap/>
            <w:vAlign w:val="bottom"/>
            <w:hideMark/>
          </w:tcPr>
          <w:p w14:paraId="7F21DEFE"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4.709,94 </w:t>
            </w:r>
          </w:p>
        </w:tc>
        <w:tc>
          <w:tcPr>
            <w:tcW w:w="1608" w:type="dxa"/>
            <w:tcBorders>
              <w:top w:val="nil"/>
              <w:left w:val="nil"/>
              <w:bottom w:val="single" w:sz="4" w:space="0" w:color="auto"/>
              <w:right w:val="single" w:sz="4" w:space="0" w:color="auto"/>
            </w:tcBorders>
            <w:shd w:val="clear" w:color="auto" w:fill="auto"/>
            <w:noWrap/>
            <w:vAlign w:val="bottom"/>
            <w:hideMark/>
          </w:tcPr>
          <w:p w14:paraId="5174C550"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98.908,74 </w:t>
            </w:r>
          </w:p>
        </w:tc>
        <w:tc>
          <w:tcPr>
            <w:tcW w:w="1887" w:type="dxa"/>
            <w:tcBorders>
              <w:top w:val="nil"/>
              <w:left w:val="nil"/>
              <w:bottom w:val="single" w:sz="4" w:space="0" w:color="auto"/>
              <w:right w:val="single" w:sz="4" w:space="0" w:color="auto"/>
            </w:tcBorders>
            <w:shd w:val="clear" w:color="auto" w:fill="auto"/>
            <w:noWrap/>
            <w:vAlign w:val="bottom"/>
            <w:hideMark/>
          </w:tcPr>
          <w:p w14:paraId="07C25E77"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1.186.904,88 </w:t>
            </w:r>
          </w:p>
        </w:tc>
      </w:tr>
      <w:tr w:rsidR="008728AD" w:rsidRPr="008728AD" w14:paraId="75016278"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5DE8E06"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2948" w:type="dxa"/>
            <w:tcBorders>
              <w:top w:val="nil"/>
              <w:left w:val="nil"/>
              <w:bottom w:val="single" w:sz="4" w:space="0" w:color="auto"/>
              <w:right w:val="single" w:sz="4" w:space="0" w:color="auto"/>
            </w:tcBorders>
            <w:shd w:val="clear" w:color="auto" w:fill="auto"/>
            <w:noWrap/>
            <w:vAlign w:val="bottom"/>
            <w:hideMark/>
          </w:tcPr>
          <w:p w14:paraId="35FB4190"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Servente/Copeira</w:t>
            </w:r>
          </w:p>
        </w:tc>
        <w:tc>
          <w:tcPr>
            <w:tcW w:w="482" w:type="dxa"/>
            <w:tcBorders>
              <w:top w:val="nil"/>
              <w:left w:val="nil"/>
              <w:bottom w:val="single" w:sz="4" w:space="0" w:color="auto"/>
              <w:right w:val="single" w:sz="4" w:space="0" w:color="auto"/>
            </w:tcBorders>
            <w:shd w:val="clear" w:color="auto" w:fill="auto"/>
            <w:noWrap/>
            <w:vAlign w:val="bottom"/>
            <w:hideMark/>
          </w:tcPr>
          <w:p w14:paraId="030F12C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1410" w:type="dxa"/>
            <w:tcBorders>
              <w:top w:val="nil"/>
              <w:left w:val="nil"/>
              <w:bottom w:val="single" w:sz="4" w:space="0" w:color="auto"/>
              <w:right w:val="single" w:sz="4" w:space="0" w:color="auto"/>
            </w:tcBorders>
            <w:shd w:val="clear" w:color="auto" w:fill="auto"/>
            <w:noWrap/>
            <w:vAlign w:val="bottom"/>
            <w:hideMark/>
          </w:tcPr>
          <w:p w14:paraId="7450DBA5"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5.194,81 </w:t>
            </w:r>
          </w:p>
        </w:tc>
        <w:tc>
          <w:tcPr>
            <w:tcW w:w="1608" w:type="dxa"/>
            <w:tcBorders>
              <w:top w:val="nil"/>
              <w:left w:val="nil"/>
              <w:bottom w:val="single" w:sz="4" w:space="0" w:color="auto"/>
              <w:right w:val="single" w:sz="4" w:space="0" w:color="auto"/>
            </w:tcBorders>
            <w:shd w:val="clear" w:color="auto" w:fill="auto"/>
            <w:noWrap/>
            <w:vAlign w:val="bottom"/>
            <w:hideMark/>
          </w:tcPr>
          <w:p w14:paraId="5D074A58"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10.389,62 </w:t>
            </w:r>
          </w:p>
        </w:tc>
        <w:tc>
          <w:tcPr>
            <w:tcW w:w="1887" w:type="dxa"/>
            <w:tcBorders>
              <w:top w:val="nil"/>
              <w:left w:val="nil"/>
              <w:bottom w:val="single" w:sz="4" w:space="0" w:color="auto"/>
              <w:right w:val="single" w:sz="4" w:space="0" w:color="auto"/>
            </w:tcBorders>
            <w:shd w:val="clear" w:color="auto" w:fill="auto"/>
            <w:noWrap/>
            <w:vAlign w:val="bottom"/>
            <w:hideMark/>
          </w:tcPr>
          <w:p w14:paraId="7BBBF70B"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124.675,44 </w:t>
            </w:r>
          </w:p>
        </w:tc>
      </w:tr>
      <w:tr w:rsidR="008728AD" w:rsidRPr="008728AD" w14:paraId="57430C14"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12B910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3</w:t>
            </w:r>
          </w:p>
        </w:tc>
        <w:tc>
          <w:tcPr>
            <w:tcW w:w="2948" w:type="dxa"/>
            <w:tcBorders>
              <w:top w:val="nil"/>
              <w:left w:val="nil"/>
              <w:bottom w:val="single" w:sz="4" w:space="0" w:color="auto"/>
              <w:right w:val="single" w:sz="4" w:space="0" w:color="auto"/>
            </w:tcBorders>
            <w:shd w:val="clear" w:color="auto" w:fill="auto"/>
            <w:noWrap/>
            <w:vAlign w:val="bottom"/>
            <w:hideMark/>
          </w:tcPr>
          <w:p w14:paraId="0F668D23"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Copeira</w:t>
            </w:r>
          </w:p>
        </w:tc>
        <w:tc>
          <w:tcPr>
            <w:tcW w:w="482" w:type="dxa"/>
            <w:tcBorders>
              <w:top w:val="nil"/>
              <w:left w:val="nil"/>
              <w:bottom w:val="single" w:sz="4" w:space="0" w:color="auto"/>
              <w:right w:val="single" w:sz="4" w:space="0" w:color="auto"/>
            </w:tcBorders>
            <w:shd w:val="clear" w:color="auto" w:fill="auto"/>
            <w:noWrap/>
            <w:vAlign w:val="bottom"/>
            <w:hideMark/>
          </w:tcPr>
          <w:p w14:paraId="6C412CE9"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10" w:type="dxa"/>
            <w:tcBorders>
              <w:top w:val="nil"/>
              <w:left w:val="nil"/>
              <w:bottom w:val="single" w:sz="4" w:space="0" w:color="auto"/>
              <w:right w:val="single" w:sz="4" w:space="0" w:color="auto"/>
            </w:tcBorders>
            <w:shd w:val="clear" w:color="auto" w:fill="auto"/>
            <w:noWrap/>
            <w:vAlign w:val="bottom"/>
            <w:hideMark/>
          </w:tcPr>
          <w:p w14:paraId="1B64E580"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4.914,03 </w:t>
            </w:r>
          </w:p>
        </w:tc>
        <w:tc>
          <w:tcPr>
            <w:tcW w:w="1608" w:type="dxa"/>
            <w:tcBorders>
              <w:top w:val="nil"/>
              <w:left w:val="nil"/>
              <w:bottom w:val="single" w:sz="4" w:space="0" w:color="auto"/>
              <w:right w:val="single" w:sz="4" w:space="0" w:color="auto"/>
            </w:tcBorders>
            <w:shd w:val="clear" w:color="auto" w:fill="auto"/>
            <w:noWrap/>
            <w:vAlign w:val="bottom"/>
            <w:hideMark/>
          </w:tcPr>
          <w:p w14:paraId="08C526E9"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39.312,24 </w:t>
            </w:r>
          </w:p>
        </w:tc>
        <w:tc>
          <w:tcPr>
            <w:tcW w:w="1887" w:type="dxa"/>
            <w:tcBorders>
              <w:top w:val="nil"/>
              <w:left w:val="nil"/>
              <w:bottom w:val="single" w:sz="4" w:space="0" w:color="auto"/>
              <w:right w:val="single" w:sz="4" w:space="0" w:color="auto"/>
            </w:tcBorders>
            <w:shd w:val="clear" w:color="auto" w:fill="auto"/>
            <w:noWrap/>
            <w:vAlign w:val="bottom"/>
            <w:hideMark/>
          </w:tcPr>
          <w:p w14:paraId="0E727018"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471.746,88 </w:t>
            </w:r>
          </w:p>
        </w:tc>
      </w:tr>
      <w:tr w:rsidR="008728AD" w:rsidRPr="008728AD" w14:paraId="723D7F34"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233406B"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4</w:t>
            </w:r>
          </w:p>
        </w:tc>
        <w:tc>
          <w:tcPr>
            <w:tcW w:w="2948" w:type="dxa"/>
            <w:tcBorders>
              <w:top w:val="nil"/>
              <w:left w:val="nil"/>
              <w:bottom w:val="single" w:sz="4" w:space="0" w:color="auto"/>
              <w:right w:val="single" w:sz="4" w:space="0" w:color="auto"/>
            </w:tcBorders>
            <w:shd w:val="clear" w:color="auto" w:fill="auto"/>
            <w:noWrap/>
            <w:vAlign w:val="bottom"/>
            <w:hideMark/>
          </w:tcPr>
          <w:p w14:paraId="433B2AF4"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Auxiliar de Serviços Gerais</w:t>
            </w:r>
          </w:p>
        </w:tc>
        <w:tc>
          <w:tcPr>
            <w:tcW w:w="482" w:type="dxa"/>
            <w:tcBorders>
              <w:top w:val="nil"/>
              <w:left w:val="nil"/>
              <w:bottom w:val="single" w:sz="4" w:space="0" w:color="auto"/>
              <w:right w:val="single" w:sz="4" w:space="0" w:color="auto"/>
            </w:tcBorders>
            <w:shd w:val="clear" w:color="auto" w:fill="auto"/>
            <w:noWrap/>
            <w:vAlign w:val="bottom"/>
            <w:hideMark/>
          </w:tcPr>
          <w:p w14:paraId="4FEBA39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10</w:t>
            </w:r>
          </w:p>
        </w:tc>
        <w:tc>
          <w:tcPr>
            <w:tcW w:w="1410" w:type="dxa"/>
            <w:tcBorders>
              <w:top w:val="nil"/>
              <w:left w:val="nil"/>
              <w:bottom w:val="single" w:sz="4" w:space="0" w:color="auto"/>
              <w:right w:val="single" w:sz="4" w:space="0" w:color="auto"/>
            </w:tcBorders>
            <w:shd w:val="clear" w:color="auto" w:fill="auto"/>
            <w:noWrap/>
            <w:vAlign w:val="bottom"/>
            <w:hideMark/>
          </w:tcPr>
          <w:p w14:paraId="1DEEABBF"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4.492,95 </w:t>
            </w:r>
          </w:p>
        </w:tc>
        <w:tc>
          <w:tcPr>
            <w:tcW w:w="1608" w:type="dxa"/>
            <w:tcBorders>
              <w:top w:val="nil"/>
              <w:left w:val="nil"/>
              <w:bottom w:val="single" w:sz="4" w:space="0" w:color="auto"/>
              <w:right w:val="single" w:sz="4" w:space="0" w:color="auto"/>
            </w:tcBorders>
            <w:shd w:val="clear" w:color="auto" w:fill="auto"/>
            <w:noWrap/>
            <w:vAlign w:val="bottom"/>
            <w:hideMark/>
          </w:tcPr>
          <w:p w14:paraId="683F8F75"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44.929,50 </w:t>
            </w:r>
          </w:p>
        </w:tc>
        <w:tc>
          <w:tcPr>
            <w:tcW w:w="1887" w:type="dxa"/>
            <w:tcBorders>
              <w:top w:val="nil"/>
              <w:left w:val="nil"/>
              <w:bottom w:val="single" w:sz="4" w:space="0" w:color="auto"/>
              <w:right w:val="single" w:sz="4" w:space="0" w:color="auto"/>
            </w:tcBorders>
            <w:shd w:val="clear" w:color="auto" w:fill="auto"/>
            <w:noWrap/>
            <w:vAlign w:val="bottom"/>
            <w:hideMark/>
          </w:tcPr>
          <w:p w14:paraId="696F69DF"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539.154,00 </w:t>
            </w:r>
          </w:p>
        </w:tc>
      </w:tr>
      <w:tr w:rsidR="008728AD" w:rsidRPr="008728AD" w14:paraId="5C7DF3C8"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45DD03"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5</w:t>
            </w:r>
          </w:p>
        </w:tc>
        <w:tc>
          <w:tcPr>
            <w:tcW w:w="2948" w:type="dxa"/>
            <w:tcBorders>
              <w:top w:val="nil"/>
              <w:left w:val="nil"/>
              <w:bottom w:val="single" w:sz="4" w:space="0" w:color="auto"/>
              <w:right w:val="single" w:sz="4" w:space="0" w:color="auto"/>
            </w:tcBorders>
            <w:shd w:val="clear" w:color="auto" w:fill="auto"/>
            <w:noWrap/>
            <w:vAlign w:val="bottom"/>
            <w:hideMark/>
          </w:tcPr>
          <w:p w14:paraId="5F3C7DF3"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Portaria</w:t>
            </w:r>
          </w:p>
        </w:tc>
        <w:tc>
          <w:tcPr>
            <w:tcW w:w="482" w:type="dxa"/>
            <w:tcBorders>
              <w:top w:val="nil"/>
              <w:left w:val="nil"/>
              <w:bottom w:val="single" w:sz="4" w:space="0" w:color="auto"/>
              <w:right w:val="single" w:sz="4" w:space="0" w:color="auto"/>
            </w:tcBorders>
            <w:shd w:val="clear" w:color="auto" w:fill="auto"/>
            <w:noWrap/>
            <w:vAlign w:val="bottom"/>
            <w:hideMark/>
          </w:tcPr>
          <w:p w14:paraId="2EB8C685"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10" w:type="dxa"/>
            <w:tcBorders>
              <w:top w:val="nil"/>
              <w:left w:val="nil"/>
              <w:bottom w:val="single" w:sz="4" w:space="0" w:color="auto"/>
              <w:right w:val="single" w:sz="4" w:space="0" w:color="auto"/>
            </w:tcBorders>
            <w:shd w:val="clear" w:color="auto" w:fill="auto"/>
            <w:noWrap/>
            <w:vAlign w:val="bottom"/>
            <w:hideMark/>
          </w:tcPr>
          <w:p w14:paraId="01A49DBC"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4.910,49 </w:t>
            </w:r>
          </w:p>
        </w:tc>
        <w:tc>
          <w:tcPr>
            <w:tcW w:w="1608" w:type="dxa"/>
            <w:tcBorders>
              <w:top w:val="nil"/>
              <w:left w:val="nil"/>
              <w:bottom w:val="single" w:sz="4" w:space="0" w:color="auto"/>
              <w:right w:val="single" w:sz="4" w:space="0" w:color="auto"/>
            </w:tcBorders>
            <w:shd w:val="clear" w:color="auto" w:fill="auto"/>
            <w:noWrap/>
            <w:vAlign w:val="bottom"/>
            <w:hideMark/>
          </w:tcPr>
          <w:p w14:paraId="2343D85E"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39.283,92 </w:t>
            </w:r>
          </w:p>
        </w:tc>
        <w:tc>
          <w:tcPr>
            <w:tcW w:w="1887" w:type="dxa"/>
            <w:tcBorders>
              <w:top w:val="nil"/>
              <w:left w:val="nil"/>
              <w:bottom w:val="single" w:sz="4" w:space="0" w:color="auto"/>
              <w:right w:val="single" w:sz="4" w:space="0" w:color="auto"/>
            </w:tcBorders>
            <w:shd w:val="clear" w:color="auto" w:fill="auto"/>
            <w:noWrap/>
            <w:vAlign w:val="bottom"/>
            <w:hideMark/>
          </w:tcPr>
          <w:p w14:paraId="7CD041EC"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471.407,04 </w:t>
            </w:r>
          </w:p>
        </w:tc>
      </w:tr>
      <w:tr w:rsidR="008728AD" w:rsidRPr="008728AD" w14:paraId="35EA10E3" w14:textId="77777777" w:rsidTr="008728AD">
        <w:trPr>
          <w:trHeight w:val="288"/>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6FE173F"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6</w:t>
            </w:r>
          </w:p>
        </w:tc>
        <w:tc>
          <w:tcPr>
            <w:tcW w:w="2948" w:type="dxa"/>
            <w:tcBorders>
              <w:top w:val="nil"/>
              <w:left w:val="nil"/>
              <w:bottom w:val="single" w:sz="4" w:space="0" w:color="auto"/>
              <w:right w:val="single" w:sz="4" w:space="0" w:color="auto"/>
            </w:tcBorders>
            <w:shd w:val="clear" w:color="auto" w:fill="auto"/>
            <w:noWrap/>
            <w:vAlign w:val="bottom"/>
            <w:hideMark/>
          </w:tcPr>
          <w:p w14:paraId="3CCEB2B0"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Recepção</w:t>
            </w:r>
          </w:p>
        </w:tc>
        <w:tc>
          <w:tcPr>
            <w:tcW w:w="482" w:type="dxa"/>
            <w:tcBorders>
              <w:top w:val="nil"/>
              <w:left w:val="nil"/>
              <w:bottom w:val="single" w:sz="4" w:space="0" w:color="auto"/>
              <w:right w:val="single" w:sz="4" w:space="0" w:color="auto"/>
            </w:tcBorders>
            <w:shd w:val="clear" w:color="auto" w:fill="auto"/>
            <w:noWrap/>
            <w:vAlign w:val="bottom"/>
            <w:hideMark/>
          </w:tcPr>
          <w:p w14:paraId="60A9EBDE"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10" w:type="dxa"/>
            <w:tcBorders>
              <w:top w:val="nil"/>
              <w:left w:val="nil"/>
              <w:bottom w:val="single" w:sz="4" w:space="0" w:color="auto"/>
              <w:right w:val="single" w:sz="4" w:space="0" w:color="auto"/>
            </w:tcBorders>
            <w:shd w:val="clear" w:color="auto" w:fill="auto"/>
            <w:noWrap/>
            <w:vAlign w:val="bottom"/>
            <w:hideMark/>
          </w:tcPr>
          <w:p w14:paraId="71CA8CFF"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4.334,36 </w:t>
            </w:r>
          </w:p>
        </w:tc>
        <w:tc>
          <w:tcPr>
            <w:tcW w:w="1608" w:type="dxa"/>
            <w:tcBorders>
              <w:top w:val="nil"/>
              <w:left w:val="nil"/>
              <w:bottom w:val="single" w:sz="4" w:space="0" w:color="auto"/>
              <w:right w:val="single" w:sz="4" w:space="0" w:color="auto"/>
            </w:tcBorders>
            <w:shd w:val="clear" w:color="auto" w:fill="auto"/>
            <w:noWrap/>
            <w:vAlign w:val="bottom"/>
            <w:hideMark/>
          </w:tcPr>
          <w:p w14:paraId="028FFB51"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34.674,88 </w:t>
            </w:r>
          </w:p>
        </w:tc>
        <w:tc>
          <w:tcPr>
            <w:tcW w:w="1887" w:type="dxa"/>
            <w:tcBorders>
              <w:top w:val="nil"/>
              <w:left w:val="nil"/>
              <w:bottom w:val="single" w:sz="4" w:space="0" w:color="auto"/>
              <w:right w:val="single" w:sz="4" w:space="0" w:color="auto"/>
            </w:tcBorders>
            <w:shd w:val="clear" w:color="auto" w:fill="auto"/>
            <w:noWrap/>
            <w:vAlign w:val="bottom"/>
            <w:hideMark/>
          </w:tcPr>
          <w:p w14:paraId="68A8FC75"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416.098,56 </w:t>
            </w:r>
          </w:p>
        </w:tc>
      </w:tr>
      <w:tr w:rsidR="008728AD" w:rsidRPr="008728AD" w14:paraId="67590D4D" w14:textId="77777777" w:rsidTr="008728AD">
        <w:trPr>
          <w:trHeight w:val="300"/>
        </w:trPr>
        <w:tc>
          <w:tcPr>
            <w:tcW w:w="69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96B306" w14:textId="771492C9"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Valor </w:t>
            </w:r>
            <w:r w:rsidR="00282C20">
              <w:rPr>
                <w:rFonts w:ascii="Calibri" w:hAnsi="Calibri" w:cs="Calibri"/>
                <w:b/>
                <w:bCs/>
                <w:color w:val="000000"/>
                <w:sz w:val="22"/>
                <w:szCs w:val="22"/>
                <w:lang w:eastAsia="pt-BR"/>
              </w:rPr>
              <w:t>T</w:t>
            </w:r>
            <w:r w:rsidRPr="008728AD">
              <w:rPr>
                <w:rFonts w:ascii="Calibri" w:hAnsi="Calibri" w:cs="Calibri"/>
                <w:b/>
                <w:bCs/>
                <w:color w:val="000000"/>
                <w:sz w:val="22"/>
                <w:szCs w:val="22"/>
                <w:lang w:eastAsia="pt-BR"/>
              </w:rPr>
              <w:t xml:space="preserve">otal </w:t>
            </w:r>
            <w:r w:rsidR="00282C20">
              <w:rPr>
                <w:rFonts w:ascii="Calibri" w:hAnsi="Calibri" w:cs="Calibri"/>
                <w:b/>
                <w:bCs/>
                <w:color w:val="000000"/>
                <w:sz w:val="22"/>
                <w:szCs w:val="22"/>
                <w:lang w:eastAsia="pt-BR"/>
              </w:rPr>
              <w:t>M</w:t>
            </w:r>
            <w:r w:rsidRPr="008728AD">
              <w:rPr>
                <w:rFonts w:ascii="Calibri" w:hAnsi="Calibri" w:cs="Calibri"/>
                <w:b/>
                <w:bCs/>
                <w:color w:val="000000"/>
                <w:sz w:val="22"/>
                <w:szCs w:val="22"/>
                <w:lang w:eastAsia="pt-BR"/>
              </w:rPr>
              <w:t>áximo do Lote</w:t>
            </w:r>
            <w:r w:rsidR="00282C20">
              <w:rPr>
                <w:rFonts w:ascii="Calibri" w:hAnsi="Calibri" w:cs="Calibri"/>
                <w:b/>
                <w:bCs/>
                <w:color w:val="000000"/>
                <w:sz w:val="22"/>
                <w:szCs w:val="22"/>
                <w:lang w:eastAsia="pt-BR"/>
              </w:rPr>
              <w:t xml:space="preserve"> 1</w:t>
            </w:r>
            <w:r w:rsidRPr="008728AD">
              <w:rPr>
                <w:rFonts w:ascii="Calibri" w:hAnsi="Calibri" w:cs="Calibri"/>
                <w:b/>
                <w:bCs/>
                <w:color w:val="000000"/>
                <w:sz w:val="22"/>
                <w:szCs w:val="22"/>
                <w:lang w:eastAsia="pt-BR"/>
              </w:rPr>
              <w:t xml:space="preserve"> </w:t>
            </w:r>
            <w:r w:rsidR="00282C20">
              <w:rPr>
                <w:rFonts w:ascii="Calibri" w:hAnsi="Calibri" w:cs="Calibri"/>
                <w:b/>
                <w:bCs/>
                <w:color w:val="000000"/>
                <w:sz w:val="22"/>
                <w:szCs w:val="22"/>
                <w:lang w:eastAsia="pt-BR"/>
              </w:rPr>
              <w:t>(</w:t>
            </w:r>
            <w:r w:rsidRPr="008728AD">
              <w:rPr>
                <w:rFonts w:ascii="Calibri" w:hAnsi="Calibri" w:cs="Calibri"/>
                <w:b/>
                <w:bCs/>
                <w:color w:val="000000"/>
                <w:sz w:val="22"/>
                <w:szCs w:val="22"/>
                <w:lang w:eastAsia="pt-BR"/>
              </w:rPr>
              <w:t>12 meses</w:t>
            </w:r>
            <w:r w:rsidR="00282C20">
              <w:rPr>
                <w:rFonts w:ascii="Calibri" w:hAnsi="Calibri" w:cs="Calibri"/>
                <w:b/>
                <w:bCs/>
                <w:color w:val="000000"/>
                <w:sz w:val="22"/>
                <w:szCs w:val="22"/>
                <w:lang w:eastAsia="pt-BR"/>
              </w:rPr>
              <w:t>)</w:t>
            </w:r>
          </w:p>
        </w:tc>
        <w:tc>
          <w:tcPr>
            <w:tcW w:w="1887" w:type="dxa"/>
            <w:tcBorders>
              <w:top w:val="nil"/>
              <w:left w:val="nil"/>
              <w:bottom w:val="single" w:sz="4" w:space="0" w:color="auto"/>
              <w:right w:val="single" w:sz="4" w:space="0" w:color="auto"/>
            </w:tcBorders>
            <w:shd w:val="clear" w:color="auto" w:fill="auto"/>
            <w:hideMark/>
          </w:tcPr>
          <w:p w14:paraId="035ECFDD"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 R$  3.209.986,80 </w:t>
            </w:r>
          </w:p>
        </w:tc>
      </w:tr>
    </w:tbl>
    <w:p w14:paraId="344E4D50" w14:textId="57063C74" w:rsidR="008728AD" w:rsidRDefault="008728AD" w:rsidP="008728AD">
      <w:pPr>
        <w:suppressAutoHyphens w:val="0"/>
        <w:spacing w:after="160" w:line="360" w:lineRule="auto"/>
        <w:ind w:left="360"/>
        <w:contextualSpacing/>
        <w:jc w:val="both"/>
        <w:rPr>
          <w:rFonts w:ascii="Arial" w:eastAsia="Calibri" w:hAnsi="Arial" w:cs="Arial"/>
          <w:sz w:val="24"/>
          <w:szCs w:val="24"/>
          <w:lang w:eastAsia="pt-BR"/>
        </w:rPr>
      </w:pPr>
    </w:p>
    <w:tbl>
      <w:tblPr>
        <w:tblW w:w="8840" w:type="dxa"/>
        <w:tblCellMar>
          <w:left w:w="70" w:type="dxa"/>
          <w:right w:w="70" w:type="dxa"/>
        </w:tblCellMar>
        <w:tblLook w:val="04A0" w:firstRow="1" w:lastRow="0" w:firstColumn="1" w:lastColumn="0" w:noHBand="0" w:noVBand="1"/>
      </w:tblPr>
      <w:tblGrid>
        <w:gridCol w:w="565"/>
        <w:gridCol w:w="2853"/>
        <w:gridCol w:w="771"/>
        <w:gridCol w:w="1433"/>
        <w:gridCol w:w="1634"/>
        <w:gridCol w:w="1918"/>
      </w:tblGrid>
      <w:tr w:rsidR="008728AD" w:rsidRPr="008728AD" w14:paraId="177DB910" w14:textId="77777777" w:rsidTr="00C8488E">
        <w:trPr>
          <w:trHeight w:val="300"/>
        </w:trPr>
        <w:tc>
          <w:tcPr>
            <w:tcW w:w="884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6A569ACE" w14:textId="702CBE84" w:rsidR="008728AD" w:rsidRPr="008728AD" w:rsidRDefault="008728AD" w:rsidP="008728A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2 - </w:t>
            </w:r>
            <w:r w:rsidRPr="008728AD">
              <w:rPr>
                <w:rFonts w:ascii="Calibri" w:hAnsi="Calibri" w:cs="Calibri"/>
                <w:b/>
                <w:bCs/>
                <w:color w:val="000000"/>
                <w:sz w:val="22"/>
                <w:szCs w:val="22"/>
                <w:lang w:eastAsia="pt-BR"/>
              </w:rPr>
              <w:t>Regional Oeste, Sudoeste, Centro Oeste e Sul</w:t>
            </w:r>
          </w:p>
        </w:tc>
      </w:tr>
      <w:tr w:rsidR="008728AD" w:rsidRPr="008728AD" w14:paraId="662C41D5" w14:textId="77777777" w:rsidTr="008728AD">
        <w:trPr>
          <w:trHeight w:val="11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D3167B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Item</w:t>
            </w:r>
          </w:p>
        </w:tc>
        <w:tc>
          <w:tcPr>
            <w:tcW w:w="2853" w:type="dxa"/>
            <w:tcBorders>
              <w:top w:val="nil"/>
              <w:left w:val="nil"/>
              <w:bottom w:val="single" w:sz="4" w:space="0" w:color="auto"/>
              <w:right w:val="single" w:sz="4" w:space="0" w:color="auto"/>
            </w:tcBorders>
            <w:shd w:val="clear" w:color="auto" w:fill="auto"/>
            <w:noWrap/>
            <w:vAlign w:val="center"/>
            <w:hideMark/>
          </w:tcPr>
          <w:p w14:paraId="7B63B2B6" w14:textId="1185E574" w:rsidR="008728AD" w:rsidRPr="008728AD" w:rsidRDefault="001D34F1"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Posto de Trabalho</w:t>
            </w:r>
          </w:p>
        </w:tc>
        <w:tc>
          <w:tcPr>
            <w:tcW w:w="489" w:type="dxa"/>
            <w:tcBorders>
              <w:top w:val="nil"/>
              <w:left w:val="nil"/>
              <w:bottom w:val="single" w:sz="4" w:space="0" w:color="auto"/>
              <w:right w:val="single" w:sz="4" w:space="0" w:color="auto"/>
            </w:tcBorders>
            <w:shd w:val="clear" w:color="auto" w:fill="auto"/>
            <w:noWrap/>
            <w:vAlign w:val="center"/>
            <w:hideMark/>
          </w:tcPr>
          <w:p w14:paraId="3ACBDFE9" w14:textId="0C8EDD9F" w:rsidR="008728AD" w:rsidRPr="008728AD" w:rsidRDefault="008728AD"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w:t>
            </w:r>
            <w:r w:rsidR="006F77C9">
              <w:rPr>
                <w:rFonts w:ascii="Calibri" w:hAnsi="Calibri" w:cs="Calibri"/>
                <w:b/>
                <w:bCs/>
                <w:color w:val="000000"/>
                <w:sz w:val="22"/>
                <w:szCs w:val="22"/>
                <w:lang w:eastAsia="pt-BR"/>
              </w:rPr>
              <w:t>uant.</w:t>
            </w:r>
          </w:p>
        </w:tc>
        <w:tc>
          <w:tcPr>
            <w:tcW w:w="1433" w:type="dxa"/>
            <w:tcBorders>
              <w:top w:val="nil"/>
              <w:left w:val="nil"/>
              <w:bottom w:val="single" w:sz="4" w:space="0" w:color="auto"/>
              <w:right w:val="single" w:sz="4" w:space="0" w:color="auto"/>
            </w:tcBorders>
            <w:shd w:val="clear" w:color="auto" w:fill="auto"/>
            <w:vAlign w:val="center"/>
            <w:hideMark/>
          </w:tcPr>
          <w:p w14:paraId="3A59C7C9"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Unitário Máximo (Mensal)</w:t>
            </w:r>
          </w:p>
        </w:tc>
        <w:tc>
          <w:tcPr>
            <w:tcW w:w="1634" w:type="dxa"/>
            <w:tcBorders>
              <w:top w:val="nil"/>
              <w:left w:val="nil"/>
              <w:bottom w:val="single" w:sz="4" w:space="0" w:color="auto"/>
              <w:right w:val="single" w:sz="4" w:space="0" w:color="auto"/>
            </w:tcBorders>
            <w:shd w:val="clear" w:color="auto" w:fill="auto"/>
            <w:vAlign w:val="center"/>
            <w:hideMark/>
          </w:tcPr>
          <w:p w14:paraId="21523134"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(Mensal)</w:t>
            </w:r>
          </w:p>
        </w:tc>
        <w:tc>
          <w:tcPr>
            <w:tcW w:w="1918" w:type="dxa"/>
            <w:tcBorders>
              <w:top w:val="nil"/>
              <w:left w:val="nil"/>
              <w:bottom w:val="single" w:sz="4" w:space="0" w:color="auto"/>
              <w:right w:val="single" w:sz="4" w:space="0" w:color="auto"/>
            </w:tcBorders>
            <w:shd w:val="clear" w:color="auto" w:fill="auto"/>
            <w:vAlign w:val="center"/>
            <w:hideMark/>
          </w:tcPr>
          <w:p w14:paraId="693660CB"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(12 meses)</w:t>
            </w:r>
          </w:p>
        </w:tc>
      </w:tr>
      <w:tr w:rsidR="008728AD" w:rsidRPr="008728AD" w14:paraId="363E34B9"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AE66C68"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w:t>
            </w:r>
          </w:p>
        </w:tc>
        <w:tc>
          <w:tcPr>
            <w:tcW w:w="2853" w:type="dxa"/>
            <w:tcBorders>
              <w:top w:val="nil"/>
              <w:left w:val="nil"/>
              <w:bottom w:val="single" w:sz="4" w:space="0" w:color="auto"/>
              <w:right w:val="single" w:sz="4" w:space="0" w:color="auto"/>
            </w:tcBorders>
            <w:shd w:val="clear" w:color="auto" w:fill="auto"/>
            <w:noWrap/>
            <w:vAlign w:val="bottom"/>
            <w:hideMark/>
          </w:tcPr>
          <w:p w14:paraId="04D9BE6E"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 de Limpeza</w:t>
            </w:r>
          </w:p>
        </w:tc>
        <w:tc>
          <w:tcPr>
            <w:tcW w:w="489" w:type="dxa"/>
            <w:tcBorders>
              <w:top w:val="nil"/>
              <w:left w:val="nil"/>
              <w:bottom w:val="single" w:sz="4" w:space="0" w:color="auto"/>
              <w:right w:val="single" w:sz="4" w:space="0" w:color="auto"/>
            </w:tcBorders>
            <w:shd w:val="clear" w:color="auto" w:fill="auto"/>
            <w:noWrap/>
            <w:vAlign w:val="bottom"/>
            <w:hideMark/>
          </w:tcPr>
          <w:p w14:paraId="306B43F9"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10</w:t>
            </w:r>
          </w:p>
        </w:tc>
        <w:tc>
          <w:tcPr>
            <w:tcW w:w="1433" w:type="dxa"/>
            <w:tcBorders>
              <w:top w:val="nil"/>
              <w:left w:val="nil"/>
              <w:bottom w:val="single" w:sz="4" w:space="0" w:color="auto"/>
              <w:right w:val="single" w:sz="4" w:space="0" w:color="auto"/>
            </w:tcBorders>
            <w:shd w:val="clear" w:color="auto" w:fill="auto"/>
            <w:noWrap/>
            <w:vAlign w:val="bottom"/>
            <w:hideMark/>
          </w:tcPr>
          <w:p w14:paraId="1E1B8246"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4.709,94 </w:t>
            </w:r>
          </w:p>
        </w:tc>
        <w:tc>
          <w:tcPr>
            <w:tcW w:w="1634" w:type="dxa"/>
            <w:tcBorders>
              <w:top w:val="nil"/>
              <w:left w:val="nil"/>
              <w:bottom w:val="single" w:sz="4" w:space="0" w:color="auto"/>
              <w:right w:val="single" w:sz="4" w:space="0" w:color="auto"/>
            </w:tcBorders>
            <w:shd w:val="clear" w:color="auto" w:fill="auto"/>
            <w:noWrap/>
            <w:vAlign w:val="bottom"/>
            <w:hideMark/>
          </w:tcPr>
          <w:p w14:paraId="2061709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47.099,40 </w:t>
            </w:r>
          </w:p>
        </w:tc>
        <w:tc>
          <w:tcPr>
            <w:tcW w:w="1918" w:type="dxa"/>
            <w:tcBorders>
              <w:top w:val="nil"/>
              <w:left w:val="nil"/>
              <w:bottom w:val="single" w:sz="4" w:space="0" w:color="auto"/>
              <w:right w:val="single" w:sz="4" w:space="0" w:color="auto"/>
            </w:tcBorders>
            <w:shd w:val="clear" w:color="auto" w:fill="auto"/>
            <w:noWrap/>
            <w:vAlign w:val="bottom"/>
            <w:hideMark/>
          </w:tcPr>
          <w:p w14:paraId="55298E20"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565.192,80 </w:t>
            </w:r>
          </w:p>
        </w:tc>
      </w:tr>
      <w:tr w:rsidR="008728AD" w:rsidRPr="008728AD" w14:paraId="56AB45EC"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B79618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2853" w:type="dxa"/>
            <w:tcBorders>
              <w:top w:val="nil"/>
              <w:left w:val="nil"/>
              <w:bottom w:val="single" w:sz="4" w:space="0" w:color="auto"/>
              <w:right w:val="single" w:sz="4" w:space="0" w:color="auto"/>
            </w:tcBorders>
            <w:shd w:val="clear" w:color="auto" w:fill="auto"/>
            <w:noWrap/>
            <w:vAlign w:val="bottom"/>
            <w:hideMark/>
          </w:tcPr>
          <w:p w14:paraId="4A9FDE26"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Servente/Copeira</w:t>
            </w:r>
          </w:p>
        </w:tc>
        <w:tc>
          <w:tcPr>
            <w:tcW w:w="489" w:type="dxa"/>
            <w:tcBorders>
              <w:top w:val="nil"/>
              <w:left w:val="nil"/>
              <w:bottom w:val="single" w:sz="4" w:space="0" w:color="auto"/>
              <w:right w:val="single" w:sz="4" w:space="0" w:color="auto"/>
            </w:tcBorders>
            <w:shd w:val="clear" w:color="auto" w:fill="auto"/>
            <w:noWrap/>
            <w:vAlign w:val="bottom"/>
            <w:hideMark/>
          </w:tcPr>
          <w:p w14:paraId="721A2AA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70E404A3"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5.194,81 </w:t>
            </w:r>
          </w:p>
        </w:tc>
        <w:tc>
          <w:tcPr>
            <w:tcW w:w="1634" w:type="dxa"/>
            <w:tcBorders>
              <w:top w:val="nil"/>
              <w:left w:val="nil"/>
              <w:bottom w:val="single" w:sz="4" w:space="0" w:color="auto"/>
              <w:right w:val="single" w:sz="4" w:space="0" w:color="auto"/>
            </w:tcBorders>
            <w:shd w:val="clear" w:color="auto" w:fill="auto"/>
            <w:noWrap/>
            <w:vAlign w:val="bottom"/>
            <w:hideMark/>
          </w:tcPr>
          <w:p w14:paraId="7692E0A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41.558,48 </w:t>
            </w:r>
          </w:p>
        </w:tc>
        <w:tc>
          <w:tcPr>
            <w:tcW w:w="1918" w:type="dxa"/>
            <w:tcBorders>
              <w:top w:val="nil"/>
              <w:left w:val="nil"/>
              <w:bottom w:val="single" w:sz="4" w:space="0" w:color="auto"/>
              <w:right w:val="single" w:sz="4" w:space="0" w:color="auto"/>
            </w:tcBorders>
            <w:shd w:val="clear" w:color="auto" w:fill="auto"/>
            <w:noWrap/>
            <w:vAlign w:val="bottom"/>
            <w:hideMark/>
          </w:tcPr>
          <w:p w14:paraId="7BC1D8E8"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498.701,76 </w:t>
            </w:r>
          </w:p>
        </w:tc>
      </w:tr>
      <w:tr w:rsidR="008728AD" w:rsidRPr="008728AD" w14:paraId="547523EA"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3A66281"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3</w:t>
            </w:r>
          </w:p>
        </w:tc>
        <w:tc>
          <w:tcPr>
            <w:tcW w:w="2853" w:type="dxa"/>
            <w:tcBorders>
              <w:top w:val="nil"/>
              <w:left w:val="nil"/>
              <w:bottom w:val="single" w:sz="4" w:space="0" w:color="auto"/>
              <w:right w:val="single" w:sz="4" w:space="0" w:color="auto"/>
            </w:tcBorders>
            <w:shd w:val="clear" w:color="auto" w:fill="auto"/>
            <w:noWrap/>
            <w:vAlign w:val="bottom"/>
            <w:hideMark/>
          </w:tcPr>
          <w:p w14:paraId="211D9454"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Copeira</w:t>
            </w:r>
          </w:p>
        </w:tc>
        <w:tc>
          <w:tcPr>
            <w:tcW w:w="489" w:type="dxa"/>
            <w:tcBorders>
              <w:top w:val="nil"/>
              <w:left w:val="nil"/>
              <w:bottom w:val="single" w:sz="4" w:space="0" w:color="auto"/>
              <w:right w:val="single" w:sz="4" w:space="0" w:color="auto"/>
            </w:tcBorders>
            <w:shd w:val="clear" w:color="auto" w:fill="auto"/>
            <w:noWrap/>
            <w:vAlign w:val="bottom"/>
            <w:hideMark/>
          </w:tcPr>
          <w:p w14:paraId="06D02D77"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7B6CE4A0"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4.914,03 </w:t>
            </w:r>
          </w:p>
        </w:tc>
        <w:tc>
          <w:tcPr>
            <w:tcW w:w="1634" w:type="dxa"/>
            <w:tcBorders>
              <w:top w:val="nil"/>
              <w:left w:val="nil"/>
              <w:bottom w:val="single" w:sz="4" w:space="0" w:color="auto"/>
              <w:right w:val="single" w:sz="4" w:space="0" w:color="auto"/>
            </w:tcBorders>
            <w:shd w:val="clear" w:color="auto" w:fill="auto"/>
            <w:noWrap/>
            <w:vAlign w:val="bottom"/>
            <w:hideMark/>
          </w:tcPr>
          <w:p w14:paraId="1B8BC962"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39.312,24 </w:t>
            </w:r>
          </w:p>
        </w:tc>
        <w:tc>
          <w:tcPr>
            <w:tcW w:w="1918" w:type="dxa"/>
            <w:tcBorders>
              <w:top w:val="nil"/>
              <w:left w:val="nil"/>
              <w:bottom w:val="single" w:sz="4" w:space="0" w:color="auto"/>
              <w:right w:val="single" w:sz="4" w:space="0" w:color="auto"/>
            </w:tcBorders>
            <w:shd w:val="clear" w:color="auto" w:fill="auto"/>
            <w:noWrap/>
            <w:vAlign w:val="bottom"/>
            <w:hideMark/>
          </w:tcPr>
          <w:p w14:paraId="5CB986CC"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471.746,88 </w:t>
            </w:r>
          </w:p>
        </w:tc>
      </w:tr>
      <w:tr w:rsidR="008728AD" w:rsidRPr="008728AD" w14:paraId="3FC4DC35"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CEF9FC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4</w:t>
            </w:r>
          </w:p>
        </w:tc>
        <w:tc>
          <w:tcPr>
            <w:tcW w:w="2853" w:type="dxa"/>
            <w:tcBorders>
              <w:top w:val="nil"/>
              <w:left w:val="nil"/>
              <w:bottom w:val="single" w:sz="4" w:space="0" w:color="auto"/>
              <w:right w:val="single" w:sz="4" w:space="0" w:color="auto"/>
            </w:tcBorders>
            <w:shd w:val="clear" w:color="auto" w:fill="auto"/>
            <w:noWrap/>
            <w:vAlign w:val="bottom"/>
            <w:hideMark/>
          </w:tcPr>
          <w:p w14:paraId="7FD0571F"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Auxiliar de Serviços Gerais</w:t>
            </w:r>
          </w:p>
        </w:tc>
        <w:tc>
          <w:tcPr>
            <w:tcW w:w="489" w:type="dxa"/>
            <w:tcBorders>
              <w:top w:val="nil"/>
              <w:left w:val="nil"/>
              <w:bottom w:val="single" w:sz="4" w:space="0" w:color="auto"/>
              <w:right w:val="single" w:sz="4" w:space="0" w:color="auto"/>
            </w:tcBorders>
            <w:shd w:val="clear" w:color="auto" w:fill="auto"/>
            <w:noWrap/>
            <w:vAlign w:val="bottom"/>
            <w:hideMark/>
          </w:tcPr>
          <w:p w14:paraId="76AB405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22CF273D"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4.492,95 </w:t>
            </w:r>
          </w:p>
        </w:tc>
        <w:tc>
          <w:tcPr>
            <w:tcW w:w="1634" w:type="dxa"/>
            <w:tcBorders>
              <w:top w:val="nil"/>
              <w:left w:val="nil"/>
              <w:bottom w:val="single" w:sz="4" w:space="0" w:color="auto"/>
              <w:right w:val="single" w:sz="4" w:space="0" w:color="auto"/>
            </w:tcBorders>
            <w:shd w:val="clear" w:color="auto" w:fill="auto"/>
            <w:noWrap/>
            <w:vAlign w:val="bottom"/>
            <w:hideMark/>
          </w:tcPr>
          <w:p w14:paraId="0021117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35.943,60 </w:t>
            </w:r>
          </w:p>
        </w:tc>
        <w:tc>
          <w:tcPr>
            <w:tcW w:w="1918" w:type="dxa"/>
            <w:tcBorders>
              <w:top w:val="nil"/>
              <w:left w:val="nil"/>
              <w:bottom w:val="single" w:sz="4" w:space="0" w:color="auto"/>
              <w:right w:val="single" w:sz="4" w:space="0" w:color="auto"/>
            </w:tcBorders>
            <w:shd w:val="clear" w:color="auto" w:fill="auto"/>
            <w:noWrap/>
            <w:vAlign w:val="bottom"/>
            <w:hideMark/>
          </w:tcPr>
          <w:p w14:paraId="0FA81F49"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431.323,20 </w:t>
            </w:r>
          </w:p>
        </w:tc>
      </w:tr>
      <w:tr w:rsidR="008728AD" w:rsidRPr="008728AD" w14:paraId="62C18D42"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40B74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5</w:t>
            </w:r>
          </w:p>
        </w:tc>
        <w:tc>
          <w:tcPr>
            <w:tcW w:w="2853" w:type="dxa"/>
            <w:tcBorders>
              <w:top w:val="nil"/>
              <w:left w:val="nil"/>
              <w:bottom w:val="single" w:sz="4" w:space="0" w:color="auto"/>
              <w:right w:val="single" w:sz="4" w:space="0" w:color="auto"/>
            </w:tcBorders>
            <w:shd w:val="clear" w:color="auto" w:fill="auto"/>
            <w:noWrap/>
            <w:vAlign w:val="bottom"/>
            <w:hideMark/>
          </w:tcPr>
          <w:p w14:paraId="13C4CD0F"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Portaria</w:t>
            </w:r>
          </w:p>
        </w:tc>
        <w:tc>
          <w:tcPr>
            <w:tcW w:w="489" w:type="dxa"/>
            <w:tcBorders>
              <w:top w:val="nil"/>
              <w:left w:val="nil"/>
              <w:bottom w:val="single" w:sz="4" w:space="0" w:color="auto"/>
              <w:right w:val="single" w:sz="4" w:space="0" w:color="auto"/>
            </w:tcBorders>
            <w:shd w:val="clear" w:color="auto" w:fill="auto"/>
            <w:noWrap/>
            <w:vAlign w:val="bottom"/>
            <w:hideMark/>
          </w:tcPr>
          <w:p w14:paraId="7FFB6208"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69ECC5D7"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4.910,49 </w:t>
            </w:r>
          </w:p>
        </w:tc>
        <w:tc>
          <w:tcPr>
            <w:tcW w:w="1634" w:type="dxa"/>
            <w:tcBorders>
              <w:top w:val="nil"/>
              <w:left w:val="nil"/>
              <w:bottom w:val="single" w:sz="4" w:space="0" w:color="auto"/>
              <w:right w:val="single" w:sz="4" w:space="0" w:color="auto"/>
            </w:tcBorders>
            <w:shd w:val="clear" w:color="auto" w:fill="auto"/>
            <w:noWrap/>
            <w:vAlign w:val="bottom"/>
            <w:hideMark/>
          </w:tcPr>
          <w:p w14:paraId="3B6EA98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39.283,92 </w:t>
            </w:r>
          </w:p>
        </w:tc>
        <w:tc>
          <w:tcPr>
            <w:tcW w:w="1918" w:type="dxa"/>
            <w:tcBorders>
              <w:top w:val="nil"/>
              <w:left w:val="nil"/>
              <w:bottom w:val="single" w:sz="4" w:space="0" w:color="auto"/>
              <w:right w:val="single" w:sz="4" w:space="0" w:color="auto"/>
            </w:tcBorders>
            <w:shd w:val="clear" w:color="auto" w:fill="auto"/>
            <w:noWrap/>
            <w:vAlign w:val="bottom"/>
            <w:hideMark/>
          </w:tcPr>
          <w:p w14:paraId="1F6AE435"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471.407,04 </w:t>
            </w:r>
          </w:p>
        </w:tc>
      </w:tr>
      <w:tr w:rsidR="008728AD" w:rsidRPr="008728AD" w14:paraId="55F07F15"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6550C2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6</w:t>
            </w:r>
          </w:p>
        </w:tc>
        <w:tc>
          <w:tcPr>
            <w:tcW w:w="2853" w:type="dxa"/>
            <w:tcBorders>
              <w:top w:val="nil"/>
              <w:left w:val="nil"/>
              <w:bottom w:val="single" w:sz="4" w:space="0" w:color="auto"/>
              <w:right w:val="single" w:sz="4" w:space="0" w:color="auto"/>
            </w:tcBorders>
            <w:shd w:val="clear" w:color="auto" w:fill="auto"/>
            <w:noWrap/>
            <w:vAlign w:val="bottom"/>
            <w:hideMark/>
          </w:tcPr>
          <w:p w14:paraId="77C0BCBD"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Recepção</w:t>
            </w:r>
          </w:p>
        </w:tc>
        <w:tc>
          <w:tcPr>
            <w:tcW w:w="489" w:type="dxa"/>
            <w:tcBorders>
              <w:top w:val="nil"/>
              <w:left w:val="nil"/>
              <w:bottom w:val="single" w:sz="4" w:space="0" w:color="auto"/>
              <w:right w:val="single" w:sz="4" w:space="0" w:color="auto"/>
            </w:tcBorders>
            <w:shd w:val="clear" w:color="auto" w:fill="auto"/>
            <w:noWrap/>
            <w:vAlign w:val="bottom"/>
            <w:hideMark/>
          </w:tcPr>
          <w:p w14:paraId="381586D0"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2CE19F9F"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4.334,36 </w:t>
            </w:r>
          </w:p>
        </w:tc>
        <w:tc>
          <w:tcPr>
            <w:tcW w:w="1634" w:type="dxa"/>
            <w:tcBorders>
              <w:top w:val="nil"/>
              <w:left w:val="nil"/>
              <w:bottom w:val="single" w:sz="4" w:space="0" w:color="auto"/>
              <w:right w:val="single" w:sz="4" w:space="0" w:color="auto"/>
            </w:tcBorders>
            <w:shd w:val="clear" w:color="auto" w:fill="auto"/>
            <w:noWrap/>
            <w:vAlign w:val="bottom"/>
            <w:hideMark/>
          </w:tcPr>
          <w:p w14:paraId="66B56A3B"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34.674,88 </w:t>
            </w:r>
          </w:p>
        </w:tc>
        <w:tc>
          <w:tcPr>
            <w:tcW w:w="1918" w:type="dxa"/>
            <w:tcBorders>
              <w:top w:val="nil"/>
              <w:left w:val="nil"/>
              <w:bottom w:val="single" w:sz="4" w:space="0" w:color="auto"/>
              <w:right w:val="single" w:sz="4" w:space="0" w:color="auto"/>
            </w:tcBorders>
            <w:shd w:val="clear" w:color="auto" w:fill="auto"/>
            <w:noWrap/>
            <w:vAlign w:val="bottom"/>
            <w:hideMark/>
          </w:tcPr>
          <w:p w14:paraId="58B9409C"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416.098,56 </w:t>
            </w:r>
          </w:p>
        </w:tc>
      </w:tr>
      <w:tr w:rsidR="008728AD" w:rsidRPr="008728AD" w14:paraId="4ABE1487" w14:textId="77777777" w:rsidTr="008728AD">
        <w:trPr>
          <w:trHeight w:val="288"/>
        </w:trPr>
        <w:tc>
          <w:tcPr>
            <w:tcW w:w="692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481D60" w14:textId="0F102205"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Valor </w:t>
            </w:r>
            <w:r w:rsidR="00282C20">
              <w:rPr>
                <w:rFonts w:ascii="Calibri" w:hAnsi="Calibri" w:cs="Calibri"/>
                <w:b/>
                <w:bCs/>
                <w:color w:val="000000"/>
                <w:sz w:val="22"/>
                <w:szCs w:val="22"/>
                <w:lang w:eastAsia="pt-BR"/>
              </w:rPr>
              <w:t>T</w:t>
            </w:r>
            <w:r w:rsidRPr="008728AD">
              <w:rPr>
                <w:rFonts w:ascii="Calibri" w:hAnsi="Calibri" w:cs="Calibri"/>
                <w:b/>
                <w:bCs/>
                <w:color w:val="000000"/>
                <w:sz w:val="22"/>
                <w:szCs w:val="22"/>
                <w:lang w:eastAsia="pt-BR"/>
              </w:rPr>
              <w:t xml:space="preserve">otal </w:t>
            </w:r>
            <w:r w:rsidR="00282C20">
              <w:rPr>
                <w:rFonts w:ascii="Calibri" w:hAnsi="Calibri" w:cs="Calibri"/>
                <w:b/>
                <w:bCs/>
                <w:color w:val="000000"/>
                <w:sz w:val="22"/>
                <w:szCs w:val="22"/>
                <w:lang w:eastAsia="pt-BR"/>
              </w:rPr>
              <w:t>M</w:t>
            </w:r>
            <w:r w:rsidRPr="008728AD">
              <w:rPr>
                <w:rFonts w:ascii="Calibri" w:hAnsi="Calibri" w:cs="Calibri"/>
                <w:b/>
                <w:bCs/>
                <w:color w:val="000000"/>
                <w:sz w:val="22"/>
                <w:szCs w:val="22"/>
                <w:lang w:eastAsia="pt-BR"/>
              </w:rPr>
              <w:t>áximo do Lote</w:t>
            </w:r>
            <w:r w:rsidR="00282C20">
              <w:rPr>
                <w:rFonts w:ascii="Calibri" w:hAnsi="Calibri" w:cs="Calibri"/>
                <w:b/>
                <w:bCs/>
                <w:color w:val="000000"/>
                <w:sz w:val="22"/>
                <w:szCs w:val="22"/>
                <w:lang w:eastAsia="pt-BR"/>
              </w:rPr>
              <w:t xml:space="preserve"> 2</w:t>
            </w:r>
            <w:r w:rsidRPr="008728AD">
              <w:rPr>
                <w:rFonts w:ascii="Calibri" w:hAnsi="Calibri" w:cs="Calibri"/>
                <w:b/>
                <w:bCs/>
                <w:color w:val="000000"/>
                <w:sz w:val="22"/>
                <w:szCs w:val="22"/>
                <w:lang w:eastAsia="pt-BR"/>
              </w:rPr>
              <w:t xml:space="preserve"> </w:t>
            </w:r>
            <w:r w:rsidR="00282C20">
              <w:rPr>
                <w:rFonts w:ascii="Calibri" w:hAnsi="Calibri" w:cs="Calibri"/>
                <w:b/>
                <w:bCs/>
                <w:color w:val="000000"/>
                <w:sz w:val="22"/>
                <w:szCs w:val="22"/>
                <w:lang w:eastAsia="pt-BR"/>
              </w:rPr>
              <w:t>(</w:t>
            </w:r>
            <w:r w:rsidRPr="008728AD">
              <w:rPr>
                <w:rFonts w:ascii="Calibri" w:hAnsi="Calibri" w:cs="Calibri"/>
                <w:b/>
                <w:bCs/>
                <w:color w:val="000000"/>
                <w:sz w:val="22"/>
                <w:szCs w:val="22"/>
                <w:lang w:eastAsia="pt-BR"/>
              </w:rPr>
              <w:t>12 meses</w:t>
            </w:r>
            <w:r w:rsidR="00282C20">
              <w:rPr>
                <w:rFonts w:ascii="Calibri" w:hAnsi="Calibri" w:cs="Calibri"/>
                <w:b/>
                <w:bCs/>
                <w:color w:val="000000"/>
                <w:sz w:val="22"/>
                <w:szCs w:val="22"/>
                <w:lang w:eastAsia="pt-BR"/>
              </w:rPr>
              <w:t>)</w:t>
            </w:r>
          </w:p>
        </w:tc>
        <w:tc>
          <w:tcPr>
            <w:tcW w:w="1918" w:type="dxa"/>
            <w:tcBorders>
              <w:top w:val="nil"/>
              <w:left w:val="nil"/>
              <w:bottom w:val="single" w:sz="4" w:space="0" w:color="auto"/>
              <w:right w:val="single" w:sz="4" w:space="0" w:color="auto"/>
            </w:tcBorders>
            <w:shd w:val="clear" w:color="auto" w:fill="auto"/>
            <w:hideMark/>
          </w:tcPr>
          <w:p w14:paraId="179BB010"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 R$  2.854.470,24 </w:t>
            </w:r>
          </w:p>
        </w:tc>
      </w:tr>
    </w:tbl>
    <w:p w14:paraId="53D4E8BE" w14:textId="77777777" w:rsidR="008728AD" w:rsidRDefault="008728AD" w:rsidP="008728AD">
      <w:pPr>
        <w:suppressAutoHyphens w:val="0"/>
        <w:spacing w:after="160" w:line="360" w:lineRule="auto"/>
        <w:ind w:left="360"/>
        <w:contextualSpacing/>
        <w:jc w:val="both"/>
        <w:rPr>
          <w:rFonts w:ascii="Arial" w:eastAsia="Calibri" w:hAnsi="Arial" w:cs="Arial"/>
          <w:sz w:val="24"/>
          <w:szCs w:val="24"/>
          <w:lang w:eastAsia="pt-BR"/>
        </w:rPr>
      </w:pPr>
    </w:p>
    <w:tbl>
      <w:tblPr>
        <w:tblW w:w="8840" w:type="dxa"/>
        <w:tblCellMar>
          <w:left w:w="70" w:type="dxa"/>
          <w:right w:w="70" w:type="dxa"/>
        </w:tblCellMar>
        <w:tblLook w:val="04A0" w:firstRow="1" w:lastRow="0" w:firstColumn="1" w:lastColumn="0" w:noHBand="0" w:noVBand="1"/>
      </w:tblPr>
      <w:tblGrid>
        <w:gridCol w:w="565"/>
        <w:gridCol w:w="2853"/>
        <w:gridCol w:w="771"/>
        <w:gridCol w:w="1433"/>
        <w:gridCol w:w="1634"/>
        <w:gridCol w:w="1918"/>
      </w:tblGrid>
      <w:tr w:rsidR="008728AD" w:rsidRPr="008728AD" w14:paraId="4D948A07" w14:textId="77777777" w:rsidTr="00C8488E">
        <w:trPr>
          <w:trHeight w:val="300"/>
        </w:trPr>
        <w:tc>
          <w:tcPr>
            <w:tcW w:w="884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604837E1" w14:textId="32BBCF54" w:rsidR="008728AD" w:rsidRPr="008728AD" w:rsidRDefault="008728AD" w:rsidP="008728A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3 - </w:t>
            </w:r>
            <w:r w:rsidRPr="008728AD">
              <w:rPr>
                <w:rFonts w:ascii="Calibri" w:hAnsi="Calibri" w:cs="Calibri"/>
                <w:b/>
                <w:bCs/>
                <w:color w:val="000000"/>
                <w:sz w:val="22"/>
                <w:szCs w:val="22"/>
                <w:lang w:eastAsia="pt-BR"/>
              </w:rPr>
              <w:t>Regional Norte e Noroeste</w:t>
            </w:r>
          </w:p>
        </w:tc>
      </w:tr>
      <w:tr w:rsidR="008728AD" w:rsidRPr="008728AD" w14:paraId="146C6A2A" w14:textId="77777777" w:rsidTr="008728AD">
        <w:trPr>
          <w:trHeight w:val="11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6801FD5"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Item</w:t>
            </w:r>
          </w:p>
        </w:tc>
        <w:tc>
          <w:tcPr>
            <w:tcW w:w="2853" w:type="dxa"/>
            <w:tcBorders>
              <w:top w:val="nil"/>
              <w:left w:val="nil"/>
              <w:bottom w:val="single" w:sz="4" w:space="0" w:color="auto"/>
              <w:right w:val="single" w:sz="4" w:space="0" w:color="auto"/>
            </w:tcBorders>
            <w:shd w:val="clear" w:color="auto" w:fill="auto"/>
            <w:noWrap/>
            <w:vAlign w:val="center"/>
            <w:hideMark/>
          </w:tcPr>
          <w:p w14:paraId="0C5220CC" w14:textId="66786981" w:rsidR="008728AD" w:rsidRPr="008728AD" w:rsidRDefault="001D34F1"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Posto de Trabalho</w:t>
            </w:r>
          </w:p>
        </w:tc>
        <w:tc>
          <w:tcPr>
            <w:tcW w:w="489" w:type="dxa"/>
            <w:tcBorders>
              <w:top w:val="nil"/>
              <w:left w:val="nil"/>
              <w:bottom w:val="single" w:sz="4" w:space="0" w:color="auto"/>
              <w:right w:val="single" w:sz="4" w:space="0" w:color="auto"/>
            </w:tcBorders>
            <w:shd w:val="clear" w:color="auto" w:fill="auto"/>
            <w:noWrap/>
            <w:vAlign w:val="center"/>
            <w:hideMark/>
          </w:tcPr>
          <w:p w14:paraId="45C0F399" w14:textId="71C0812A" w:rsidR="008728AD" w:rsidRPr="008728AD" w:rsidRDefault="008728AD"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w:t>
            </w:r>
            <w:r w:rsidR="006F77C9">
              <w:rPr>
                <w:rFonts w:ascii="Calibri" w:hAnsi="Calibri" w:cs="Calibri"/>
                <w:b/>
                <w:bCs/>
                <w:color w:val="000000"/>
                <w:sz w:val="22"/>
                <w:szCs w:val="22"/>
                <w:lang w:eastAsia="pt-BR"/>
              </w:rPr>
              <w:t>uant.</w:t>
            </w:r>
          </w:p>
        </w:tc>
        <w:tc>
          <w:tcPr>
            <w:tcW w:w="1433" w:type="dxa"/>
            <w:tcBorders>
              <w:top w:val="nil"/>
              <w:left w:val="nil"/>
              <w:bottom w:val="single" w:sz="4" w:space="0" w:color="auto"/>
              <w:right w:val="single" w:sz="4" w:space="0" w:color="auto"/>
            </w:tcBorders>
            <w:shd w:val="clear" w:color="auto" w:fill="auto"/>
            <w:vAlign w:val="center"/>
            <w:hideMark/>
          </w:tcPr>
          <w:p w14:paraId="164E04F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Unitário Máximo (Mensal)</w:t>
            </w:r>
          </w:p>
        </w:tc>
        <w:tc>
          <w:tcPr>
            <w:tcW w:w="1634" w:type="dxa"/>
            <w:tcBorders>
              <w:top w:val="nil"/>
              <w:left w:val="nil"/>
              <w:bottom w:val="single" w:sz="4" w:space="0" w:color="auto"/>
              <w:right w:val="single" w:sz="4" w:space="0" w:color="auto"/>
            </w:tcBorders>
            <w:shd w:val="clear" w:color="auto" w:fill="auto"/>
            <w:vAlign w:val="center"/>
            <w:hideMark/>
          </w:tcPr>
          <w:p w14:paraId="4A21E733"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(Mensal)</w:t>
            </w:r>
          </w:p>
        </w:tc>
        <w:tc>
          <w:tcPr>
            <w:tcW w:w="1918" w:type="dxa"/>
            <w:tcBorders>
              <w:top w:val="nil"/>
              <w:left w:val="nil"/>
              <w:bottom w:val="single" w:sz="4" w:space="0" w:color="auto"/>
              <w:right w:val="single" w:sz="4" w:space="0" w:color="auto"/>
            </w:tcBorders>
            <w:shd w:val="clear" w:color="auto" w:fill="auto"/>
            <w:vAlign w:val="center"/>
            <w:hideMark/>
          </w:tcPr>
          <w:p w14:paraId="11AF7D73"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Máximo (12 meses)</w:t>
            </w:r>
          </w:p>
        </w:tc>
      </w:tr>
      <w:tr w:rsidR="008728AD" w:rsidRPr="008728AD" w14:paraId="167E3AA4"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E318861"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w:t>
            </w:r>
          </w:p>
        </w:tc>
        <w:tc>
          <w:tcPr>
            <w:tcW w:w="2853" w:type="dxa"/>
            <w:tcBorders>
              <w:top w:val="nil"/>
              <w:left w:val="nil"/>
              <w:bottom w:val="single" w:sz="4" w:space="0" w:color="auto"/>
              <w:right w:val="single" w:sz="4" w:space="0" w:color="auto"/>
            </w:tcBorders>
            <w:shd w:val="clear" w:color="auto" w:fill="auto"/>
            <w:noWrap/>
            <w:vAlign w:val="bottom"/>
            <w:hideMark/>
          </w:tcPr>
          <w:p w14:paraId="6D49B0C6"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 de Limpeza</w:t>
            </w:r>
          </w:p>
        </w:tc>
        <w:tc>
          <w:tcPr>
            <w:tcW w:w="489" w:type="dxa"/>
            <w:tcBorders>
              <w:top w:val="nil"/>
              <w:left w:val="nil"/>
              <w:bottom w:val="single" w:sz="4" w:space="0" w:color="auto"/>
              <w:right w:val="single" w:sz="4" w:space="0" w:color="auto"/>
            </w:tcBorders>
            <w:shd w:val="clear" w:color="auto" w:fill="auto"/>
            <w:noWrap/>
            <w:vAlign w:val="center"/>
            <w:hideMark/>
          </w:tcPr>
          <w:p w14:paraId="3F0F9D55"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8</w:t>
            </w:r>
          </w:p>
        </w:tc>
        <w:tc>
          <w:tcPr>
            <w:tcW w:w="1433" w:type="dxa"/>
            <w:tcBorders>
              <w:top w:val="nil"/>
              <w:left w:val="nil"/>
              <w:bottom w:val="single" w:sz="4" w:space="0" w:color="auto"/>
              <w:right w:val="single" w:sz="4" w:space="0" w:color="auto"/>
            </w:tcBorders>
            <w:shd w:val="clear" w:color="auto" w:fill="auto"/>
            <w:noWrap/>
            <w:vAlign w:val="bottom"/>
            <w:hideMark/>
          </w:tcPr>
          <w:p w14:paraId="55139407"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4.709,94 </w:t>
            </w:r>
          </w:p>
        </w:tc>
        <w:tc>
          <w:tcPr>
            <w:tcW w:w="1634" w:type="dxa"/>
            <w:tcBorders>
              <w:top w:val="nil"/>
              <w:left w:val="nil"/>
              <w:bottom w:val="single" w:sz="4" w:space="0" w:color="auto"/>
              <w:right w:val="single" w:sz="4" w:space="0" w:color="auto"/>
            </w:tcBorders>
            <w:shd w:val="clear" w:color="auto" w:fill="auto"/>
            <w:noWrap/>
            <w:vAlign w:val="bottom"/>
            <w:hideMark/>
          </w:tcPr>
          <w:p w14:paraId="6B22BBB0"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37.679,52 </w:t>
            </w:r>
          </w:p>
        </w:tc>
        <w:tc>
          <w:tcPr>
            <w:tcW w:w="1918" w:type="dxa"/>
            <w:tcBorders>
              <w:top w:val="nil"/>
              <w:left w:val="nil"/>
              <w:bottom w:val="single" w:sz="4" w:space="0" w:color="auto"/>
              <w:right w:val="single" w:sz="4" w:space="0" w:color="auto"/>
            </w:tcBorders>
            <w:shd w:val="clear" w:color="auto" w:fill="auto"/>
            <w:noWrap/>
            <w:vAlign w:val="bottom"/>
            <w:hideMark/>
          </w:tcPr>
          <w:p w14:paraId="2E874567"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452.154,24 </w:t>
            </w:r>
          </w:p>
        </w:tc>
      </w:tr>
      <w:tr w:rsidR="008728AD" w:rsidRPr="008728AD" w14:paraId="2750E546"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39C5E3A"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2853" w:type="dxa"/>
            <w:tcBorders>
              <w:top w:val="nil"/>
              <w:left w:val="nil"/>
              <w:bottom w:val="single" w:sz="4" w:space="0" w:color="auto"/>
              <w:right w:val="single" w:sz="4" w:space="0" w:color="auto"/>
            </w:tcBorders>
            <w:shd w:val="clear" w:color="auto" w:fill="auto"/>
            <w:noWrap/>
            <w:vAlign w:val="bottom"/>
            <w:hideMark/>
          </w:tcPr>
          <w:p w14:paraId="20D796D6"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Servente/Copeira</w:t>
            </w:r>
          </w:p>
        </w:tc>
        <w:tc>
          <w:tcPr>
            <w:tcW w:w="489" w:type="dxa"/>
            <w:tcBorders>
              <w:top w:val="nil"/>
              <w:left w:val="nil"/>
              <w:bottom w:val="single" w:sz="4" w:space="0" w:color="auto"/>
              <w:right w:val="single" w:sz="4" w:space="0" w:color="auto"/>
            </w:tcBorders>
            <w:shd w:val="clear" w:color="auto" w:fill="auto"/>
            <w:noWrap/>
            <w:vAlign w:val="center"/>
            <w:hideMark/>
          </w:tcPr>
          <w:p w14:paraId="09C25953"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7</w:t>
            </w:r>
          </w:p>
        </w:tc>
        <w:tc>
          <w:tcPr>
            <w:tcW w:w="1433" w:type="dxa"/>
            <w:tcBorders>
              <w:top w:val="nil"/>
              <w:left w:val="nil"/>
              <w:bottom w:val="single" w:sz="4" w:space="0" w:color="auto"/>
              <w:right w:val="single" w:sz="4" w:space="0" w:color="auto"/>
            </w:tcBorders>
            <w:shd w:val="clear" w:color="auto" w:fill="auto"/>
            <w:noWrap/>
            <w:vAlign w:val="bottom"/>
            <w:hideMark/>
          </w:tcPr>
          <w:p w14:paraId="7FE986DC"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5.194,81 </w:t>
            </w:r>
          </w:p>
        </w:tc>
        <w:tc>
          <w:tcPr>
            <w:tcW w:w="1634" w:type="dxa"/>
            <w:tcBorders>
              <w:top w:val="nil"/>
              <w:left w:val="nil"/>
              <w:bottom w:val="single" w:sz="4" w:space="0" w:color="auto"/>
              <w:right w:val="single" w:sz="4" w:space="0" w:color="auto"/>
            </w:tcBorders>
            <w:shd w:val="clear" w:color="auto" w:fill="auto"/>
            <w:noWrap/>
            <w:vAlign w:val="bottom"/>
            <w:hideMark/>
          </w:tcPr>
          <w:p w14:paraId="3CE7B197"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36.363,67 </w:t>
            </w:r>
          </w:p>
        </w:tc>
        <w:tc>
          <w:tcPr>
            <w:tcW w:w="1918" w:type="dxa"/>
            <w:tcBorders>
              <w:top w:val="nil"/>
              <w:left w:val="nil"/>
              <w:bottom w:val="single" w:sz="4" w:space="0" w:color="auto"/>
              <w:right w:val="single" w:sz="4" w:space="0" w:color="auto"/>
            </w:tcBorders>
            <w:shd w:val="clear" w:color="auto" w:fill="auto"/>
            <w:noWrap/>
            <w:vAlign w:val="bottom"/>
            <w:hideMark/>
          </w:tcPr>
          <w:p w14:paraId="1F94B783"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436.364,04 </w:t>
            </w:r>
          </w:p>
        </w:tc>
      </w:tr>
      <w:tr w:rsidR="008728AD" w:rsidRPr="008728AD" w14:paraId="3F9AA70A"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578693F"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3</w:t>
            </w:r>
          </w:p>
        </w:tc>
        <w:tc>
          <w:tcPr>
            <w:tcW w:w="2853" w:type="dxa"/>
            <w:tcBorders>
              <w:top w:val="nil"/>
              <w:left w:val="nil"/>
              <w:bottom w:val="single" w:sz="4" w:space="0" w:color="auto"/>
              <w:right w:val="single" w:sz="4" w:space="0" w:color="auto"/>
            </w:tcBorders>
            <w:shd w:val="clear" w:color="auto" w:fill="auto"/>
            <w:noWrap/>
            <w:vAlign w:val="bottom"/>
            <w:hideMark/>
          </w:tcPr>
          <w:p w14:paraId="576A8647"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Copeira</w:t>
            </w:r>
          </w:p>
        </w:tc>
        <w:tc>
          <w:tcPr>
            <w:tcW w:w="489" w:type="dxa"/>
            <w:tcBorders>
              <w:top w:val="nil"/>
              <w:left w:val="nil"/>
              <w:bottom w:val="single" w:sz="4" w:space="0" w:color="auto"/>
              <w:right w:val="single" w:sz="4" w:space="0" w:color="auto"/>
            </w:tcBorders>
            <w:shd w:val="clear" w:color="auto" w:fill="auto"/>
            <w:noWrap/>
            <w:vAlign w:val="center"/>
            <w:hideMark/>
          </w:tcPr>
          <w:p w14:paraId="2CAE3D51"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7</w:t>
            </w:r>
          </w:p>
        </w:tc>
        <w:tc>
          <w:tcPr>
            <w:tcW w:w="1433" w:type="dxa"/>
            <w:tcBorders>
              <w:top w:val="nil"/>
              <w:left w:val="nil"/>
              <w:bottom w:val="single" w:sz="4" w:space="0" w:color="auto"/>
              <w:right w:val="single" w:sz="4" w:space="0" w:color="auto"/>
            </w:tcBorders>
            <w:shd w:val="clear" w:color="auto" w:fill="auto"/>
            <w:noWrap/>
            <w:vAlign w:val="bottom"/>
            <w:hideMark/>
          </w:tcPr>
          <w:p w14:paraId="33731901"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4.914,03 </w:t>
            </w:r>
          </w:p>
        </w:tc>
        <w:tc>
          <w:tcPr>
            <w:tcW w:w="1634" w:type="dxa"/>
            <w:tcBorders>
              <w:top w:val="nil"/>
              <w:left w:val="nil"/>
              <w:bottom w:val="single" w:sz="4" w:space="0" w:color="auto"/>
              <w:right w:val="single" w:sz="4" w:space="0" w:color="auto"/>
            </w:tcBorders>
            <w:shd w:val="clear" w:color="auto" w:fill="auto"/>
            <w:noWrap/>
            <w:vAlign w:val="bottom"/>
            <w:hideMark/>
          </w:tcPr>
          <w:p w14:paraId="61930744"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34.398,21 </w:t>
            </w:r>
          </w:p>
        </w:tc>
        <w:tc>
          <w:tcPr>
            <w:tcW w:w="1918" w:type="dxa"/>
            <w:tcBorders>
              <w:top w:val="nil"/>
              <w:left w:val="nil"/>
              <w:bottom w:val="single" w:sz="4" w:space="0" w:color="auto"/>
              <w:right w:val="single" w:sz="4" w:space="0" w:color="auto"/>
            </w:tcBorders>
            <w:shd w:val="clear" w:color="auto" w:fill="auto"/>
            <w:noWrap/>
            <w:vAlign w:val="bottom"/>
            <w:hideMark/>
          </w:tcPr>
          <w:p w14:paraId="608A959E"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412.778,52 </w:t>
            </w:r>
          </w:p>
        </w:tc>
      </w:tr>
      <w:tr w:rsidR="008728AD" w:rsidRPr="008728AD" w14:paraId="7E0FFEA3"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B06FFE7"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4</w:t>
            </w:r>
          </w:p>
        </w:tc>
        <w:tc>
          <w:tcPr>
            <w:tcW w:w="2853" w:type="dxa"/>
            <w:tcBorders>
              <w:top w:val="nil"/>
              <w:left w:val="nil"/>
              <w:bottom w:val="single" w:sz="4" w:space="0" w:color="auto"/>
              <w:right w:val="single" w:sz="4" w:space="0" w:color="auto"/>
            </w:tcBorders>
            <w:shd w:val="clear" w:color="auto" w:fill="auto"/>
            <w:noWrap/>
            <w:vAlign w:val="bottom"/>
            <w:hideMark/>
          </w:tcPr>
          <w:p w14:paraId="46940F85"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Auxiliar de Serviços Gerais</w:t>
            </w:r>
          </w:p>
        </w:tc>
        <w:tc>
          <w:tcPr>
            <w:tcW w:w="489" w:type="dxa"/>
            <w:tcBorders>
              <w:top w:val="nil"/>
              <w:left w:val="nil"/>
              <w:bottom w:val="single" w:sz="4" w:space="0" w:color="auto"/>
              <w:right w:val="single" w:sz="4" w:space="0" w:color="auto"/>
            </w:tcBorders>
            <w:shd w:val="clear" w:color="auto" w:fill="auto"/>
            <w:noWrap/>
            <w:vAlign w:val="center"/>
            <w:hideMark/>
          </w:tcPr>
          <w:p w14:paraId="3924298C"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9</w:t>
            </w:r>
          </w:p>
        </w:tc>
        <w:tc>
          <w:tcPr>
            <w:tcW w:w="1433" w:type="dxa"/>
            <w:tcBorders>
              <w:top w:val="nil"/>
              <w:left w:val="nil"/>
              <w:bottom w:val="single" w:sz="4" w:space="0" w:color="auto"/>
              <w:right w:val="single" w:sz="4" w:space="0" w:color="auto"/>
            </w:tcBorders>
            <w:shd w:val="clear" w:color="auto" w:fill="auto"/>
            <w:noWrap/>
            <w:vAlign w:val="bottom"/>
            <w:hideMark/>
          </w:tcPr>
          <w:p w14:paraId="3B5ABD98"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4.492,95 </w:t>
            </w:r>
          </w:p>
        </w:tc>
        <w:tc>
          <w:tcPr>
            <w:tcW w:w="1634" w:type="dxa"/>
            <w:tcBorders>
              <w:top w:val="nil"/>
              <w:left w:val="nil"/>
              <w:bottom w:val="single" w:sz="4" w:space="0" w:color="auto"/>
              <w:right w:val="single" w:sz="4" w:space="0" w:color="auto"/>
            </w:tcBorders>
            <w:shd w:val="clear" w:color="auto" w:fill="auto"/>
            <w:noWrap/>
            <w:vAlign w:val="bottom"/>
            <w:hideMark/>
          </w:tcPr>
          <w:p w14:paraId="232852F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40.436,55 </w:t>
            </w:r>
          </w:p>
        </w:tc>
        <w:tc>
          <w:tcPr>
            <w:tcW w:w="1918" w:type="dxa"/>
            <w:tcBorders>
              <w:top w:val="nil"/>
              <w:left w:val="nil"/>
              <w:bottom w:val="single" w:sz="4" w:space="0" w:color="auto"/>
              <w:right w:val="single" w:sz="4" w:space="0" w:color="auto"/>
            </w:tcBorders>
            <w:shd w:val="clear" w:color="auto" w:fill="auto"/>
            <w:noWrap/>
            <w:vAlign w:val="bottom"/>
            <w:hideMark/>
          </w:tcPr>
          <w:p w14:paraId="5D0403BB"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485.238,60 </w:t>
            </w:r>
          </w:p>
        </w:tc>
      </w:tr>
      <w:tr w:rsidR="008728AD" w:rsidRPr="008728AD" w14:paraId="493AB57B"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6A8AE06"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5</w:t>
            </w:r>
          </w:p>
        </w:tc>
        <w:tc>
          <w:tcPr>
            <w:tcW w:w="2853" w:type="dxa"/>
            <w:tcBorders>
              <w:top w:val="nil"/>
              <w:left w:val="nil"/>
              <w:bottom w:val="single" w:sz="4" w:space="0" w:color="auto"/>
              <w:right w:val="single" w:sz="4" w:space="0" w:color="auto"/>
            </w:tcBorders>
            <w:shd w:val="clear" w:color="auto" w:fill="auto"/>
            <w:noWrap/>
            <w:vAlign w:val="bottom"/>
            <w:hideMark/>
          </w:tcPr>
          <w:p w14:paraId="5028EAEE"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Portaria</w:t>
            </w:r>
          </w:p>
        </w:tc>
        <w:tc>
          <w:tcPr>
            <w:tcW w:w="489" w:type="dxa"/>
            <w:tcBorders>
              <w:top w:val="nil"/>
              <w:left w:val="nil"/>
              <w:bottom w:val="single" w:sz="4" w:space="0" w:color="auto"/>
              <w:right w:val="single" w:sz="4" w:space="0" w:color="auto"/>
            </w:tcBorders>
            <w:shd w:val="clear" w:color="auto" w:fill="auto"/>
            <w:noWrap/>
            <w:vAlign w:val="center"/>
            <w:hideMark/>
          </w:tcPr>
          <w:p w14:paraId="4CC982A1"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9</w:t>
            </w:r>
          </w:p>
        </w:tc>
        <w:tc>
          <w:tcPr>
            <w:tcW w:w="1433" w:type="dxa"/>
            <w:tcBorders>
              <w:top w:val="nil"/>
              <w:left w:val="nil"/>
              <w:bottom w:val="single" w:sz="4" w:space="0" w:color="auto"/>
              <w:right w:val="single" w:sz="4" w:space="0" w:color="auto"/>
            </w:tcBorders>
            <w:shd w:val="clear" w:color="auto" w:fill="auto"/>
            <w:noWrap/>
            <w:vAlign w:val="bottom"/>
            <w:hideMark/>
          </w:tcPr>
          <w:p w14:paraId="69A52FFB"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4.910,49 </w:t>
            </w:r>
          </w:p>
        </w:tc>
        <w:tc>
          <w:tcPr>
            <w:tcW w:w="1634" w:type="dxa"/>
            <w:tcBorders>
              <w:top w:val="nil"/>
              <w:left w:val="nil"/>
              <w:bottom w:val="single" w:sz="4" w:space="0" w:color="auto"/>
              <w:right w:val="single" w:sz="4" w:space="0" w:color="auto"/>
            </w:tcBorders>
            <w:shd w:val="clear" w:color="auto" w:fill="auto"/>
            <w:noWrap/>
            <w:vAlign w:val="bottom"/>
            <w:hideMark/>
          </w:tcPr>
          <w:p w14:paraId="012E93B1"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44.194,41 </w:t>
            </w:r>
          </w:p>
        </w:tc>
        <w:tc>
          <w:tcPr>
            <w:tcW w:w="1918" w:type="dxa"/>
            <w:tcBorders>
              <w:top w:val="nil"/>
              <w:left w:val="nil"/>
              <w:bottom w:val="single" w:sz="4" w:space="0" w:color="auto"/>
              <w:right w:val="single" w:sz="4" w:space="0" w:color="auto"/>
            </w:tcBorders>
            <w:shd w:val="clear" w:color="auto" w:fill="auto"/>
            <w:noWrap/>
            <w:vAlign w:val="bottom"/>
            <w:hideMark/>
          </w:tcPr>
          <w:p w14:paraId="72E4A92A"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530.332,92 </w:t>
            </w:r>
          </w:p>
        </w:tc>
      </w:tr>
      <w:tr w:rsidR="008728AD" w:rsidRPr="008728AD" w14:paraId="5958E9BC" w14:textId="77777777" w:rsidTr="008728AD">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C511369"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6</w:t>
            </w:r>
          </w:p>
        </w:tc>
        <w:tc>
          <w:tcPr>
            <w:tcW w:w="2853" w:type="dxa"/>
            <w:tcBorders>
              <w:top w:val="nil"/>
              <w:left w:val="nil"/>
              <w:bottom w:val="single" w:sz="4" w:space="0" w:color="auto"/>
              <w:right w:val="single" w:sz="4" w:space="0" w:color="auto"/>
            </w:tcBorders>
            <w:shd w:val="clear" w:color="auto" w:fill="auto"/>
            <w:noWrap/>
            <w:vAlign w:val="bottom"/>
            <w:hideMark/>
          </w:tcPr>
          <w:p w14:paraId="7D629A47"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Recepção</w:t>
            </w:r>
          </w:p>
        </w:tc>
        <w:tc>
          <w:tcPr>
            <w:tcW w:w="489" w:type="dxa"/>
            <w:tcBorders>
              <w:top w:val="nil"/>
              <w:left w:val="nil"/>
              <w:bottom w:val="single" w:sz="4" w:space="0" w:color="auto"/>
              <w:right w:val="single" w:sz="4" w:space="0" w:color="auto"/>
            </w:tcBorders>
            <w:shd w:val="clear" w:color="auto" w:fill="auto"/>
            <w:noWrap/>
            <w:vAlign w:val="center"/>
            <w:hideMark/>
          </w:tcPr>
          <w:p w14:paraId="4AC58ECD" w14:textId="77777777"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9</w:t>
            </w:r>
          </w:p>
        </w:tc>
        <w:tc>
          <w:tcPr>
            <w:tcW w:w="1433" w:type="dxa"/>
            <w:tcBorders>
              <w:top w:val="nil"/>
              <w:left w:val="nil"/>
              <w:bottom w:val="single" w:sz="4" w:space="0" w:color="auto"/>
              <w:right w:val="single" w:sz="4" w:space="0" w:color="auto"/>
            </w:tcBorders>
            <w:shd w:val="clear" w:color="auto" w:fill="auto"/>
            <w:noWrap/>
            <w:vAlign w:val="bottom"/>
            <w:hideMark/>
          </w:tcPr>
          <w:p w14:paraId="180435CD"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4.334,36 </w:t>
            </w:r>
          </w:p>
        </w:tc>
        <w:tc>
          <w:tcPr>
            <w:tcW w:w="1634" w:type="dxa"/>
            <w:tcBorders>
              <w:top w:val="nil"/>
              <w:left w:val="nil"/>
              <w:bottom w:val="single" w:sz="4" w:space="0" w:color="auto"/>
              <w:right w:val="single" w:sz="4" w:space="0" w:color="auto"/>
            </w:tcBorders>
            <w:shd w:val="clear" w:color="auto" w:fill="auto"/>
            <w:noWrap/>
            <w:vAlign w:val="bottom"/>
            <w:hideMark/>
          </w:tcPr>
          <w:p w14:paraId="7490BF74"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39.009,24 </w:t>
            </w:r>
          </w:p>
        </w:tc>
        <w:tc>
          <w:tcPr>
            <w:tcW w:w="1918" w:type="dxa"/>
            <w:tcBorders>
              <w:top w:val="nil"/>
              <w:left w:val="nil"/>
              <w:bottom w:val="single" w:sz="4" w:space="0" w:color="auto"/>
              <w:right w:val="single" w:sz="4" w:space="0" w:color="auto"/>
            </w:tcBorders>
            <w:shd w:val="clear" w:color="auto" w:fill="auto"/>
            <w:noWrap/>
            <w:vAlign w:val="bottom"/>
            <w:hideMark/>
          </w:tcPr>
          <w:p w14:paraId="700DB801" w14:textId="77777777" w:rsidR="008728AD" w:rsidRPr="008728AD" w:rsidRDefault="008728AD" w:rsidP="008728AD">
            <w:pPr>
              <w:suppressAutoHyphens w:val="0"/>
              <w:rPr>
                <w:rFonts w:ascii="Calibri" w:hAnsi="Calibri" w:cs="Calibri"/>
                <w:color w:val="000000"/>
                <w:sz w:val="22"/>
                <w:szCs w:val="22"/>
                <w:lang w:eastAsia="pt-BR"/>
              </w:rPr>
            </w:pPr>
            <w:r w:rsidRPr="008728AD">
              <w:rPr>
                <w:rFonts w:ascii="Calibri" w:hAnsi="Calibri" w:cs="Calibri"/>
                <w:color w:val="000000"/>
                <w:sz w:val="22"/>
                <w:szCs w:val="22"/>
                <w:lang w:eastAsia="pt-BR"/>
              </w:rPr>
              <w:t xml:space="preserve"> R$      468.110,88 </w:t>
            </w:r>
          </w:p>
        </w:tc>
      </w:tr>
      <w:tr w:rsidR="008728AD" w:rsidRPr="008728AD" w14:paraId="12B5CDF5" w14:textId="77777777" w:rsidTr="008728AD">
        <w:trPr>
          <w:trHeight w:val="288"/>
        </w:trPr>
        <w:tc>
          <w:tcPr>
            <w:tcW w:w="692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30BB660" w14:textId="25A4B74B" w:rsidR="008728AD" w:rsidRPr="008728AD" w:rsidRDefault="008728AD" w:rsidP="008728AD">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Valor </w:t>
            </w:r>
            <w:r w:rsidR="00282C20">
              <w:rPr>
                <w:rFonts w:ascii="Calibri" w:hAnsi="Calibri" w:cs="Calibri"/>
                <w:b/>
                <w:bCs/>
                <w:color w:val="000000"/>
                <w:sz w:val="22"/>
                <w:szCs w:val="22"/>
                <w:lang w:eastAsia="pt-BR"/>
              </w:rPr>
              <w:t>T</w:t>
            </w:r>
            <w:r w:rsidRPr="008728AD">
              <w:rPr>
                <w:rFonts w:ascii="Calibri" w:hAnsi="Calibri" w:cs="Calibri"/>
                <w:b/>
                <w:bCs/>
                <w:color w:val="000000"/>
                <w:sz w:val="22"/>
                <w:szCs w:val="22"/>
                <w:lang w:eastAsia="pt-BR"/>
              </w:rPr>
              <w:t xml:space="preserve">otal </w:t>
            </w:r>
            <w:r w:rsidR="00282C20">
              <w:rPr>
                <w:rFonts w:ascii="Calibri" w:hAnsi="Calibri" w:cs="Calibri"/>
                <w:b/>
                <w:bCs/>
                <w:color w:val="000000"/>
                <w:sz w:val="22"/>
                <w:szCs w:val="22"/>
                <w:lang w:eastAsia="pt-BR"/>
              </w:rPr>
              <w:t>M</w:t>
            </w:r>
            <w:r w:rsidRPr="008728AD">
              <w:rPr>
                <w:rFonts w:ascii="Calibri" w:hAnsi="Calibri" w:cs="Calibri"/>
                <w:b/>
                <w:bCs/>
                <w:color w:val="000000"/>
                <w:sz w:val="22"/>
                <w:szCs w:val="22"/>
                <w:lang w:eastAsia="pt-BR"/>
              </w:rPr>
              <w:t>áximo do Lote</w:t>
            </w:r>
            <w:r w:rsidR="00282C20">
              <w:rPr>
                <w:rFonts w:ascii="Calibri" w:hAnsi="Calibri" w:cs="Calibri"/>
                <w:b/>
                <w:bCs/>
                <w:color w:val="000000"/>
                <w:sz w:val="22"/>
                <w:szCs w:val="22"/>
                <w:lang w:eastAsia="pt-BR"/>
              </w:rPr>
              <w:t xml:space="preserve"> 3 (</w:t>
            </w:r>
            <w:r w:rsidRPr="008728AD">
              <w:rPr>
                <w:rFonts w:ascii="Calibri" w:hAnsi="Calibri" w:cs="Calibri"/>
                <w:b/>
                <w:bCs/>
                <w:color w:val="000000"/>
                <w:sz w:val="22"/>
                <w:szCs w:val="22"/>
                <w:lang w:eastAsia="pt-BR"/>
              </w:rPr>
              <w:t>12 meses</w:t>
            </w:r>
            <w:r w:rsidR="00282C20">
              <w:rPr>
                <w:rFonts w:ascii="Calibri" w:hAnsi="Calibri" w:cs="Calibri"/>
                <w:b/>
                <w:bCs/>
                <w:color w:val="000000"/>
                <w:sz w:val="22"/>
                <w:szCs w:val="22"/>
                <w:lang w:eastAsia="pt-BR"/>
              </w:rPr>
              <w:t>)</w:t>
            </w:r>
          </w:p>
        </w:tc>
        <w:tc>
          <w:tcPr>
            <w:tcW w:w="1918" w:type="dxa"/>
            <w:tcBorders>
              <w:top w:val="nil"/>
              <w:left w:val="nil"/>
              <w:bottom w:val="single" w:sz="4" w:space="0" w:color="auto"/>
              <w:right w:val="single" w:sz="4" w:space="0" w:color="auto"/>
            </w:tcBorders>
            <w:shd w:val="clear" w:color="auto" w:fill="auto"/>
            <w:hideMark/>
          </w:tcPr>
          <w:p w14:paraId="33605BFD" w14:textId="77777777" w:rsidR="008728AD" w:rsidRPr="008728AD" w:rsidRDefault="008728AD" w:rsidP="008728AD">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 R$  2.784.979,20 </w:t>
            </w:r>
          </w:p>
        </w:tc>
      </w:tr>
    </w:tbl>
    <w:p w14:paraId="4B395849" w14:textId="77777777" w:rsidR="008728AD" w:rsidRPr="008728AD" w:rsidRDefault="008728AD" w:rsidP="00282C20">
      <w:pPr>
        <w:suppressAutoHyphens w:val="0"/>
        <w:spacing w:line="360" w:lineRule="auto"/>
        <w:jc w:val="both"/>
        <w:rPr>
          <w:rFonts w:ascii="Arial" w:eastAsia="Calibri" w:hAnsi="Arial" w:cs="Arial"/>
          <w:sz w:val="24"/>
          <w:szCs w:val="24"/>
          <w:lang w:eastAsia="pt-BR"/>
        </w:rPr>
      </w:pPr>
    </w:p>
    <w:p w14:paraId="71FCC4FA"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VISTORIA </w:t>
      </w:r>
    </w:p>
    <w:p w14:paraId="091DB09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Antes de apresentar sua proposta, a proponente poderá realizar visita/vistoria, conforme endereços informados pela Defensoria, aos locais de funcionamento da execução dos serviços, executando todos os levantamentos necessários ao desenvolvimento de seus trabalhos, de modo a não incorrer em omissões, as quais não poderão ser alegadas em favor de eventuais pretensões de acréscimo de preços.</w:t>
      </w:r>
    </w:p>
    <w:p w14:paraId="530B8D5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apresentação do Atestado de Visita/Vistoria Técnica ou de Declaração de não realização de Visita/Vistoria Técnica, conforme modelo disponibilizado pela Defensoria Pública, serão obrigatórios na fase de habilitação do processo seletivo.</w:t>
      </w:r>
    </w:p>
    <w:p w14:paraId="7D3ABE5C" w14:textId="7370BC99"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Caso seja realizada visita, deverá ser assinado o Termo de Visita/Vistoria Técnica (Apêndice </w:t>
      </w:r>
      <w:r w:rsidR="00F37B8C">
        <w:rPr>
          <w:rFonts w:ascii="Arial" w:eastAsia="Calibri" w:hAnsi="Arial" w:cs="Arial"/>
          <w:sz w:val="24"/>
          <w:szCs w:val="24"/>
          <w:lang w:eastAsia="pt-BR"/>
        </w:rPr>
        <w:t>VI</w:t>
      </w:r>
      <w:r w:rsidRPr="008728AD">
        <w:rPr>
          <w:rFonts w:ascii="Arial" w:eastAsia="Calibri" w:hAnsi="Arial" w:cs="Arial"/>
          <w:sz w:val="24"/>
          <w:szCs w:val="24"/>
          <w:lang w:eastAsia="pt-BR"/>
        </w:rPr>
        <w:t>), pelo técnico credenciado da empresa e por Membro ou Servidor da DPE/PR.</w:t>
      </w:r>
    </w:p>
    <w:p w14:paraId="51A5DB9D" w14:textId="6C851EE8"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Caso o proponente opte por não realizar visita, deverá assinar a Declaração de não realização de Visita/Vistoria Técnica (Apêndice V</w:t>
      </w:r>
      <w:r w:rsidR="00F37B8C">
        <w:rPr>
          <w:rFonts w:ascii="Arial" w:eastAsia="Calibri" w:hAnsi="Arial" w:cs="Arial"/>
          <w:sz w:val="24"/>
          <w:szCs w:val="24"/>
          <w:lang w:eastAsia="pt-BR"/>
        </w:rPr>
        <w:t>II</w:t>
      </w:r>
      <w:r w:rsidRPr="008728AD">
        <w:rPr>
          <w:rFonts w:ascii="Arial" w:eastAsia="Calibri" w:hAnsi="Arial" w:cs="Arial"/>
          <w:sz w:val="24"/>
          <w:szCs w:val="24"/>
          <w:lang w:eastAsia="pt-BR"/>
        </w:rPr>
        <w:t>), assumindo responsabilidade pelo pleno conhecimento do objeto e condições para a correta prestação do serviço.</w:t>
      </w:r>
    </w:p>
    <w:p w14:paraId="62E6EA2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visita/vistoria, realizada pela empresa, deverá ser agendada previamente ao envio da proposta e realizada com o acompanhamento de representante da DPE/PR, a ser indicado.</w:t>
      </w:r>
    </w:p>
    <w:p w14:paraId="4FB2BFE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Todos os custos associados às eventuais visitas/vistorias e inspeções serão de inteira responsabilidade dos proponentes.</w:t>
      </w:r>
    </w:p>
    <w:p w14:paraId="1777D410"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RELAÇÃO DOS MATERIAIS, EQUIPAMENTOS, EPI E UNIFORMES </w:t>
      </w:r>
    </w:p>
    <w:p w14:paraId="6B0F1B90"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empresa contratada deverá fornecer os produtos relacionados no Apêndice 3, sem ônus para a DPE/PR. </w:t>
      </w:r>
    </w:p>
    <w:p w14:paraId="3DA15488"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As relações de produtos e materiais contidas em apêndice são básicas, devendo a contratada fornecer todos os materiais e equipamentos, incluindo outros não previstos neste documento, nas quantidades necessárias para a perfeita execução dos serviços, sempre que solicitado pela DPE/PR. </w:t>
      </w:r>
    </w:p>
    <w:p w14:paraId="7134AA90"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Devido às peculiaridades de cada sede da Defensoria, a quantidade de materiais e equipamentos se darão após entendimento entre a empresa contratada e o responsável pela contratação, identificando o quantitativo necessário para a perfeita execução do contrato.</w:t>
      </w:r>
    </w:p>
    <w:p w14:paraId="0C804942"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deverão ser repostos sempre que os mesmos estiverem em seu término, devendo para tanto, ser feita a estimativa de uso por parte da empresa contratada para que a Defensoria Pública não seja prejudicada por eventual falta.</w:t>
      </w:r>
    </w:p>
    <w:p w14:paraId="30870EAB"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fornecimento de todos os materiais, equipamentos, ferramentas e utensílios necessários ao suporte à perfeita execução dos serviços, serão de responsabilidade da contratada, não cabendo a Defensoria nenhum ônus referente a manutenção, substituição ou necessidades de aumento na quantidade ou capacidade dos equipamentos, ferramentas e utensílios, que se fizerem necessários após a implementação dos serviços.</w:t>
      </w:r>
    </w:p>
    <w:p w14:paraId="484A779C"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e equipamentos de limpeza devem cumprir os seus objetivos, atender as normas de qualidade e de segurança.</w:t>
      </w:r>
    </w:p>
    <w:p w14:paraId="6BDB6C11"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de limpeza deverão ser entregues nas sedes da Defensoria, após agendamento de dia e horário com o responsável, em quantidades suficientes para atender as necessidades das sedes.</w:t>
      </w:r>
    </w:p>
    <w:p w14:paraId="5BCDC48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seguintes materiais deverão ser fornecidos pela contratada não necessariamente todos desta listagem: </w:t>
      </w:r>
    </w:p>
    <w:p w14:paraId="7FFA6981" w14:textId="77777777" w:rsidR="008728AD" w:rsidRPr="008728AD" w:rsidRDefault="008728AD" w:rsidP="008728AD">
      <w:pPr>
        <w:numPr>
          <w:ilvl w:val="0"/>
          <w:numId w:val="8"/>
        </w:numPr>
        <w:suppressAutoHyphens w:val="0"/>
        <w:spacing w:after="160" w:line="360" w:lineRule="auto"/>
        <w:contextualSpacing/>
        <w:rPr>
          <w:rFonts w:ascii="Arial" w:eastAsia="Calibri" w:hAnsi="Arial" w:cs="Arial"/>
          <w:sz w:val="24"/>
          <w:szCs w:val="24"/>
          <w:lang w:eastAsia="pt-BR"/>
        </w:rPr>
      </w:pPr>
      <w:r w:rsidRPr="008728AD">
        <w:rPr>
          <w:rFonts w:ascii="Arial" w:eastAsia="Calibri" w:hAnsi="Arial" w:cs="Arial"/>
          <w:sz w:val="24"/>
          <w:szCs w:val="24"/>
          <w:lang w:eastAsia="pt-BR"/>
        </w:rPr>
        <w:t>Multiuso,</w:t>
      </w:r>
    </w:p>
    <w:p w14:paraId="44AE659C"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Desinfetante líquido para uso geral: desinfeta, desodoriza, limpa,</w:t>
      </w:r>
    </w:p>
    <w:p w14:paraId="717CF34D"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Detergente líquido neutro,</w:t>
      </w:r>
    </w:p>
    <w:p w14:paraId="618EC4CF"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Água Sanitária à base de hipoclorito de sódio e água, em embalagem individual, em plástico,</w:t>
      </w:r>
    </w:p>
    <w:p w14:paraId="3D213282"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Esponja dupla face,</w:t>
      </w:r>
    </w:p>
    <w:p w14:paraId="3D9B81FD"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Flanela branca,</w:t>
      </w:r>
    </w:p>
    <w:p w14:paraId="11D69BCF"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Luva de borracha,</w:t>
      </w:r>
    </w:p>
    <w:p w14:paraId="7123FFF4"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Lustra móveis,</w:t>
      </w:r>
    </w:p>
    <w:p w14:paraId="0D1F36D8"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Limpa alumínio,</w:t>
      </w:r>
    </w:p>
    <w:p w14:paraId="0187B20C"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Limpa porcelanato,</w:t>
      </w:r>
    </w:p>
    <w:p w14:paraId="4DC624F7"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Escova limpa garrafas térmicas,</w:t>
      </w:r>
    </w:p>
    <w:p w14:paraId="4584F0D2"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Pano de prato,</w:t>
      </w:r>
    </w:p>
    <w:p w14:paraId="18178C79"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Pedra sanitária,</w:t>
      </w:r>
    </w:p>
    <w:p w14:paraId="5A74ABD0"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Espanador de pó,</w:t>
      </w:r>
    </w:p>
    <w:p w14:paraId="48F02AB2"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Luva de segurança tricotada em fios de algodão e poliéster com pigmentos em PVC,</w:t>
      </w:r>
    </w:p>
    <w:p w14:paraId="40A2CA3A"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Sabão em pó,</w:t>
      </w:r>
    </w:p>
    <w:p w14:paraId="4034EB90"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Sabão em barra,</w:t>
      </w:r>
    </w:p>
    <w:p w14:paraId="493DBAA5"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Sapólio Líquido / Saponáceo em pó,</w:t>
      </w:r>
    </w:p>
    <w:p w14:paraId="602E22C8"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Sacos de lixo de 30 L,</w:t>
      </w:r>
    </w:p>
    <w:p w14:paraId="64F94080"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Sacos de lixo de 60 L,</w:t>
      </w:r>
    </w:p>
    <w:p w14:paraId="492C5347"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 xml:space="preserve">Sacos de Lixo de 100 L </w:t>
      </w:r>
    </w:p>
    <w:p w14:paraId="4483B065"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Sacos alvejados,</w:t>
      </w:r>
    </w:p>
    <w:p w14:paraId="0B12F839"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Limpa vidros,</w:t>
      </w:r>
    </w:p>
    <w:p w14:paraId="71C95AE7"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Ceras líquidas,</w:t>
      </w:r>
    </w:p>
    <w:p w14:paraId="54B13299"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Balde com capacidade para 08 litros ou superior,</w:t>
      </w:r>
    </w:p>
    <w:p w14:paraId="2CEEF9F7"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Rodo de borracha 40 cm,</w:t>
      </w:r>
    </w:p>
    <w:p w14:paraId="66F83F29"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Vassoura nylon com cabo,</w:t>
      </w:r>
    </w:p>
    <w:p w14:paraId="5C9BFE34"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Vassoura sanitária com cabo,</w:t>
      </w:r>
    </w:p>
    <w:p w14:paraId="677409D3"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Vassoura em Sorgo com cabo,</w:t>
      </w:r>
    </w:p>
    <w:p w14:paraId="69A9C3EF"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Escovão em piaçaba com cabo,</w:t>
      </w:r>
    </w:p>
    <w:p w14:paraId="30CE9153"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Aromatizante,</w:t>
      </w:r>
    </w:p>
    <w:p w14:paraId="7FA9ED66"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Palha de aço,</w:t>
      </w:r>
    </w:p>
    <w:p w14:paraId="35055080"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Mop seco,</w:t>
      </w:r>
    </w:p>
    <w:p w14:paraId="27EE0E73"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Mop úmido,</w:t>
      </w:r>
    </w:p>
    <w:p w14:paraId="72AD2458"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Extensor de cabo de vassoura,</w:t>
      </w:r>
    </w:p>
    <w:p w14:paraId="77584A9D"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Pá para lixo,</w:t>
      </w:r>
    </w:p>
    <w:p w14:paraId="1133529D"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Borrifador,</w:t>
      </w:r>
    </w:p>
    <w:p w14:paraId="78F501F6" w14:textId="77777777" w:rsidR="008728AD" w:rsidRPr="008728AD" w:rsidRDefault="008728AD" w:rsidP="008728AD">
      <w:pPr>
        <w:numPr>
          <w:ilvl w:val="0"/>
          <w:numId w:val="8"/>
        </w:numPr>
        <w:suppressAutoHyphens w:val="0"/>
        <w:spacing w:after="160" w:line="360" w:lineRule="auto"/>
        <w:ind w:hanging="317"/>
        <w:rPr>
          <w:rFonts w:ascii="Arial" w:eastAsia="Calibri" w:hAnsi="Arial" w:cs="Arial"/>
          <w:sz w:val="24"/>
          <w:szCs w:val="24"/>
          <w:lang w:eastAsia="pt-BR"/>
        </w:rPr>
      </w:pPr>
      <w:r w:rsidRPr="008728AD">
        <w:rPr>
          <w:rFonts w:ascii="Arial" w:eastAsia="Calibri" w:hAnsi="Arial" w:cs="Arial"/>
          <w:sz w:val="24"/>
          <w:szCs w:val="24"/>
          <w:lang w:eastAsia="pt-BR"/>
        </w:rPr>
        <w:t>Extensão elétrica.</w:t>
      </w:r>
    </w:p>
    <w:p w14:paraId="6A592BA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Para fins de estimativa de preço para composição da proposta, a relação apresentada a seguir, refere-se à quantidade estimada por cada profissional. </w:t>
      </w:r>
    </w:p>
    <w:p w14:paraId="79ECBE7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Cada profissional deverá receber um KIT de Limpeza, o qual será responsável pela sua conservação e utilização. </w:t>
      </w:r>
    </w:p>
    <w:p w14:paraId="0A53034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que eventualmente não forem utilizados pela(o) profissional no referido mês serão distribuídos entre os demais profissionais.</w:t>
      </w:r>
    </w:p>
    <w:p w14:paraId="2DB11841"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Foram adotadas, como referência para estimativa das quantidades desta contratação, as médias de consumo mensal, definidas com base em levantamento do histórico de consumo do contrato vigente. </w:t>
      </w:r>
    </w:p>
    <w:tbl>
      <w:tblPr>
        <w:tblW w:w="8595" w:type="dxa"/>
        <w:tblLayout w:type="fixed"/>
        <w:tblLook w:val="0600" w:firstRow="0" w:lastRow="0" w:firstColumn="0" w:lastColumn="0" w:noHBand="1" w:noVBand="1"/>
      </w:tblPr>
      <w:tblGrid>
        <w:gridCol w:w="1140"/>
        <w:gridCol w:w="3600"/>
        <w:gridCol w:w="1950"/>
        <w:gridCol w:w="1905"/>
      </w:tblGrid>
      <w:tr w:rsidR="008728AD" w:rsidRPr="008728AD" w14:paraId="4F453791" w14:textId="77777777" w:rsidTr="006F77C9">
        <w:tc>
          <w:tcPr>
            <w:tcW w:w="8595" w:type="dxa"/>
            <w:gridSpan w:val="4"/>
            <w:tcBorders>
              <w:top w:val="single" w:sz="6" w:space="0" w:color="434343"/>
              <w:left w:val="single" w:sz="6" w:space="0" w:color="434343"/>
              <w:bottom w:val="single" w:sz="6" w:space="0" w:color="434343"/>
              <w:right w:val="single" w:sz="6" w:space="0" w:color="434343"/>
            </w:tcBorders>
            <w:shd w:val="clear" w:color="auto" w:fill="CCCCCC"/>
            <w:vAlign w:val="center"/>
          </w:tcPr>
          <w:p w14:paraId="7DFC3333" w14:textId="79DF087B" w:rsidR="008728AD" w:rsidRPr="008728AD" w:rsidRDefault="008728AD" w:rsidP="006F77C9">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MATERIAIS DE LIMPEZA (ESTIMATIVA MENSAL POR PROFISSIONAL)</w:t>
            </w:r>
          </w:p>
        </w:tc>
      </w:tr>
      <w:tr w:rsidR="008728AD" w:rsidRPr="008728AD" w14:paraId="765DC794"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71A24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Item</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6A2C4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Descrição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32182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D67BF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Quantidade Mensal</w:t>
            </w:r>
          </w:p>
        </w:tc>
      </w:tr>
      <w:tr w:rsidR="008728AD" w:rsidRPr="008728AD" w14:paraId="007A8758"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BE82B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5A94307" w14:textId="7C554487" w:rsidR="008728AD" w:rsidRPr="008728AD" w:rsidRDefault="008728AD" w:rsidP="006F77C9">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Água Sanitária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7D454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D67CB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59F11488"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A6E3C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87E2F7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Desinfetante floral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EF3D7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1523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721D0CFD"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AD8F0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55EA4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Detergente Líquido (copeira) </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093F4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CD0A9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55CDB6F3"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882B9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FD061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Detergente Líquido (serventes)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DE753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43C44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4DB4EE57" w14:textId="77777777" w:rsidTr="006F77C9">
        <w:tc>
          <w:tcPr>
            <w:tcW w:w="1140" w:type="dxa"/>
            <w:tcBorders>
              <w:left w:val="single" w:sz="6" w:space="0" w:color="434343"/>
              <w:bottom w:val="single" w:sz="6" w:space="0" w:color="434343"/>
              <w:right w:val="single" w:sz="6" w:space="0" w:color="434343"/>
            </w:tcBorders>
            <w:shd w:val="clear" w:color="auto" w:fill="auto"/>
            <w:vAlign w:val="center"/>
          </w:tcPr>
          <w:p w14:paraId="4FF07C5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600" w:type="dxa"/>
            <w:tcBorders>
              <w:left w:val="single" w:sz="6" w:space="0" w:color="434343"/>
              <w:bottom w:val="single" w:sz="6" w:space="0" w:color="434343"/>
              <w:right w:val="single" w:sz="6" w:space="0" w:color="434343"/>
            </w:tcBorders>
            <w:shd w:val="clear" w:color="auto" w:fill="auto"/>
            <w:vAlign w:val="center"/>
          </w:tcPr>
          <w:p w14:paraId="57DEFD4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Multiuso (1 litro)</w:t>
            </w:r>
          </w:p>
        </w:tc>
        <w:tc>
          <w:tcPr>
            <w:tcW w:w="1950" w:type="dxa"/>
            <w:tcBorders>
              <w:left w:val="single" w:sz="6" w:space="0" w:color="434343"/>
              <w:bottom w:val="single" w:sz="6" w:space="0" w:color="434343"/>
              <w:right w:val="single" w:sz="6" w:space="0" w:color="434343"/>
            </w:tcBorders>
            <w:shd w:val="clear" w:color="auto" w:fill="auto"/>
            <w:vAlign w:val="center"/>
          </w:tcPr>
          <w:p w14:paraId="20A8822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7B963D2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79AF52F5"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284C1C"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FC931A"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 xml:space="preserve">Limpa Alumínio  </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A450D9"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BE46D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r w:rsidR="008728AD" w:rsidRPr="008728AD" w14:paraId="3DF7F752" w14:textId="77777777" w:rsidTr="006F77C9">
        <w:tc>
          <w:tcPr>
            <w:tcW w:w="1140" w:type="dxa"/>
            <w:tcBorders>
              <w:left w:val="single" w:sz="6" w:space="0" w:color="434343"/>
              <w:bottom w:val="single" w:sz="6" w:space="0" w:color="434343"/>
              <w:right w:val="single" w:sz="6" w:space="0" w:color="434343"/>
            </w:tcBorders>
            <w:shd w:val="clear" w:color="auto" w:fill="auto"/>
            <w:vAlign w:val="center"/>
          </w:tcPr>
          <w:p w14:paraId="560E6B9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600" w:type="dxa"/>
            <w:tcBorders>
              <w:left w:val="single" w:sz="6" w:space="0" w:color="434343"/>
              <w:bottom w:val="single" w:sz="6" w:space="0" w:color="434343"/>
              <w:right w:val="single" w:sz="6" w:space="0" w:color="434343"/>
            </w:tcBorders>
            <w:shd w:val="clear" w:color="auto" w:fill="auto"/>
            <w:vAlign w:val="center"/>
          </w:tcPr>
          <w:p w14:paraId="0242555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Vidros (500 ml)</w:t>
            </w:r>
          </w:p>
        </w:tc>
        <w:tc>
          <w:tcPr>
            <w:tcW w:w="1950" w:type="dxa"/>
            <w:tcBorders>
              <w:left w:val="single" w:sz="6" w:space="0" w:color="434343"/>
              <w:bottom w:val="single" w:sz="6" w:space="0" w:color="434343"/>
              <w:right w:val="single" w:sz="6" w:space="0" w:color="434343"/>
            </w:tcBorders>
            <w:shd w:val="clear" w:color="auto" w:fill="auto"/>
            <w:vAlign w:val="center"/>
          </w:tcPr>
          <w:p w14:paraId="45D11AD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01FF65F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30FC8B68"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D7D3E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E9A1A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Lustra Moveis (200 ml)</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EB88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DB4BE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8205716"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7CD3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BC2AE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barra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C67CD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Barra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B0224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0354F19F"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B9B78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C30D1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pó (1KG)</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D9EAD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Pacote/Caixa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124E5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2E504003"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C61E3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8188A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Aromatizante Aerosol (tipo bom ar)</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63943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3A6C0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33D7E074"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B46E5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FA8CE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Pedra Sanitária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FC265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58198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r w:rsidR="008728AD" w:rsidRPr="008728AD" w14:paraId="3BA6FCCF"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CA938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89EC7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Porcelanato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41966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32D87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76BCF16F"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3D782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3739A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Querosene (Frasco de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AC5C9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68F64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35249FF6"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8721E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15</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2BF75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geral pisos e/ou azulejos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BC20A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93D063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3FC0E79B"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195F8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D72C2F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Sapólio Cremoso (Frasco com 500ml)</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AE606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B57E7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77D1F4F"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81F96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17</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48D07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30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71162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6AC7B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785DA85C"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26F38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59C6C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60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2CA63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F1CD4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EC3CF77"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10C3C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32F0D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100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4F7D7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8D31F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1F8EB773"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FADB2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B72A1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Esponja de Aço (pacote com 6 unidades) apenas copeira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D7491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1AE34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0A21EBBB"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206C4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E6ADC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Esponja de Louça </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A621F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718C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bl>
    <w:p w14:paraId="525D1DA7"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59477CC3"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10" w:type="dxa"/>
        <w:tblLayout w:type="fixed"/>
        <w:tblLook w:val="0600" w:firstRow="0" w:lastRow="0" w:firstColumn="0" w:lastColumn="0" w:noHBand="1" w:noVBand="1"/>
      </w:tblPr>
      <w:tblGrid>
        <w:gridCol w:w="1140"/>
        <w:gridCol w:w="3615"/>
        <w:gridCol w:w="1905"/>
        <w:gridCol w:w="1950"/>
      </w:tblGrid>
      <w:tr w:rsidR="008728AD" w:rsidRPr="008728AD" w14:paraId="1E79ABD9" w14:textId="77777777" w:rsidTr="006F77C9">
        <w:trPr>
          <w:trHeight w:val="37"/>
        </w:trPr>
        <w:tc>
          <w:tcPr>
            <w:tcW w:w="861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268A30AA"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DE LIMPEZA (COPEIRA)</w:t>
            </w:r>
          </w:p>
        </w:tc>
      </w:tr>
      <w:tr w:rsidR="008728AD" w:rsidRPr="008728AD" w14:paraId="24178C4F"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C25F40"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CCF5AB"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F9454F"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E4DDA2"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688188A4"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6E813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604F5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D051B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DC7BAE"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6A534845"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63F1E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438A6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Escova de Limpeza de Garrafa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214B5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540BBE"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0AB19695"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086D8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5E0A6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C162F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FE5FE5"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0C1024B3"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EA830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B2A16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E5D24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C148BC"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06AD7133"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5C96A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0D7F2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D300B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D00DC7"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4993A16B"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DC663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49A6F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Pia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9735E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FBFFDD"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323C05C6"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A4616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3AB7D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Louça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AA944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067ED2"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15</w:t>
            </w:r>
          </w:p>
        </w:tc>
      </w:tr>
      <w:tr w:rsidR="008728AD" w:rsidRPr="008728AD" w14:paraId="7E467F79"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B63B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0F849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B5DBA9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CB2B3D"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56EABEC2"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954DA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CFD8F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C2DCC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9CE430"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5CA96BCD"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A4F09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AEC21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Rodo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5817F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9D0A86"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18225BFB"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998F5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1D87E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F272D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2C9379"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089A4750" w14:textId="77777777" w:rsidTr="001D34F1">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92F698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F116F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Silicone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0C074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803C69"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bl>
    <w:p w14:paraId="21AE8043"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40" w:type="dxa"/>
        <w:tblLayout w:type="fixed"/>
        <w:tblLook w:val="0600" w:firstRow="0" w:lastRow="0" w:firstColumn="0" w:lastColumn="0" w:noHBand="1" w:noVBand="1"/>
      </w:tblPr>
      <w:tblGrid>
        <w:gridCol w:w="1125"/>
        <w:gridCol w:w="3600"/>
        <w:gridCol w:w="1905"/>
        <w:gridCol w:w="2010"/>
      </w:tblGrid>
      <w:tr w:rsidR="008728AD" w:rsidRPr="008728AD" w14:paraId="1A527D57" w14:textId="77777777" w:rsidTr="006F77C9">
        <w:trPr>
          <w:trHeight w:val="264"/>
        </w:trPr>
        <w:tc>
          <w:tcPr>
            <w:tcW w:w="864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3E7B46A8"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DE LIMPEZA (SERVENTE DE LIMPEZA)</w:t>
            </w:r>
          </w:p>
        </w:tc>
      </w:tr>
      <w:tr w:rsidR="008728AD" w:rsidRPr="008728AD" w14:paraId="4D3B73E2"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9F3211"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50B09C"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9422DF"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B0A8274"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40422C09"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D97EF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E925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41EA1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BEF177"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5F8ADBC4"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A02BE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C07C6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716C8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5E8E6D"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99DB72F"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1DC4E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17651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8E5D1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96934D"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5618FE27"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8941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93FAD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0A9C8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2427D6"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7B381571"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DB0DF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B3708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Flanela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EFF26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336F0D"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00BDF528"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9B9A7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980CDC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62EDE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4DDA55"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65A0D105"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2729FD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6A468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1FBAE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5352EB"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52A302CC"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7F89E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8D9472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28B181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279599"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72E0700E"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AF1B6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BA5F3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Rodo Limpa Vidro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E26D1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7FA4C2"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0219D581" w14:textId="77777777" w:rsidTr="001D34F1">
        <w:trPr>
          <w:trHeight w:val="355"/>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37B12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94574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MOP Seco e Úmido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E4E90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CD82A5"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47E43EF5" w14:textId="77777777" w:rsidTr="001D34F1">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20560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9061A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Sanitária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8FEDC6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59E648"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27C2B8E5" w14:textId="77777777" w:rsidTr="001D34F1">
        <w:trPr>
          <w:trHeight w:val="264"/>
        </w:trPr>
        <w:tc>
          <w:tcPr>
            <w:tcW w:w="1125" w:type="dxa"/>
            <w:tcBorders>
              <w:left w:val="single" w:sz="6" w:space="0" w:color="434343"/>
              <w:bottom w:val="single" w:sz="6" w:space="0" w:color="434343"/>
              <w:right w:val="single" w:sz="6" w:space="0" w:color="434343"/>
            </w:tcBorders>
            <w:shd w:val="clear" w:color="auto" w:fill="auto"/>
            <w:vAlign w:val="center"/>
          </w:tcPr>
          <w:p w14:paraId="1A501EF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12</w:t>
            </w:r>
          </w:p>
        </w:tc>
        <w:tc>
          <w:tcPr>
            <w:tcW w:w="3600" w:type="dxa"/>
            <w:tcBorders>
              <w:left w:val="single" w:sz="6" w:space="0" w:color="434343"/>
              <w:bottom w:val="single" w:sz="6" w:space="0" w:color="434343"/>
              <w:right w:val="single" w:sz="6" w:space="0" w:color="434343"/>
            </w:tcBorders>
            <w:shd w:val="clear" w:color="auto" w:fill="auto"/>
            <w:vAlign w:val="center"/>
          </w:tcPr>
          <w:p w14:paraId="0EBFA02D"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Desentupidor de Vaso Sanitário</w:t>
            </w:r>
          </w:p>
        </w:tc>
        <w:tc>
          <w:tcPr>
            <w:tcW w:w="1905" w:type="dxa"/>
            <w:tcBorders>
              <w:left w:val="single" w:sz="6" w:space="0" w:color="434343"/>
              <w:bottom w:val="single" w:sz="6" w:space="0" w:color="434343"/>
              <w:right w:val="single" w:sz="6" w:space="0" w:color="434343"/>
            </w:tcBorders>
            <w:shd w:val="clear" w:color="auto" w:fill="auto"/>
            <w:vAlign w:val="center"/>
          </w:tcPr>
          <w:p w14:paraId="6870A0A8"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010" w:type="dxa"/>
            <w:tcBorders>
              <w:left w:val="single" w:sz="6" w:space="0" w:color="434343"/>
              <w:bottom w:val="single" w:sz="6" w:space="0" w:color="434343"/>
              <w:right w:val="single" w:sz="6" w:space="0" w:color="434343"/>
            </w:tcBorders>
            <w:shd w:val="clear" w:color="auto" w:fill="auto"/>
            <w:vAlign w:val="center"/>
          </w:tcPr>
          <w:p w14:paraId="43D043B8"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bl>
    <w:p w14:paraId="743BF4DE"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70" w:type="dxa"/>
        <w:tblLayout w:type="fixed"/>
        <w:tblLook w:val="0600" w:firstRow="0" w:lastRow="0" w:firstColumn="0" w:lastColumn="0" w:noHBand="1" w:noVBand="1"/>
      </w:tblPr>
      <w:tblGrid>
        <w:gridCol w:w="1125"/>
        <w:gridCol w:w="3765"/>
        <w:gridCol w:w="1800"/>
        <w:gridCol w:w="1980"/>
      </w:tblGrid>
      <w:tr w:rsidR="008728AD" w:rsidRPr="008728AD" w14:paraId="682BA8E4" w14:textId="77777777" w:rsidTr="006F77C9">
        <w:trPr>
          <w:trHeight w:val="264"/>
        </w:trPr>
        <w:tc>
          <w:tcPr>
            <w:tcW w:w="867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3B2DD405"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(AUXILIAR DE SERVIÇOS GERAIS)</w:t>
            </w:r>
          </w:p>
        </w:tc>
      </w:tr>
      <w:tr w:rsidR="008728AD" w:rsidRPr="008728AD" w14:paraId="7FE5E764"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FB344D"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126961"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618E5F"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9FAE12"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741340A9"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EAD50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FB1E0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em Sorgo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BB93A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5B1C9F2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17761B91"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A47FE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CB284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2D49BC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0168404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r w:rsidR="008728AD" w:rsidRPr="008728AD" w14:paraId="51E4B469"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0C394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FD651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Lã forrada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1B155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620E191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r w:rsidR="008728AD" w:rsidRPr="008728AD" w14:paraId="3AECFA0B"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DE9F71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B7EF4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Flanela Branca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62BDF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011FC59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r>
    </w:tbl>
    <w:p w14:paraId="304141F4"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528BF74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equipamentos apresentados a seguir </w:t>
      </w:r>
      <w:r w:rsidRPr="008728AD">
        <w:rPr>
          <w:rFonts w:ascii="Arial" w:eastAsia="Calibri" w:hAnsi="Arial" w:cs="Arial"/>
          <w:b/>
          <w:sz w:val="24"/>
          <w:szCs w:val="24"/>
          <w:u w:val="single"/>
          <w:lang w:eastAsia="pt-BR"/>
        </w:rPr>
        <w:t>podem vir a ser solicitados</w:t>
      </w:r>
      <w:r w:rsidRPr="008728AD">
        <w:rPr>
          <w:rFonts w:ascii="Arial" w:eastAsia="Calibri" w:hAnsi="Arial" w:cs="Arial"/>
          <w:sz w:val="24"/>
          <w:szCs w:val="24"/>
          <w:lang w:eastAsia="pt-BR"/>
        </w:rPr>
        <w:t xml:space="preserve"> pela DPE/PR à contratada, considerando as peculiaridades de cada sede: </w:t>
      </w:r>
    </w:p>
    <w:p w14:paraId="5E9AE74A"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Aspirador de pó e água, com seus utensílios e refis;</w:t>
      </w:r>
    </w:p>
    <w:p w14:paraId="77A7E310"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Cabo telescópio ajustável de até 10 metros para encaixe de mangueira;</w:t>
      </w:r>
    </w:p>
    <w:p w14:paraId="7EBECD34"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Escada de 06 degraus;</w:t>
      </w:r>
    </w:p>
    <w:p w14:paraId="78D32F69"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Lavadora de alta pressão para lavagem de áreas externas;</w:t>
      </w:r>
    </w:p>
    <w:p w14:paraId="58CEC229"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Placa sinalizadora “Piso Molhado”;</w:t>
      </w:r>
    </w:p>
    <w:p w14:paraId="0EFB71D8"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Enceradeira, para manutenção de pisos, com escova de nylon e de pêlo. </w:t>
      </w:r>
    </w:p>
    <w:p w14:paraId="5F4B21DD" w14:textId="77777777" w:rsidR="008728AD" w:rsidRPr="008728AD" w:rsidRDefault="008728AD" w:rsidP="008728AD">
      <w:pPr>
        <w:numPr>
          <w:ilvl w:val="0"/>
          <w:numId w:val="9"/>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Rodo com cabo maior, reforçado, para áreas de grande extensão (térreo, mezanino e estacionamento interno, externo. </w:t>
      </w:r>
    </w:p>
    <w:p w14:paraId="605F168A" w14:textId="77777777" w:rsidR="008728AD" w:rsidRPr="008728AD" w:rsidRDefault="008728AD" w:rsidP="008728AD">
      <w:pPr>
        <w:widowControl w:val="0"/>
        <w:numPr>
          <w:ilvl w:val="0"/>
          <w:numId w:val="9"/>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Mangueiras de Jardins, com no mínimo 100 metros de comprimento.</w:t>
      </w:r>
    </w:p>
    <w:p w14:paraId="3AF0A49E" w14:textId="77777777" w:rsidR="008728AD" w:rsidRPr="008728AD" w:rsidRDefault="008728AD" w:rsidP="008728AD">
      <w:pPr>
        <w:widowControl w:val="0"/>
        <w:numPr>
          <w:ilvl w:val="0"/>
          <w:numId w:val="9"/>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Acessórios de limpeza de vidros, contendo rodos, flanelas e bastão de 5 metros.</w:t>
      </w:r>
    </w:p>
    <w:p w14:paraId="3CE81E3C" w14:textId="77777777" w:rsidR="008728AD" w:rsidRPr="008728AD" w:rsidRDefault="008728AD" w:rsidP="008728AD">
      <w:pPr>
        <w:widowControl w:val="0"/>
        <w:numPr>
          <w:ilvl w:val="0"/>
          <w:numId w:val="9"/>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Carrinho para servir café, com rodinhas.</w:t>
      </w:r>
    </w:p>
    <w:p w14:paraId="2FDCBFA9" w14:textId="77777777" w:rsidR="008728AD" w:rsidRPr="008728AD" w:rsidRDefault="008728AD" w:rsidP="008728AD">
      <w:pPr>
        <w:widowControl w:val="0"/>
        <w:numPr>
          <w:ilvl w:val="0"/>
          <w:numId w:val="9"/>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Demais equipamentos necessários à execução dos serviços. </w:t>
      </w:r>
    </w:p>
    <w:p w14:paraId="42B18465" w14:textId="77777777" w:rsidR="008728AD" w:rsidRPr="008728AD" w:rsidRDefault="008728AD" w:rsidP="008728AD">
      <w:pPr>
        <w:widowControl w:val="0"/>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12.13.1 A eventual alocação de equipamentos não gerará ônus adicionais à DPE/PR.</w:t>
      </w:r>
    </w:p>
    <w:p w14:paraId="2F30F3E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Equipamentos quebrados ou que não apresentem segurança aos funcionários deverão ser substituídos.</w:t>
      </w:r>
    </w:p>
    <w:p w14:paraId="0409BD4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Todos os equipamentos deverão ser mantidos em perfeito estado de conservação e funcionamento, com seus acessórios e produtos.</w:t>
      </w:r>
    </w:p>
    <w:p w14:paraId="04AE6CB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Em relação aos </w:t>
      </w:r>
      <w:r w:rsidRPr="008728AD">
        <w:rPr>
          <w:rFonts w:ascii="Arial" w:eastAsia="Calibri" w:hAnsi="Arial" w:cs="Arial"/>
          <w:b/>
          <w:sz w:val="24"/>
          <w:szCs w:val="24"/>
          <w:u w:val="single"/>
          <w:lang w:eastAsia="pt-BR"/>
        </w:rPr>
        <w:t>Equipamentos de Proteção Individual (EPI)</w:t>
      </w:r>
      <w:r w:rsidRPr="008728AD">
        <w:rPr>
          <w:rFonts w:ascii="Arial" w:eastAsia="Calibri" w:hAnsi="Arial" w:cs="Arial"/>
          <w:sz w:val="24"/>
          <w:szCs w:val="24"/>
          <w:lang w:eastAsia="pt-BR"/>
        </w:rPr>
        <w:t xml:space="preserve"> a empresa deverá adquirir o tipo adequado para cada profissional, contendo pelo menos:</w:t>
      </w:r>
    </w:p>
    <w:p w14:paraId="328E4762" w14:textId="77777777" w:rsidR="008728AD" w:rsidRPr="008728AD" w:rsidRDefault="008728AD" w:rsidP="008728AD">
      <w:pPr>
        <w:numPr>
          <w:ilvl w:val="0"/>
          <w:numId w:val="1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Bota de Borracha e/ou botina de segurança;</w:t>
      </w:r>
    </w:p>
    <w:p w14:paraId="17554156" w14:textId="77777777" w:rsidR="008728AD" w:rsidRPr="008728AD" w:rsidRDefault="008728AD" w:rsidP="008728AD">
      <w:pPr>
        <w:numPr>
          <w:ilvl w:val="0"/>
          <w:numId w:val="1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Luvas de borracha e vaqueta;</w:t>
      </w:r>
    </w:p>
    <w:p w14:paraId="3CB845B4" w14:textId="77777777" w:rsidR="008728AD" w:rsidRPr="008728AD" w:rsidRDefault="008728AD" w:rsidP="008728AD">
      <w:pPr>
        <w:numPr>
          <w:ilvl w:val="0"/>
          <w:numId w:val="1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Capa de chuva;</w:t>
      </w:r>
    </w:p>
    <w:p w14:paraId="0456CC7B" w14:textId="77777777" w:rsidR="008728AD" w:rsidRPr="008728AD" w:rsidRDefault="008728AD" w:rsidP="008728AD">
      <w:pPr>
        <w:numPr>
          <w:ilvl w:val="0"/>
          <w:numId w:val="1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Outros equipamentos necessários para a execução dos serviços os profissionais com segurança</w:t>
      </w:r>
    </w:p>
    <w:p w14:paraId="10EF461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itens “Uniforme” e “EPIs”, são de obrigação permanente, não podendo a contratada deixar de fornecer na quantidade exigida, para a boa prestação dos serviços. </w:t>
      </w:r>
    </w:p>
    <w:p w14:paraId="46612ED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empresa deverá fornecer ao empregado somente EPI aprovado pelo Ministério do Trabalho e de empresas cadastradas no DNSST/MTA;</w:t>
      </w:r>
    </w:p>
    <w:p w14:paraId="194F787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Treinar o trabalhador sobre o seu uso adequado;</w:t>
      </w:r>
    </w:p>
    <w:p w14:paraId="18CDAFE6"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Tornar obrigatório o seu uso;</w:t>
      </w:r>
    </w:p>
    <w:p w14:paraId="25E1BA4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Substituí-lo, imediatamente, quando danificado ou extraviado;</w:t>
      </w:r>
    </w:p>
    <w:p w14:paraId="5FB4510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Responsabilizar-se pela sua higienização e manutenção periódica;</w:t>
      </w:r>
    </w:p>
    <w:p w14:paraId="2395FAA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Comunicar ao MTA qualquer irregularidade observada no EPI.</w:t>
      </w:r>
    </w:p>
    <w:p w14:paraId="4BBC879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profissional deverá usá-lo apenas para a finalidade a que se destina; responsabilizar-se por sua guarda e conservação e comunicar ao empregador qualquer alteração que o torne impróprio para uso.</w:t>
      </w:r>
    </w:p>
    <w:p w14:paraId="1AAB9AC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Quanto aos </w:t>
      </w:r>
      <w:r w:rsidRPr="008728AD">
        <w:rPr>
          <w:rFonts w:ascii="Arial" w:eastAsia="Calibri" w:hAnsi="Arial" w:cs="Arial"/>
          <w:b/>
          <w:sz w:val="24"/>
          <w:szCs w:val="24"/>
          <w:u w:val="single"/>
          <w:lang w:eastAsia="pt-BR"/>
        </w:rPr>
        <w:t>uniformes,</w:t>
      </w:r>
      <w:r w:rsidRPr="008728AD">
        <w:rPr>
          <w:rFonts w:ascii="Arial" w:eastAsia="Calibri" w:hAnsi="Arial" w:cs="Arial"/>
          <w:sz w:val="24"/>
          <w:szCs w:val="24"/>
          <w:lang w:eastAsia="pt-BR"/>
        </w:rPr>
        <w:t xml:space="preserve"> será de exclusiva responsabilidade da empresa contratada o fornecimento dos conjuntos de uniformes e EPI, de acordo com as normas estabelecidas pelo Ministério do Trabalho, a todos os prestadores de serviços que estiverem nos horários e locais de trabalho especificados neste documento.</w:t>
      </w:r>
    </w:p>
    <w:p w14:paraId="445DB11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primeiro conjunto de uniforme deverá ser entregue aos empregados em até 24 horas antes do início da prestação dos serviços, devendo ser substituído o conjunto completo de uniforme a cada 01 (um) ano, a partir da data de início da execução dos serviços, independentemente da data de entrega destes.</w:t>
      </w:r>
    </w:p>
    <w:p w14:paraId="595F8F4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 item do conjunto de uniforme deverá ser substituído a qualquer época, no </w:t>
      </w:r>
      <w:r w:rsidRPr="008728AD">
        <w:rPr>
          <w:rFonts w:ascii="Arial" w:eastAsia="Calibri" w:hAnsi="Arial" w:cs="Arial"/>
          <w:sz w:val="24"/>
          <w:szCs w:val="24"/>
          <w:u w:val="single"/>
          <w:lang w:eastAsia="pt-BR"/>
        </w:rPr>
        <w:t>prazo máximo de 03 dias úteis</w:t>
      </w:r>
      <w:r w:rsidRPr="008728AD">
        <w:rPr>
          <w:rFonts w:ascii="Arial" w:eastAsia="Calibri" w:hAnsi="Arial" w:cs="Arial"/>
          <w:sz w:val="24"/>
          <w:szCs w:val="24"/>
          <w:lang w:eastAsia="pt-BR"/>
        </w:rPr>
        <w:t>, sempre que não atenderem às condições mínimas de apresentação.</w:t>
      </w:r>
    </w:p>
    <w:p w14:paraId="420975E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uniformes deverão ser entregues aos empregados mediante recibo (relação nominal), cuja cópia deverá ser entregue à contratante, sempre que solicitado pela fiscalização.</w:t>
      </w:r>
    </w:p>
    <w:p w14:paraId="7FFD258F"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As peças devem ser confeccionadas com tecido, coloração e material de alta durabilidade e conforto, devendo possuir a logomarca da empresa contratada.</w:t>
      </w:r>
    </w:p>
    <w:p w14:paraId="2D96EED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deverá manter seu pessoal uniformizado, identificando-os com nome e fotografia recente através de crachás, contendo o nome da empresa de modo legível.</w:t>
      </w:r>
    </w:p>
    <w:p w14:paraId="125471D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se obriga a fornecer uniformes apropriados às funcionárias gestantes, substituindo-os sempre que necessário.</w:t>
      </w:r>
    </w:p>
    <w:p w14:paraId="4C9F00A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será permitido que os prestadores do serviço executem as tarefas com uniformes descorados (fora do padrão dos demais), rasgados ou sujos, bem como calçados deteriorados, sujos, furados ou rasgados, cabendo à contratada fiscalizar e zelar pela aplicação dessas regras. A substituição deverá ser imediata, a partir da notificação do fiscal do contrato.</w:t>
      </w:r>
    </w:p>
    <w:p w14:paraId="0AE889B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Na composição dos uniformes não serão aceitas as seguintes peças de vestuário: sandália, tênis, chinelos e bermudas.</w:t>
      </w:r>
    </w:p>
    <w:p w14:paraId="15F902A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Deverão ser entregues aos funcionários:</w:t>
      </w:r>
    </w:p>
    <w:tbl>
      <w:tblPr>
        <w:tblW w:w="9206" w:type="dxa"/>
        <w:tblLayout w:type="fixed"/>
        <w:tblLook w:val="0600" w:firstRow="0" w:lastRow="0" w:firstColumn="0" w:lastColumn="0" w:noHBand="1" w:noVBand="1"/>
      </w:tblPr>
      <w:tblGrid>
        <w:gridCol w:w="870"/>
        <w:gridCol w:w="4455"/>
        <w:gridCol w:w="1755"/>
        <w:gridCol w:w="2126"/>
      </w:tblGrid>
      <w:tr w:rsidR="008728AD" w:rsidRPr="008728AD" w14:paraId="34126356" w14:textId="77777777" w:rsidTr="001D34F1">
        <w:trPr>
          <w:trHeight w:val="264"/>
        </w:trPr>
        <w:tc>
          <w:tcPr>
            <w:tcW w:w="9206"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0CE7CF8F"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UNIFORME</w:t>
            </w:r>
          </w:p>
        </w:tc>
      </w:tr>
      <w:tr w:rsidR="008728AD" w:rsidRPr="008728AD" w14:paraId="5EE82C72"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079B189"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9C9FB3"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EA76214"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6A811E"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 xml:space="preserve">Quantidade Anual </w:t>
            </w:r>
          </w:p>
        </w:tc>
      </w:tr>
      <w:tr w:rsidR="008728AD" w:rsidRPr="008728AD" w14:paraId="33BA1894"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BFDF55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BAFCD4" w14:textId="77777777" w:rsidR="008728AD" w:rsidRPr="008728AD" w:rsidRDefault="008728AD" w:rsidP="008728AD">
            <w:pPr>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Calça (todos os profissionais)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82172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BEE73F"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3B3C9F98"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4DC48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7A2673" w14:textId="77777777" w:rsidR="008728AD" w:rsidRPr="008728AD" w:rsidRDefault="008728AD" w:rsidP="008728AD">
            <w:pPr>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Camisa manga longa (copeira, recepção, portaria)</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021B95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D0BF03"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06CA2BD"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C36B5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F93894" w14:textId="77777777" w:rsidR="008728AD" w:rsidRPr="008728AD" w:rsidRDefault="008728AD" w:rsidP="008728AD">
            <w:pPr>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Camisa manga curta (copeira, recepção, portaria)</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FC4F0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714B91"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7C8F0A69"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ABF4D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DBCCB2" w14:textId="77777777" w:rsidR="008728AD" w:rsidRPr="008728AD" w:rsidRDefault="008728AD" w:rsidP="008728AD">
            <w:pPr>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Sapato social (copa,recepção, portaria)</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48892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C38341" w14:textId="77777777" w:rsidR="008728AD" w:rsidRPr="008728AD" w:rsidRDefault="008728AD" w:rsidP="001D34F1">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607C099"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8F4805"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6</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CAB49F"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Colete (copeira)</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7FF235"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7BA8CE"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51AA96A1"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749EA7"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7</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F723D1"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Touca para cabelo (copeira)</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25D6C7"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AD7693"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4E88A1DA"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61854B"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8</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4349D0"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Capa de chuva (auxiliar de serviços gerais)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7399E9"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DE46878"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4576A43F"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B6155D"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9</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5E8393"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Tênis ou Botina de Segurança (auxiliar de serviços gerais e serventes)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EA82BB"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A62218"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0A20279F"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87E132"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10</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D732FA"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Camiseta de algodão manga curta(auxiliar de serviços gerais e serventes)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CB6561"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FD1BCB"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3C38657A"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9CAF65"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11</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0164BF"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Camiseta de algodão manga longa(auxiliar de serviços gerais e serventes)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82CFEC"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6F7716"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73343A64"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99D508"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12</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8E7A55"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Avental (serventes)</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F7F455"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653879"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56E10FC8" w14:textId="77777777" w:rsidTr="001D34F1">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B116A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13</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BDBB2F" w14:textId="77777777" w:rsidR="008728AD" w:rsidRPr="008728AD" w:rsidRDefault="008728AD" w:rsidP="008728AD">
            <w:pPr>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Crachá de Identificação com logomarca, nome, cargo)</w:t>
            </w:r>
          </w:p>
        </w:tc>
        <w:tc>
          <w:tcPr>
            <w:tcW w:w="17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C2E9B8"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126"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8D040B" w14:textId="77777777" w:rsidR="008728AD" w:rsidRPr="008728AD" w:rsidRDefault="008728AD" w:rsidP="001D34F1">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bl>
    <w:p w14:paraId="13275A2E"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67BB471D"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QUALIFICAÇÕES DOS PROFISSIONAIS </w:t>
      </w:r>
    </w:p>
    <w:p w14:paraId="16A40A6A" w14:textId="77777777" w:rsidR="008728AD" w:rsidRPr="008728AD" w:rsidRDefault="008728AD" w:rsidP="008728AD">
      <w:pPr>
        <w:numPr>
          <w:ilvl w:val="0"/>
          <w:numId w:val="7"/>
        </w:numPr>
        <w:suppressAutoHyphens w:val="0"/>
        <w:spacing w:after="160" w:line="276"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Idade mínima de 18 (dezoito) anos;</w:t>
      </w:r>
    </w:p>
    <w:p w14:paraId="2E30470C" w14:textId="77777777" w:rsidR="008728AD" w:rsidRPr="008728AD" w:rsidRDefault="008728AD" w:rsidP="008728AD">
      <w:pPr>
        <w:numPr>
          <w:ilvl w:val="0"/>
          <w:numId w:val="7"/>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Escolaridade: ensino fundamental completo;</w:t>
      </w:r>
    </w:p>
    <w:p w14:paraId="0D22563A" w14:textId="77777777" w:rsidR="008728AD" w:rsidRPr="008728AD" w:rsidRDefault="008728AD" w:rsidP="008728AD">
      <w:pPr>
        <w:numPr>
          <w:ilvl w:val="0"/>
          <w:numId w:val="7"/>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Experiência de, no mínimo, 6 (seis) meses;</w:t>
      </w:r>
    </w:p>
    <w:p w14:paraId="7952B1C1" w14:textId="77777777" w:rsidR="008728AD" w:rsidRPr="008728AD" w:rsidRDefault="008728AD" w:rsidP="008728AD">
      <w:pPr>
        <w:numPr>
          <w:ilvl w:val="0"/>
          <w:numId w:val="7"/>
        </w:numPr>
        <w:suppressAutoHyphens w:val="0"/>
        <w:spacing w:after="160" w:line="276"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Estar quite com as obrigações militares e eleitorais.</w:t>
      </w:r>
    </w:p>
    <w:p w14:paraId="747A2C46" w14:textId="77777777" w:rsidR="008728AD" w:rsidRPr="008728AD" w:rsidRDefault="008728AD" w:rsidP="008728AD">
      <w:pPr>
        <w:numPr>
          <w:ilvl w:val="0"/>
          <w:numId w:val="7"/>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Os profissionais deverão possuir, organização; capacidade para o desenvolvimento das atividades; responsabilidade; zelo e cuidado na execução dos serviços; polidez, postura ética e discrição compatível com as atividades desenvolvidas;</w:t>
      </w:r>
    </w:p>
    <w:p w14:paraId="0E0180AE" w14:textId="77777777" w:rsidR="008728AD" w:rsidRPr="008728AD" w:rsidRDefault="008728AD" w:rsidP="008728AD">
      <w:pPr>
        <w:numPr>
          <w:ilvl w:val="0"/>
          <w:numId w:val="7"/>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Os profissionais deverão usar crachá, uniforme e equipamentos de segurança individual; cumprir os horários estabelecidos na entrada e saída do serviço; executar a limpeza e conservação dos equipamentos e das áreas que lhe forem atribuídas, conforme a técnica e rotinas adotadas pela Instituição, dentro do tempo previsto para cada tarefa; comunicar à supervisão ou coordenação do serviço qualquer problema que venha a interferir na atividade ou na qualidade do serviço de higiene e limpeza; zelar pelo patrimônio da área sob sua responsabilidade;  promover a qualidade dos serviços prestados, dentre outras atribuições; ter higiene no local de trabalho; manter asseio e higiene pessoal; não fumar nos ambientes internos e externos do local de trabalho e alimentar-se em horários e locais adequados destinados para tal fim;</w:t>
      </w:r>
    </w:p>
    <w:p w14:paraId="6AB24170"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DO RECEBIMENTO</w:t>
      </w:r>
    </w:p>
    <w:p w14:paraId="538568A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comercial e demais documentos pertinentes à contratação.</w:t>
      </w:r>
    </w:p>
    <w:p w14:paraId="400D08B7"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Em se tratando de obras e serviços, será recebido provisoriamente em até 15 (quinze) dias da comunicação escrita do CONTRATADO, com duração máxima de 90 (noventa) dias.</w:t>
      </w:r>
    </w:p>
    <w:p w14:paraId="4F142ED8"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recebimento provisório poderá ser dispensado nas hipóteses previstas taxativamente no artigo 124, I, II e III da Lei n° 15.608/2007, nestes casos será feito mediante recibo, conforme parágrafo único do citado dispositivo.</w:t>
      </w:r>
    </w:p>
    <w:p w14:paraId="5455F08E"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FFA5A7D"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Fiscais de Débitos das receitas nos âmbitos municipal, estadual e federal;</w:t>
      </w:r>
    </w:p>
    <w:p w14:paraId="426E649F"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Certidão de Débitos Trabalhistas, emitida pelo Tribunal Superior do Trabalho;</w:t>
      </w:r>
    </w:p>
    <w:p w14:paraId="2017014E"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Certificado de Regularidade do FGTS – CRF.</w:t>
      </w:r>
    </w:p>
    <w:p w14:paraId="2D99C323"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7EDFD939"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6C9D52CB"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recebimento definitivo será realizado de acordo com os seguintes prazos:</w:t>
      </w:r>
    </w:p>
    <w:p w14:paraId="6A7E35F2"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Quando se tratar de obras e serviços, será realizado por servidor ou comissão designada pela autoridade competente, após o decurso do prazo de observação ou vistoria que comprove a adequação do objeto ao contratado, que não pode ultrapassar o prazo de até 90 (noventa) dias, salvo quando houver previsão expressa e justificada no edital da licitação.</w:t>
      </w:r>
    </w:p>
    <w:p w14:paraId="06E87D07"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No caso de recebimento definitivo de obras, compras ou serviços cujo valor supere do objeto R$ 176.000,00 (cento e setenta e seis mil reais), deverá ser designada comissão específica pela autoridade competente, composta por, no mínimo, 03 (três) membros, que elaborará termo circunstanciado para esse fim.</w:t>
      </w:r>
    </w:p>
    <w:p w14:paraId="20112F8A"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4E598B3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C3F6F49" w14:textId="77777777" w:rsidR="008728AD" w:rsidRPr="008728AD" w:rsidRDefault="008728AD" w:rsidP="008728AD">
      <w:pPr>
        <w:numPr>
          <w:ilvl w:val="3"/>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objeto prestado será recusado caso apresente especificações técnicas diferentes das contidas no procedimento da contratação indicado em epígrafe, no Termo de Referência e seus apêndices e na proposta, salvo se de especificações semelhantes ou superiores, a exclusivo critério da CONTRATANTE, mediante devido procedimento interno, nos limites da discricionariedade administrativa.</w:t>
      </w:r>
    </w:p>
    <w:p w14:paraId="089D325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deverá corrigir, refazer ou substituir o objeto que apresentar quaisquer divergências com as especificações fornecidas, bem como realizar possíveis adequações necessárias, sem ônus para a CONTRATANTE.</w:t>
      </w:r>
    </w:p>
    <w:p w14:paraId="11A0FFE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recebimento definitivo do objeto fica condicionado à demonstração de cumprimento pela contratada de todas as suas obrigações assumidas, dentre as quais se inclui a apresentação dos documentos pertinentes, conforme descrito no item 14.1.3 supra, e demais documentos complementares.</w:t>
      </w:r>
    </w:p>
    <w:p w14:paraId="6885577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recebimentos provisório ou definitivo do objeto não excluem a responsabilidade da contratada pelos prejuízos resultantes da incorreta execução/prestação do objeto.</w:t>
      </w:r>
    </w:p>
    <w:p w14:paraId="5E7A672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recebimentos provisório e definitivo ficam condicionados à prestação da totalidade do objeto indicado na ordem de fornecimento/serviço, sendo vedados recebimentos fracionados decorrentes de um mesmo pedido.</w:t>
      </w:r>
    </w:p>
    <w:p w14:paraId="18D4DA21"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Caso a prestação do objeto seja estipulada de forma parcelada, os recebimentos provisório e definitivo serão efetuados apenas por ocasião da entrega da última parcela, quando, então, serão adotadas as medidas destinadas ao pagamento dos serviços, desde que observadas as demais condições do procedimento da contratação indicado em epígrafe, do Termo de Referência e seus apêndices e da proposta.</w:t>
      </w:r>
    </w:p>
    <w:p w14:paraId="38C0E0FB"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DAS VEDAÇÕES</w:t>
      </w:r>
    </w:p>
    <w:p w14:paraId="5A83D17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será admitida a subcontratação do objeto licitatório.</w:t>
      </w:r>
    </w:p>
    <w:p w14:paraId="0E081C6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será permitida a participação de interessados constituídos sob a forma de consórcio.</w:t>
      </w:r>
    </w:p>
    <w:p w14:paraId="683732A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poderão participar também, direta ou indiretamente, empresas que se encontrem sob falência, dissolução, recuperação judicial ou extrajudicial, inclusive empresas com plano de recuperação acolhido judicialmente, e empresas em recuperação extrajudicial, com plano homologado judicialmente.</w:t>
      </w:r>
    </w:p>
    <w:p w14:paraId="289FEFB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Cooperativas de mão de obra também possuem restrição à participação.</w:t>
      </w:r>
    </w:p>
    <w:p w14:paraId="1ABC034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Só será admissível a fusão, cisão ou incorporação da empresa contratada com/em outra pessoa jurídica, desde que (i) sejam observados pela nova pessoa jurídica todos os requisitos de habilitação exigidos na licitação original; (ii) sejam mantidas as demais cláusulas e condições do contrato; (iii) não haja prejuízo à execução do objeto pactuado; e (iv) haja a anuência expressa da Administração à continuidade do contrato.</w:t>
      </w:r>
    </w:p>
    <w:p w14:paraId="39D7167C" w14:textId="77777777" w:rsidR="008728AD" w:rsidRPr="008728AD" w:rsidRDefault="008728AD" w:rsidP="008728AD">
      <w:pPr>
        <w:suppressAutoHyphens w:val="0"/>
        <w:spacing w:after="160" w:line="360" w:lineRule="auto"/>
        <w:ind w:left="360"/>
        <w:contextualSpacing/>
        <w:jc w:val="both"/>
        <w:rPr>
          <w:rFonts w:ascii="Arial" w:eastAsia="Calibri" w:hAnsi="Arial" w:cs="Arial"/>
          <w:sz w:val="24"/>
          <w:szCs w:val="24"/>
          <w:lang w:eastAsia="pt-BR"/>
        </w:rPr>
      </w:pPr>
    </w:p>
    <w:p w14:paraId="0B865C68"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 xml:space="preserve">DAS CLÁUSULAS GERAIS </w:t>
      </w:r>
    </w:p>
    <w:p w14:paraId="3C93AE9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empresa CONTRATADA obedecer às recomendações do Ministério do Trabalho e Emprego, com relação à segurança do trabalho;</w:t>
      </w:r>
    </w:p>
    <w:p w14:paraId="089DA22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empresa licitante deverá responsabilizar-se também pelo correto cumprimento de sua jornada e por acidentes ocorridos no exercício da atividade;</w:t>
      </w:r>
    </w:p>
    <w:p w14:paraId="2262C76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Relatar ao Contratante toda e qualquer irregularidade verificada no decorrer da prestação dos serviços;</w:t>
      </w:r>
    </w:p>
    <w:p w14:paraId="428973D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E2DF7B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Manter durante toda a vigência do Contrato, em compatibilidade com as obrigações assumidas, todas as condições de habilitação e qualificação exigidas na licitação;</w:t>
      </w:r>
    </w:p>
    <w:p w14:paraId="3485F86F"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Guardar sigilo sobre todas as informações obtidas em decorrência do cumprimento do Contrato;</w:t>
      </w:r>
    </w:p>
    <w:p w14:paraId="12988DF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Informar à Administração sobre a ocorrência de fatos que possam interferir, direta ou indiretamente, na regularidade do contrato firmado;</w:t>
      </w:r>
    </w:p>
    <w:p w14:paraId="018A4BA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Informar e manter atualizado(s) o(s) número(s) de telefone e/ou endereço eletrônico (e-mail), bem como nome da pessoa autorizada para contatos que se fizerem necessários por parte da Administração;</w:t>
      </w:r>
    </w:p>
    <w:p w14:paraId="31858EE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Responder pelos danos causados diretamente à Administração ou a terceiros, decorrentes de sua culpa ou dolo na execução do contrato, não excluindo ou reduzindo essa responsabilidade a fiscalização ou o acompanhamento pelo órgão interessado, de acordo com o inciso II, art. 120 da Lei Estadual n° 15.608/2007;</w:t>
      </w:r>
    </w:p>
    <w:p w14:paraId="6BC8EF9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Assumir danos e prejuízos que ocorram em decorrência dos serviços contratados;</w:t>
      </w:r>
    </w:p>
    <w:p w14:paraId="169C62D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Indenizar a CONTRATANTE por quaisquer danos causados, às suas instalações, móveis, utensílios ou equipamentos, por seus empregados, ficando a CONTRATANTE autorizada a descontar o valor correspondente de qualquer pagamento de direito da CONTRATADA;</w:t>
      </w:r>
    </w:p>
    <w:p w14:paraId="088982D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Constitui encargo exclusivo da contratada o recrutamento, seleção, contratação e treinamento do pessoal destinado à execução do objeto; observadas as condições estabelecidas nos Acordos e Convenções Coletivas pertinentes à categoria.</w:t>
      </w:r>
    </w:p>
    <w:p w14:paraId="1E6D41AF"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Caberá à empresa contratada preparar rigorosamente a equipe de profissionais necessária à integral e correta realização dos serviços descritos nesta especificação técnica, de modo a estarem preparados para prestação do serviço de forma adequada e suficiente, tanto quanto às técnicas de trabalho, às normas de segurança e ao comportamento desejado.</w:t>
      </w:r>
    </w:p>
    <w:p w14:paraId="607D864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Não será permitida a permanência ou trânsito dos empregados da empresa nas dependências da Defensoria Pública sem que os mesmos estejam devidamente uniformizados e identificados por crachá.</w:t>
      </w:r>
    </w:p>
    <w:p w14:paraId="4A962CD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empresa deverá orientar seus empregados quanto: À necessidade de tratar a todos com atenção, respeito e presteza; </w:t>
      </w:r>
    </w:p>
    <w:p w14:paraId="7E43DB8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Ao uso de aparelho celular (que só será permitido nos horários de intervalo);</w:t>
      </w:r>
    </w:p>
    <w:p w14:paraId="0C4A6BB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À proibição de uso de cigarros, cachimbos ou similares durante a jornada de trabalho; </w:t>
      </w:r>
    </w:p>
    <w:p w14:paraId="1E132E0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À proibição do uso de bebidas alcoólicas.</w:t>
      </w:r>
    </w:p>
    <w:p w14:paraId="60D8FD75"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CONDIÇÕES GERAIS DA PRESTAÇÃO DOS SERVIÇOS</w:t>
      </w:r>
    </w:p>
    <w:p w14:paraId="7F805F9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De acordo com o inciso II do Artigo 29 da Lei 8.666/93, a CONTRATADA deverá ser de ramo de atividade compatível com o objeto da licitação.</w:t>
      </w:r>
    </w:p>
    <w:p w14:paraId="7ADF5DB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não poderá divulgar quaisquer informações da DPE/PR sem prévia autorização formal.</w:t>
      </w:r>
    </w:p>
    <w:p w14:paraId="661B5B7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42900B24"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EMPRESA CONTRATADA deverá observar a LGPD (Lei Geral de Proteção de Dados), lei nº 13.709.</w:t>
      </w:r>
    </w:p>
    <w:p w14:paraId="2B083F0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disponibilizados pela contratada deverão ser de alta qualidade.</w:t>
      </w:r>
    </w:p>
    <w:p w14:paraId="7667501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de consumo deverão ser estocados no local de execução dos serviços, em quantidade suficiente ao atendimento da demanda. Para produtos concentrados, deverão ser recebidos lacrados e sua diluição deverá ser feita somente no momento da aplicação, seguindo as orientações do fabricante contida na embalagem do produto.</w:t>
      </w:r>
    </w:p>
    <w:p w14:paraId="7478DDBE"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Os materiais de consumo, equipamentos e utensílios deverão atender aos requisitos de especificidade (uso em áreas de circulação, em banheiros, em divisórias, em áreas envidraçadas, em tampos de mesa, em equipamentos de informática, etc.).</w:t>
      </w:r>
    </w:p>
    <w:p w14:paraId="5BDFBC3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materiais empregados e os serviços executados deverão obedecer a todas as normas atinentes ao objeto do Termo de Referência. </w:t>
      </w:r>
    </w:p>
    <w:p w14:paraId="3145072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possuir quadro técnico para a realização dos serviços, bem como executá-los sob orientação e responsabilidade de um profissional qualificado. </w:t>
      </w:r>
    </w:p>
    <w:p w14:paraId="4030A70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indicar formalmente Responsável Técnico, que deverá assumir, pessoal e diretamente, a execução dos serviços contratados. </w:t>
      </w:r>
    </w:p>
    <w:p w14:paraId="2584B06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fornecer TODOS os dispositivos e acessórios, peças, componentes, materiais, ferramentas, instrumentos, equipamentos e serviços essenciais ou complementares para a completa e perfeita realização dos serviços. </w:t>
      </w:r>
    </w:p>
    <w:p w14:paraId="6E7038B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disponibilizar pessoal habilitado e com conhecimento técnico dos serviços a serem executados; bem como materiais, equipamentos e ferramentas necessárias à perfeita execução dos serviços, em conformidade com as normas e determinações em vigor. </w:t>
      </w:r>
    </w:p>
    <w:p w14:paraId="623D4B8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apresentar pessoal uniformizado, além de prover os Equipamentos de Proteção Individual – EPI que se fizerem necessários. </w:t>
      </w:r>
    </w:p>
    <w:p w14:paraId="6488568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obedecer às recomendações do Ministério do Trabalho e Emprego, com relação à segurança do trabalho. Deverá responsabilizar-se também pelo correto cumprimento de sua jornada e por acidentes ocorridos no exercício da atividade. </w:t>
      </w:r>
    </w:p>
    <w:p w14:paraId="5D6C985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fornecer mão de obra especializada a fim de garantir a perfeita execução dos serviços contratados e evitar possíveis danos aos equipamentos e ao imóvel. </w:t>
      </w:r>
    </w:p>
    <w:p w14:paraId="2A1D21E4"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CONTRATADA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14:paraId="3AA9EAF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Após a finalização dos serviços, o A CONTRATADA deverá deixar o local limpo e desobstruído de objetos e resíduos desnecessários e indesejáveis, decorrentes do serviço executado.</w:t>
      </w:r>
    </w:p>
    <w:p w14:paraId="23A7D5F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serviços que apresentarem vício de qualidade e/ou que estejam em desacordo com as especificações constantes neste Termo, poderão ser rejeitados, devendo ser corrigidos ou refeitos às custas do A CONTRATADA, sem prejuízo da aplicação de eventuais penalidades legais. </w:t>
      </w:r>
    </w:p>
    <w:p w14:paraId="78C8C64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São de responsabilidade da CONTRATADA as despesas de custeio com deslocamento de equipamentos e técnicos, bem como de transporte, diárias, seguro, impostos, instalações, obras civis e mão de obra, ou quaisquer outras envolvidas, não sendo admitida cobrança adicional de quaisquer serviços acessórios. </w:t>
      </w:r>
    </w:p>
    <w:p w14:paraId="496AEE8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CONTRATADA deverá disponibilizar pessoal capaz de respeitar as normas internas da DPE/PR.</w:t>
      </w:r>
    </w:p>
    <w:p w14:paraId="264C8F93"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 xml:space="preserve">DO PREÇO </w:t>
      </w:r>
    </w:p>
    <w:p w14:paraId="622CC388"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No preço estão incluídos todos os impostos, taxas, emolumentos, contribuições fiscais e parafiscais, despesas com transporte, seguros, materiais em geral,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6A561D08"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O Imposto de Renda de Pessoa Jurídica (IRPJ) e a Contribuição Social sobre o Lucro Líquido (CSLL) que não podem ser repassados à Administração, não serão incluídos na proposta apresentada. Caso o licitante esteja no regime tributário que incluam os itens acima, o mesmo deverá prever na sua taxa de administração.</w:t>
      </w:r>
    </w:p>
    <w:p w14:paraId="04A4B9F1"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Quaisquer tributos, custos e despesas diretas ou indiretas omitidas da proposta ou incorretamente cotados serão considerados como inclusos nos preços, não sendo considerados pleitos de acréscimos, a esse título, devendo os serviços respectivos serem fornecidos à Administração sem ônus adicionais.</w:t>
      </w:r>
    </w:p>
    <w:p w14:paraId="3E7DF398"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DO PRAZO DE VIGÊNCIA E O INÍCIO DA EXECUÇÃO</w:t>
      </w:r>
    </w:p>
    <w:p w14:paraId="00F6EC0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prazo de vigência da contratação será de 12 (doze) meses (excluído o dia do termo final), contado da sua publicação no Diário Eletrônico da Defensoria Pública, podendo ser prorrogado até o limite de sessenta meses, nos termos do artigo 103, inciso II, da Lei Estadual nº 15.608/07.</w:t>
      </w:r>
    </w:p>
    <w:p w14:paraId="1BC9B24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prestação dos serviços deverá ser iniciada em até 30 dias após a celebração do contrato. </w:t>
      </w:r>
    </w:p>
    <w:p w14:paraId="23C8BFD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Este prazo poderá ser dilatado mediante requerimento formal e fundamentado da Contratada encaminhado dentro do prazo inicial, desde que aceita expressamente a justificativa pela Contratante. </w:t>
      </w:r>
    </w:p>
    <w:p w14:paraId="67752224"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O requerimento de prorrogação não interrompe a contagem do prazo.</w:t>
      </w:r>
    </w:p>
    <w:p w14:paraId="13AB9EA7"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DO PAGAMENTO</w:t>
      </w:r>
    </w:p>
    <w:p w14:paraId="39F2271D"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19D35117"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O faturamento deverá ser no CNPJ 13.950.733/0001-39 da CONTRATANTE;</w:t>
      </w:r>
    </w:p>
    <w:p w14:paraId="5ADA92C1"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Para a liberação do pagamento, o responsável pelo acompanhamento encaminhará o documento de cobrança e documentação complementar ao Departamento Financeiro que então providenciará a liquidação da obrigação.</w:t>
      </w:r>
    </w:p>
    <w:p w14:paraId="0E3CE72F"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517DAD39"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 pendência de liquidação de obrigação financeira imposta em virtude de penalidade ou inadimplência poderá gerar a retenção e/ou o desconto dos pagamentos devidos a CONTRATADA, sem que isso gere direito a acréscimos de qualquer natureza.</w:t>
      </w:r>
    </w:p>
    <w:p w14:paraId="5D6B318E"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Eventuais retenções e/ou descontos dos pagamentos serão apreciados em procedimento específico para apuração do eventual inadimplemento.</w:t>
      </w:r>
    </w:p>
    <w:p w14:paraId="74590A38"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16EA0D4B"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 DPPR fará as retenções de acordo com a legislação vigente e/ou exigirá a comprovação dos recolhimentos exigidos em lei.</w:t>
      </w:r>
    </w:p>
    <w:p w14:paraId="2C0CAEF8"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Eventuais encargos decorrentes de atrasos nas retenções de responsabilidade da DPPR serão imputáveis exclusivamente à fornecedora quando esta deixar de apresentar os documentos necessários em tempo hábil.</w:t>
      </w:r>
    </w:p>
    <w:p w14:paraId="7DA126D3"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A emissão do documento de cobrança não poderá ser conjugada, isto é, não poderá haver prestação de serviço e fornecimento de peças/materiais em um mesmo documento.</w:t>
      </w:r>
    </w:p>
    <w:p w14:paraId="2A5B587A"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Caso o objeto da contratação inclua prestação de serviços e fornecimento de peças/materiais, dois documentos de cobrança deverão ser emitidos pela empresa: um referente à prestação de serviços e outro referente ao fornecimento de peças/materiais.</w:t>
      </w:r>
    </w:p>
    <w:p w14:paraId="0D5E027C"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Documentos de cobrança referentes ao fornecimento de peças/materiais deverão ser claramente especificados, informando quantidade e valor unitário de cada peça/material.</w:t>
      </w:r>
    </w:p>
    <w:p w14:paraId="6A92116E" w14:textId="77777777" w:rsidR="008728AD" w:rsidRPr="008728AD" w:rsidRDefault="008728AD" w:rsidP="008728AD">
      <w:pPr>
        <w:numPr>
          <w:ilvl w:val="1"/>
          <w:numId w:val="20"/>
        </w:num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Estas disposições se aplicam mesmo que a empresa seja optante pelo regime Simples e enquadrada no MEI.</w:t>
      </w:r>
    </w:p>
    <w:p w14:paraId="00B3A69F" w14:textId="77777777" w:rsidR="008728AD" w:rsidRPr="008728AD" w:rsidRDefault="008728AD" w:rsidP="008728AD">
      <w:pPr>
        <w:numPr>
          <w:ilvl w:val="0"/>
          <w:numId w:val="20"/>
        </w:numPr>
        <w:suppressAutoHyphens w:val="0"/>
        <w:spacing w:after="160" w:line="276" w:lineRule="auto"/>
        <w:ind w:hanging="357"/>
        <w:jc w:val="both"/>
        <w:rPr>
          <w:rFonts w:ascii="Arial" w:eastAsia="Calibri" w:hAnsi="Arial" w:cs="Arial"/>
          <w:b/>
          <w:sz w:val="24"/>
          <w:szCs w:val="24"/>
          <w:lang w:eastAsia="pt-BR"/>
        </w:rPr>
      </w:pPr>
      <w:r w:rsidRPr="008728AD">
        <w:rPr>
          <w:rFonts w:ascii="Arial" w:eastAsia="Calibri" w:hAnsi="Arial" w:cs="Arial"/>
          <w:b/>
          <w:sz w:val="24"/>
          <w:szCs w:val="24"/>
          <w:lang w:eastAsia="pt-BR"/>
        </w:rPr>
        <w:t>CONTROLE E FISCALIZAÇÃO</w:t>
      </w:r>
    </w:p>
    <w:p w14:paraId="070BC65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 Departamento de Infraestrutura e Materiais, por meio da sua Gestão de Serviços, será responsável pelos controles necessários à execução operacional dos serviços. </w:t>
      </w:r>
    </w:p>
    <w:p w14:paraId="69C45091"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Os Gestores Operacionais de cada Núcleo Regional, designados pelos Coordenadores, serão responsáveis pelos controles nas suas respectivas sedes. </w:t>
      </w:r>
    </w:p>
    <w:p w14:paraId="2B53BE0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O Departamento de Fiscalização de Contratos deverá designar por meio de portaria o fiscal do contrato. </w:t>
      </w:r>
    </w:p>
    <w:p w14:paraId="46ADF18D" w14:textId="77777777" w:rsidR="008728AD" w:rsidRPr="008728AD" w:rsidRDefault="008728AD" w:rsidP="008728AD">
      <w:pPr>
        <w:suppressAutoHyphens w:val="0"/>
        <w:spacing w:after="160" w:line="360" w:lineRule="auto"/>
        <w:ind w:left="360"/>
        <w:contextualSpacing/>
        <w:jc w:val="both"/>
        <w:rPr>
          <w:rFonts w:ascii="Arial" w:eastAsia="Calibri" w:hAnsi="Arial" w:cs="Arial"/>
          <w:sz w:val="24"/>
          <w:szCs w:val="24"/>
          <w:lang w:eastAsia="pt-BR"/>
        </w:rPr>
      </w:pPr>
    </w:p>
    <w:p w14:paraId="1A18945A" w14:textId="77777777" w:rsidR="008728AD" w:rsidRPr="008728AD" w:rsidRDefault="008728AD" w:rsidP="008728AD">
      <w:pPr>
        <w:numPr>
          <w:ilvl w:val="0"/>
          <w:numId w:val="20"/>
        </w:numPr>
        <w:suppressAutoHyphens w:val="0"/>
        <w:spacing w:after="160" w:line="360" w:lineRule="auto"/>
        <w:contextualSpacing/>
        <w:rPr>
          <w:rFonts w:ascii="Arial" w:eastAsia="Calibri" w:hAnsi="Arial" w:cs="Arial"/>
          <w:b/>
          <w:sz w:val="24"/>
          <w:szCs w:val="24"/>
          <w:lang w:eastAsia="pt-BR"/>
        </w:rPr>
      </w:pPr>
      <w:r w:rsidRPr="008728AD">
        <w:rPr>
          <w:rFonts w:ascii="Arial" w:eastAsia="Calibri" w:hAnsi="Arial" w:cs="Arial"/>
          <w:b/>
          <w:sz w:val="24"/>
          <w:szCs w:val="24"/>
          <w:lang w:eastAsia="pt-BR"/>
        </w:rPr>
        <w:t xml:space="preserve">DOS CRITÉRIOS DE SUSTENTABILIDADE </w:t>
      </w:r>
    </w:p>
    <w:p w14:paraId="3C000A4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De acordo com o Art. 48 do Decreto Estadual no 4993, de 31 de agosto de 2016, as empresas adotarão as melhores práticas de sustentabilidade, conforme o objeto desta contratação.</w:t>
      </w:r>
    </w:p>
    <w:p w14:paraId="68970781"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Também deverão ser observados, no que couber, os preceitos da Lei Estadual nº 20.132, de 20 de janeiro de 2020, que altera dispositivos da Lei no 15.608, de 16 de agosto de 2007, e da Lei Estadual n° 16.075/2009.</w:t>
      </w:r>
    </w:p>
    <w:p w14:paraId="0507C52C" w14:textId="77777777" w:rsidR="008728AD" w:rsidRPr="008728AD" w:rsidRDefault="008728AD" w:rsidP="008728AD">
      <w:pPr>
        <w:suppressAutoHyphens w:val="0"/>
        <w:spacing w:after="160" w:line="360" w:lineRule="auto"/>
        <w:ind w:left="360"/>
        <w:contextualSpacing/>
        <w:jc w:val="both"/>
        <w:rPr>
          <w:rFonts w:ascii="Arial" w:eastAsia="Calibri" w:hAnsi="Arial" w:cs="Arial"/>
          <w:bCs/>
          <w:sz w:val="24"/>
          <w:szCs w:val="24"/>
          <w:lang w:eastAsia="pt-BR"/>
        </w:rPr>
      </w:pPr>
    </w:p>
    <w:p w14:paraId="1623CC47" w14:textId="77777777" w:rsidR="008728AD" w:rsidRPr="008728AD" w:rsidRDefault="008728AD" w:rsidP="008728AD">
      <w:pPr>
        <w:numPr>
          <w:ilvl w:val="0"/>
          <w:numId w:val="20"/>
        </w:numPr>
        <w:suppressAutoHyphens w:val="0"/>
        <w:spacing w:after="160" w:line="360" w:lineRule="auto"/>
        <w:contextualSpacing/>
        <w:rPr>
          <w:rFonts w:ascii="Arial" w:eastAsia="Calibri" w:hAnsi="Arial" w:cs="Arial"/>
          <w:b/>
          <w:sz w:val="24"/>
          <w:szCs w:val="24"/>
          <w:lang w:eastAsia="pt-BR"/>
        </w:rPr>
      </w:pPr>
      <w:r w:rsidRPr="008728AD">
        <w:rPr>
          <w:rFonts w:ascii="Arial" w:eastAsia="Calibri" w:hAnsi="Arial" w:cs="Arial"/>
          <w:b/>
          <w:sz w:val="24"/>
          <w:szCs w:val="24"/>
          <w:lang w:eastAsia="pt-BR"/>
        </w:rPr>
        <w:t>DO REAJUSTE E DA REVISÃO</w:t>
      </w:r>
    </w:p>
    <w:p w14:paraId="7660887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preços acordados poderão ser alterados, por reajuste ou repactuação, apenas depois de decorridos 12 (doze) meses, observadas as condições adiante descritas.</w:t>
      </w:r>
    </w:p>
    <w:p w14:paraId="70606B2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valores resultantes de reajuste terão sempre, no máximo, quatro casas decimais.</w:t>
      </w:r>
    </w:p>
    <w:p w14:paraId="3DFB0E2F" w14:textId="77777777" w:rsidR="008728AD" w:rsidRPr="008728AD" w:rsidRDefault="008728AD" w:rsidP="008728AD">
      <w:pPr>
        <w:numPr>
          <w:ilvl w:val="1"/>
          <w:numId w:val="20"/>
        </w:numPr>
        <w:suppressAutoHyphens w:val="0"/>
        <w:spacing w:after="160" w:line="360" w:lineRule="auto"/>
        <w:contextualSpacing/>
        <w:rPr>
          <w:rFonts w:ascii="Arial" w:eastAsia="Calibri" w:hAnsi="Arial" w:cs="Arial"/>
          <w:bCs/>
          <w:sz w:val="24"/>
          <w:szCs w:val="24"/>
          <w:lang w:eastAsia="pt-BR"/>
        </w:rPr>
      </w:pPr>
      <w:r w:rsidRPr="008728AD">
        <w:rPr>
          <w:rFonts w:ascii="Arial" w:eastAsia="Calibri" w:hAnsi="Arial" w:cs="Arial"/>
          <w:bCs/>
          <w:sz w:val="24"/>
          <w:szCs w:val="24"/>
          <w:lang w:eastAsia="pt-BR"/>
        </w:rPr>
        <w:t xml:space="preserve">Quando, antes da data do reajuste, já tiver ocorrido a revisão do contrato para a manutenção seu equilíbrio econômico financeiro, será a revisão considerada à ocasião do reajuste, para evitar acumulação injustificada. </w:t>
      </w:r>
    </w:p>
    <w:p w14:paraId="635BED46"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As solicitações (reajuste, repactuação ou revisão) deverão ser endereçadas à Defensoria Pública do Estado do Paraná e enviadas ao seguinte endereço eletrônico, ou o que vier a substituí-lo mediante ofício e instruídos com os documentos pertinentes: contratosdpp@defensoria.pr.def.br</w:t>
      </w:r>
    </w:p>
    <w:p w14:paraId="58AA8C37" w14:textId="77777777" w:rsidR="008728AD" w:rsidRPr="008728AD" w:rsidRDefault="008728AD" w:rsidP="008728AD">
      <w:pPr>
        <w:numPr>
          <w:ilvl w:val="1"/>
          <w:numId w:val="20"/>
        </w:numPr>
        <w:suppressAutoHyphens w:val="0"/>
        <w:spacing w:after="160" w:line="360" w:lineRule="auto"/>
        <w:contextualSpacing/>
        <w:rPr>
          <w:rFonts w:ascii="Arial" w:eastAsia="Calibri" w:hAnsi="Arial" w:cs="Arial"/>
          <w:bCs/>
          <w:sz w:val="24"/>
          <w:szCs w:val="24"/>
          <w:lang w:eastAsia="pt-BR"/>
        </w:rPr>
      </w:pPr>
      <w:r w:rsidRPr="008728AD">
        <w:rPr>
          <w:rFonts w:ascii="Arial" w:eastAsia="Calibri" w:hAnsi="Arial" w:cs="Arial"/>
          <w:bCs/>
          <w:sz w:val="24"/>
          <w:szCs w:val="24"/>
          <w:lang w:eastAsia="pt-BR"/>
        </w:rPr>
        <w:t>O pedido descrito no item supra somente será considerado, após confirmação de recebimento enviada pela CONTRATANTE.</w:t>
      </w:r>
    </w:p>
    <w:p w14:paraId="21D20880" w14:textId="77777777" w:rsidR="008728AD" w:rsidRPr="008728AD" w:rsidRDefault="008728AD" w:rsidP="008728AD">
      <w:pPr>
        <w:numPr>
          <w:ilvl w:val="1"/>
          <w:numId w:val="20"/>
        </w:numPr>
        <w:suppressAutoHyphens w:val="0"/>
        <w:spacing w:after="160" w:line="360" w:lineRule="auto"/>
        <w:contextualSpacing/>
        <w:rPr>
          <w:rFonts w:ascii="Arial" w:eastAsia="Calibri" w:hAnsi="Arial" w:cs="Arial"/>
          <w:bCs/>
          <w:sz w:val="24"/>
          <w:szCs w:val="24"/>
          <w:lang w:eastAsia="pt-BR"/>
        </w:rPr>
      </w:pPr>
      <w:r w:rsidRPr="008728AD">
        <w:rPr>
          <w:rFonts w:ascii="Arial" w:eastAsia="Calibri" w:hAnsi="Arial" w:cs="Arial"/>
          <w:bCs/>
          <w:sz w:val="24"/>
          <w:szCs w:val="24"/>
          <w:lang w:eastAsia="pt-BR"/>
        </w:rPr>
        <w:t xml:space="preserve">O reajuste ou a repactuação serão concedidos mediante apostilamento, conforme dispõe o art, 108, § 3°, inc. II da Lei Estadual n.º 15.608.2007. </w:t>
      </w:r>
    </w:p>
    <w:p w14:paraId="119CED45" w14:textId="77777777" w:rsidR="008728AD" w:rsidRPr="008728AD" w:rsidRDefault="008728AD" w:rsidP="008728AD">
      <w:pPr>
        <w:numPr>
          <w:ilvl w:val="1"/>
          <w:numId w:val="20"/>
        </w:numPr>
        <w:suppressAutoHyphens w:val="0"/>
        <w:spacing w:after="160" w:line="360" w:lineRule="auto"/>
        <w:contextualSpacing/>
        <w:rPr>
          <w:rFonts w:ascii="Arial" w:eastAsia="Calibri" w:hAnsi="Arial" w:cs="Arial"/>
          <w:bCs/>
          <w:sz w:val="24"/>
          <w:szCs w:val="24"/>
          <w:lang w:eastAsia="pt-BR"/>
        </w:rPr>
      </w:pPr>
      <w:r w:rsidRPr="008728AD">
        <w:rPr>
          <w:rFonts w:ascii="Arial" w:eastAsia="Calibri" w:hAnsi="Arial" w:cs="Arial"/>
          <w:bCs/>
          <w:sz w:val="24"/>
          <w:szCs w:val="24"/>
          <w:lang w:eastAsia="pt-BR"/>
        </w:rPr>
        <w:t>Os prazos para as respostas da Contratante aos requerimentos da Contratada, desde que devidamente instruídos, serão:</w:t>
      </w:r>
    </w:p>
    <w:p w14:paraId="4C473094" w14:textId="77777777" w:rsidR="008728AD" w:rsidRPr="008728AD" w:rsidRDefault="008728AD" w:rsidP="008728AD">
      <w:pPr>
        <w:suppressAutoHyphens w:val="0"/>
        <w:spacing w:after="160" w:line="360" w:lineRule="auto"/>
        <w:rPr>
          <w:rFonts w:ascii="Arial" w:eastAsia="Calibri" w:hAnsi="Arial" w:cs="Arial"/>
          <w:bCs/>
          <w:sz w:val="24"/>
          <w:szCs w:val="24"/>
          <w:lang w:eastAsia="pt-BR"/>
        </w:rPr>
      </w:pPr>
      <w:r w:rsidRPr="008728AD">
        <w:rPr>
          <w:rFonts w:ascii="Arial" w:eastAsia="Calibri" w:hAnsi="Arial" w:cs="Arial"/>
          <w:bCs/>
          <w:sz w:val="24"/>
          <w:szCs w:val="24"/>
          <w:lang w:eastAsia="pt-BR"/>
        </w:rPr>
        <w:t>a) Para reajuste: 60 (sessenta) dias;</w:t>
      </w:r>
    </w:p>
    <w:p w14:paraId="621F86AA" w14:textId="77777777" w:rsidR="008728AD" w:rsidRPr="008728AD" w:rsidRDefault="008728AD" w:rsidP="008728AD">
      <w:pPr>
        <w:suppressAutoHyphens w:val="0"/>
        <w:spacing w:after="160" w:line="360" w:lineRule="auto"/>
        <w:rPr>
          <w:rFonts w:ascii="Arial" w:eastAsia="Calibri" w:hAnsi="Arial" w:cs="Arial"/>
          <w:bCs/>
          <w:sz w:val="24"/>
          <w:szCs w:val="24"/>
          <w:lang w:eastAsia="pt-BR"/>
        </w:rPr>
      </w:pPr>
      <w:r w:rsidRPr="008728AD">
        <w:rPr>
          <w:rFonts w:ascii="Arial" w:eastAsia="Calibri" w:hAnsi="Arial" w:cs="Arial"/>
          <w:bCs/>
          <w:sz w:val="24"/>
          <w:szCs w:val="24"/>
          <w:lang w:eastAsia="pt-BR"/>
        </w:rPr>
        <w:t>b) Para repactuação: 90 (noventa) dias;</w:t>
      </w:r>
    </w:p>
    <w:p w14:paraId="6E7E0CFC" w14:textId="77777777" w:rsidR="008728AD" w:rsidRPr="008728AD" w:rsidRDefault="008728AD" w:rsidP="008728AD">
      <w:pPr>
        <w:suppressAutoHyphens w:val="0"/>
        <w:spacing w:after="160" w:line="360" w:lineRule="auto"/>
        <w:rPr>
          <w:rFonts w:ascii="Arial" w:eastAsia="Calibri" w:hAnsi="Arial" w:cs="Arial"/>
          <w:bCs/>
          <w:sz w:val="24"/>
          <w:szCs w:val="24"/>
          <w:lang w:eastAsia="pt-BR"/>
        </w:rPr>
      </w:pPr>
      <w:r w:rsidRPr="008728AD">
        <w:rPr>
          <w:rFonts w:ascii="Arial" w:eastAsia="Calibri" w:hAnsi="Arial" w:cs="Arial"/>
          <w:bCs/>
          <w:sz w:val="24"/>
          <w:szCs w:val="24"/>
          <w:lang w:eastAsia="pt-BR"/>
        </w:rPr>
        <w:t>c) Para revisão: 120 (cento e vinte) dias.</w:t>
      </w:r>
    </w:p>
    <w:p w14:paraId="74C50898"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Caso em qualquer momento se fizer necessário solicitar complementação documental da Contratada, os prazos do item supra ficam interrompidos até sua apresentação. </w:t>
      </w:r>
    </w:p>
    <w:p w14:paraId="45E7A28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Da Repactuação</w:t>
      </w:r>
    </w:p>
    <w:p w14:paraId="62532A39"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 interregno mínimo de 12 (doze) meses, tanto para a primeira repactuação do contrato quanto para as posteriores, será contado a partir da data do acordo, convenção ou dissídio coletivo de trabalho, vigente no momento da apresentação da proposta mais recente pela Contratada, incidente somente nos custos decorrentes de mão de obra.</w:t>
      </w:r>
    </w:p>
    <w:p w14:paraId="2B87BF59"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Quando a contratação envolver mais de uma categoria profissional, com datas base diferenciadas, a data inicial para a contagem da anualidade será a data-base da categoria profissional que represente a maior parcela do custo de mão-de-obra da contratação pretendida.</w:t>
      </w:r>
    </w:p>
    <w:p w14:paraId="11C48FBA"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As repactuações de contrato serão precedidas de requerimento da contratada, acompanhada de demonstração analítica da alteração dos custos, por meio de apresentação da planilha de custos e formação de preços e do novo acordo ou convenção coletiva que fundamenta a repactuação do contrato.</w:t>
      </w:r>
    </w:p>
    <w:p w14:paraId="3CCA969B"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repactuação do preço contratual deverá ser requerida pela CONTRATADA em até 12 (doze) meses contados de cada aniversário de publicação do contrato. Transcorrido esse período sem o requerimento referido, ocorrerá a caducidade do direito.</w:t>
      </w:r>
    </w:p>
    <w:p w14:paraId="43008F73"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Os efeitos financeiros decorrentes da repactuação motivada por majoração salarial devem incidir a partir da data da respectiva alteração, conforme especificado no acordo, convenção, dissídio coletivo de trabalho ou equivalente que fixou o novo salário normativo da categoria profissional abrangida pelo contrato objeto do pedido de repactuação.  </w:t>
      </w:r>
    </w:p>
    <w:p w14:paraId="078C1223"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É vedada a inclusão, por ocasião da repactuação do contrato, de benefícios não previstos na proposta inicial, exceto quando se tomarem obrigatórios por força de instrumento legal, sentença normativa, acordo coletivo ou convenção coletiva.</w:t>
      </w:r>
    </w:p>
    <w:p w14:paraId="23A076A6"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w:t>
      </w:r>
    </w:p>
    <w:p w14:paraId="5DF47F0B" w14:textId="77777777" w:rsidR="008728AD" w:rsidRPr="008728AD" w:rsidRDefault="008728AD" w:rsidP="008728AD">
      <w:pPr>
        <w:suppressAutoHyphens w:val="0"/>
        <w:spacing w:after="160" w:line="276" w:lineRule="auto"/>
        <w:ind w:left="720"/>
        <w:contextualSpacing/>
        <w:jc w:val="both"/>
        <w:rPr>
          <w:rFonts w:ascii="Arial" w:eastAsia="Calibri" w:hAnsi="Arial" w:cs="Arial"/>
          <w:bCs/>
          <w:sz w:val="24"/>
          <w:szCs w:val="24"/>
          <w:lang w:eastAsia="pt-BR"/>
        </w:rPr>
      </w:pPr>
    </w:p>
    <w:p w14:paraId="07BAA071" w14:textId="77777777" w:rsidR="008728AD" w:rsidRPr="008728AD" w:rsidRDefault="008728AD" w:rsidP="008728AD">
      <w:pPr>
        <w:numPr>
          <w:ilvl w:val="1"/>
          <w:numId w:val="20"/>
        </w:numPr>
        <w:suppressAutoHyphens w:val="0"/>
        <w:spacing w:after="160" w:line="276" w:lineRule="auto"/>
        <w:contextualSpacing/>
        <w:rPr>
          <w:rFonts w:ascii="Arial" w:eastAsia="Calibri" w:hAnsi="Arial" w:cs="Arial"/>
          <w:bCs/>
          <w:sz w:val="24"/>
          <w:szCs w:val="24"/>
          <w:lang w:eastAsia="pt-BR"/>
        </w:rPr>
      </w:pPr>
      <w:r w:rsidRPr="008728AD">
        <w:rPr>
          <w:rFonts w:ascii="Arial" w:eastAsia="Calibri" w:hAnsi="Arial" w:cs="Arial"/>
          <w:bCs/>
          <w:sz w:val="24"/>
          <w:szCs w:val="24"/>
          <w:lang w:eastAsia="pt-BR"/>
        </w:rPr>
        <w:t>Do Reajuste dos Insumos</w:t>
      </w:r>
    </w:p>
    <w:p w14:paraId="1DA9C18E" w14:textId="77777777" w:rsidR="008728AD" w:rsidRPr="008728AD" w:rsidRDefault="008728AD" w:rsidP="008728AD">
      <w:pPr>
        <w:suppressAutoHyphens w:val="0"/>
        <w:spacing w:after="160" w:line="276" w:lineRule="auto"/>
        <w:ind w:left="360"/>
        <w:contextualSpacing/>
        <w:rPr>
          <w:rFonts w:ascii="Arial" w:eastAsia="Calibri" w:hAnsi="Arial" w:cs="Arial"/>
          <w:b/>
          <w:sz w:val="24"/>
          <w:szCs w:val="24"/>
          <w:lang w:eastAsia="pt-BR"/>
        </w:rPr>
      </w:pPr>
    </w:p>
    <w:p w14:paraId="14732866"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preços acordados dos insumos (uniformes, equipamentos, EPIs e materiais de limpeza) poderão ser alterados a cada 12 (doze) meses contados de cada aniversário da data da apresentação da proposta.</w:t>
      </w:r>
    </w:p>
    <w:p w14:paraId="20E1934B"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 reajuste deverá ser requerido pela Contratada até trinta dias antes do fim de cada período de 12 (doze) meses contados de cada aniversário de publicação do contrato. Transcorrido esse período sem o requerimento referido, ocorrerá a caducidade do direito.</w:t>
      </w:r>
    </w:p>
    <w:p w14:paraId="08DC6D9B" w14:textId="18AD366A"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insumos (uniformes, equipamentos, EPIs e materiais de limpeza) serão,</w:t>
      </w:r>
      <w:r w:rsidR="00C26CF1">
        <w:rPr>
          <w:rFonts w:ascii="Arial" w:eastAsia="Calibri" w:hAnsi="Arial" w:cs="Arial"/>
          <w:bCs/>
          <w:sz w:val="24"/>
          <w:szCs w:val="24"/>
          <w:lang w:eastAsia="pt-BR"/>
        </w:rPr>
        <w:t xml:space="preserve"> </w:t>
      </w:r>
      <w:r w:rsidRPr="008728AD">
        <w:rPr>
          <w:rFonts w:ascii="Arial" w:eastAsia="Calibri" w:hAnsi="Arial" w:cs="Arial"/>
          <w:bCs/>
          <w:sz w:val="24"/>
          <w:szCs w:val="24"/>
          <w:lang w:eastAsia="pt-BR"/>
        </w:rPr>
        <w:t>observado o período do item 23.10.2 supra, reajustados mediante a aplicação da variação do IGP-DI, ou se for extinto, outro índice que o substitua, a critério da Contratante.</w:t>
      </w:r>
    </w:p>
    <w:p w14:paraId="0B65801F"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novos valores contratuais decorrentes dos reajustes terão suas vigências iniciadas a partir do dia seguinte à data em que se completarem 12 (doze) meses do aniversário da data de apresentação da proposta.</w:t>
      </w:r>
    </w:p>
    <w:p w14:paraId="4FF0CA33"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Na hipótese de não ter sido divulgado o índice relativo ao último mês do período da apuração, deverá ser adotada a variação dos 12 (doze) meses imediatamente antecedentes a esse mês.</w:t>
      </w:r>
    </w:p>
    <w:p w14:paraId="6389F56B"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14:paraId="3E99037B"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u w:val="single"/>
          <w:lang w:eastAsia="pt-BR"/>
        </w:rPr>
      </w:pPr>
      <w:r w:rsidRPr="008728AD">
        <w:rPr>
          <w:rFonts w:ascii="Arial" w:eastAsia="Calibri" w:hAnsi="Arial" w:cs="Arial"/>
          <w:bCs/>
          <w:sz w:val="24"/>
          <w:szCs w:val="24"/>
          <w:u w:val="single"/>
          <w:lang w:eastAsia="pt-BR"/>
        </w:rPr>
        <w:t>O vale transporte não poderá ser reajustado mediante a simples aplicação da variação do índice de correção, devendo haver demonstração analítica da alteração dos custos, com a apresentação dos documentos comprobatórios. Assim, cabe à contratada, se desejar, elaborar planilha complementar detalhando a origem da referida despesa para possibilitar futuros pleitos de reajuste dessa despesa.</w:t>
      </w:r>
    </w:p>
    <w:p w14:paraId="0F2757F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Da Revisão (Alterações Contratuais, Acréscimos e Supressões)  </w:t>
      </w:r>
    </w:p>
    <w:p w14:paraId="73661669"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Este contrato poderá ser alterado mediante termo aditivo em qualquer das hipóteses previstas no art. 112, da Lei Estadual n.º 15.608/2007.  </w:t>
      </w:r>
    </w:p>
    <w:p w14:paraId="2E76B421"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O contratado está obrigado a aceitar acréscimos ou supressões até o limite de 25% (vinte e cinco por cento) do valor do contrato. </w:t>
      </w:r>
    </w:p>
    <w:p w14:paraId="1AE924BE"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revisão será realizada única e tão somente com relação às hipóteses previstas em lei, em especialmente aquelas constantes do artigo 112, § 3°, incisos II e III, da Lei Estadual n° 15.608/2007, observando todas as disposições pertinentes.</w:t>
      </w:r>
    </w:p>
    <w:p w14:paraId="7D333CD3" w14:textId="77777777" w:rsidR="008728AD" w:rsidRPr="008728AD" w:rsidRDefault="008728AD" w:rsidP="008728AD">
      <w:pPr>
        <w:numPr>
          <w:ilvl w:val="2"/>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revisão do preço original do contrato dependerá da efetiva comprovação do desequilíbrio, das necessárias justificativas, dos pronunciamentos dos setores técnico e jurídico, além da aprovação da autoridade competente.</w:t>
      </w:r>
    </w:p>
    <w:p w14:paraId="31B16683" w14:textId="77777777" w:rsidR="008728AD" w:rsidRPr="008728AD" w:rsidRDefault="008728AD" w:rsidP="008728AD">
      <w:pPr>
        <w:suppressAutoHyphens w:val="0"/>
        <w:spacing w:after="160" w:line="360" w:lineRule="auto"/>
        <w:ind w:left="360"/>
        <w:contextualSpacing/>
        <w:jc w:val="both"/>
        <w:rPr>
          <w:rFonts w:ascii="Arial" w:eastAsia="Calibri" w:hAnsi="Arial" w:cs="Arial"/>
          <w:bCs/>
          <w:sz w:val="24"/>
          <w:szCs w:val="24"/>
          <w:lang w:eastAsia="pt-BR"/>
        </w:rPr>
      </w:pPr>
    </w:p>
    <w:p w14:paraId="7DB66CCE" w14:textId="77777777" w:rsidR="008728AD" w:rsidRPr="008728AD" w:rsidRDefault="008728AD" w:rsidP="008728AD">
      <w:pPr>
        <w:numPr>
          <w:ilvl w:val="0"/>
          <w:numId w:val="20"/>
        </w:numPr>
        <w:suppressAutoHyphens w:val="0"/>
        <w:spacing w:after="160" w:line="360" w:lineRule="auto"/>
        <w:contextualSpacing/>
        <w:rPr>
          <w:rFonts w:ascii="Arial" w:eastAsia="Calibri" w:hAnsi="Arial" w:cs="Arial"/>
          <w:b/>
          <w:sz w:val="24"/>
          <w:szCs w:val="24"/>
          <w:lang w:eastAsia="pt-BR"/>
        </w:rPr>
      </w:pPr>
      <w:r w:rsidRPr="008728AD">
        <w:rPr>
          <w:rFonts w:ascii="Arial" w:eastAsia="Calibri" w:hAnsi="Arial" w:cs="Arial"/>
          <w:b/>
          <w:sz w:val="24"/>
          <w:szCs w:val="24"/>
          <w:lang w:eastAsia="pt-BR"/>
        </w:rPr>
        <w:t>DAS OBRIGAÇÕES DA CONTRATADA</w:t>
      </w:r>
    </w:p>
    <w:p w14:paraId="5A790409"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Executar os serviços objeto da contratação com perfeição, conforme especificações, prazo e local constantes no procedimento da contratação indicado em epígrafe, respectivo Termo de Referência e </w:t>
      </w:r>
      <w:r w:rsidRPr="008728AD">
        <w:rPr>
          <w:rFonts w:ascii="Arial" w:eastAsia="Calibri" w:hAnsi="Arial" w:cs="Arial"/>
          <w:sz w:val="24"/>
          <w:szCs w:val="24"/>
          <w:lang w:eastAsia="pt-BR"/>
        </w:rPr>
        <w:t>apêndices</w:t>
      </w:r>
      <w:r w:rsidRPr="008728AD">
        <w:rPr>
          <w:rFonts w:ascii="Arial" w:eastAsia="Calibri" w:hAnsi="Arial" w:cs="Arial"/>
          <w:bCs/>
          <w:sz w:val="24"/>
          <w:szCs w:val="24"/>
          <w:lang w:eastAsia="pt-BR"/>
        </w:rPr>
        <w:t>, na proposta e demais documentos pertinentes à contratação, apresentando, quando de sua conclusão, o respectivo documento de cobrança e os documentos relacionados à sua categoria empresarial que permitam à Contratante prestar as informações necessárias perante o fisco, nos termos da legislação pertinente, nos quais constarão as indicações necessárias, prazos de garantia, entre outras informações, conforme o caso.</w:t>
      </w:r>
    </w:p>
    <w:p w14:paraId="6F9CA801"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Responsabilizar-se pelos vícios e danos decorrentes dos serviços, de acordo com os artigos 14, 17 e 20 a 27, do Código de Defesa do Consumidor (Lei n° 8.078, de 1990).</w:t>
      </w:r>
    </w:p>
    <w:p w14:paraId="67E62D4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Substituir, reparar ou corrigir, às suas expensas, nos prazos fixados no procedimento da contratação indicado em epígrafe, respectivo Termo de Referência e </w:t>
      </w:r>
      <w:r w:rsidRPr="008728AD">
        <w:rPr>
          <w:rFonts w:ascii="Arial" w:eastAsia="Calibri" w:hAnsi="Arial" w:cs="Arial"/>
          <w:sz w:val="24"/>
          <w:szCs w:val="24"/>
          <w:lang w:eastAsia="pt-BR"/>
        </w:rPr>
        <w:t>apêndices</w:t>
      </w:r>
      <w:r w:rsidRPr="008728AD">
        <w:rPr>
          <w:rFonts w:ascii="Arial" w:eastAsia="Calibri" w:hAnsi="Arial" w:cs="Arial"/>
          <w:bCs/>
          <w:sz w:val="24"/>
          <w:szCs w:val="24"/>
          <w:lang w:eastAsia="pt-BR"/>
        </w:rPr>
        <w:t>, na proposta e demais documentos pertinentes à contratação, e neste contrato, os serviços com inadequações ou defeitos.</w:t>
      </w:r>
    </w:p>
    <w:p w14:paraId="046464B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Indenizar a CONTRATANTE por quaisquer danos causados, às suas instalações, móveis, utensílios ou equipamentos, por seus colaboradores, ficando a CONTRATANTE autorizada a descontar o valor correspondente de qualquer pagamento de direito da CONTRATADA.</w:t>
      </w:r>
    </w:p>
    <w:p w14:paraId="1A77E15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Adotar as melhores práticas de sustentabilidade, de acordo com a legislação em vigor.</w:t>
      </w:r>
    </w:p>
    <w:p w14:paraId="040BECC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Instruir os colaboradores da CONTRATADA quanto à necessidade de observar e acatar as normas internas da Administração.</w:t>
      </w:r>
    </w:p>
    <w:p w14:paraId="5886FD3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Cumprir o estabelecido na Lei Estadual n° 16.938/2011, que determina a reserva de vagas para pessoas com deficiência nos contratos de terceirização de serviços públicos.</w:t>
      </w:r>
    </w:p>
    <w:p w14:paraId="4DACCA9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Comunicar à Contratante, no prazo máximo de 24 (vinte e quatro) horas que antecede a data do início e da conclusão dos serviços, os motivos que impossibilitem o cumprimento do prazo previsto, com a devida comprovação.</w:t>
      </w:r>
    </w:p>
    <w:p w14:paraId="78E42797"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Manter, durante toda a execução do contrato, em compatibilidade com as obrigações assumidas, todas as condições de habilitação e qualificação exigidas no procedimento da contratação indicado em epígrafe, respectivo Termo de Referência e </w:t>
      </w:r>
      <w:r w:rsidRPr="008728AD">
        <w:rPr>
          <w:rFonts w:ascii="Arial" w:eastAsia="Calibri" w:hAnsi="Arial" w:cs="Arial"/>
          <w:sz w:val="24"/>
          <w:szCs w:val="24"/>
          <w:lang w:eastAsia="pt-BR"/>
        </w:rPr>
        <w:t>apêndices</w:t>
      </w:r>
      <w:r w:rsidRPr="008728AD">
        <w:rPr>
          <w:rFonts w:ascii="Arial" w:eastAsia="Calibri" w:hAnsi="Arial" w:cs="Arial"/>
          <w:bCs/>
          <w:sz w:val="24"/>
          <w:szCs w:val="24"/>
          <w:lang w:eastAsia="pt-BR"/>
        </w:rPr>
        <w:t xml:space="preserve">, na proposta e demais documentos pertinentes à contratação. </w:t>
      </w:r>
    </w:p>
    <w:p w14:paraId="63CFC2E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34757CFA"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Guardar sigilo sobre todas as informações obtidas em decorrência do cumprimento do Contrato, sob pena de responsabilidades civis, penais e administrativas.</w:t>
      </w:r>
    </w:p>
    <w:p w14:paraId="1A4840DD"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Informar e manter atualizado(s) o(s) número(s) de telefone e endereço eletrônico (e-mail), bem como nome da pessoa autorizada para contatos que se fizerem necessários por parte da Administração. Em caso de alteração desses dados, deverá a Contratada comunicar imediatamente a Contratante para os devidos registros, sob pena de ser considerado válido qualquer eventual ato dirigido àquela. </w:t>
      </w:r>
    </w:p>
    <w:p w14:paraId="60ED210B"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Indicar, em ofício apartado, preposto para representá-la, comunicando, ainda, pelo mesmo meio, qualquer alteração quanto ao responsável pela sua representação durante a execução contratual.</w:t>
      </w:r>
    </w:p>
    <w:p w14:paraId="04199D22"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Apresentar, como condição de recebimento definitivo e de pagamento, quaisquer das certidões referenciadas na cláusula das condições de recebimento e/ou pagamento que tenham seu prazo de validade expirado durante a execução contratual.</w:t>
      </w:r>
    </w:p>
    <w:p w14:paraId="65ADD7AC"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Não será admitida subcontratação do objeto licitatório.</w:t>
      </w:r>
    </w:p>
    <w:p w14:paraId="5937D5C6"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Responder pelos danos causados diretamente à Administração ou a terceiros, decorrentes de sua culpa ou dolo na execução do contrato, não excluindo ou reduzindo essa responsabilidade a fiscalização ou o acompanhamento pelo órgão interessado.</w:t>
      </w:r>
    </w:p>
    <w:p w14:paraId="4E10E32C"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
          <w:bCs/>
          <w:sz w:val="24"/>
          <w:szCs w:val="24"/>
          <w:lang w:eastAsia="pt-BR"/>
        </w:rPr>
      </w:pPr>
      <w:r w:rsidRPr="008728AD">
        <w:rPr>
          <w:rFonts w:ascii="Arial" w:eastAsia="Calibri" w:hAnsi="Arial" w:cs="Arial"/>
          <w:bCs/>
          <w:sz w:val="24"/>
          <w:szCs w:val="24"/>
          <w:lang w:eastAsia="pt-BR"/>
        </w:rPr>
        <w:t xml:space="preserve">As demais obrigações da CONTRATADA encontram-se dispostas no Termo de Referência do procedimento da contratação indicado em epígrafe, seus </w:t>
      </w:r>
      <w:r w:rsidRPr="008728AD">
        <w:rPr>
          <w:rFonts w:ascii="Arial" w:eastAsia="Calibri" w:hAnsi="Arial" w:cs="Arial"/>
          <w:sz w:val="24"/>
          <w:szCs w:val="24"/>
          <w:lang w:eastAsia="pt-BR"/>
        </w:rPr>
        <w:t>apêndices</w:t>
      </w:r>
      <w:r w:rsidRPr="008728AD">
        <w:rPr>
          <w:rFonts w:ascii="Arial" w:eastAsia="Calibri" w:hAnsi="Arial" w:cs="Arial"/>
          <w:bCs/>
          <w:sz w:val="24"/>
          <w:szCs w:val="24"/>
          <w:lang w:eastAsia="pt-BR"/>
        </w:rPr>
        <w:t xml:space="preserve"> e na proposta comercial apresentada pela Contratada.</w:t>
      </w:r>
    </w:p>
    <w:p w14:paraId="78E7EB71" w14:textId="77777777" w:rsidR="008728AD" w:rsidRPr="008728AD" w:rsidRDefault="008728AD" w:rsidP="008728AD">
      <w:pPr>
        <w:widowControl w:val="0"/>
        <w:suppressAutoHyphens w:val="0"/>
        <w:spacing w:before="120" w:after="160" w:line="360" w:lineRule="auto"/>
        <w:ind w:left="360"/>
        <w:contextualSpacing/>
        <w:jc w:val="both"/>
        <w:rPr>
          <w:rFonts w:ascii="Arial" w:eastAsia="Calibri" w:hAnsi="Arial" w:cs="Arial"/>
          <w:bCs/>
          <w:sz w:val="24"/>
          <w:szCs w:val="24"/>
          <w:lang w:eastAsia="pt-BR"/>
        </w:rPr>
      </w:pPr>
    </w:p>
    <w:p w14:paraId="744053CB" w14:textId="77777777" w:rsidR="008728AD" w:rsidRPr="008728AD" w:rsidRDefault="008728AD" w:rsidP="008728AD">
      <w:pPr>
        <w:widowControl w:val="0"/>
        <w:numPr>
          <w:ilvl w:val="0"/>
          <w:numId w:val="20"/>
        </w:numPr>
        <w:suppressAutoHyphens w:val="0"/>
        <w:spacing w:before="120"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SEGURANÇA E MEDICINA DO TRABALHO</w:t>
      </w:r>
    </w:p>
    <w:p w14:paraId="62DB9BCA"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fornecer a todos os empregados os Equipamentos de Proteção Individual (EPI) adequado ao risco e em perfeito estado de conservação e funcionamento, bem como todos os Equipamentos de Proteção Coletiva (EPC).</w:t>
      </w:r>
    </w:p>
    <w:p w14:paraId="1DF476C4"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orientar e supervisionar seus empregados sobre o uso obrigatório e correto dos Equipamentos de Proteção Individual (EPI) e os de Proteção Coletiva (EPC).</w:t>
      </w:r>
    </w:p>
    <w:p w14:paraId="467D03A3"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Os Equipamentos de Proteção Individual fornecidos aos empregados deverão obrigatoriamente conter a indicação do Certificado de Aprovação do Ministério do Trabalho (CA), e a identificação da empresa CONTRATADA.</w:t>
      </w:r>
    </w:p>
    <w:p w14:paraId="4501542A"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cumprir e fazer cumprir as disposições legais e regulamentares sobre segurança e medicina do trabalho.</w:t>
      </w:r>
    </w:p>
    <w:p w14:paraId="5F06A1D4"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não se eximirá da total responsabilidade quanto à negligência ou descumprimento da legislação em vigor, em especial da Lei Federal nº 6.514/1977, Portaria GM nº 3.214/1978, Normas Reguladoras - NR de nº 01 a 28 e em especial as NR de nº 04, 05, 06, 07, 10, 18, 23 e 24.</w:t>
      </w:r>
    </w:p>
    <w:p w14:paraId="1C7B224D"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instruir os seus empregados, através de ordens de serviço escritas e com a ciência do trabalhador, quanto às precauções a tomar no sentido de evitar acidentes do trabalho ou doenças ocupacionais.</w:t>
      </w:r>
    </w:p>
    <w:p w14:paraId="3ADFA71C"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zelar pela segurança individual e coletiva de seus trabalhadores e não será eximida de qualquer responsabilidade a respeito.</w:t>
      </w:r>
    </w:p>
    <w:p w14:paraId="311AAD6C"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deverá observar todas as condições de higiene e segurança necessária à preservação da integridade física de seus empregados, ao patrimônio do órgão CONTRATANTE e de outrem, e aos materiais envolvidos nos serviços.</w:t>
      </w:r>
    </w:p>
    <w:p w14:paraId="677BD050"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só estará autorizada a executar os serviços para os órgãos CONTRATANTES com profissionais qualificados e instruídos quanto às precauções relativas ao seu trabalho, e que apresentem estado de saúde compatível com as atividades a serem desenvolvidas.</w:t>
      </w:r>
    </w:p>
    <w:p w14:paraId="13F3833A"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A empresa CONTRATADA não poderá iniciar a execução dos trabalhos sem que sejam revisados os sistemas de proteção individual e coletivo e analisado os riscos e o estado geral das ferramentas e equipamentos a serem utilizados.</w:t>
      </w:r>
    </w:p>
    <w:p w14:paraId="7FFE0CB3"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bCs/>
          <w:sz w:val="24"/>
          <w:szCs w:val="24"/>
          <w:lang w:eastAsia="pt-BR"/>
        </w:rPr>
        <w:t xml:space="preserve">Cabe ao CONTRATANTE exigir da empresa CONTRATADA o total cumprimento das </w:t>
      </w:r>
      <w:r w:rsidRPr="008728AD">
        <w:rPr>
          <w:rFonts w:ascii="Arial" w:eastAsia="Calibri" w:hAnsi="Arial" w:cs="Arial"/>
          <w:sz w:val="24"/>
          <w:szCs w:val="24"/>
          <w:lang w:eastAsia="pt-BR"/>
        </w:rPr>
        <w:t>normas que regulam a segurança e medicina do trabalho, e em caso do não cumprimento das exigências legais poderá interditar imediatamente por medida de cautela os serviços ou parte destes. Essas paralisações se houverem, não serão caracterizadas como justificativa por atraso na execução dos serviços.</w:t>
      </w:r>
    </w:p>
    <w:p w14:paraId="503A3DEA"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sz w:val="24"/>
          <w:szCs w:val="24"/>
          <w:lang w:eastAsia="pt-BR"/>
        </w:rPr>
        <w:t xml:space="preserve"> A empresa CONTRATADA deverá tomar providências de imediato para o cumprimento das exigências feitas pelo CONTRATANTE. Para casos específicos a fiscalização da CONTRATANTE poderá conceder o prazo de 48 horas para cumprimento das exigências, sendo que este prazo poderá ser prorrogado no máximo até 5 (cinco) dias para o integral cumprimento.</w:t>
      </w:r>
    </w:p>
    <w:p w14:paraId="656622D5"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sz w:val="24"/>
          <w:szCs w:val="24"/>
          <w:lang w:eastAsia="pt-BR"/>
        </w:rPr>
        <w:t>Decorrido o prazo descrito no item acima, o órgão CONTRATANTE, observado o contraditório e a ampla defesa, poderá aplicar as penalidades descritas neste Edital inclusive rescindir o Contrato.</w:t>
      </w:r>
    </w:p>
    <w:p w14:paraId="1A5323A4"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sz w:val="24"/>
          <w:szCs w:val="24"/>
          <w:lang w:eastAsia="pt-BR"/>
        </w:rPr>
        <w:t>Caberá à empresa CONTRATADA solicitar ao órgão CONTRATANTE a presença imediata do responsável pela fiscalização em caso de acidente em serviços e/ou serviços e/ou bens de terceiros, para que seja providenciada a perícia necessária.</w:t>
      </w:r>
    </w:p>
    <w:p w14:paraId="028B1164" w14:textId="77777777" w:rsidR="008728AD" w:rsidRPr="008728AD" w:rsidRDefault="008728AD" w:rsidP="008728AD">
      <w:pPr>
        <w:widowControl w:val="0"/>
        <w:numPr>
          <w:ilvl w:val="1"/>
          <w:numId w:val="20"/>
        </w:numPr>
        <w:suppressAutoHyphens w:val="0"/>
        <w:spacing w:before="120" w:after="160" w:line="360" w:lineRule="auto"/>
        <w:contextualSpacing/>
        <w:jc w:val="both"/>
        <w:rPr>
          <w:rFonts w:ascii="Arial" w:eastAsia="Calibri" w:hAnsi="Arial" w:cs="Arial"/>
          <w:bCs/>
          <w:sz w:val="24"/>
          <w:szCs w:val="24"/>
          <w:lang w:eastAsia="pt-BR"/>
        </w:rPr>
      </w:pPr>
      <w:r w:rsidRPr="008728AD">
        <w:rPr>
          <w:rFonts w:ascii="Arial" w:eastAsia="Calibri" w:hAnsi="Arial" w:cs="Arial"/>
          <w:sz w:val="24"/>
          <w:szCs w:val="24"/>
          <w:lang w:eastAsia="pt-BR"/>
        </w:rPr>
        <w:t>A empresa CONTRATADA deverá manter, em todos os locais onde serão executados os serviços, um seguro sistema de sinalização e segurança, de acordo com as normas de Segurança de Trabalho.</w:t>
      </w:r>
    </w:p>
    <w:p w14:paraId="2C26CF65" w14:textId="77777777" w:rsidR="008728AD" w:rsidRPr="008728AD" w:rsidRDefault="008728AD" w:rsidP="008728AD">
      <w:pPr>
        <w:widowControl w:val="0"/>
        <w:suppressAutoHyphens w:val="0"/>
        <w:spacing w:before="120" w:after="160" w:line="360" w:lineRule="auto"/>
        <w:ind w:left="357"/>
        <w:contextualSpacing/>
        <w:jc w:val="both"/>
        <w:rPr>
          <w:rFonts w:ascii="Arial" w:eastAsia="Calibri" w:hAnsi="Arial" w:cs="Arial"/>
          <w:b/>
          <w:bCs/>
          <w:sz w:val="24"/>
          <w:szCs w:val="24"/>
          <w:lang w:eastAsia="pt-BR"/>
        </w:rPr>
      </w:pPr>
    </w:p>
    <w:p w14:paraId="67EF13A8" w14:textId="77777777" w:rsidR="008728AD" w:rsidRPr="008728AD" w:rsidRDefault="008728AD" w:rsidP="008728AD">
      <w:pPr>
        <w:widowControl w:val="0"/>
        <w:numPr>
          <w:ilvl w:val="0"/>
          <w:numId w:val="20"/>
        </w:numPr>
        <w:suppressAutoHyphens w:val="0"/>
        <w:spacing w:before="120" w:after="160" w:line="360" w:lineRule="auto"/>
        <w:ind w:left="357" w:hanging="357"/>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 xml:space="preserve">GARANTIA DE EXECUÇÃO </w:t>
      </w:r>
    </w:p>
    <w:p w14:paraId="59D20D30" w14:textId="77777777" w:rsidR="008728AD" w:rsidRPr="008728AD" w:rsidRDefault="008728AD" w:rsidP="008728AD">
      <w:pPr>
        <w:numPr>
          <w:ilvl w:val="1"/>
          <w:numId w:val="20"/>
        </w:numPr>
        <w:suppressAutoHyphens w:val="0"/>
        <w:spacing w:before="120" w:after="160" w:line="360" w:lineRule="auto"/>
        <w:ind w:left="357" w:hanging="357"/>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garantia deverá ser prestada no prazo de até 10 (dez) dias após assinatura do contrato, no percentual de 5% (cinco por cento) do valor contratado, e será destinada a assegurar a boa e fiel execução e o pagamento de eventuais multas. </w:t>
      </w:r>
    </w:p>
    <w:p w14:paraId="6A50DFA0"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não apresentação da garantia configura inadimplência total e implica a imediata rescisão do contrato. </w:t>
      </w:r>
    </w:p>
    <w:p w14:paraId="3B9FDA43"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garantia deverá vigorar até 60 (sessenta) dias após o encerramento da vigência do contrato e deverá ser readequada no prazo máximo de 10 (dez) dias sempre que houver revisão de preços ou acréscimo contratual, de forma a preservar a proporcionalidade estabelecida no item 26.2 supra. </w:t>
      </w:r>
    </w:p>
    <w:p w14:paraId="7E850DB5" w14:textId="77777777" w:rsidR="008728AD" w:rsidRPr="008728AD" w:rsidRDefault="008728AD" w:rsidP="008728AD">
      <w:pPr>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garantia poderá ser oferecida em qualquer das modalidades previstas no art. 102 da Lei Estadual n.º 15.608/2007. </w:t>
      </w:r>
    </w:p>
    <w:p w14:paraId="516BE2FF"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fiança bancária só será admitida com expressa renúncia do benefício de ordem de que trata o art. 827 do Código Civil.</w:t>
      </w:r>
    </w:p>
    <w:p w14:paraId="32F02F6C" w14:textId="77777777" w:rsidR="008728AD" w:rsidRPr="008728AD" w:rsidRDefault="008728AD" w:rsidP="008728AD">
      <w:pPr>
        <w:numPr>
          <w:ilvl w:val="2"/>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 garantia será devolvida ao final do prazo estipulado no item 26.3, após a verificação, pela CONTRATANTE, de que o contrato tenha sido integralmente cumprido e não existam pendências.</w:t>
      </w:r>
    </w:p>
    <w:p w14:paraId="43581375" w14:textId="77777777" w:rsidR="008728AD" w:rsidRPr="008728AD" w:rsidRDefault="008728AD" w:rsidP="008728AD">
      <w:pPr>
        <w:numPr>
          <w:ilvl w:val="0"/>
          <w:numId w:val="20"/>
        </w:numPr>
        <w:suppressAutoHyphens w:val="0"/>
        <w:spacing w:after="160" w:line="360" w:lineRule="auto"/>
        <w:rPr>
          <w:rFonts w:ascii="Arial" w:eastAsia="Calibri" w:hAnsi="Arial" w:cs="Arial"/>
          <w:b/>
          <w:bCs/>
          <w:sz w:val="24"/>
          <w:szCs w:val="24"/>
          <w:lang w:eastAsia="pt-BR"/>
        </w:rPr>
      </w:pPr>
      <w:r w:rsidRPr="008728AD">
        <w:rPr>
          <w:rFonts w:ascii="Arial" w:eastAsia="Calibri" w:hAnsi="Arial" w:cs="Arial"/>
          <w:b/>
          <w:bCs/>
          <w:sz w:val="24"/>
          <w:szCs w:val="24"/>
          <w:lang w:eastAsia="pt-BR"/>
        </w:rPr>
        <w:t>DAS COMUNICAÇÕES</w:t>
      </w:r>
    </w:p>
    <w:p w14:paraId="24EF4573" w14:textId="77777777" w:rsidR="008728AD" w:rsidRPr="008728AD" w:rsidRDefault="008728AD" w:rsidP="008728AD">
      <w:pPr>
        <w:numPr>
          <w:ilvl w:val="1"/>
          <w:numId w:val="20"/>
        </w:numPr>
        <w:suppressAutoHyphens w:val="0"/>
        <w:autoSpaceDE w:val="0"/>
        <w:autoSpaceDN w:val="0"/>
        <w:adjustRightInd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Qualquer comunicação entre as partes somente terá validade se devidamente formalizada por escrito, por qualquer meio admitido em Direito, desde que confirmado o recebimento junto ao destinatário, sem prejuízo da Cláusula Décima Primeira (Obrigações da Contratada), item 24.13 (validade da comunicação/ato direcionado à Contratada, caso não atualize seus dados informados quando da contratação).</w:t>
      </w:r>
    </w:p>
    <w:p w14:paraId="0A480D5E" w14:textId="77777777" w:rsidR="008728AD" w:rsidRPr="008728AD" w:rsidRDefault="008728AD" w:rsidP="008728AD">
      <w:pPr>
        <w:numPr>
          <w:ilvl w:val="1"/>
          <w:numId w:val="20"/>
        </w:numPr>
        <w:suppressAutoHyphens w:val="0"/>
        <w:autoSpaceDE w:val="0"/>
        <w:autoSpaceDN w:val="0"/>
        <w:adjustRightInd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As solicitações previstas neste instrumento deverão ser direcionadas da seguinte forma, salvo aqueles referentes à procedimento de infração administrativa que observará o rito previsto na Deliberação CSDP n° 11/2015 ou a que vier substituí-la:</w:t>
      </w:r>
    </w:p>
    <w:p w14:paraId="093598A8" w14:textId="77777777" w:rsidR="008728AD" w:rsidRPr="008728AD" w:rsidRDefault="008728AD" w:rsidP="008728AD">
      <w:pPr>
        <w:suppressAutoHyphens w:val="0"/>
        <w:autoSpaceDE w:val="0"/>
        <w:autoSpaceDN w:val="0"/>
        <w:adjustRightInd w:val="0"/>
        <w:spacing w:after="160" w:line="360" w:lineRule="auto"/>
        <w:ind w:left="360"/>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a. Quanto à gestão contratual, como reajuste, reequilíbrio econômico-financeiro, prorrogação, alterações e rescisão contratuais: </w:t>
      </w:r>
      <w:hyperlink r:id="rId11" w:history="1">
        <w:r w:rsidRPr="008728AD">
          <w:rPr>
            <w:rFonts w:ascii="Arial" w:eastAsia="Calibri" w:hAnsi="Arial" w:cs="Arial"/>
            <w:color w:val="0563C1"/>
            <w:sz w:val="24"/>
            <w:szCs w:val="24"/>
            <w:u w:val="single"/>
            <w:lang w:eastAsia="pt-BR"/>
          </w:rPr>
          <w:t>contratosdpp@defensoria.pr.def.br</w:t>
        </w:r>
      </w:hyperlink>
      <w:r w:rsidRPr="008728AD">
        <w:rPr>
          <w:rFonts w:ascii="Arial" w:eastAsia="Calibri" w:hAnsi="Arial" w:cs="Arial"/>
          <w:sz w:val="24"/>
          <w:szCs w:val="24"/>
          <w:lang w:eastAsia="pt-BR"/>
        </w:rPr>
        <w:t xml:space="preserve"> (Departamento de Contratos – DPC);</w:t>
      </w:r>
    </w:p>
    <w:p w14:paraId="682E1FC6" w14:textId="77777777" w:rsidR="008728AD" w:rsidRPr="008728AD" w:rsidRDefault="008728AD" w:rsidP="008728AD">
      <w:pPr>
        <w:suppressAutoHyphens w:val="0"/>
        <w:autoSpaceDE w:val="0"/>
        <w:autoSpaceDN w:val="0"/>
        <w:adjustRightInd w:val="0"/>
        <w:spacing w:after="160" w:line="360" w:lineRule="auto"/>
        <w:ind w:left="360"/>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b. Quanto à execução contratual, pagamentos e demais encargos, verificação de nota débito e certidões, esclarecimento sobre cumprimento de cláusulas contratuais: </w:t>
      </w:r>
      <w:hyperlink r:id="rId12" w:history="1">
        <w:r w:rsidRPr="008728AD">
          <w:rPr>
            <w:rFonts w:ascii="Arial" w:eastAsia="Calibri" w:hAnsi="Arial" w:cs="Arial"/>
            <w:color w:val="0563C1"/>
            <w:sz w:val="24"/>
            <w:szCs w:val="24"/>
            <w:u w:val="single"/>
            <w:lang w:eastAsia="pt-BR"/>
          </w:rPr>
          <w:t>fiscalizacao@defensoria.pr.def.br</w:t>
        </w:r>
      </w:hyperlink>
      <w:r w:rsidRPr="008728AD">
        <w:rPr>
          <w:rFonts w:ascii="Arial" w:eastAsia="Calibri" w:hAnsi="Arial" w:cs="Arial"/>
          <w:sz w:val="24"/>
          <w:szCs w:val="24"/>
          <w:lang w:eastAsia="pt-BR"/>
        </w:rPr>
        <w:t xml:space="preserve"> (Departamento de Fiscalização de Contratos - DFC);</w:t>
      </w:r>
    </w:p>
    <w:p w14:paraId="4C85D85A" w14:textId="77777777" w:rsidR="008728AD" w:rsidRPr="008728AD" w:rsidRDefault="008728AD" w:rsidP="008728AD">
      <w:pPr>
        <w:widowControl w:val="0"/>
        <w:numPr>
          <w:ilvl w:val="1"/>
          <w:numId w:val="20"/>
        </w:numPr>
        <w:suppressAutoHyphens w:val="0"/>
        <w:spacing w:after="160" w:line="360" w:lineRule="auto"/>
        <w:contextualSpacing/>
        <w:jc w:val="both"/>
        <w:rPr>
          <w:rFonts w:ascii="Arial" w:eastAsia="Calibri" w:hAnsi="Arial" w:cs="Arial"/>
          <w:sz w:val="24"/>
          <w:szCs w:val="24"/>
          <w:lang w:eastAsia="pt-BR"/>
        </w:rPr>
      </w:pPr>
      <w:r w:rsidRPr="008728AD">
        <w:rPr>
          <w:rFonts w:ascii="Arial" w:eastAsia="Calibri" w:hAnsi="Arial" w:cs="Arial"/>
          <w:sz w:val="24"/>
          <w:szCs w:val="24"/>
          <w:lang w:eastAsia="pt-BR"/>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45C9E457" w14:textId="77777777" w:rsidR="008728AD" w:rsidRPr="008728AD" w:rsidRDefault="008728AD" w:rsidP="008728AD">
      <w:pPr>
        <w:widowControl w:val="0"/>
        <w:suppressAutoHyphens w:val="0"/>
        <w:spacing w:after="160" w:line="360" w:lineRule="auto"/>
        <w:ind w:left="360"/>
        <w:contextualSpacing/>
        <w:jc w:val="both"/>
        <w:rPr>
          <w:rFonts w:ascii="Arial" w:eastAsia="Calibri" w:hAnsi="Arial" w:cs="Arial"/>
          <w:sz w:val="24"/>
          <w:szCs w:val="24"/>
          <w:lang w:eastAsia="pt-BR"/>
        </w:rPr>
      </w:pPr>
    </w:p>
    <w:p w14:paraId="6D49A9CE" w14:textId="77777777" w:rsidR="008728AD" w:rsidRPr="008728AD" w:rsidRDefault="008728AD" w:rsidP="008728AD">
      <w:pPr>
        <w:numPr>
          <w:ilvl w:val="0"/>
          <w:numId w:val="20"/>
        </w:numPr>
        <w:suppressAutoHyphens w:val="0"/>
        <w:spacing w:after="160" w:line="360" w:lineRule="auto"/>
        <w:contextualSpacing/>
        <w:jc w:val="both"/>
        <w:rPr>
          <w:rFonts w:ascii="Arial" w:eastAsia="Calibri" w:hAnsi="Arial" w:cs="Arial"/>
          <w:b/>
          <w:bCs/>
          <w:sz w:val="24"/>
          <w:szCs w:val="24"/>
          <w:lang w:eastAsia="pt-BR"/>
        </w:rPr>
      </w:pPr>
      <w:r w:rsidRPr="008728AD">
        <w:rPr>
          <w:rFonts w:ascii="Arial" w:eastAsia="Calibri" w:hAnsi="Arial" w:cs="Arial"/>
          <w:b/>
          <w:bCs/>
          <w:sz w:val="24"/>
          <w:szCs w:val="24"/>
          <w:lang w:eastAsia="pt-BR"/>
        </w:rPr>
        <w:t>DA LEGISLAÇÃO APLICÁVEL</w:t>
      </w:r>
    </w:p>
    <w:p w14:paraId="3E0439A0" w14:textId="77777777" w:rsidR="008728AD" w:rsidRPr="008728AD" w:rsidRDefault="008728AD" w:rsidP="008728AD">
      <w:p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28.1 Aplicam-se ao presente as disposições contidas na Lei nº 10.520/2002, na Lei Complementar Federal nº 123/2006, na Lei n° 13.709/2018 (LGPD), na Lei Estadual nº 15.608/2007 e legislação complementar, aplicáveis subsidiariamente, no que couber, a Lei Federal nº 8.666/1993 e a Lei Federal nº 8.078/1990.</w:t>
      </w:r>
    </w:p>
    <w:p w14:paraId="43237748" w14:textId="77777777" w:rsidR="008728AD" w:rsidRPr="008728AD" w:rsidRDefault="008728AD" w:rsidP="008728AD">
      <w:pPr>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28.2 Os diplomas legais acima indicados aplicam-se especialmente quanto aos casos omissos.</w:t>
      </w:r>
    </w:p>
    <w:p w14:paraId="42A3DBEC"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2338D39D"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561AF092"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628BF644"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2E7377C1"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1EC5F3EB" w14:textId="77777777" w:rsidR="008728AD" w:rsidRDefault="008728AD" w:rsidP="008728AD">
      <w:pPr>
        <w:suppressAutoHyphens w:val="0"/>
        <w:spacing w:after="160" w:line="276" w:lineRule="auto"/>
        <w:rPr>
          <w:rFonts w:ascii="Calibri" w:eastAsia="Calibri" w:hAnsi="Calibri" w:cs="Calibri"/>
          <w:sz w:val="22"/>
          <w:szCs w:val="22"/>
          <w:lang w:eastAsia="pt-BR"/>
        </w:rPr>
      </w:pPr>
    </w:p>
    <w:p w14:paraId="4FAD3E7E"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644CE94A"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63C53F21"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0FDE1660"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4E14DAE7"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60D643F9"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2738A480"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2F4009DD"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6549FD3E"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28105B6C" w14:textId="77777777" w:rsidR="009A7996" w:rsidRDefault="009A7996" w:rsidP="008728AD">
      <w:pPr>
        <w:suppressAutoHyphens w:val="0"/>
        <w:spacing w:after="160" w:line="276" w:lineRule="auto"/>
        <w:rPr>
          <w:rFonts w:ascii="Calibri" w:eastAsia="Calibri" w:hAnsi="Calibri" w:cs="Calibri"/>
          <w:sz w:val="22"/>
          <w:szCs w:val="22"/>
          <w:lang w:eastAsia="pt-BR"/>
        </w:rPr>
      </w:pPr>
    </w:p>
    <w:p w14:paraId="2C695715" w14:textId="77777777" w:rsidR="009A7996" w:rsidRPr="008728AD" w:rsidRDefault="009A7996" w:rsidP="008728AD">
      <w:pPr>
        <w:suppressAutoHyphens w:val="0"/>
        <w:spacing w:after="160" w:line="276" w:lineRule="auto"/>
        <w:rPr>
          <w:rFonts w:ascii="Calibri" w:eastAsia="Calibri" w:hAnsi="Calibri" w:cs="Calibri"/>
          <w:sz w:val="22"/>
          <w:szCs w:val="22"/>
          <w:lang w:eastAsia="pt-BR"/>
        </w:rPr>
      </w:pPr>
    </w:p>
    <w:p w14:paraId="2B2B38D1" w14:textId="77777777" w:rsidR="008728AD" w:rsidRPr="008728AD" w:rsidRDefault="008728AD" w:rsidP="008728AD">
      <w:pPr>
        <w:suppressAutoHyphens w:val="0"/>
        <w:spacing w:after="160" w:line="276" w:lineRule="auto"/>
        <w:rPr>
          <w:rFonts w:ascii="Calibri" w:eastAsia="Calibri" w:hAnsi="Calibri" w:cs="Calibri"/>
          <w:sz w:val="22"/>
          <w:szCs w:val="22"/>
          <w:lang w:eastAsia="pt-BR"/>
        </w:rPr>
      </w:pPr>
    </w:p>
    <w:p w14:paraId="342F777A" w14:textId="480D4597" w:rsidR="00C26CF1" w:rsidRDefault="00C26CF1" w:rsidP="008728AD">
      <w:pPr>
        <w:suppressAutoHyphens w:val="0"/>
        <w:spacing w:after="160" w:line="276" w:lineRule="auto"/>
        <w:rPr>
          <w:rFonts w:ascii="Calibri" w:eastAsia="Calibri" w:hAnsi="Calibri" w:cs="Calibri"/>
          <w:sz w:val="22"/>
          <w:szCs w:val="22"/>
          <w:lang w:eastAsia="pt-BR"/>
        </w:rPr>
      </w:pPr>
    </w:p>
    <w:p w14:paraId="40339DD4" w14:textId="173A9E0B" w:rsidR="008728AD" w:rsidRPr="00C26CF1" w:rsidRDefault="00C26CF1" w:rsidP="00C26CF1">
      <w:pPr>
        <w:tabs>
          <w:tab w:val="left" w:pos="5352"/>
        </w:tabs>
        <w:rPr>
          <w:rFonts w:ascii="Calibri" w:eastAsia="Calibri" w:hAnsi="Calibri" w:cs="Calibri"/>
          <w:sz w:val="22"/>
          <w:szCs w:val="22"/>
          <w:lang w:eastAsia="pt-BR"/>
        </w:rPr>
      </w:pPr>
      <w:r>
        <w:rPr>
          <w:rFonts w:ascii="Calibri" w:eastAsia="Calibri" w:hAnsi="Calibri" w:cs="Calibri"/>
          <w:sz w:val="22"/>
          <w:szCs w:val="22"/>
          <w:lang w:eastAsia="pt-BR"/>
        </w:rPr>
        <w:tab/>
      </w:r>
    </w:p>
    <w:p w14:paraId="1C075D16" w14:textId="77777777" w:rsidR="008728AD" w:rsidRPr="008728AD" w:rsidRDefault="008728AD" w:rsidP="008728AD">
      <w:pPr>
        <w:suppressAutoHyphens w:val="0"/>
        <w:spacing w:after="160" w:line="276" w:lineRule="auto"/>
        <w:jc w:val="center"/>
        <w:rPr>
          <w:rFonts w:ascii="Arial" w:eastAsia="Calibri" w:hAnsi="Arial" w:cs="Arial"/>
          <w:b/>
          <w:sz w:val="24"/>
          <w:szCs w:val="24"/>
          <w:lang w:eastAsia="pt-BR"/>
        </w:rPr>
      </w:pPr>
      <w:r w:rsidRPr="008728AD">
        <w:rPr>
          <w:rFonts w:ascii="Arial" w:eastAsia="Calibri" w:hAnsi="Arial" w:cs="Arial"/>
          <w:b/>
          <w:sz w:val="24"/>
          <w:szCs w:val="24"/>
          <w:lang w:eastAsia="pt-BR"/>
        </w:rPr>
        <w:t xml:space="preserve">APÊNDICE I - QUADRO GERAL ESTIMADO DE POSTOS DE TRABALHO A SEREM CONTRATADOS </w:t>
      </w:r>
    </w:p>
    <w:p w14:paraId="618ADFB2" w14:textId="77777777" w:rsidR="008728AD" w:rsidRPr="008728AD" w:rsidRDefault="008728AD" w:rsidP="008728AD">
      <w:pPr>
        <w:suppressAutoHyphens w:val="0"/>
        <w:spacing w:after="160" w:line="276" w:lineRule="auto"/>
        <w:jc w:val="center"/>
        <w:rPr>
          <w:rFonts w:ascii="Arial" w:eastAsia="Calibri" w:hAnsi="Arial" w:cs="Arial"/>
          <w:b/>
          <w:sz w:val="24"/>
          <w:szCs w:val="24"/>
          <w:lang w:eastAsia="pt-BR"/>
        </w:rPr>
      </w:pPr>
      <w:r w:rsidRPr="008728AD">
        <w:rPr>
          <w:rFonts w:ascii="Arial" w:eastAsia="Calibri" w:hAnsi="Arial" w:cs="Arial"/>
          <w:b/>
          <w:noProof/>
          <w:sz w:val="24"/>
          <w:szCs w:val="24"/>
          <w:lang w:eastAsia="pt-BR"/>
        </w:rPr>
        <w:drawing>
          <wp:inline distT="114300" distB="114300" distL="114300" distR="114300" wp14:anchorId="02489EB7" wp14:editId="36FD84FC">
            <wp:extent cx="5483340" cy="414020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83340" cy="4140200"/>
                    </a:xfrm>
                    <a:prstGeom prst="rect">
                      <a:avLst/>
                    </a:prstGeom>
                    <a:ln/>
                  </pic:spPr>
                </pic:pic>
              </a:graphicData>
            </a:graphic>
          </wp:inline>
        </w:drawing>
      </w:r>
      <w:r w:rsidRPr="008728AD">
        <w:rPr>
          <w:rFonts w:ascii="Arial" w:eastAsia="Calibri" w:hAnsi="Arial" w:cs="Arial"/>
          <w:sz w:val="24"/>
          <w:szCs w:val="24"/>
          <w:lang w:eastAsia="pt-BR"/>
        </w:rPr>
        <w:br w:type="page"/>
      </w:r>
    </w:p>
    <w:p w14:paraId="27B48D2D" w14:textId="3ECDBF2C" w:rsidR="008728AD" w:rsidRPr="008728AD" w:rsidRDefault="008728AD" w:rsidP="008728AD">
      <w:pPr>
        <w:suppressAutoHyphens w:val="0"/>
        <w:spacing w:line="360" w:lineRule="auto"/>
        <w:jc w:val="center"/>
        <w:rPr>
          <w:rFonts w:ascii="Arial" w:eastAsia="Calibri" w:hAnsi="Arial" w:cs="Arial"/>
          <w:b/>
          <w:sz w:val="24"/>
          <w:szCs w:val="24"/>
          <w:lang w:eastAsia="pt-BR"/>
        </w:rPr>
      </w:pPr>
      <w:r w:rsidRPr="008728AD">
        <w:rPr>
          <w:rFonts w:ascii="Arial" w:eastAsia="Calibri" w:hAnsi="Arial" w:cs="Arial"/>
          <w:b/>
          <w:sz w:val="24"/>
          <w:szCs w:val="24"/>
          <w:lang w:eastAsia="pt-BR"/>
        </w:rPr>
        <w:t xml:space="preserve">APÊNDICE II - ENDEREÇOS DAS SEDES </w:t>
      </w:r>
    </w:p>
    <w:p w14:paraId="5498C532" w14:textId="77777777" w:rsidR="008728AD" w:rsidRPr="008728AD" w:rsidRDefault="008728AD" w:rsidP="008728AD">
      <w:pPr>
        <w:numPr>
          <w:ilvl w:val="0"/>
          <w:numId w:val="6"/>
        </w:numPr>
        <w:tabs>
          <w:tab w:val="left" w:pos="0"/>
          <w:tab w:val="left" w:pos="5529"/>
          <w:tab w:val="left" w:pos="6379"/>
        </w:tabs>
        <w:suppressAutoHyphens w:val="0"/>
        <w:spacing w:before="120"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Administrativa: Rua Mateus Leme, 1908 - Centro Cívico - Curitiba - PR </w:t>
      </w:r>
    </w:p>
    <w:p w14:paraId="03D204CE"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Atendimento: Rua José Bonifácio, 66 - Centro - Curitiba - PR</w:t>
      </w:r>
    </w:p>
    <w:p w14:paraId="2B0F0D0F"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Núcleos, Corregedoria e Edepar: Rua Benjamin Lins, 779 - Batel - Curitiba-PR</w:t>
      </w:r>
    </w:p>
    <w:p w14:paraId="7B74B117"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Centro de Distribuição e Logística: Avenida São Gabriel, 433 - Roça Grande - Colombo-PR</w:t>
      </w:r>
    </w:p>
    <w:p w14:paraId="46BACBD9"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Apucarana: Travessa João Gurgel Macedo, nº 100, Centro, no Fórum da Cidade, Apucarana/PR</w:t>
      </w:r>
    </w:p>
    <w:p w14:paraId="072B0D7E"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Campo Mourão: Rua Duque de Caxias, n° 786, Jardim Lar Paraná - Centro | Esquina com a Rua Shuhei Uetsuka - Campo Mourão/PR</w:t>
      </w:r>
    </w:p>
    <w:p w14:paraId="19B13D18"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Castro: Rua Padre Damaso, 81 - Centro - Castro/PR</w:t>
      </w:r>
    </w:p>
    <w:p w14:paraId="3F817C8A"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Cornélio Procópio: Avenida Santos Dumont, n.° 635, Centro - Cornélio Procópio/PR</w:t>
      </w:r>
    </w:p>
    <w:p w14:paraId="65938429"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Francisco Beltrão: Rua Alagoas, 655, Alvorada- Francisco Beltrão/PR</w:t>
      </w:r>
    </w:p>
    <w:p w14:paraId="6742046A"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Ponta Grossa: Rua Doutor Leopoldo Guimarães, 300 – Oficinas - Ponta Grossa/PR</w:t>
      </w:r>
    </w:p>
    <w:p w14:paraId="6AB04972"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de Guarapuava: Av. Manoel Ribas, 2537 – Centro - Guarapuava/PR </w:t>
      </w:r>
    </w:p>
    <w:p w14:paraId="07FE8CAF"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Guaratuba: Rua Tiago Pedroso, 417, Ed. do Fórum - Cohapar. Guaratuba/PR</w:t>
      </w:r>
    </w:p>
    <w:p w14:paraId="4B67C920"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Cascavel: Rua São Paulo, 346 – Centro - Cascavel/PR</w:t>
      </w:r>
    </w:p>
    <w:p w14:paraId="679BA943"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Foz do Iguaçu: Rua Antônio Raposo, 923 – Centro - Foz do Iguaçu/PR</w:t>
      </w:r>
    </w:p>
    <w:p w14:paraId="59B96AF8"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Londrina: Av. Bandeirantes, 263 – Vila Ipiranga- Londrina/PR</w:t>
      </w:r>
    </w:p>
    <w:p w14:paraId="3949A10F"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Maringá: Av. Tiradentes, 1289 - Centro - Maringá/PR</w:t>
      </w:r>
    </w:p>
    <w:p w14:paraId="58B484AE"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Pato Branco: Rua Maria Bueno, nº 284, Sambugaro, Pato Branco/PR</w:t>
      </w:r>
    </w:p>
    <w:p w14:paraId="2052E4F3"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de Umuarama: Rua Desembargador Munhoz de Melo, 3792- Centro - Umuarama/PR </w:t>
      </w:r>
    </w:p>
    <w:p w14:paraId="2725FAAC"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União da Vitória: Rua Marechal Floriano Peixoto, 314, Centro – União da Vitória/PR</w:t>
      </w:r>
    </w:p>
    <w:p w14:paraId="770E5B64" w14:textId="77777777" w:rsidR="008728AD" w:rsidRPr="008728AD" w:rsidRDefault="008728AD" w:rsidP="008728AD">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de São José dos Pinhais: Largo Vereador Segismundo Salata, 192, Centro, São José dos Pinhais-PR. </w:t>
      </w:r>
    </w:p>
    <w:p w14:paraId="7CD51365" w14:textId="77777777" w:rsidR="008728AD" w:rsidRPr="008728AD" w:rsidRDefault="008728AD" w:rsidP="008728AD">
      <w:pPr>
        <w:suppressAutoHyphens w:val="0"/>
        <w:spacing w:line="360" w:lineRule="auto"/>
        <w:ind w:left="720"/>
        <w:jc w:val="both"/>
        <w:rPr>
          <w:rFonts w:ascii="Arial" w:eastAsia="Calibri" w:hAnsi="Arial" w:cs="Arial"/>
          <w:b/>
          <w:sz w:val="24"/>
          <w:szCs w:val="24"/>
          <w:lang w:eastAsia="pt-BR"/>
        </w:rPr>
      </w:pPr>
    </w:p>
    <w:p w14:paraId="15560480" w14:textId="77777777" w:rsidR="008728AD" w:rsidRPr="008728AD" w:rsidRDefault="008728AD" w:rsidP="008728AD">
      <w:pPr>
        <w:suppressAutoHyphens w:val="0"/>
        <w:spacing w:line="360" w:lineRule="auto"/>
        <w:ind w:left="720"/>
        <w:rPr>
          <w:rFonts w:ascii="Arial" w:eastAsia="Calibri" w:hAnsi="Arial" w:cs="Arial"/>
          <w:sz w:val="24"/>
          <w:szCs w:val="24"/>
          <w:lang w:eastAsia="pt-BR"/>
        </w:rPr>
      </w:pPr>
    </w:p>
    <w:p w14:paraId="1FF77140" w14:textId="77777777" w:rsidR="008728AD" w:rsidRPr="008728AD" w:rsidRDefault="008728AD" w:rsidP="008728AD">
      <w:pPr>
        <w:suppressAutoHyphens w:val="0"/>
        <w:spacing w:line="360" w:lineRule="auto"/>
        <w:ind w:firstLine="709"/>
        <w:jc w:val="center"/>
        <w:rPr>
          <w:rFonts w:ascii="Arial" w:eastAsia="Calibri" w:hAnsi="Arial" w:cs="Arial"/>
          <w:b/>
          <w:sz w:val="24"/>
          <w:szCs w:val="24"/>
          <w:lang w:eastAsia="pt-BR"/>
        </w:rPr>
      </w:pPr>
      <w:r w:rsidRPr="008728AD">
        <w:rPr>
          <w:rFonts w:ascii="Arial" w:eastAsia="Calibri" w:hAnsi="Arial" w:cs="Arial"/>
          <w:sz w:val="24"/>
          <w:szCs w:val="24"/>
          <w:lang w:eastAsia="pt-BR"/>
        </w:rPr>
        <w:br w:type="page"/>
      </w:r>
    </w:p>
    <w:p w14:paraId="72C07A6A" w14:textId="77777777" w:rsidR="008728AD" w:rsidRPr="008728AD" w:rsidRDefault="008728AD" w:rsidP="008728AD">
      <w:pPr>
        <w:suppressAutoHyphens w:val="0"/>
        <w:spacing w:line="360" w:lineRule="auto"/>
        <w:ind w:firstLine="709"/>
        <w:jc w:val="center"/>
        <w:rPr>
          <w:rFonts w:ascii="Arial" w:eastAsia="Calibri" w:hAnsi="Arial" w:cs="Arial"/>
          <w:sz w:val="24"/>
          <w:szCs w:val="24"/>
          <w:lang w:eastAsia="pt-BR"/>
        </w:rPr>
      </w:pPr>
      <w:r w:rsidRPr="008728AD">
        <w:rPr>
          <w:rFonts w:ascii="Arial" w:eastAsia="Calibri" w:hAnsi="Arial" w:cs="Arial"/>
          <w:b/>
          <w:sz w:val="24"/>
          <w:szCs w:val="24"/>
          <w:lang w:eastAsia="pt-BR"/>
        </w:rPr>
        <w:t xml:space="preserve">APÊNDICE III - RELAÇÃO ESTIMADA DE MATERIAIS E EQUIPAMENTOS </w:t>
      </w:r>
    </w:p>
    <w:tbl>
      <w:tblPr>
        <w:tblW w:w="8595" w:type="dxa"/>
        <w:tblLayout w:type="fixed"/>
        <w:tblLook w:val="0600" w:firstRow="0" w:lastRow="0" w:firstColumn="0" w:lastColumn="0" w:noHBand="1" w:noVBand="1"/>
      </w:tblPr>
      <w:tblGrid>
        <w:gridCol w:w="1140"/>
        <w:gridCol w:w="3930"/>
        <w:gridCol w:w="1620"/>
        <w:gridCol w:w="1905"/>
      </w:tblGrid>
      <w:tr w:rsidR="008728AD" w:rsidRPr="008728AD" w14:paraId="76BD435D" w14:textId="77777777" w:rsidTr="006F77C9">
        <w:tc>
          <w:tcPr>
            <w:tcW w:w="8595" w:type="dxa"/>
            <w:gridSpan w:val="4"/>
            <w:tcBorders>
              <w:top w:val="single" w:sz="6" w:space="0" w:color="434343"/>
              <w:left w:val="single" w:sz="6" w:space="0" w:color="434343"/>
              <w:bottom w:val="single" w:sz="6" w:space="0" w:color="434343"/>
              <w:right w:val="single" w:sz="6" w:space="0" w:color="434343"/>
            </w:tcBorders>
            <w:shd w:val="clear" w:color="auto" w:fill="CCCCCC"/>
            <w:vAlign w:val="center"/>
          </w:tcPr>
          <w:p w14:paraId="5D2530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MATERIAIS DE LIMPEZA   (ESTIMATIVA MENSAL POR PROFISSIONAL)</w:t>
            </w:r>
          </w:p>
        </w:tc>
      </w:tr>
      <w:tr w:rsidR="008728AD" w:rsidRPr="008728AD" w14:paraId="4F89C7F7"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5CE2FF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Item</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13B14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Descrição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85161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AD184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Quantidade Mensal</w:t>
            </w:r>
          </w:p>
        </w:tc>
      </w:tr>
      <w:tr w:rsidR="008728AD" w:rsidRPr="008728AD" w14:paraId="0992D40C"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C93CF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34178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Água Sanitária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B77B3E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3E0D5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04DC6F20"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DD732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96774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Desinfetante floral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69D04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68219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74CC8618"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9FE1F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AD65B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Detergente Líquido (copeira)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23661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11112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7605B337"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41410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6787A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Detergente Líquido (serventes)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CACAD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D33E3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1CB64C8F" w14:textId="77777777" w:rsidTr="006F77C9">
        <w:tc>
          <w:tcPr>
            <w:tcW w:w="1140" w:type="dxa"/>
            <w:tcBorders>
              <w:left w:val="single" w:sz="6" w:space="0" w:color="434343"/>
              <w:bottom w:val="single" w:sz="6" w:space="0" w:color="434343"/>
              <w:right w:val="single" w:sz="6" w:space="0" w:color="434343"/>
            </w:tcBorders>
            <w:shd w:val="clear" w:color="auto" w:fill="auto"/>
            <w:vAlign w:val="center"/>
          </w:tcPr>
          <w:p w14:paraId="53B947E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930" w:type="dxa"/>
            <w:tcBorders>
              <w:left w:val="single" w:sz="6" w:space="0" w:color="434343"/>
              <w:bottom w:val="single" w:sz="6" w:space="0" w:color="434343"/>
              <w:right w:val="single" w:sz="6" w:space="0" w:color="434343"/>
            </w:tcBorders>
            <w:shd w:val="clear" w:color="auto" w:fill="auto"/>
            <w:vAlign w:val="center"/>
          </w:tcPr>
          <w:p w14:paraId="0607692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Multiuso (1 litro)</w:t>
            </w:r>
          </w:p>
        </w:tc>
        <w:tc>
          <w:tcPr>
            <w:tcW w:w="1620" w:type="dxa"/>
            <w:tcBorders>
              <w:left w:val="single" w:sz="6" w:space="0" w:color="434343"/>
              <w:bottom w:val="single" w:sz="6" w:space="0" w:color="434343"/>
              <w:right w:val="single" w:sz="6" w:space="0" w:color="434343"/>
            </w:tcBorders>
            <w:shd w:val="clear" w:color="auto" w:fill="auto"/>
            <w:vAlign w:val="center"/>
          </w:tcPr>
          <w:p w14:paraId="655A55B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5596FEB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0733AB8B"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A3C585"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6</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DD424D"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 xml:space="preserve">Limpa Alumínio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456CA7"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65ECA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r w:rsidR="008728AD" w:rsidRPr="008728AD" w14:paraId="09B3CE3F" w14:textId="77777777" w:rsidTr="006F77C9">
        <w:tc>
          <w:tcPr>
            <w:tcW w:w="1140" w:type="dxa"/>
            <w:tcBorders>
              <w:left w:val="single" w:sz="6" w:space="0" w:color="434343"/>
              <w:bottom w:val="single" w:sz="6" w:space="0" w:color="434343"/>
              <w:right w:val="single" w:sz="6" w:space="0" w:color="434343"/>
            </w:tcBorders>
            <w:shd w:val="clear" w:color="auto" w:fill="auto"/>
            <w:vAlign w:val="center"/>
          </w:tcPr>
          <w:p w14:paraId="644898C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930" w:type="dxa"/>
            <w:tcBorders>
              <w:left w:val="single" w:sz="6" w:space="0" w:color="434343"/>
              <w:bottom w:val="single" w:sz="6" w:space="0" w:color="434343"/>
              <w:right w:val="single" w:sz="6" w:space="0" w:color="434343"/>
            </w:tcBorders>
            <w:shd w:val="clear" w:color="auto" w:fill="auto"/>
            <w:vAlign w:val="center"/>
          </w:tcPr>
          <w:p w14:paraId="501B289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Vidros (500 ml)</w:t>
            </w:r>
          </w:p>
        </w:tc>
        <w:tc>
          <w:tcPr>
            <w:tcW w:w="1620" w:type="dxa"/>
            <w:tcBorders>
              <w:left w:val="single" w:sz="6" w:space="0" w:color="434343"/>
              <w:bottom w:val="single" w:sz="6" w:space="0" w:color="434343"/>
              <w:right w:val="single" w:sz="6" w:space="0" w:color="434343"/>
            </w:tcBorders>
            <w:shd w:val="clear" w:color="auto" w:fill="auto"/>
            <w:vAlign w:val="center"/>
          </w:tcPr>
          <w:p w14:paraId="3CF04E0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69EED02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7E8BE8F"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FC003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A0C95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Lustra Moveis (200 ml)</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25A0C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99373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0D529EFC"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E32B8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0A6B2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barra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BDBA7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Barra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A663E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47193B32"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A9E0C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20BA6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pó (1KG)</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9B331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Pacote/Caixa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04E6D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68C74630"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00CCA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B6D95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Aromatizante Aerosol (tipo bom ar)</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BC8F7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D865D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2D7FFD2"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DC86E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3092E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Pedra Sanitária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48178B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0116E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r w:rsidR="008728AD" w:rsidRPr="008728AD" w14:paraId="43F8EA63"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7DF0C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13</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8B0C2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Porcelanato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E5E63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0DA17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6755D01A"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44B7B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14</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A49134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Querosene (Frasco de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75EAF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C464A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1870AA19"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1D5E4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15</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B65B5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geral pisos e/ou azulejos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DDA6C5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F7A789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27BCF9C6"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3A3CF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16</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41152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Sapólio Cremoso (Frasco com 500ml)</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D4B7E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0A0111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6F4D5BBE"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C6E6E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17</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956B8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30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4A458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5A03B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0B28652A"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C5872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18</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DFACA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60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EE69D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5E3BC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2330430C"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BDB94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19</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78A08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100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2B3DB9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FC540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363333DA"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88E72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20</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819453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Esponja de Aço (pacote com 6 unidades) apenas copeira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81650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0EE9F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1AFD422E" w14:textId="77777777" w:rsidTr="006F77C9">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58FAC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9A64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Esponja de Louça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15821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2C712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bl>
    <w:p w14:paraId="00E098DC"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4354E199"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10" w:type="dxa"/>
        <w:tblLayout w:type="fixed"/>
        <w:tblLook w:val="0600" w:firstRow="0" w:lastRow="0" w:firstColumn="0" w:lastColumn="0" w:noHBand="1" w:noVBand="1"/>
      </w:tblPr>
      <w:tblGrid>
        <w:gridCol w:w="1140"/>
        <w:gridCol w:w="3615"/>
        <w:gridCol w:w="1905"/>
        <w:gridCol w:w="1950"/>
      </w:tblGrid>
      <w:tr w:rsidR="008728AD" w:rsidRPr="008728AD" w14:paraId="2FDD840D" w14:textId="77777777" w:rsidTr="006F77C9">
        <w:trPr>
          <w:trHeight w:val="37"/>
        </w:trPr>
        <w:tc>
          <w:tcPr>
            <w:tcW w:w="861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2A5F94D5"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DE LIMPEZA (COPEIRA)</w:t>
            </w:r>
          </w:p>
        </w:tc>
      </w:tr>
      <w:tr w:rsidR="008728AD" w:rsidRPr="008728AD" w14:paraId="56B9154E"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1FA3F0"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E11763"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4B0BB4"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0CD0F6"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382F7D20"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73240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3B1B4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93609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3ED785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7247A0A9"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DFF95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6D215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Escova de Limpeza de Garrafa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A61E2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3DF22D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69BADF13"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0EB737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B8C69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A7511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67DECF1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2C933183"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0CBE3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E9DD1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D342B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1B29F3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3CEB2FAC"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DF465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99F94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FC0C4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0270D01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5C84C95C"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90B59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940BD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Pia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997461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B67E9E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38C7AC68"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2DC03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34BAA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Louça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E87DA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628DD8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15</w:t>
            </w:r>
          </w:p>
        </w:tc>
      </w:tr>
      <w:tr w:rsidR="008728AD" w:rsidRPr="008728AD" w14:paraId="6B1DC8AE"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2DF13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8C9AB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18F58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18F8CE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4774B14D"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A8B15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2A804B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C8A2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616101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7617B67A"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2C2BA8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7B9C6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Rodo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2CB5F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064DEA0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3AB8000B"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C05F6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18E0A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6EAE7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72828F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0AA112F2" w14:textId="77777777" w:rsidTr="006F77C9">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E672F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D49CA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Silicone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8AC4B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7A907E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bl>
    <w:p w14:paraId="60608236"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71704993"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40" w:type="dxa"/>
        <w:tblLayout w:type="fixed"/>
        <w:tblLook w:val="0600" w:firstRow="0" w:lastRow="0" w:firstColumn="0" w:lastColumn="0" w:noHBand="1" w:noVBand="1"/>
      </w:tblPr>
      <w:tblGrid>
        <w:gridCol w:w="1125"/>
        <w:gridCol w:w="3600"/>
        <w:gridCol w:w="1905"/>
        <w:gridCol w:w="2010"/>
      </w:tblGrid>
      <w:tr w:rsidR="008728AD" w:rsidRPr="008728AD" w14:paraId="16D954C9" w14:textId="77777777" w:rsidTr="006F77C9">
        <w:trPr>
          <w:trHeight w:val="264"/>
        </w:trPr>
        <w:tc>
          <w:tcPr>
            <w:tcW w:w="864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7BC3852F"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DE LIMPEZA (SERVENTE DE LIMPEZA)</w:t>
            </w:r>
          </w:p>
        </w:tc>
      </w:tr>
      <w:tr w:rsidR="008728AD" w:rsidRPr="008728AD" w14:paraId="224B3B76"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966E79"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818EE6C"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7F969A"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C164F6"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73FA480E"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34EEB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8B6BBF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55081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7A24E1E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72EEF75C"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AB40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DD86A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8402B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2F693A5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43F9F802"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947EA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CACA3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BC971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AFE2C6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4AD15CD9"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AC42F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92AAB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AC214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0D85386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3C021987"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E3C8B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983D8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Flanela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07CE8C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62FA6B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27BFA64D"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9A1AA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FE0F0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93518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CAB03D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52BAA74D"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5BA53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DE5FF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143BB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154352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304E90F5"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B10A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F3FA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D7FE3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E3FCAA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5F3EA266"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1BDF7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59D27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Rodo Limpa Vidro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EC1C6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6A0BBC2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35C839C6" w14:textId="77777777" w:rsidTr="006F77C9">
        <w:trPr>
          <w:trHeight w:val="355"/>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E908A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FDFA9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MOP Seco e Úmido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8821E8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12D94F6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6B91884B"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5D377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25EEE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Sanitária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4BEF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1A2A808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73917A5A" w14:textId="77777777" w:rsidTr="006F77C9">
        <w:trPr>
          <w:trHeight w:val="264"/>
        </w:trPr>
        <w:tc>
          <w:tcPr>
            <w:tcW w:w="1125" w:type="dxa"/>
            <w:tcBorders>
              <w:left w:val="single" w:sz="6" w:space="0" w:color="434343"/>
              <w:bottom w:val="single" w:sz="6" w:space="0" w:color="434343"/>
              <w:right w:val="single" w:sz="6" w:space="0" w:color="434343"/>
            </w:tcBorders>
            <w:shd w:val="clear" w:color="auto" w:fill="auto"/>
            <w:vAlign w:val="center"/>
          </w:tcPr>
          <w:p w14:paraId="4926898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12</w:t>
            </w:r>
          </w:p>
        </w:tc>
        <w:tc>
          <w:tcPr>
            <w:tcW w:w="3600" w:type="dxa"/>
            <w:tcBorders>
              <w:left w:val="single" w:sz="6" w:space="0" w:color="434343"/>
              <w:bottom w:val="single" w:sz="6" w:space="0" w:color="434343"/>
              <w:right w:val="single" w:sz="6" w:space="0" w:color="434343"/>
            </w:tcBorders>
            <w:shd w:val="clear" w:color="auto" w:fill="auto"/>
            <w:vAlign w:val="center"/>
          </w:tcPr>
          <w:p w14:paraId="6675CED6"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Desentupidor de Vaso Sanitário</w:t>
            </w:r>
          </w:p>
        </w:tc>
        <w:tc>
          <w:tcPr>
            <w:tcW w:w="1905" w:type="dxa"/>
            <w:tcBorders>
              <w:left w:val="single" w:sz="6" w:space="0" w:color="434343"/>
              <w:bottom w:val="single" w:sz="6" w:space="0" w:color="434343"/>
              <w:right w:val="single" w:sz="6" w:space="0" w:color="434343"/>
            </w:tcBorders>
            <w:shd w:val="clear" w:color="auto" w:fill="auto"/>
            <w:vAlign w:val="center"/>
          </w:tcPr>
          <w:p w14:paraId="508CD1B1"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2010" w:type="dxa"/>
            <w:tcBorders>
              <w:left w:val="single" w:sz="6" w:space="0" w:color="434343"/>
              <w:bottom w:val="single" w:sz="6" w:space="0" w:color="434343"/>
              <w:right w:val="single" w:sz="6" w:space="0" w:color="434343"/>
            </w:tcBorders>
            <w:shd w:val="clear" w:color="auto" w:fill="auto"/>
          </w:tcPr>
          <w:p w14:paraId="455546FF"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bl>
    <w:p w14:paraId="2F0FC71B" w14:textId="77777777" w:rsidR="008728AD" w:rsidRPr="008728AD" w:rsidRDefault="008728AD" w:rsidP="008728AD">
      <w:pPr>
        <w:suppressAutoHyphens w:val="0"/>
        <w:spacing w:line="276" w:lineRule="auto"/>
        <w:rPr>
          <w:rFonts w:ascii="Arial" w:eastAsia="Calibri" w:hAnsi="Arial" w:cs="Arial"/>
          <w:sz w:val="24"/>
          <w:szCs w:val="24"/>
          <w:lang w:eastAsia="pt-BR"/>
        </w:rPr>
      </w:pPr>
    </w:p>
    <w:p w14:paraId="0B562CC1" w14:textId="77777777" w:rsidR="008728AD" w:rsidRPr="008728AD" w:rsidRDefault="008728AD" w:rsidP="008728AD">
      <w:pPr>
        <w:suppressAutoHyphens w:val="0"/>
        <w:spacing w:line="276" w:lineRule="auto"/>
        <w:rPr>
          <w:rFonts w:ascii="Arial" w:eastAsia="Arial" w:hAnsi="Arial" w:cs="Arial"/>
          <w:sz w:val="24"/>
          <w:szCs w:val="24"/>
          <w:lang w:eastAsia="pt-BR"/>
        </w:rPr>
      </w:pPr>
    </w:p>
    <w:tbl>
      <w:tblPr>
        <w:tblW w:w="8670" w:type="dxa"/>
        <w:tblLayout w:type="fixed"/>
        <w:tblLook w:val="0600" w:firstRow="0" w:lastRow="0" w:firstColumn="0" w:lastColumn="0" w:noHBand="1" w:noVBand="1"/>
      </w:tblPr>
      <w:tblGrid>
        <w:gridCol w:w="1125"/>
        <w:gridCol w:w="3765"/>
        <w:gridCol w:w="1800"/>
        <w:gridCol w:w="1980"/>
      </w:tblGrid>
      <w:tr w:rsidR="008728AD" w:rsidRPr="008728AD" w14:paraId="01F7CAE6" w14:textId="77777777" w:rsidTr="006F77C9">
        <w:trPr>
          <w:trHeight w:val="264"/>
        </w:trPr>
        <w:tc>
          <w:tcPr>
            <w:tcW w:w="8670"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03FFA8B5"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KIT (AUXILIAR DE SERVIÇOS GERAIS)</w:t>
            </w:r>
          </w:p>
        </w:tc>
      </w:tr>
      <w:tr w:rsidR="008728AD" w:rsidRPr="008728AD" w14:paraId="49474174"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2F944D"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59110A"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EF668E"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3E18B8"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Quantidade Trimestral</w:t>
            </w:r>
          </w:p>
        </w:tc>
      </w:tr>
      <w:tr w:rsidR="008728AD" w:rsidRPr="008728AD" w14:paraId="6A7FCB16"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DA6ED9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F5634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Vassoura em Sorgo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EEF8E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59CEB84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2090F5F9"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9F08A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1B933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Borracha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EC30D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0B1ADC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r w:rsidR="008728AD" w:rsidRPr="008728AD" w14:paraId="4F27BDD1"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39277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AC3AE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Luva de Lã forrada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5B8F3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5C91599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r>
      <w:tr w:rsidR="008728AD" w:rsidRPr="008728AD" w14:paraId="47478976" w14:textId="77777777" w:rsidTr="006F77C9">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A9D65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90922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Flanela Branca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43FE7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248617B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r>
    </w:tbl>
    <w:p w14:paraId="1E715B7F" w14:textId="77777777" w:rsidR="008728AD" w:rsidRPr="008728AD" w:rsidRDefault="008728AD" w:rsidP="008728AD">
      <w:pPr>
        <w:suppressAutoHyphens w:val="0"/>
        <w:spacing w:line="276" w:lineRule="auto"/>
        <w:rPr>
          <w:rFonts w:ascii="Arial" w:eastAsia="Calibri" w:hAnsi="Arial" w:cs="Arial"/>
          <w:b/>
          <w:sz w:val="24"/>
          <w:szCs w:val="24"/>
          <w:lang w:eastAsia="pt-BR"/>
        </w:rPr>
      </w:pPr>
    </w:p>
    <w:p w14:paraId="7DCFD2A0" w14:textId="77777777" w:rsidR="008728AD" w:rsidRPr="008728AD" w:rsidRDefault="008728AD" w:rsidP="008728AD">
      <w:pPr>
        <w:suppressAutoHyphens w:val="0"/>
        <w:spacing w:line="360" w:lineRule="auto"/>
        <w:ind w:firstLine="709"/>
        <w:jc w:val="center"/>
        <w:rPr>
          <w:rFonts w:ascii="Arial" w:eastAsia="Calibri" w:hAnsi="Arial" w:cs="Arial"/>
          <w:b/>
          <w:sz w:val="24"/>
          <w:szCs w:val="24"/>
          <w:lang w:eastAsia="pt-BR"/>
        </w:rPr>
      </w:pPr>
    </w:p>
    <w:p w14:paraId="6E688AE8" w14:textId="77777777" w:rsidR="008728AD" w:rsidRPr="008728AD" w:rsidRDefault="008728AD" w:rsidP="008728AD">
      <w:pPr>
        <w:suppressAutoHyphens w:val="0"/>
        <w:spacing w:after="160" w:line="276" w:lineRule="auto"/>
        <w:ind w:firstLine="709"/>
        <w:jc w:val="center"/>
        <w:rPr>
          <w:rFonts w:ascii="Arial" w:eastAsia="Calibri" w:hAnsi="Arial" w:cs="Arial"/>
          <w:sz w:val="24"/>
          <w:szCs w:val="24"/>
          <w:lang w:eastAsia="pt-BR"/>
        </w:rPr>
      </w:pPr>
      <w:r w:rsidRPr="008728AD">
        <w:rPr>
          <w:rFonts w:ascii="Arial" w:eastAsia="Calibri" w:hAnsi="Arial" w:cs="Arial"/>
          <w:b/>
          <w:sz w:val="24"/>
          <w:szCs w:val="24"/>
          <w:lang w:eastAsia="pt-BR"/>
        </w:rPr>
        <w:t xml:space="preserve">APÊNDICE IV - RELAÇÃO DE UNIFORMES </w:t>
      </w:r>
    </w:p>
    <w:tbl>
      <w:tblPr>
        <w:tblW w:w="8505" w:type="dxa"/>
        <w:tblLayout w:type="fixed"/>
        <w:tblLook w:val="0600" w:firstRow="0" w:lastRow="0" w:firstColumn="0" w:lastColumn="0" w:noHBand="1" w:noVBand="1"/>
      </w:tblPr>
      <w:tblGrid>
        <w:gridCol w:w="870"/>
        <w:gridCol w:w="5265"/>
        <w:gridCol w:w="1140"/>
        <w:gridCol w:w="1230"/>
      </w:tblGrid>
      <w:tr w:rsidR="008728AD" w:rsidRPr="008728AD" w14:paraId="63603935" w14:textId="77777777" w:rsidTr="006F77C9">
        <w:trPr>
          <w:trHeight w:val="264"/>
        </w:trPr>
        <w:tc>
          <w:tcPr>
            <w:tcW w:w="8505" w:type="dxa"/>
            <w:gridSpan w:val="4"/>
            <w:tcBorders>
              <w:top w:val="single" w:sz="6" w:space="0" w:color="434343"/>
              <w:left w:val="single" w:sz="6" w:space="0" w:color="434343"/>
              <w:bottom w:val="single" w:sz="6" w:space="0" w:color="434343"/>
              <w:right w:val="single" w:sz="6" w:space="0" w:color="434343"/>
            </w:tcBorders>
            <w:shd w:val="clear" w:color="auto" w:fill="B2B2B2"/>
            <w:vAlign w:val="center"/>
          </w:tcPr>
          <w:p w14:paraId="3BA5D16E"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UNIFORME</w:t>
            </w:r>
          </w:p>
        </w:tc>
      </w:tr>
      <w:tr w:rsidR="008728AD" w:rsidRPr="008728AD" w14:paraId="3E034EA8"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7F94B2"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Item</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7866D4"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Descrição</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0D97BB"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8283B4" w14:textId="77777777" w:rsidR="008728AD" w:rsidRPr="008728AD" w:rsidRDefault="008728AD" w:rsidP="008728AD">
            <w:pPr>
              <w:widowControl w:val="0"/>
              <w:suppressAutoHyphens w:val="0"/>
              <w:spacing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 xml:space="preserve">Quantidade Anual </w:t>
            </w:r>
          </w:p>
        </w:tc>
      </w:tr>
      <w:tr w:rsidR="008728AD" w:rsidRPr="008728AD" w14:paraId="1B0150F5"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ED6856"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C874E5" w14:textId="77777777" w:rsidR="008728AD" w:rsidRPr="008728AD" w:rsidRDefault="008728AD" w:rsidP="008728AD">
            <w:pPr>
              <w:keepNext/>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Calça  (todos os profissionais)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39643C"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5EC73321"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6484CA9B"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8B83EC"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50C210" w14:textId="77777777" w:rsidR="008728AD" w:rsidRPr="008728AD" w:rsidRDefault="008728AD" w:rsidP="008728AD">
            <w:pPr>
              <w:keepNext/>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Camisa manga longa (copeira, 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31A4AC"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387318D"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17A9E5A4"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55D9B16"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1381B9" w14:textId="77777777" w:rsidR="008728AD" w:rsidRPr="008728AD" w:rsidRDefault="008728AD" w:rsidP="008728AD">
            <w:pPr>
              <w:keepNext/>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Camisa manga curta (copeira, 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644ACF"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0896AE50"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03B01C6"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DB8F5B"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177A89" w14:textId="77777777" w:rsidR="008728AD" w:rsidRPr="008728AD" w:rsidRDefault="008728AD" w:rsidP="008728AD">
            <w:pPr>
              <w:keepNext/>
              <w:widowControl w:val="0"/>
              <w:suppressAutoHyphens w:val="0"/>
              <w:spacing w:line="276" w:lineRule="auto"/>
              <w:rPr>
                <w:rFonts w:ascii="Arial" w:eastAsia="Arial" w:hAnsi="Arial" w:cs="Arial"/>
                <w:sz w:val="24"/>
                <w:szCs w:val="24"/>
                <w:lang w:eastAsia="pt-BR"/>
              </w:rPr>
            </w:pPr>
            <w:r w:rsidRPr="008728AD">
              <w:rPr>
                <w:rFonts w:ascii="Arial" w:eastAsia="Calibri" w:hAnsi="Arial" w:cs="Arial"/>
                <w:sz w:val="24"/>
                <w:szCs w:val="24"/>
                <w:lang w:eastAsia="pt-BR"/>
              </w:rPr>
              <w:t>Sapato social (copa,recepção,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C4C9F0"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0483D2CF" w14:textId="77777777" w:rsidR="008728AD" w:rsidRPr="008728AD" w:rsidRDefault="008728AD" w:rsidP="008728AD">
            <w:pPr>
              <w:keepNext/>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731D095"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BFFA13"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6</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E96905"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Colete (copeira)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6EAE8D"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732B1782"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5434B582"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1BD5CC"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7</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E5BBA4"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Touca para cabelo (copeira)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5C55D3"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05551ED"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142555F4"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240FDA"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8</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80C695"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Capa de chuva (auxiliar de serviços gerais)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4F184D"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0B63F11B"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229BBB4D"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5F2D81"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9</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61B317"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Tênis ou Botina de Segurança (auxiliar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202B55"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712B3BA2"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5F50EAC9"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6D3FC8"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10</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934A815"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Camiseta de algodão manga curta(auxiliar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2111F5"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73BAC628"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59273B00"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4BFD68"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11</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4455733"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Camiseta de algodão manga longa(auxiliar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2EFFE3"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6D1BA8CA"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4</w:t>
            </w:r>
          </w:p>
        </w:tc>
      </w:tr>
      <w:tr w:rsidR="008728AD" w:rsidRPr="008728AD" w14:paraId="793CF771"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0F6550"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12</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AE80A2"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Avental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F89A722"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5EDDACD9"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2</w:t>
            </w:r>
          </w:p>
        </w:tc>
      </w:tr>
      <w:tr w:rsidR="008728AD" w:rsidRPr="008728AD" w14:paraId="382DB2CB" w14:textId="77777777" w:rsidTr="006F77C9">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ED987F"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13</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001015" w14:textId="77777777" w:rsidR="008728AD" w:rsidRPr="008728AD" w:rsidRDefault="008728AD" w:rsidP="008728AD">
            <w:pPr>
              <w:keepNext/>
              <w:widowControl w:val="0"/>
              <w:suppressAutoHyphens w:val="0"/>
              <w:spacing w:line="276" w:lineRule="auto"/>
              <w:rPr>
                <w:rFonts w:ascii="Arial" w:eastAsia="Calibri" w:hAnsi="Arial" w:cs="Arial"/>
                <w:sz w:val="24"/>
                <w:szCs w:val="24"/>
                <w:lang w:eastAsia="pt-BR"/>
              </w:rPr>
            </w:pPr>
            <w:r w:rsidRPr="008728AD">
              <w:rPr>
                <w:rFonts w:ascii="Arial" w:eastAsia="Calibri" w:hAnsi="Arial" w:cs="Arial"/>
                <w:sz w:val="24"/>
                <w:szCs w:val="24"/>
                <w:lang w:eastAsia="pt-BR"/>
              </w:rPr>
              <w:t>Crachá de Identificação com logomarca, nome, cargo</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75EE8F"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04DEA99" w14:textId="77777777" w:rsidR="008728AD" w:rsidRPr="008728AD" w:rsidRDefault="008728AD" w:rsidP="008728AD">
            <w:pPr>
              <w:keepNext/>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bl>
    <w:p w14:paraId="4C30ECF6" w14:textId="77777777" w:rsidR="008728AD" w:rsidRPr="008728AD" w:rsidRDefault="008728AD" w:rsidP="008728AD">
      <w:pPr>
        <w:suppressAutoHyphens w:val="0"/>
        <w:spacing w:line="276" w:lineRule="auto"/>
        <w:rPr>
          <w:rFonts w:ascii="Arial" w:eastAsia="Calibri" w:hAnsi="Arial" w:cs="Arial"/>
          <w:b/>
          <w:sz w:val="24"/>
          <w:szCs w:val="24"/>
          <w:lang w:eastAsia="pt-BR"/>
        </w:rPr>
      </w:pPr>
      <w:r w:rsidRPr="008728AD">
        <w:rPr>
          <w:rFonts w:ascii="Arial" w:eastAsia="Calibri" w:hAnsi="Arial" w:cs="Arial"/>
          <w:sz w:val="24"/>
          <w:szCs w:val="24"/>
          <w:lang w:eastAsia="pt-BR"/>
        </w:rPr>
        <w:br w:type="page"/>
      </w:r>
    </w:p>
    <w:p w14:paraId="0BFF83B2" w14:textId="77777777" w:rsidR="008728AD" w:rsidRPr="008728AD" w:rsidRDefault="008728AD" w:rsidP="008728AD">
      <w:pPr>
        <w:suppressAutoHyphens w:val="0"/>
        <w:spacing w:after="160" w:line="276" w:lineRule="auto"/>
        <w:ind w:firstLine="709"/>
        <w:jc w:val="center"/>
        <w:rPr>
          <w:rFonts w:ascii="Arial" w:eastAsia="Calibri" w:hAnsi="Arial" w:cs="Arial"/>
          <w:b/>
          <w:sz w:val="24"/>
          <w:szCs w:val="24"/>
          <w:lang w:eastAsia="pt-BR"/>
        </w:rPr>
      </w:pPr>
      <w:r w:rsidRPr="008728AD">
        <w:rPr>
          <w:rFonts w:ascii="Arial" w:eastAsia="Calibri" w:hAnsi="Arial" w:cs="Arial"/>
          <w:b/>
          <w:sz w:val="24"/>
          <w:szCs w:val="24"/>
          <w:lang w:eastAsia="pt-BR"/>
        </w:rPr>
        <w:t xml:space="preserve">APÊNDICE V - CONTROLE DE ENTREGA DE MATERIAIS </w:t>
      </w:r>
    </w:p>
    <w:p w14:paraId="646BED79" w14:textId="77777777" w:rsidR="008728AD" w:rsidRPr="008728AD" w:rsidRDefault="008728AD" w:rsidP="008728AD">
      <w:pPr>
        <w:suppressAutoHyphens w:val="0"/>
        <w:spacing w:before="240"/>
        <w:jc w:val="center"/>
        <w:rPr>
          <w:rFonts w:ascii="Arial" w:eastAsia="Calibri" w:hAnsi="Arial" w:cs="Arial"/>
          <w:b/>
          <w:sz w:val="24"/>
          <w:szCs w:val="24"/>
          <w:lang w:eastAsia="pt-BR"/>
        </w:rPr>
      </w:pPr>
      <w:r w:rsidRPr="008728AD">
        <w:rPr>
          <w:rFonts w:ascii="Arial" w:eastAsia="Calibri" w:hAnsi="Arial" w:cs="Arial"/>
          <w:b/>
          <w:noProof/>
          <w:sz w:val="24"/>
          <w:szCs w:val="24"/>
          <w:lang w:eastAsia="pt-BR"/>
        </w:rPr>
        <w:drawing>
          <wp:inline distT="114300" distB="114300" distL="114300" distR="114300" wp14:anchorId="36E37B5C" wp14:editId="500051A9">
            <wp:extent cx="2020564" cy="843168"/>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020564" cy="843168"/>
                    </a:xfrm>
                    <a:prstGeom prst="rect">
                      <a:avLst/>
                    </a:prstGeom>
                    <a:ln/>
                  </pic:spPr>
                </pic:pic>
              </a:graphicData>
            </a:graphic>
          </wp:inline>
        </w:drawing>
      </w:r>
    </w:p>
    <w:p w14:paraId="1B822270" w14:textId="77777777" w:rsidR="008728AD" w:rsidRPr="008728AD" w:rsidRDefault="008728AD" w:rsidP="008728AD">
      <w:pPr>
        <w:suppressAutoHyphens w:val="0"/>
        <w:spacing w:before="240"/>
        <w:jc w:val="center"/>
        <w:rPr>
          <w:rFonts w:ascii="Arial" w:eastAsia="Calibri" w:hAnsi="Arial" w:cs="Arial"/>
          <w:b/>
          <w:sz w:val="24"/>
          <w:szCs w:val="24"/>
          <w:lang w:eastAsia="pt-BR"/>
        </w:rPr>
      </w:pPr>
      <w:r w:rsidRPr="008728AD">
        <w:rPr>
          <w:rFonts w:ascii="Arial" w:eastAsia="Arial" w:hAnsi="Arial" w:cs="Arial"/>
          <w:b/>
          <w:sz w:val="24"/>
          <w:szCs w:val="24"/>
          <w:lang w:eastAsia="pt-BR"/>
        </w:rPr>
        <w:t>DEFENSORIA PÚBLICA DO ESTADO DO PARANÁ</w:t>
      </w:r>
    </w:p>
    <w:p w14:paraId="6A6FD03E" w14:textId="77777777" w:rsidR="008728AD" w:rsidRPr="008728AD" w:rsidRDefault="008728AD" w:rsidP="008728AD">
      <w:pPr>
        <w:suppressAutoHyphens w:val="0"/>
        <w:spacing w:before="240"/>
        <w:jc w:val="center"/>
        <w:rPr>
          <w:rFonts w:ascii="Arial" w:eastAsia="Arial" w:hAnsi="Arial" w:cs="Arial"/>
          <w:b/>
          <w:sz w:val="24"/>
          <w:szCs w:val="24"/>
          <w:lang w:eastAsia="pt-BR"/>
        </w:rPr>
      </w:pPr>
      <w:r w:rsidRPr="008728AD">
        <w:rPr>
          <w:rFonts w:ascii="Arial" w:eastAsia="Arial" w:hAnsi="Arial" w:cs="Arial"/>
          <w:b/>
          <w:sz w:val="24"/>
          <w:szCs w:val="24"/>
          <w:lang w:eastAsia="pt-BR"/>
        </w:rPr>
        <w:t>CONTROLE DE ENTREGA DE MATERIAIS E ITENS DE LIMPEZA</w:t>
      </w:r>
    </w:p>
    <w:p w14:paraId="5E94C525" w14:textId="77777777" w:rsidR="008728AD" w:rsidRPr="008728AD" w:rsidRDefault="008728AD" w:rsidP="008728AD">
      <w:pPr>
        <w:suppressAutoHyphens w:val="0"/>
        <w:spacing w:before="240" w:line="360" w:lineRule="auto"/>
        <w:rPr>
          <w:rFonts w:ascii="Arial" w:eastAsia="Arial" w:hAnsi="Arial" w:cs="Arial"/>
          <w:b/>
          <w:sz w:val="24"/>
          <w:szCs w:val="24"/>
          <w:lang w:eastAsia="pt-BR"/>
        </w:rPr>
      </w:pPr>
      <w:r w:rsidRPr="008728AD">
        <w:rPr>
          <w:rFonts w:ascii="Arial" w:eastAsia="Arial" w:hAnsi="Arial" w:cs="Arial"/>
          <w:b/>
          <w:sz w:val="24"/>
          <w:szCs w:val="24"/>
          <w:lang w:eastAsia="pt-BR"/>
        </w:rPr>
        <w:t>Contrato:</w:t>
      </w:r>
    </w:p>
    <w:p w14:paraId="0C5C087E" w14:textId="77777777" w:rsidR="008728AD" w:rsidRPr="008728AD" w:rsidRDefault="008728AD" w:rsidP="008728AD">
      <w:pPr>
        <w:suppressAutoHyphens w:val="0"/>
        <w:spacing w:before="240" w:line="360" w:lineRule="auto"/>
        <w:rPr>
          <w:rFonts w:ascii="Arial" w:eastAsia="Arial" w:hAnsi="Arial" w:cs="Arial"/>
          <w:b/>
          <w:sz w:val="24"/>
          <w:szCs w:val="24"/>
          <w:lang w:eastAsia="pt-BR"/>
        </w:rPr>
      </w:pPr>
      <w:r w:rsidRPr="008728AD">
        <w:rPr>
          <w:rFonts w:ascii="Arial" w:eastAsia="Arial" w:hAnsi="Arial" w:cs="Arial"/>
          <w:b/>
          <w:sz w:val="24"/>
          <w:szCs w:val="24"/>
          <w:lang w:eastAsia="pt-BR"/>
        </w:rPr>
        <w:t>Sede:</w:t>
      </w:r>
    </w:p>
    <w:p w14:paraId="41BE7A67" w14:textId="77777777" w:rsidR="008728AD" w:rsidRPr="008728AD" w:rsidRDefault="008728AD" w:rsidP="008728AD">
      <w:pPr>
        <w:suppressAutoHyphens w:val="0"/>
        <w:spacing w:before="240" w:line="360" w:lineRule="auto"/>
        <w:rPr>
          <w:rFonts w:ascii="Arial" w:eastAsia="Calibri" w:hAnsi="Arial" w:cs="Arial"/>
          <w:sz w:val="24"/>
          <w:szCs w:val="24"/>
          <w:lang w:val="en-US" w:eastAsia="pt-BR"/>
        </w:rPr>
      </w:pPr>
      <w:r w:rsidRPr="008728AD">
        <w:rPr>
          <w:rFonts w:ascii="Arial" w:eastAsia="Arial" w:hAnsi="Arial" w:cs="Arial"/>
          <w:b/>
          <w:sz w:val="24"/>
          <w:szCs w:val="24"/>
          <w:lang w:val="en-US" w:eastAsia="pt-BR"/>
        </w:rPr>
        <w:t>Mês: (  ) Jan (  ) Fev (  ) Mar (  ) Abr (  ) Mai (  ) Jun (  ) Jul ( ) Ago ( ) Set ( ) Out ( ) Nov ( ) Dez</w:t>
      </w:r>
    </w:p>
    <w:tbl>
      <w:tblPr>
        <w:tblW w:w="9045" w:type="dxa"/>
        <w:tblInd w:w="-180" w:type="dxa"/>
        <w:tblLayout w:type="fixed"/>
        <w:tblLook w:val="0600" w:firstRow="0" w:lastRow="0" w:firstColumn="0" w:lastColumn="0" w:noHBand="1" w:noVBand="1"/>
      </w:tblPr>
      <w:tblGrid>
        <w:gridCol w:w="990"/>
        <w:gridCol w:w="4980"/>
        <w:gridCol w:w="1095"/>
        <w:gridCol w:w="1980"/>
      </w:tblGrid>
      <w:tr w:rsidR="008728AD" w:rsidRPr="008728AD" w14:paraId="4108BA8D"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6A96D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Item</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296C4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Descrição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2BC62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D5D581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b/>
                <w:sz w:val="24"/>
                <w:szCs w:val="24"/>
                <w:lang w:eastAsia="pt-BR"/>
              </w:rPr>
              <w:t>Quantidade Entregue</w:t>
            </w:r>
          </w:p>
        </w:tc>
      </w:tr>
      <w:tr w:rsidR="008728AD" w:rsidRPr="008728AD" w14:paraId="6732B429"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E9916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7C28F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Água Sanitária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3D1C1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6BA8A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45660910"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36756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4257C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Desinfetante floral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2DDD4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58E0BC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1AB6E0A2"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7680C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3</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36531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Detergente Líquido (copeira)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1D7CD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4AC00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r>
      <w:tr w:rsidR="008728AD" w:rsidRPr="008728AD" w14:paraId="7FED7D3B"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D470E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FB534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Detergente Líquido (serventes)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B5FDF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DDCC2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6</w:t>
            </w:r>
          </w:p>
        </w:tc>
      </w:tr>
      <w:tr w:rsidR="008728AD" w:rsidRPr="008728AD" w14:paraId="188B67B7" w14:textId="77777777" w:rsidTr="006F77C9">
        <w:tc>
          <w:tcPr>
            <w:tcW w:w="990" w:type="dxa"/>
            <w:tcBorders>
              <w:left w:val="single" w:sz="6" w:space="0" w:color="434343"/>
              <w:bottom w:val="single" w:sz="6" w:space="0" w:color="434343"/>
              <w:right w:val="single" w:sz="6" w:space="0" w:color="434343"/>
            </w:tcBorders>
            <w:shd w:val="clear" w:color="auto" w:fill="auto"/>
            <w:vAlign w:val="center"/>
          </w:tcPr>
          <w:p w14:paraId="54EA3FD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5</w:t>
            </w:r>
          </w:p>
        </w:tc>
        <w:tc>
          <w:tcPr>
            <w:tcW w:w="4980" w:type="dxa"/>
            <w:tcBorders>
              <w:left w:val="single" w:sz="6" w:space="0" w:color="434343"/>
              <w:bottom w:val="single" w:sz="6" w:space="0" w:color="434343"/>
              <w:right w:val="single" w:sz="6" w:space="0" w:color="434343"/>
            </w:tcBorders>
            <w:shd w:val="clear" w:color="auto" w:fill="auto"/>
            <w:vAlign w:val="center"/>
          </w:tcPr>
          <w:p w14:paraId="399EE04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Multiuso (1 litro)</w:t>
            </w:r>
          </w:p>
        </w:tc>
        <w:tc>
          <w:tcPr>
            <w:tcW w:w="1095" w:type="dxa"/>
            <w:tcBorders>
              <w:left w:val="single" w:sz="6" w:space="0" w:color="434343"/>
              <w:bottom w:val="single" w:sz="6" w:space="0" w:color="434343"/>
              <w:right w:val="single" w:sz="6" w:space="0" w:color="434343"/>
            </w:tcBorders>
            <w:shd w:val="clear" w:color="auto" w:fill="auto"/>
            <w:vAlign w:val="center"/>
          </w:tcPr>
          <w:p w14:paraId="1F10170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left w:val="single" w:sz="6" w:space="0" w:color="434343"/>
              <w:bottom w:val="single" w:sz="6" w:space="0" w:color="434343"/>
              <w:right w:val="single" w:sz="6" w:space="0" w:color="434343"/>
            </w:tcBorders>
            <w:shd w:val="clear" w:color="auto" w:fill="auto"/>
            <w:vAlign w:val="center"/>
          </w:tcPr>
          <w:p w14:paraId="4751648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3CB2C2E8"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169FF0"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6</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028676"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 xml:space="preserve">Limpa Alumínio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DED599F"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94133D" w14:textId="77777777" w:rsidR="008728AD" w:rsidRPr="008728AD" w:rsidRDefault="008728AD" w:rsidP="008728AD">
            <w:pPr>
              <w:widowControl w:val="0"/>
              <w:suppressAutoHyphens w:val="0"/>
              <w:spacing w:line="276" w:lineRule="auto"/>
              <w:jc w:val="center"/>
              <w:rPr>
                <w:rFonts w:ascii="Arial" w:eastAsia="Calibri" w:hAnsi="Arial" w:cs="Arial"/>
                <w:sz w:val="24"/>
                <w:szCs w:val="24"/>
                <w:lang w:eastAsia="pt-BR"/>
              </w:rPr>
            </w:pPr>
            <w:r w:rsidRPr="008728AD">
              <w:rPr>
                <w:rFonts w:ascii="Arial" w:eastAsia="Calibri" w:hAnsi="Arial" w:cs="Arial"/>
                <w:sz w:val="24"/>
                <w:szCs w:val="24"/>
                <w:lang w:eastAsia="pt-BR"/>
              </w:rPr>
              <w:t>1</w:t>
            </w:r>
          </w:p>
        </w:tc>
      </w:tr>
      <w:tr w:rsidR="008728AD" w:rsidRPr="008728AD" w14:paraId="6767EB71" w14:textId="77777777" w:rsidTr="006F77C9">
        <w:tc>
          <w:tcPr>
            <w:tcW w:w="990" w:type="dxa"/>
            <w:tcBorders>
              <w:left w:val="single" w:sz="6" w:space="0" w:color="434343"/>
              <w:bottom w:val="single" w:sz="6" w:space="0" w:color="434343"/>
              <w:right w:val="single" w:sz="6" w:space="0" w:color="434343"/>
            </w:tcBorders>
            <w:shd w:val="clear" w:color="auto" w:fill="auto"/>
            <w:vAlign w:val="center"/>
          </w:tcPr>
          <w:p w14:paraId="30EC1D8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7</w:t>
            </w:r>
          </w:p>
        </w:tc>
        <w:tc>
          <w:tcPr>
            <w:tcW w:w="4980" w:type="dxa"/>
            <w:tcBorders>
              <w:left w:val="single" w:sz="6" w:space="0" w:color="434343"/>
              <w:bottom w:val="single" w:sz="6" w:space="0" w:color="434343"/>
              <w:right w:val="single" w:sz="6" w:space="0" w:color="434343"/>
            </w:tcBorders>
            <w:shd w:val="clear" w:color="auto" w:fill="auto"/>
            <w:vAlign w:val="center"/>
          </w:tcPr>
          <w:p w14:paraId="6D35259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Vidros (500 ml)</w:t>
            </w:r>
          </w:p>
        </w:tc>
        <w:tc>
          <w:tcPr>
            <w:tcW w:w="1095" w:type="dxa"/>
            <w:tcBorders>
              <w:left w:val="single" w:sz="6" w:space="0" w:color="434343"/>
              <w:bottom w:val="single" w:sz="6" w:space="0" w:color="434343"/>
              <w:right w:val="single" w:sz="6" w:space="0" w:color="434343"/>
            </w:tcBorders>
            <w:shd w:val="clear" w:color="auto" w:fill="auto"/>
            <w:vAlign w:val="center"/>
          </w:tcPr>
          <w:p w14:paraId="2AF128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left w:val="single" w:sz="6" w:space="0" w:color="434343"/>
              <w:bottom w:val="single" w:sz="6" w:space="0" w:color="434343"/>
              <w:right w:val="single" w:sz="6" w:space="0" w:color="434343"/>
            </w:tcBorders>
            <w:shd w:val="clear" w:color="auto" w:fill="auto"/>
            <w:vAlign w:val="center"/>
          </w:tcPr>
          <w:p w14:paraId="00A57AE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0CFB538"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C048D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B7FA1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Lustra Moveis (200 ml)</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400FEF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43458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72BCD71F"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68095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9</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3C6E2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barra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5ADCE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Barra</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D98B2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1BDA4762"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95ACA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0E891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Sabão em pó (1KG)</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AF320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Pacote/Caixa</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1FAA7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1FBC9663"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F1330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3F3E6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Aromatizante Aerosol (tipo bom ar)</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49CB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0B6F6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0966A819"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E205A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12</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FF4ED4"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Pedra Sanitária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27FE43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6323F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r w:rsidR="008728AD" w:rsidRPr="008728AD" w14:paraId="23E6E372"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4B8ED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13</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B48E92"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 Porcelanato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CE728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0C3F5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59D08956"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B0430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14</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4089A1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Querosene (Frasco de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90B6A4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F9C39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w:t>
            </w:r>
          </w:p>
        </w:tc>
      </w:tr>
      <w:tr w:rsidR="008728AD" w:rsidRPr="008728AD" w14:paraId="38FE32B7"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31852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15</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CE0BFF"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Limpador geral pisos e/ou azulejos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AF25E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4D067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10</w:t>
            </w:r>
          </w:p>
        </w:tc>
      </w:tr>
      <w:tr w:rsidR="008728AD" w:rsidRPr="008728AD" w14:paraId="238B90BC"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EC596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16</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2E3309"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Sapólio Cremoso (Frasco com 500ml)</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68B4B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Frasco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E99F2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C9332FB"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3C2F8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17</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F8F0F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30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41FFAA"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F9EA0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5677533D"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17A26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18</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BCF287"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60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B0DA9E"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BFB45D"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111ABC89"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C123F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19</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8D047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Saco de lixo 100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F1CF68"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AE91C3"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w:t>
            </w:r>
          </w:p>
        </w:tc>
      </w:tr>
      <w:tr w:rsidR="008728AD" w:rsidRPr="008728AD" w14:paraId="6D603705"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BF8D5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20</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9D2315"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Esponja de Aço (pacote com 6 unidades) apenas copeira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B57C17C"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A6784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4</w:t>
            </w:r>
          </w:p>
        </w:tc>
      </w:tr>
      <w:tr w:rsidR="008728AD" w:rsidRPr="008728AD" w14:paraId="0ABDC93A" w14:textId="77777777" w:rsidTr="006F77C9">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2B99C1"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21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B639FB"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 xml:space="preserve">Esponja de Louça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DB4D36"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2E1A90" w14:textId="77777777" w:rsidR="008728AD" w:rsidRPr="008728AD" w:rsidRDefault="008728AD" w:rsidP="008728AD">
            <w:pPr>
              <w:widowControl w:val="0"/>
              <w:suppressAutoHyphens w:val="0"/>
              <w:spacing w:line="276" w:lineRule="auto"/>
              <w:jc w:val="center"/>
              <w:rPr>
                <w:rFonts w:ascii="Arial" w:eastAsia="Arial" w:hAnsi="Arial" w:cs="Arial"/>
                <w:sz w:val="24"/>
                <w:szCs w:val="24"/>
                <w:lang w:eastAsia="pt-BR"/>
              </w:rPr>
            </w:pPr>
            <w:r w:rsidRPr="008728AD">
              <w:rPr>
                <w:rFonts w:ascii="Arial" w:eastAsia="Calibri" w:hAnsi="Arial" w:cs="Arial"/>
                <w:sz w:val="24"/>
                <w:szCs w:val="24"/>
                <w:lang w:eastAsia="pt-BR"/>
              </w:rPr>
              <w:t>8</w:t>
            </w:r>
          </w:p>
        </w:tc>
      </w:tr>
    </w:tbl>
    <w:p w14:paraId="2DDD716A" w14:textId="77777777" w:rsidR="008728AD" w:rsidRPr="008728AD" w:rsidRDefault="008728AD" w:rsidP="008728AD">
      <w:pPr>
        <w:suppressAutoHyphens w:val="0"/>
        <w:spacing w:line="276" w:lineRule="auto"/>
        <w:rPr>
          <w:rFonts w:ascii="Arial" w:eastAsia="Calibri" w:hAnsi="Arial" w:cs="Arial"/>
          <w:b/>
          <w:sz w:val="24"/>
          <w:szCs w:val="24"/>
          <w:lang w:eastAsia="pt-BR"/>
        </w:rPr>
      </w:pPr>
      <w:r w:rsidRPr="008728AD">
        <w:rPr>
          <w:rFonts w:ascii="Arial" w:eastAsia="Calibri" w:hAnsi="Arial" w:cs="Arial"/>
          <w:sz w:val="24"/>
          <w:szCs w:val="24"/>
          <w:lang w:eastAsia="pt-BR"/>
        </w:rPr>
        <w:br w:type="page"/>
      </w:r>
    </w:p>
    <w:p w14:paraId="2354C3F4" w14:textId="77777777" w:rsidR="008728AD" w:rsidRPr="008728AD" w:rsidRDefault="008728AD" w:rsidP="008728AD">
      <w:pPr>
        <w:suppressAutoHyphens w:val="0"/>
        <w:spacing w:before="120"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APÊNDICE</w:t>
      </w:r>
      <w:r w:rsidRPr="008728AD">
        <w:rPr>
          <w:rFonts w:ascii="Arial" w:eastAsia="Arial" w:hAnsi="Arial" w:cs="Arial"/>
          <w:b/>
          <w:sz w:val="24"/>
          <w:szCs w:val="24"/>
          <w:lang w:eastAsia="pt-BR"/>
        </w:rPr>
        <w:t xml:space="preserve"> VI – ATESTADO DE VISITA/VISTORIA TÉCNICA</w:t>
      </w:r>
    </w:p>
    <w:p w14:paraId="05EE3652" w14:textId="77777777" w:rsidR="008728AD" w:rsidRPr="008728AD" w:rsidRDefault="008728AD" w:rsidP="008728AD">
      <w:pPr>
        <w:suppressAutoHyphens w:val="0"/>
        <w:spacing w:before="120" w:line="276" w:lineRule="auto"/>
        <w:jc w:val="center"/>
        <w:rPr>
          <w:rFonts w:ascii="Arial" w:eastAsia="Calibri" w:hAnsi="Arial" w:cs="Arial"/>
          <w:bCs/>
          <w:sz w:val="24"/>
          <w:szCs w:val="24"/>
          <w:lang w:eastAsia="pt-BR"/>
        </w:rPr>
      </w:pPr>
    </w:p>
    <w:p w14:paraId="1EA690A1" w14:textId="77777777" w:rsidR="008728AD" w:rsidRPr="008728AD" w:rsidRDefault="008728AD" w:rsidP="008728AD">
      <w:pPr>
        <w:suppressAutoHyphens w:val="0"/>
        <w:spacing w:before="120" w:after="120" w:line="276" w:lineRule="auto"/>
        <w:jc w:val="both"/>
        <w:rPr>
          <w:rFonts w:ascii="Arial" w:eastAsia="Arial" w:hAnsi="Arial" w:cs="Arial"/>
          <w:bCs/>
          <w:sz w:val="24"/>
          <w:szCs w:val="24"/>
          <w:lang w:eastAsia="pt-BR"/>
        </w:rPr>
      </w:pPr>
      <w:r w:rsidRPr="008728AD">
        <w:rPr>
          <w:rFonts w:ascii="Arial" w:eastAsia="Arial" w:hAnsi="Arial" w:cs="Arial"/>
          <w:bCs/>
          <w:sz w:val="24"/>
          <w:szCs w:val="24"/>
          <w:lang w:eastAsia="pt-BR"/>
        </w:rPr>
        <w:t>Eu, ____________________________________________________________, portador do CPF nº _____________________, representante da empresa ________________________________________________________________portadora do CNPJ nº _____________________________________________, compareci na Sede Administrativa da Defensoria Pública do Estado do Paraná, localizada no município de ________________________________, no dia _____ de _________________________ de 20_____, e vistoriei o imóvel com o intuito de elaborar cotação para o processo de contratação de empresa especializada para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723BC"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67F2ECCA"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6D72E735"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______________________________________________________________</w:t>
      </w:r>
    </w:p>
    <w:p w14:paraId="6C1CD6AF"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Assinatura do Técnico credenciado da empresa</w:t>
      </w:r>
    </w:p>
    <w:p w14:paraId="2964F049"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NOME:</w:t>
      </w:r>
    </w:p>
    <w:p w14:paraId="2062EBF9"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RG:</w:t>
      </w:r>
    </w:p>
    <w:p w14:paraId="0E0385ED" w14:textId="77777777" w:rsidR="008728AD" w:rsidRPr="008728AD" w:rsidRDefault="008728AD" w:rsidP="008728AD">
      <w:pPr>
        <w:suppressAutoHyphens w:val="0"/>
        <w:spacing w:before="120" w:after="120" w:line="276" w:lineRule="auto"/>
        <w:jc w:val="center"/>
        <w:rPr>
          <w:rFonts w:ascii="Arial" w:eastAsia="Calibri" w:hAnsi="Arial" w:cs="Arial"/>
          <w:bCs/>
          <w:sz w:val="24"/>
          <w:szCs w:val="24"/>
          <w:lang w:eastAsia="pt-BR"/>
        </w:rPr>
      </w:pPr>
    </w:p>
    <w:p w14:paraId="3835A01A" w14:textId="77777777" w:rsidR="008728AD" w:rsidRPr="008728AD" w:rsidRDefault="008728AD" w:rsidP="008728AD">
      <w:pPr>
        <w:suppressAutoHyphens w:val="0"/>
        <w:spacing w:before="120" w:after="120" w:line="276" w:lineRule="auto"/>
        <w:jc w:val="center"/>
        <w:rPr>
          <w:rFonts w:ascii="Arial" w:eastAsia="Calibri" w:hAnsi="Arial" w:cs="Arial"/>
          <w:bCs/>
          <w:sz w:val="24"/>
          <w:szCs w:val="24"/>
          <w:lang w:eastAsia="pt-BR"/>
        </w:rPr>
      </w:pPr>
    </w:p>
    <w:p w14:paraId="7C4BD876"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______________________________________________________________</w:t>
      </w:r>
    </w:p>
    <w:p w14:paraId="04BC30F7"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Assinatura do Representante da Defensoria Pública do Estado do Paraná</w:t>
      </w:r>
    </w:p>
    <w:p w14:paraId="42AF1E37"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NOME:</w:t>
      </w:r>
    </w:p>
    <w:p w14:paraId="5326FD72"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 xml:space="preserve">RG: </w:t>
      </w:r>
    </w:p>
    <w:p w14:paraId="19D5D39C" w14:textId="77777777" w:rsidR="008728AD" w:rsidRPr="008728AD" w:rsidRDefault="008728AD" w:rsidP="008728AD">
      <w:pPr>
        <w:suppressAutoHyphens w:val="0"/>
        <w:spacing w:after="160" w:line="276" w:lineRule="auto"/>
        <w:ind w:firstLine="709"/>
        <w:jc w:val="center"/>
        <w:rPr>
          <w:rFonts w:ascii="Arial" w:eastAsia="Calibri" w:hAnsi="Arial" w:cs="Arial"/>
          <w:bCs/>
          <w:sz w:val="24"/>
          <w:szCs w:val="24"/>
          <w:lang w:eastAsia="pt-BR"/>
        </w:rPr>
      </w:pPr>
      <w:r w:rsidRPr="008728AD">
        <w:rPr>
          <w:rFonts w:ascii="Arial" w:eastAsia="Calibri" w:hAnsi="Arial" w:cs="Arial"/>
          <w:bCs/>
          <w:sz w:val="24"/>
          <w:szCs w:val="24"/>
          <w:lang w:eastAsia="pt-BR"/>
        </w:rPr>
        <w:br w:type="page"/>
      </w:r>
    </w:p>
    <w:p w14:paraId="3B23CF4E" w14:textId="77777777" w:rsidR="008728AD" w:rsidRPr="008728AD" w:rsidRDefault="008728AD" w:rsidP="008728AD">
      <w:pPr>
        <w:suppressAutoHyphens w:val="0"/>
        <w:spacing w:before="120" w:line="276" w:lineRule="auto"/>
        <w:jc w:val="center"/>
        <w:rPr>
          <w:rFonts w:ascii="Arial" w:eastAsia="Arial" w:hAnsi="Arial" w:cs="Arial"/>
          <w:b/>
          <w:sz w:val="24"/>
          <w:szCs w:val="24"/>
          <w:lang w:eastAsia="pt-BR"/>
        </w:rPr>
      </w:pPr>
      <w:r w:rsidRPr="008728AD">
        <w:rPr>
          <w:rFonts w:ascii="Arial" w:eastAsia="Calibri" w:hAnsi="Arial" w:cs="Arial"/>
          <w:b/>
          <w:sz w:val="24"/>
          <w:szCs w:val="24"/>
          <w:lang w:eastAsia="pt-BR"/>
        </w:rPr>
        <w:t>APÊNDICE</w:t>
      </w:r>
      <w:r w:rsidRPr="008728AD">
        <w:rPr>
          <w:rFonts w:ascii="Arial" w:eastAsia="Arial" w:hAnsi="Arial" w:cs="Arial"/>
          <w:b/>
          <w:sz w:val="24"/>
          <w:szCs w:val="24"/>
          <w:lang w:eastAsia="pt-BR"/>
        </w:rPr>
        <w:t xml:space="preserve"> VII – DECLARAÇÃO DE NÃO REALIZAÇÃO DE VISITA/VISTORIA TÉCNICA</w:t>
      </w:r>
    </w:p>
    <w:p w14:paraId="67D4AFB0" w14:textId="77777777" w:rsidR="008728AD" w:rsidRPr="008728AD" w:rsidRDefault="008728AD" w:rsidP="008728AD">
      <w:pPr>
        <w:suppressAutoHyphens w:val="0"/>
        <w:spacing w:before="120" w:after="120" w:line="276" w:lineRule="auto"/>
        <w:jc w:val="center"/>
        <w:rPr>
          <w:rFonts w:ascii="Arial" w:eastAsia="Calibri" w:hAnsi="Arial" w:cs="Arial"/>
          <w:bCs/>
          <w:sz w:val="24"/>
          <w:szCs w:val="24"/>
          <w:lang w:eastAsia="pt-BR"/>
        </w:rPr>
      </w:pPr>
    </w:p>
    <w:p w14:paraId="6564D04C" w14:textId="77777777" w:rsidR="008728AD" w:rsidRPr="008728AD" w:rsidRDefault="008728AD" w:rsidP="008728AD">
      <w:pPr>
        <w:suppressAutoHyphens w:val="0"/>
        <w:spacing w:before="120" w:after="120" w:line="276" w:lineRule="auto"/>
        <w:jc w:val="center"/>
        <w:rPr>
          <w:rFonts w:ascii="Arial" w:eastAsia="Calibri" w:hAnsi="Arial" w:cs="Arial"/>
          <w:bCs/>
          <w:sz w:val="24"/>
          <w:szCs w:val="24"/>
          <w:lang w:eastAsia="pt-BR"/>
        </w:rPr>
      </w:pPr>
    </w:p>
    <w:p w14:paraId="6797D9E2" w14:textId="77777777" w:rsidR="008728AD" w:rsidRPr="008728AD" w:rsidRDefault="008728AD" w:rsidP="008728AD">
      <w:pPr>
        <w:suppressAutoHyphens w:val="0"/>
        <w:spacing w:before="120" w:after="120" w:line="276" w:lineRule="auto"/>
        <w:jc w:val="both"/>
        <w:rPr>
          <w:rFonts w:ascii="Arial" w:eastAsia="Arial" w:hAnsi="Arial" w:cs="Arial"/>
          <w:bCs/>
          <w:sz w:val="24"/>
          <w:szCs w:val="24"/>
          <w:lang w:eastAsia="pt-BR"/>
        </w:rPr>
      </w:pPr>
      <w:r w:rsidRPr="008728AD">
        <w:rPr>
          <w:rFonts w:ascii="Arial" w:eastAsia="Arial" w:hAnsi="Arial" w:cs="Arial"/>
          <w:bCs/>
          <w:sz w:val="24"/>
          <w:szCs w:val="24"/>
          <w:lang w:eastAsia="pt-BR"/>
        </w:rPr>
        <w:t xml:space="preserve">Eu, ____________________________________________________________, portador do CPF nº _____________________, representante da empresa ________________________________________________________________, portadora do CNPJ nº _____________________________________________, informo que, por minha deliberação única e exclusiva, optei pela </w:t>
      </w:r>
      <w:r w:rsidRPr="008728AD">
        <w:rPr>
          <w:rFonts w:ascii="Arial" w:eastAsia="Arial" w:hAnsi="Arial" w:cs="Arial"/>
          <w:bCs/>
          <w:sz w:val="24"/>
          <w:szCs w:val="24"/>
          <w:u w:val="single"/>
          <w:lang w:eastAsia="pt-BR"/>
        </w:rPr>
        <w:t>não realização da vistoria técnica</w:t>
      </w:r>
      <w:r w:rsidRPr="008728AD">
        <w:rPr>
          <w:rFonts w:ascii="Arial" w:eastAsia="Arial" w:hAnsi="Arial" w:cs="Arial"/>
          <w:bCs/>
          <w:sz w:val="24"/>
          <w:szCs w:val="24"/>
          <w:lang w:eastAsia="pt-BR"/>
        </w:rPr>
        <w:t xml:space="preserve"> para elaboração de cotação para ________________________________________________________________________________________________________________________________________________________________________________________________________________________________________________________________, sendo de minha total responsabilidade e conhecimento as condições para eventual realização deste serviço por mim.</w:t>
      </w:r>
    </w:p>
    <w:p w14:paraId="478EB0FB"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48286D04"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51EB1881"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_______________________________________</w:t>
      </w:r>
    </w:p>
    <w:p w14:paraId="4317F5D7"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Local, data</w:t>
      </w:r>
    </w:p>
    <w:p w14:paraId="093EFEF1"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50C7221D"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0274A614"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50140430" w14:textId="77777777" w:rsidR="008728AD" w:rsidRPr="008728AD" w:rsidRDefault="008728AD" w:rsidP="008728AD">
      <w:pPr>
        <w:suppressAutoHyphens w:val="0"/>
        <w:spacing w:before="120" w:after="120" w:line="276" w:lineRule="auto"/>
        <w:jc w:val="both"/>
        <w:rPr>
          <w:rFonts w:ascii="Arial" w:eastAsia="Calibri" w:hAnsi="Arial" w:cs="Arial"/>
          <w:bCs/>
          <w:sz w:val="24"/>
          <w:szCs w:val="24"/>
          <w:lang w:eastAsia="pt-BR"/>
        </w:rPr>
      </w:pPr>
    </w:p>
    <w:p w14:paraId="2AF184C0"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______________________________________________________________</w:t>
      </w:r>
    </w:p>
    <w:p w14:paraId="0E7E8608" w14:textId="77777777" w:rsidR="008728AD" w:rsidRPr="008728AD" w:rsidRDefault="008728AD" w:rsidP="008728AD">
      <w:pPr>
        <w:suppressAutoHyphens w:val="0"/>
        <w:spacing w:before="120" w:after="120" w:line="276" w:lineRule="auto"/>
        <w:jc w:val="center"/>
        <w:rPr>
          <w:rFonts w:ascii="Arial" w:eastAsia="Arial" w:hAnsi="Arial" w:cs="Arial"/>
          <w:bCs/>
          <w:sz w:val="24"/>
          <w:szCs w:val="24"/>
          <w:lang w:eastAsia="pt-BR"/>
        </w:rPr>
      </w:pPr>
      <w:r w:rsidRPr="008728AD">
        <w:rPr>
          <w:rFonts w:ascii="Arial" w:eastAsia="Arial" w:hAnsi="Arial" w:cs="Arial"/>
          <w:bCs/>
          <w:sz w:val="24"/>
          <w:szCs w:val="24"/>
          <w:lang w:eastAsia="pt-BR"/>
        </w:rPr>
        <w:t>Assinatura do Responsável da empresa</w:t>
      </w:r>
    </w:p>
    <w:p w14:paraId="26E890F0"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NOME:</w:t>
      </w:r>
    </w:p>
    <w:p w14:paraId="430D0B39" w14:textId="77777777" w:rsidR="008728AD" w:rsidRPr="008728AD" w:rsidRDefault="008728AD" w:rsidP="008728AD">
      <w:pPr>
        <w:suppressAutoHyphens w:val="0"/>
        <w:spacing w:before="120" w:after="120" w:line="276" w:lineRule="auto"/>
        <w:rPr>
          <w:rFonts w:ascii="Arial" w:eastAsia="Arial" w:hAnsi="Arial" w:cs="Arial"/>
          <w:bCs/>
          <w:sz w:val="24"/>
          <w:szCs w:val="24"/>
          <w:lang w:eastAsia="pt-BR"/>
        </w:rPr>
      </w:pPr>
      <w:r w:rsidRPr="008728AD">
        <w:rPr>
          <w:rFonts w:ascii="Arial" w:eastAsia="Arial" w:hAnsi="Arial" w:cs="Arial"/>
          <w:bCs/>
          <w:sz w:val="24"/>
          <w:szCs w:val="24"/>
          <w:lang w:eastAsia="pt-BR"/>
        </w:rPr>
        <w:t xml:space="preserve">RG: </w:t>
      </w:r>
    </w:p>
    <w:p w14:paraId="667460D9" w14:textId="77777777" w:rsidR="008728AD" w:rsidRPr="008728AD" w:rsidRDefault="008728AD" w:rsidP="008728AD">
      <w:pPr>
        <w:suppressAutoHyphens w:val="0"/>
        <w:spacing w:after="160" w:line="276" w:lineRule="auto"/>
        <w:ind w:firstLine="709"/>
        <w:jc w:val="center"/>
        <w:rPr>
          <w:rFonts w:ascii="Arial" w:eastAsia="Calibri" w:hAnsi="Arial" w:cs="Arial"/>
          <w:bCs/>
          <w:sz w:val="24"/>
          <w:szCs w:val="24"/>
          <w:lang w:eastAsia="pt-BR"/>
        </w:rPr>
      </w:pPr>
    </w:p>
    <w:p w14:paraId="19B44831" w14:textId="77777777" w:rsidR="008728AD" w:rsidRPr="008728AD" w:rsidRDefault="008728AD" w:rsidP="008728AD">
      <w:pPr>
        <w:suppressAutoHyphens w:val="0"/>
        <w:spacing w:after="160" w:line="276" w:lineRule="auto"/>
        <w:rPr>
          <w:rFonts w:ascii="Arial" w:eastAsia="Calibri" w:hAnsi="Arial" w:cs="Arial"/>
          <w:bCs/>
          <w:sz w:val="24"/>
          <w:szCs w:val="24"/>
          <w:lang w:eastAsia="pt-BR"/>
        </w:rPr>
      </w:pPr>
    </w:p>
    <w:p w14:paraId="215286E1" w14:textId="77777777" w:rsidR="0051315E" w:rsidRDefault="0051315E">
      <w:pPr>
        <w:spacing w:after="200" w:line="276" w:lineRule="auto"/>
        <w:rPr>
          <w:rFonts w:ascii="Verdana" w:eastAsia="Verdana" w:hAnsi="Verdana" w:cs="Verdana"/>
        </w:rPr>
      </w:pPr>
    </w:p>
    <w:p w14:paraId="760D1C6F" w14:textId="77777777" w:rsidR="0051315E" w:rsidRDefault="0051315E">
      <w:pPr>
        <w:spacing w:after="200" w:line="276" w:lineRule="auto"/>
        <w:rPr>
          <w:rFonts w:ascii="Verdana" w:eastAsia="Verdana" w:hAnsi="Verdana" w:cs="Verdana"/>
        </w:rPr>
      </w:pPr>
    </w:p>
    <w:p w14:paraId="7008BF17" w14:textId="77777777" w:rsidR="0051315E" w:rsidRDefault="0051315E">
      <w:pPr>
        <w:spacing w:after="200" w:line="276" w:lineRule="auto"/>
        <w:rPr>
          <w:rFonts w:ascii="Verdana" w:eastAsia="Verdana" w:hAnsi="Verdana" w:cs="Verdana"/>
        </w:rPr>
      </w:pPr>
    </w:p>
    <w:p w14:paraId="1A97BD6F" w14:textId="77777777" w:rsidR="0051315E" w:rsidRDefault="0051315E">
      <w:pPr>
        <w:spacing w:after="200" w:line="276" w:lineRule="auto"/>
        <w:rPr>
          <w:rFonts w:ascii="Verdana" w:eastAsia="Verdana" w:hAnsi="Verdana" w:cs="Verdana"/>
        </w:rPr>
      </w:pPr>
    </w:p>
    <w:p w14:paraId="277B1041" w14:textId="77777777" w:rsidR="0051315E" w:rsidRDefault="006F77C9">
      <w:pPr>
        <w:spacing w:line="276" w:lineRule="auto"/>
        <w:jc w:val="center"/>
      </w:pPr>
      <w:r>
        <w:rPr>
          <w:rFonts w:ascii="Verdana" w:eastAsia="Verdana" w:hAnsi="Verdana" w:cs="Verdana"/>
          <w:b/>
        </w:rPr>
        <w:t>ANEXO II – MODELO DE CARTA DE CREDENCIAMENTO</w:t>
      </w:r>
    </w:p>
    <w:p w14:paraId="372B5AB7" w14:textId="77777777" w:rsidR="0051315E" w:rsidRDefault="0051315E">
      <w:pPr>
        <w:spacing w:line="276" w:lineRule="auto"/>
        <w:jc w:val="both"/>
        <w:rPr>
          <w:rFonts w:ascii="Verdana" w:eastAsia="Verdana" w:hAnsi="Verdana" w:cs="Verdana"/>
        </w:rPr>
      </w:pPr>
    </w:p>
    <w:p w14:paraId="1543F4CD" w14:textId="77777777" w:rsidR="0051315E" w:rsidRDefault="0051315E">
      <w:pPr>
        <w:spacing w:line="276" w:lineRule="auto"/>
        <w:jc w:val="both"/>
        <w:rPr>
          <w:rFonts w:ascii="Verdana" w:eastAsia="Verdana" w:hAnsi="Verdana" w:cs="Verdana"/>
        </w:rPr>
      </w:pPr>
    </w:p>
    <w:p w14:paraId="6B131989" w14:textId="77777777" w:rsidR="0051315E" w:rsidRDefault="006F77C9">
      <w:pPr>
        <w:spacing w:line="276" w:lineRule="auto"/>
        <w:jc w:val="both"/>
      </w:pPr>
      <w:r>
        <w:rPr>
          <w:rFonts w:ascii="Verdana" w:eastAsia="Verdana" w:hAnsi="Verdana" w:cs="Verdana"/>
        </w:rPr>
        <w:t>À</w:t>
      </w:r>
    </w:p>
    <w:p w14:paraId="56C79E65" w14:textId="77777777" w:rsidR="0051315E" w:rsidRDefault="006F77C9">
      <w:pPr>
        <w:spacing w:line="276" w:lineRule="auto"/>
        <w:jc w:val="both"/>
      </w:pPr>
      <w:r>
        <w:rPr>
          <w:rFonts w:ascii="Verdana" w:eastAsia="Verdana" w:hAnsi="Verdana" w:cs="Verdana"/>
        </w:rPr>
        <w:t>DEFENSORIA PÚBLICA DO ESTADO DO PARANÁ</w:t>
      </w:r>
    </w:p>
    <w:p w14:paraId="43146BD2" w14:textId="6FDDDF33"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01793D0C" w14:textId="77777777" w:rsidR="0051315E" w:rsidRDefault="0051315E">
      <w:pPr>
        <w:spacing w:line="276" w:lineRule="auto"/>
        <w:jc w:val="both"/>
        <w:rPr>
          <w:rFonts w:ascii="Verdana" w:eastAsia="Verdana" w:hAnsi="Verdana" w:cs="Verdana"/>
        </w:rPr>
      </w:pPr>
    </w:p>
    <w:p w14:paraId="23279C19" w14:textId="77777777" w:rsidR="0051315E" w:rsidRDefault="0051315E">
      <w:pPr>
        <w:spacing w:line="276" w:lineRule="auto"/>
        <w:jc w:val="both"/>
        <w:rPr>
          <w:rFonts w:ascii="Verdana" w:eastAsia="Verdana" w:hAnsi="Verdana" w:cs="Verdana"/>
        </w:rPr>
      </w:pPr>
    </w:p>
    <w:p w14:paraId="419C4167" w14:textId="77777777" w:rsidR="0051315E" w:rsidRDefault="0051315E">
      <w:pPr>
        <w:spacing w:line="276" w:lineRule="auto"/>
        <w:jc w:val="both"/>
        <w:rPr>
          <w:rFonts w:ascii="Verdana" w:eastAsia="Verdana" w:hAnsi="Verdana" w:cs="Verdana"/>
        </w:rPr>
      </w:pPr>
    </w:p>
    <w:p w14:paraId="2285D4FD" w14:textId="77777777" w:rsidR="0051315E" w:rsidRDefault="006F77C9">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348B180" w14:textId="77777777" w:rsidR="0051315E" w:rsidRDefault="0051315E">
      <w:pPr>
        <w:spacing w:line="276" w:lineRule="auto"/>
        <w:jc w:val="both"/>
        <w:rPr>
          <w:rFonts w:ascii="Verdana" w:eastAsia="Verdana" w:hAnsi="Verdana" w:cs="Verdana"/>
        </w:rPr>
      </w:pPr>
    </w:p>
    <w:p w14:paraId="16CE28D6" w14:textId="52C203EC" w:rsidR="0051315E" w:rsidRDefault="006F77C9">
      <w:pPr>
        <w:spacing w:line="276" w:lineRule="auto"/>
        <w:jc w:val="both"/>
      </w:pPr>
      <w:r>
        <w:rPr>
          <w:rFonts w:ascii="Verdana" w:eastAsia="Verdana" w:hAnsi="Verdana" w:cs="Verdana"/>
        </w:rPr>
        <w:t xml:space="preserve">(Local), __ de __________ de </w:t>
      </w:r>
      <w:r w:rsidR="003C1C21">
        <w:rPr>
          <w:rFonts w:ascii="Verdana" w:eastAsia="Verdana" w:hAnsi="Verdana" w:cs="Verdana"/>
        </w:rPr>
        <w:t>2023</w:t>
      </w:r>
      <w:r>
        <w:rPr>
          <w:rFonts w:ascii="Verdana" w:eastAsia="Verdana" w:hAnsi="Verdana" w:cs="Verdana"/>
        </w:rPr>
        <w:t>.</w:t>
      </w:r>
    </w:p>
    <w:p w14:paraId="7E014919" w14:textId="77777777" w:rsidR="0051315E" w:rsidRDefault="0051315E">
      <w:pPr>
        <w:spacing w:line="276" w:lineRule="auto"/>
        <w:jc w:val="both"/>
        <w:rPr>
          <w:rFonts w:ascii="Verdana" w:eastAsia="Verdana" w:hAnsi="Verdana" w:cs="Verdana"/>
        </w:rPr>
      </w:pPr>
    </w:p>
    <w:p w14:paraId="125E2D22" w14:textId="77777777" w:rsidR="0051315E" w:rsidRDefault="0051315E">
      <w:pPr>
        <w:spacing w:line="276" w:lineRule="auto"/>
        <w:jc w:val="both"/>
        <w:rPr>
          <w:rFonts w:ascii="Verdana" w:eastAsia="Verdana" w:hAnsi="Verdana" w:cs="Verdana"/>
        </w:rPr>
      </w:pPr>
    </w:p>
    <w:p w14:paraId="41F63E4E" w14:textId="77777777" w:rsidR="0051315E" w:rsidRDefault="006F77C9">
      <w:pPr>
        <w:spacing w:line="276" w:lineRule="auto"/>
        <w:jc w:val="both"/>
      </w:pPr>
      <w:r>
        <w:rPr>
          <w:rFonts w:ascii="Verdana" w:eastAsia="Verdana" w:hAnsi="Verdana" w:cs="Verdana"/>
        </w:rPr>
        <w:t>Atenciosamente,</w:t>
      </w:r>
    </w:p>
    <w:p w14:paraId="1EC0FEB8" w14:textId="77777777" w:rsidR="0051315E" w:rsidRDefault="0051315E">
      <w:pPr>
        <w:spacing w:line="276" w:lineRule="auto"/>
        <w:jc w:val="both"/>
        <w:rPr>
          <w:rFonts w:ascii="Verdana" w:eastAsia="Verdana" w:hAnsi="Verdana" w:cs="Verdana"/>
        </w:rPr>
      </w:pPr>
    </w:p>
    <w:p w14:paraId="6CF89E26" w14:textId="77777777" w:rsidR="0051315E" w:rsidRDefault="0051315E">
      <w:pPr>
        <w:spacing w:line="276" w:lineRule="auto"/>
        <w:jc w:val="both"/>
        <w:rPr>
          <w:rFonts w:ascii="Verdana" w:eastAsia="Verdana" w:hAnsi="Verdana" w:cs="Verdana"/>
        </w:rPr>
      </w:pPr>
    </w:p>
    <w:p w14:paraId="18D818AF" w14:textId="77777777" w:rsidR="0051315E" w:rsidRDefault="006F77C9">
      <w:pPr>
        <w:spacing w:line="276" w:lineRule="auto"/>
        <w:jc w:val="center"/>
      </w:pPr>
      <w:r>
        <w:rPr>
          <w:rFonts w:ascii="Verdana" w:eastAsia="Verdana" w:hAnsi="Verdana" w:cs="Verdana"/>
        </w:rPr>
        <w:t>_________________________________________</w:t>
      </w:r>
    </w:p>
    <w:p w14:paraId="3537B53C" w14:textId="77777777" w:rsidR="0051315E" w:rsidRDefault="006F77C9">
      <w:pPr>
        <w:spacing w:line="276" w:lineRule="auto"/>
        <w:jc w:val="center"/>
      </w:pPr>
      <w:r>
        <w:rPr>
          <w:rFonts w:ascii="Verdana" w:eastAsia="Verdana" w:hAnsi="Verdana" w:cs="Verdana"/>
        </w:rPr>
        <w:t>[Identificação e assinatura do outorgante]</w:t>
      </w:r>
    </w:p>
    <w:p w14:paraId="35309976" w14:textId="77777777" w:rsidR="0051315E" w:rsidRDefault="0051315E">
      <w:pPr>
        <w:spacing w:after="200" w:line="276" w:lineRule="auto"/>
        <w:rPr>
          <w:rFonts w:ascii="Verdana" w:eastAsia="Verdana" w:hAnsi="Verdana" w:cs="Verdana"/>
        </w:rPr>
      </w:pPr>
    </w:p>
    <w:p w14:paraId="247C1577" w14:textId="77777777" w:rsidR="0051315E" w:rsidRDefault="0051315E">
      <w:pPr>
        <w:spacing w:after="200" w:line="276" w:lineRule="auto"/>
        <w:rPr>
          <w:rFonts w:ascii="Verdana" w:eastAsia="Verdana" w:hAnsi="Verdana" w:cs="Verdana"/>
        </w:rPr>
      </w:pPr>
    </w:p>
    <w:p w14:paraId="475048A7" w14:textId="77777777" w:rsidR="0051315E" w:rsidRDefault="0051315E">
      <w:pPr>
        <w:spacing w:after="200" w:line="276" w:lineRule="auto"/>
        <w:rPr>
          <w:rFonts w:ascii="Verdana" w:eastAsia="Verdana" w:hAnsi="Verdana" w:cs="Verdana"/>
        </w:rPr>
      </w:pPr>
    </w:p>
    <w:p w14:paraId="6E000103" w14:textId="77777777" w:rsidR="0051315E" w:rsidRDefault="0051315E">
      <w:pPr>
        <w:spacing w:after="200" w:line="276" w:lineRule="auto"/>
        <w:rPr>
          <w:rFonts w:ascii="Verdana" w:eastAsia="Verdana" w:hAnsi="Verdana" w:cs="Verdana"/>
        </w:rPr>
      </w:pPr>
    </w:p>
    <w:p w14:paraId="1133C1D6" w14:textId="77777777" w:rsidR="0051315E" w:rsidRDefault="0051315E">
      <w:pPr>
        <w:spacing w:after="200" w:line="276" w:lineRule="auto"/>
        <w:rPr>
          <w:rFonts w:ascii="Verdana" w:eastAsia="Verdana" w:hAnsi="Verdana" w:cs="Verdana"/>
        </w:rPr>
      </w:pPr>
    </w:p>
    <w:p w14:paraId="099FD808" w14:textId="77777777" w:rsidR="0051315E" w:rsidRDefault="0051315E">
      <w:pPr>
        <w:spacing w:after="200" w:line="276" w:lineRule="auto"/>
        <w:rPr>
          <w:rFonts w:ascii="Verdana" w:eastAsia="Verdana" w:hAnsi="Verdana" w:cs="Verdana"/>
        </w:rPr>
      </w:pPr>
    </w:p>
    <w:p w14:paraId="542F619A" w14:textId="77777777" w:rsidR="0051315E" w:rsidRDefault="0051315E">
      <w:pPr>
        <w:spacing w:after="200" w:line="276" w:lineRule="auto"/>
        <w:rPr>
          <w:rFonts w:ascii="Verdana" w:eastAsia="Verdana" w:hAnsi="Verdana" w:cs="Verdana"/>
        </w:rPr>
      </w:pPr>
    </w:p>
    <w:p w14:paraId="38C041B7" w14:textId="77777777" w:rsidR="0051315E" w:rsidRDefault="0051315E">
      <w:pPr>
        <w:spacing w:after="200" w:line="276" w:lineRule="auto"/>
        <w:rPr>
          <w:rFonts w:ascii="Verdana" w:eastAsia="Verdana" w:hAnsi="Verdana" w:cs="Verdana"/>
        </w:rPr>
      </w:pPr>
    </w:p>
    <w:p w14:paraId="42A5CB1E" w14:textId="77777777" w:rsidR="0051315E" w:rsidRDefault="0051315E">
      <w:pPr>
        <w:spacing w:after="200" w:line="276" w:lineRule="auto"/>
        <w:rPr>
          <w:rFonts w:ascii="Verdana" w:eastAsia="Verdana" w:hAnsi="Verdana" w:cs="Verdana"/>
        </w:rPr>
      </w:pPr>
    </w:p>
    <w:p w14:paraId="6D6E1C3B" w14:textId="77777777" w:rsidR="0051315E" w:rsidRDefault="0051315E">
      <w:pPr>
        <w:spacing w:after="200" w:line="276" w:lineRule="auto"/>
        <w:rPr>
          <w:rFonts w:ascii="Verdana" w:eastAsia="Verdana" w:hAnsi="Verdana" w:cs="Verdana"/>
        </w:rPr>
      </w:pPr>
    </w:p>
    <w:p w14:paraId="343DF793" w14:textId="77777777" w:rsidR="0051315E" w:rsidRDefault="0051315E">
      <w:pPr>
        <w:spacing w:after="200" w:line="276" w:lineRule="auto"/>
        <w:rPr>
          <w:rFonts w:ascii="Verdana" w:eastAsia="Verdana" w:hAnsi="Verdana" w:cs="Verdana"/>
        </w:rPr>
      </w:pPr>
    </w:p>
    <w:p w14:paraId="484F8ADC" w14:textId="77777777" w:rsidR="0051315E" w:rsidRDefault="0051315E">
      <w:pPr>
        <w:spacing w:after="200" w:line="276" w:lineRule="auto"/>
        <w:rPr>
          <w:rFonts w:ascii="Verdana" w:eastAsia="Verdana" w:hAnsi="Verdana" w:cs="Verdana"/>
        </w:rPr>
      </w:pPr>
    </w:p>
    <w:p w14:paraId="2E8EE633" w14:textId="77777777" w:rsidR="0051315E" w:rsidRDefault="006F77C9">
      <w:pPr>
        <w:spacing w:line="276" w:lineRule="auto"/>
        <w:jc w:val="center"/>
      </w:pPr>
      <w:r>
        <w:rPr>
          <w:rFonts w:ascii="Verdana" w:eastAsia="Verdana" w:hAnsi="Verdana" w:cs="Verdana"/>
          <w:b/>
        </w:rPr>
        <w:t>ANEXO III – MODELO DE DECLARAÇÃO DE CUMPRIMENTO DOS REQUISITOS DE HABILITAÇÃO</w:t>
      </w:r>
    </w:p>
    <w:p w14:paraId="3B2208EC" w14:textId="77777777" w:rsidR="0051315E" w:rsidRDefault="0051315E">
      <w:pPr>
        <w:spacing w:line="276" w:lineRule="auto"/>
        <w:jc w:val="both"/>
        <w:rPr>
          <w:rFonts w:ascii="Verdana" w:eastAsia="Verdana" w:hAnsi="Verdana" w:cs="Verdana"/>
        </w:rPr>
      </w:pPr>
    </w:p>
    <w:p w14:paraId="23BD09C5" w14:textId="77777777" w:rsidR="0051315E" w:rsidRDefault="0051315E">
      <w:pPr>
        <w:spacing w:line="276" w:lineRule="auto"/>
        <w:jc w:val="both"/>
        <w:rPr>
          <w:rFonts w:ascii="Verdana" w:eastAsia="Verdana" w:hAnsi="Verdana" w:cs="Verdana"/>
        </w:rPr>
      </w:pPr>
    </w:p>
    <w:p w14:paraId="262CA1B6" w14:textId="77777777" w:rsidR="0051315E" w:rsidRDefault="006F77C9">
      <w:pPr>
        <w:spacing w:line="276" w:lineRule="auto"/>
        <w:jc w:val="both"/>
      </w:pPr>
      <w:r>
        <w:rPr>
          <w:rFonts w:ascii="Verdana" w:eastAsia="Verdana" w:hAnsi="Verdana" w:cs="Verdana"/>
        </w:rPr>
        <w:t>À</w:t>
      </w:r>
    </w:p>
    <w:p w14:paraId="1944801D" w14:textId="77777777" w:rsidR="0051315E" w:rsidRDefault="006F77C9">
      <w:pPr>
        <w:spacing w:line="276" w:lineRule="auto"/>
        <w:jc w:val="both"/>
      </w:pPr>
      <w:r>
        <w:rPr>
          <w:rFonts w:ascii="Verdana" w:eastAsia="Verdana" w:hAnsi="Verdana" w:cs="Verdana"/>
        </w:rPr>
        <w:t>DEFENSORIA PÚBLICA DO ESTADO DO PARANÁ</w:t>
      </w:r>
    </w:p>
    <w:p w14:paraId="73F38677" w14:textId="0DD90DE1"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607A6A55" w14:textId="77777777" w:rsidR="0051315E" w:rsidRDefault="0051315E">
      <w:pPr>
        <w:spacing w:line="276" w:lineRule="auto"/>
        <w:jc w:val="both"/>
        <w:rPr>
          <w:rFonts w:ascii="Verdana" w:eastAsia="Verdana" w:hAnsi="Verdana" w:cs="Verdana"/>
        </w:rPr>
      </w:pPr>
    </w:p>
    <w:p w14:paraId="534E1652" w14:textId="77777777" w:rsidR="0051315E" w:rsidRDefault="0051315E">
      <w:pPr>
        <w:spacing w:line="276" w:lineRule="auto"/>
        <w:jc w:val="both"/>
        <w:rPr>
          <w:rFonts w:ascii="Verdana" w:eastAsia="Verdana" w:hAnsi="Verdana" w:cs="Verdana"/>
        </w:rPr>
      </w:pPr>
    </w:p>
    <w:p w14:paraId="75BB20A7" w14:textId="77777777" w:rsidR="0051315E" w:rsidRDefault="0051315E">
      <w:pPr>
        <w:spacing w:line="276" w:lineRule="auto"/>
        <w:jc w:val="both"/>
        <w:rPr>
          <w:rFonts w:ascii="Verdana" w:eastAsia="Verdana" w:hAnsi="Verdana" w:cs="Verdana"/>
        </w:rPr>
      </w:pPr>
    </w:p>
    <w:p w14:paraId="26E090D8" w14:textId="77777777" w:rsidR="0051315E" w:rsidRDefault="006F77C9">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102170C9" w14:textId="77777777" w:rsidR="0051315E" w:rsidRDefault="0051315E">
      <w:pPr>
        <w:spacing w:line="276" w:lineRule="auto"/>
        <w:jc w:val="both"/>
        <w:rPr>
          <w:rFonts w:ascii="Verdana" w:eastAsia="Verdana" w:hAnsi="Verdana" w:cs="Verdana"/>
        </w:rPr>
      </w:pPr>
    </w:p>
    <w:p w14:paraId="6DF078FA" w14:textId="77777777" w:rsidR="0051315E" w:rsidRDefault="0051315E">
      <w:pPr>
        <w:spacing w:line="276" w:lineRule="auto"/>
        <w:jc w:val="both"/>
        <w:rPr>
          <w:rFonts w:ascii="Verdana" w:eastAsia="Verdana" w:hAnsi="Verdana" w:cs="Verdana"/>
        </w:rPr>
      </w:pPr>
    </w:p>
    <w:p w14:paraId="3D5E043C" w14:textId="0EE2B22E" w:rsidR="0051315E" w:rsidRDefault="006F77C9">
      <w:pPr>
        <w:spacing w:line="276" w:lineRule="auto"/>
        <w:jc w:val="both"/>
      </w:pPr>
      <w:r>
        <w:rPr>
          <w:rFonts w:ascii="Verdana" w:eastAsia="Verdana" w:hAnsi="Verdana" w:cs="Verdana"/>
        </w:rPr>
        <w:t xml:space="preserve">(Local), ___ de _________ de </w:t>
      </w:r>
      <w:r w:rsidR="003C1C21">
        <w:rPr>
          <w:rFonts w:ascii="Verdana" w:eastAsia="Verdana" w:hAnsi="Verdana" w:cs="Verdana"/>
        </w:rPr>
        <w:t>2023</w:t>
      </w:r>
      <w:r>
        <w:rPr>
          <w:rFonts w:ascii="Verdana" w:eastAsia="Verdana" w:hAnsi="Verdana" w:cs="Verdana"/>
        </w:rPr>
        <w:t>.</w:t>
      </w:r>
    </w:p>
    <w:p w14:paraId="5AD53D8C" w14:textId="77777777" w:rsidR="0051315E" w:rsidRDefault="0051315E">
      <w:pPr>
        <w:spacing w:line="276" w:lineRule="auto"/>
        <w:jc w:val="center"/>
        <w:rPr>
          <w:rFonts w:ascii="Verdana" w:eastAsia="Verdana" w:hAnsi="Verdana" w:cs="Verdana"/>
        </w:rPr>
      </w:pPr>
    </w:p>
    <w:p w14:paraId="41A71633" w14:textId="77777777" w:rsidR="0051315E" w:rsidRDefault="0051315E">
      <w:pPr>
        <w:spacing w:line="276" w:lineRule="auto"/>
        <w:jc w:val="center"/>
        <w:rPr>
          <w:rFonts w:ascii="Verdana" w:eastAsia="Verdana" w:hAnsi="Verdana" w:cs="Verdana"/>
        </w:rPr>
      </w:pPr>
    </w:p>
    <w:p w14:paraId="420B8369" w14:textId="77777777" w:rsidR="0051315E" w:rsidRDefault="006F77C9">
      <w:pPr>
        <w:spacing w:line="276" w:lineRule="auto"/>
        <w:jc w:val="center"/>
      </w:pPr>
      <w:r>
        <w:rPr>
          <w:rFonts w:ascii="Verdana" w:eastAsia="Verdana" w:hAnsi="Verdana" w:cs="Verdana"/>
        </w:rPr>
        <w:t>__________________________________</w:t>
      </w:r>
    </w:p>
    <w:p w14:paraId="4EBD27AA" w14:textId="77777777" w:rsidR="0051315E" w:rsidRDefault="006F77C9">
      <w:pPr>
        <w:spacing w:line="276" w:lineRule="auto"/>
        <w:jc w:val="center"/>
      </w:pPr>
      <w:r>
        <w:rPr>
          <w:rFonts w:ascii="Verdana" w:eastAsia="Verdana" w:hAnsi="Verdana" w:cs="Verdana"/>
        </w:rPr>
        <w:t>Nome da Empresa</w:t>
      </w:r>
    </w:p>
    <w:p w14:paraId="49A77A67" w14:textId="77777777" w:rsidR="0051315E" w:rsidRDefault="006F77C9">
      <w:pPr>
        <w:spacing w:line="276" w:lineRule="auto"/>
        <w:jc w:val="center"/>
      </w:pPr>
      <w:r>
        <w:rPr>
          <w:rFonts w:ascii="Verdana" w:eastAsia="Verdana" w:hAnsi="Verdana" w:cs="Verdana"/>
        </w:rPr>
        <w:t>CNPJ:</w:t>
      </w:r>
    </w:p>
    <w:p w14:paraId="390F8C7F" w14:textId="77777777" w:rsidR="0051315E" w:rsidRDefault="0051315E">
      <w:pPr>
        <w:spacing w:line="276" w:lineRule="auto"/>
        <w:jc w:val="both"/>
        <w:rPr>
          <w:rFonts w:ascii="Verdana" w:eastAsia="Verdana" w:hAnsi="Verdana" w:cs="Verdana"/>
        </w:rPr>
      </w:pPr>
    </w:p>
    <w:p w14:paraId="248DBE21" w14:textId="77777777" w:rsidR="0051315E" w:rsidRDefault="0051315E">
      <w:pPr>
        <w:spacing w:line="276" w:lineRule="auto"/>
        <w:jc w:val="both"/>
        <w:rPr>
          <w:rFonts w:ascii="Verdana" w:eastAsia="Verdana" w:hAnsi="Verdana" w:cs="Verdana"/>
        </w:rPr>
      </w:pPr>
    </w:p>
    <w:p w14:paraId="6CC3B13B" w14:textId="77777777" w:rsidR="0051315E" w:rsidRDefault="006F77C9">
      <w:pPr>
        <w:spacing w:line="276" w:lineRule="auto"/>
        <w:jc w:val="center"/>
      </w:pPr>
      <w:r>
        <w:rPr>
          <w:rFonts w:ascii="Verdana" w:eastAsia="Verdana" w:hAnsi="Verdana" w:cs="Verdana"/>
        </w:rPr>
        <w:t>__________________________________</w:t>
      </w:r>
    </w:p>
    <w:p w14:paraId="2A731BF2" w14:textId="77777777" w:rsidR="0051315E" w:rsidRDefault="006F77C9">
      <w:pPr>
        <w:spacing w:line="276" w:lineRule="auto"/>
        <w:jc w:val="center"/>
      </w:pPr>
      <w:r>
        <w:rPr>
          <w:rFonts w:ascii="Verdana" w:eastAsia="Verdana" w:hAnsi="Verdana" w:cs="Verdana"/>
        </w:rPr>
        <w:t>Representante Legal ou Procurador do Licitante</w:t>
      </w:r>
    </w:p>
    <w:p w14:paraId="1D03E1F7" w14:textId="77777777" w:rsidR="0051315E" w:rsidRDefault="006F77C9">
      <w:pPr>
        <w:spacing w:line="276" w:lineRule="auto"/>
        <w:jc w:val="center"/>
      </w:pPr>
      <w:r>
        <w:rPr>
          <w:rFonts w:ascii="Verdana" w:eastAsia="Verdana" w:hAnsi="Verdana" w:cs="Verdana"/>
        </w:rPr>
        <w:t>(nome e assinatura)</w:t>
      </w:r>
    </w:p>
    <w:p w14:paraId="39008C69" w14:textId="77777777" w:rsidR="0051315E" w:rsidRDefault="0051315E">
      <w:pPr>
        <w:spacing w:after="200" w:line="276" w:lineRule="auto"/>
        <w:rPr>
          <w:rFonts w:ascii="Verdana" w:eastAsia="Verdana" w:hAnsi="Verdana" w:cs="Verdana"/>
        </w:rPr>
      </w:pPr>
    </w:p>
    <w:p w14:paraId="65175D27" w14:textId="77777777" w:rsidR="0051315E" w:rsidRDefault="0051315E">
      <w:pPr>
        <w:spacing w:after="200" w:line="276" w:lineRule="auto"/>
        <w:rPr>
          <w:rFonts w:ascii="Verdana" w:eastAsia="Verdana" w:hAnsi="Verdana" w:cs="Verdana"/>
        </w:rPr>
      </w:pPr>
    </w:p>
    <w:p w14:paraId="4C5D862C" w14:textId="77777777" w:rsidR="0051315E" w:rsidRDefault="0051315E">
      <w:pPr>
        <w:spacing w:after="200" w:line="276" w:lineRule="auto"/>
        <w:rPr>
          <w:rFonts w:ascii="Verdana" w:eastAsia="Verdana" w:hAnsi="Verdana" w:cs="Verdana"/>
        </w:rPr>
      </w:pPr>
    </w:p>
    <w:p w14:paraId="3AF11A21" w14:textId="77777777" w:rsidR="0051315E" w:rsidRDefault="0051315E">
      <w:pPr>
        <w:spacing w:after="200" w:line="276" w:lineRule="auto"/>
        <w:rPr>
          <w:rFonts w:ascii="Verdana" w:eastAsia="Verdana" w:hAnsi="Verdana" w:cs="Verdana"/>
        </w:rPr>
      </w:pPr>
    </w:p>
    <w:p w14:paraId="4E843D27" w14:textId="77777777" w:rsidR="0051315E" w:rsidRDefault="0051315E">
      <w:pPr>
        <w:spacing w:after="200" w:line="276" w:lineRule="auto"/>
        <w:rPr>
          <w:rFonts w:ascii="Verdana" w:eastAsia="Verdana" w:hAnsi="Verdana" w:cs="Verdana"/>
        </w:rPr>
      </w:pPr>
    </w:p>
    <w:p w14:paraId="422AE0DA" w14:textId="77777777" w:rsidR="0051315E" w:rsidRDefault="0051315E">
      <w:pPr>
        <w:spacing w:after="200" w:line="276" w:lineRule="auto"/>
        <w:rPr>
          <w:rFonts w:ascii="Verdana" w:eastAsia="Verdana" w:hAnsi="Verdana" w:cs="Verdana"/>
        </w:rPr>
      </w:pPr>
    </w:p>
    <w:p w14:paraId="0200E351" w14:textId="77777777" w:rsidR="0051315E" w:rsidRDefault="0051315E">
      <w:pPr>
        <w:spacing w:after="200" w:line="276" w:lineRule="auto"/>
        <w:rPr>
          <w:rFonts w:ascii="Verdana" w:eastAsia="Verdana" w:hAnsi="Verdana" w:cs="Verdana"/>
        </w:rPr>
      </w:pPr>
    </w:p>
    <w:p w14:paraId="771D3EEA" w14:textId="77777777" w:rsidR="0051315E" w:rsidRDefault="0051315E">
      <w:pPr>
        <w:spacing w:after="200" w:line="276" w:lineRule="auto"/>
        <w:rPr>
          <w:rFonts w:ascii="Verdana" w:eastAsia="Verdana" w:hAnsi="Verdana" w:cs="Verdana"/>
        </w:rPr>
      </w:pPr>
    </w:p>
    <w:p w14:paraId="38038275" w14:textId="77777777" w:rsidR="0051315E" w:rsidRDefault="0051315E">
      <w:pPr>
        <w:spacing w:after="200" w:line="276" w:lineRule="auto"/>
        <w:rPr>
          <w:rFonts w:ascii="Verdana" w:eastAsia="Verdana" w:hAnsi="Verdana" w:cs="Verdana"/>
        </w:rPr>
      </w:pPr>
    </w:p>
    <w:p w14:paraId="79B09F30" w14:textId="77777777" w:rsidR="0051315E" w:rsidRDefault="0051315E">
      <w:pPr>
        <w:spacing w:after="200" w:line="276" w:lineRule="auto"/>
        <w:rPr>
          <w:rFonts w:ascii="Verdana" w:eastAsia="Verdana" w:hAnsi="Verdana" w:cs="Verdana"/>
        </w:rPr>
      </w:pPr>
    </w:p>
    <w:p w14:paraId="07D7E8BB" w14:textId="77777777" w:rsidR="0051315E" w:rsidRDefault="0051315E">
      <w:pPr>
        <w:spacing w:after="200" w:line="276" w:lineRule="auto"/>
        <w:rPr>
          <w:rFonts w:ascii="Verdana" w:eastAsia="Verdana" w:hAnsi="Verdana" w:cs="Verdana"/>
        </w:rPr>
      </w:pPr>
    </w:p>
    <w:p w14:paraId="0107FDD1" w14:textId="77777777" w:rsidR="0051315E" w:rsidRDefault="0051315E">
      <w:pPr>
        <w:spacing w:after="200" w:line="276" w:lineRule="auto"/>
        <w:rPr>
          <w:rFonts w:ascii="Verdana" w:eastAsia="Verdana" w:hAnsi="Verdana" w:cs="Verdana"/>
        </w:rPr>
      </w:pPr>
    </w:p>
    <w:p w14:paraId="2AA0F107" w14:textId="77777777" w:rsidR="0051315E" w:rsidRDefault="006F77C9">
      <w:pPr>
        <w:spacing w:line="276" w:lineRule="auto"/>
        <w:jc w:val="center"/>
      </w:pPr>
      <w:r>
        <w:rPr>
          <w:rFonts w:ascii="Verdana" w:eastAsia="Verdana" w:hAnsi="Verdana" w:cs="Verdana"/>
          <w:b/>
        </w:rPr>
        <w:t>ANEXO IV – MODELO DE DECLARAÇÃO DE CONDIÇÃO DE BENEFICIÁRIA DO TRATAMENTO FAVORECIDO PREVISTO NA LC 123/2006</w:t>
      </w:r>
    </w:p>
    <w:p w14:paraId="7B4B5290" w14:textId="77777777" w:rsidR="0051315E" w:rsidRDefault="0051315E">
      <w:pPr>
        <w:spacing w:line="276" w:lineRule="auto"/>
        <w:jc w:val="both"/>
        <w:rPr>
          <w:rFonts w:ascii="Verdana" w:eastAsia="Verdana" w:hAnsi="Verdana" w:cs="Verdana"/>
        </w:rPr>
      </w:pPr>
    </w:p>
    <w:p w14:paraId="13AB4C6C" w14:textId="77777777" w:rsidR="0051315E" w:rsidRDefault="0051315E">
      <w:pPr>
        <w:spacing w:line="276" w:lineRule="auto"/>
        <w:jc w:val="both"/>
        <w:rPr>
          <w:rFonts w:ascii="Verdana" w:eastAsia="Verdana" w:hAnsi="Verdana" w:cs="Verdana"/>
        </w:rPr>
      </w:pPr>
    </w:p>
    <w:p w14:paraId="2D9F8EE5" w14:textId="77777777" w:rsidR="0051315E" w:rsidRDefault="006F77C9">
      <w:pPr>
        <w:spacing w:line="276" w:lineRule="auto"/>
        <w:jc w:val="both"/>
      </w:pPr>
      <w:r>
        <w:rPr>
          <w:rFonts w:ascii="Verdana" w:eastAsia="Verdana" w:hAnsi="Verdana" w:cs="Verdana"/>
        </w:rPr>
        <w:t>À</w:t>
      </w:r>
    </w:p>
    <w:p w14:paraId="5D39C1DA" w14:textId="77777777" w:rsidR="0051315E" w:rsidRDefault="006F77C9">
      <w:pPr>
        <w:spacing w:line="276" w:lineRule="auto"/>
        <w:jc w:val="both"/>
      </w:pPr>
      <w:r>
        <w:rPr>
          <w:rFonts w:ascii="Verdana" w:eastAsia="Verdana" w:hAnsi="Verdana" w:cs="Verdana"/>
        </w:rPr>
        <w:t>DEFENSORIA PÚBLICA DO ESTADO DO PARANÁ</w:t>
      </w:r>
    </w:p>
    <w:p w14:paraId="0BCEC029" w14:textId="65ADD135"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15AE90F5" w14:textId="77777777" w:rsidR="0051315E" w:rsidRDefault="0051315E">
      <w:pPr>
        <w:spacing w:line="276" w:lineRule="auto"/>
        <w:jc w:val="both"/>
        <w:rPr>
          <w:rFonts w:ascii="Verdana" w:eastAsia="Verdana" w:hAnsi="Verdana" w:cs="Verdana"/>
        </w:rPr>
      </w:pPr>
    </w:p>
    <w:p w14:paraId="64FBB2FC" w14:textId="77777777" w:rsidR="0051315E" w:rsidRDefault="0051315E">
      <w:pPr>
        <w:spacing w:line="276" w:lineRule="auto"/>
        <w:jc w:val="both"/>
        <w:rPr>
          <w:rFonts w:ascii="Verdana" w:eastAsia="Verdana" w:hAnsi="Verdana" w:cs="Verdana"/>
        </w:rPr>
      </w:pPr>
    </w:p>
    <w:p w14:paraId="270E5F4A" w14:textId="77777777" w:rsidR="0051315E" w:rsidRDefault="0051315E">
      <w:pPr>
        <w:spacing w:line="276" w:lineRule="auto"/>
        <w:jc w:val="both"/>
        <w:rPr>
          <w:rFonts w:ascii="Verdana" w:eastAsia="Verdana" w:hAnsi="Verdana" w:cs="Verdana"/>
        </w:rPr>
      </w:pPr>
    </w:p>
    <w:p w14:paraId="6D6A6961" w14:textId="77777777" w:rsidR="0051315E" w:rsidRDefault="006F77C9">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659A3BA" w14:textId="77777777" w:rsidR="0051315E" w:rsidRDefault="006F77C9">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57EAE937" w14:textId="77777777" w:rsidR="0051315E" w:rsidRDefault="0051315E">
      <w:pPr>
        <w:spacing w:line="276" w:lineRule="auto"/>
        <w:jc w:val="both"/>
        <w:rPr>
          <w:rFonts w:ascii="Verdana" w:eastAsia="Verdana" w:hAnsi="Verdana" w:cs="Verdana"/>
        </w:rPr>
      </w:pPr>
    </w:p>
    <w:p w14:paraId="6A01CA3B" w14:textId="77777777" w:rsidR="0051315E" w:rsidRDefault="0051315E">
      <w:pPr>
        <w:spacing w:line="276" w:lineRule="auto"/>
        <w:jc w:val="both"/>
        <w:rPr>
          <w:rFonts w:ascii="Verdana" w:eastAsia="Verdana" w:hAnsi="Verdana" w:cs="Verdana"/>
        </w:rPr>
      </w:pPr>
    </w:p>
    <w:p w14:paraId="61B81ECF" w14:textId="77777777" w:rsidR="0051315E" w:rsidRDefault="006F77C9">
      <w:pPr>
        <w:spacing w:line="276" w:lineRule="auto"/>
        <w:jc w:val="center"/>
      </w:pPr>
      <w:r>
        <w:rPr>
          <w:rFonts w:ascii="Verdana" w:eastAsia="Verdana" w:hAnsi="Verdana" w:cs="Verdana"/>
        </w:rPr>
        <w:t>_______________________________________</w:t>
      </w:r>
    </w:p>
    <w:p w14:paraId="6F82E22F" w14:textId="77777777" w:rsidR="0051315E" w:rsidRDefault="006F77C9">
      <w:pPr>
        <w:spacing w:line="276" w:lineRule="auto"/>
        <w:jc w:val="center"/>
      </w:pPr>
      <w:r>
        <w:rPr>
          <w:rFonts w:ascii="Verdana" w:eastAsia="Verdana" w:hAnsi="Verdana" w:cs="Verdana"/>
        </w:rPr>
        <w:t>Local e Data</w:t>
      </w:r>
    </w:p>
    <w:p w14:paraId="0B2C1000" w14:textId="77777777" w:rsidR="0051315E" w:rsidRDefault="0051315E">
      <w:pPr>
        <w:spacing w:line="276" w:lineRule="auto"/>
        <w:jc w:val="both"/>
        <w:rPr>
          <w:rFonts w:ascii="Verdana" w:eastAsia="Verdana" w:hAnsi="Verdana" w:cs="Verdana"/>
        </w:rPr>
      </w:pPr>
    </w:p>
    <w:p w14:paraId="346E8B45" w14:textId="77777777" w:rsidR="0051315E" w:rsidRDefault="0051315E">
      <w:pPr>
        <w:spacing w:line="276" w:lineRule="auto"/>
        <w:jc w:val="both"/>
        <w:rPr>
          <w:rFonts w:ascii="Verdana" w:eastAsia="Verdana" w:hAnsi="Verdana" w:cs="Verdana"/>
        </w:rPr>
      </w:pPr>
    </w:p>
    <w:p w14:paraId="0FE1A38C" w14:textId="77777777" w:rsidR="0051315E" w:rsidRDefault="0051315E">
      <w:pPr>
        <w:spacing w:line="276" w:lineRule="auto"/>
        <w:jc w:val="both"/>
        <w:rPr>
          <w:rFonts w:ascii="Verdana" w:eastAsia="Verdana" w:hAnsi="Verdana" w:cs="Verdana"/>
        </w:rPr>
      </w:pPr>
    </w:p>
    <w:p w14:paraId="5E4BDE4A" w14:textId="77777777" w:rsidR="0051315E" w:rsidRDefault="006F77C9">
      <w:pPr>
        <w:spacing w:line="276" w:lineRule="auto"/>
        <w:jc w:val="center"/>
      </w:pPr>
      <w:r>
        <w:rPr>
          <w:rFonts w:ascii="Verdana" w:eastAsia="Verdana" w:hAnsi="Verdana" w:cs="Verdana"/>
        </w:rPr>
        <w:t>_________________________________________________</w:t>
      </w:r>
    </w:p>
    <w:p w14:paraId="1F9BB213" w14:textId="77777777" w:rsidR="0051315E" w:rsidRDefault="006F77C9">
      <w:pPr>
        <w:spacing w:line="276" w:lineRule="auto"/>
        <w:jc w:val="center"/>
      </w:pPr>
      <w:r>
        <w:rPr>
          <w:rFonts w:ascii="Verdana" w:eastAsia="Verdana" w:hAnsi="Verdana" w:cs="Verdana"/>
        </w:rPr>
        <w:t>Representante Legal ou Procurador do Licitante</w:t>
      </w:r>
    </w:p>
    <w:p w14:paraId="330B39AD" w14:textId="77777777" w:rsidR="0051315E" w:rsidRDefault="006F77C9">
      <w:pPr>
        <w:spacing w:line="276" w:lineRule="auto"/>
        <w:jc w:val="center"/>
      </w:pPr>
      <w:r>
        <w:rPr>
          <w:rFonts w:ascii="Verdana" w:eastAsia="Verdana" w:hAnsi="Verdana" w:cs="Verdana"/>
        </w:rPr>
        <w:t>(nome e assinatura)</w:t>
      </w:r>
    </w:p>
    <w:p w14:paraId="50B07338" w14:textId="77777777" w:rsidR="0051315E" w:rsidRDefault="0051315E">
      <w:pPr>
        <w:spacing w:after="200" w:line="276" w:lineRule="auto"/>
        <w:rPr>
          <w:rFonts w:ascii="Verdana" w:eastAsia="Verdana" w:hAnsi="Verdana" w:cs="Verdana"/>
        </w:rPr>
      </w:pPr>
    </w:p>
    <w:p w14:paraId="1C410F3A" w14:textId="77777777" w:rsidR="0051315E" w:rsidRDefault="0051315E">
      <w:pPr>
        <w:spacing w:after="200" w:line="276" w:lineRule="auto"/>
        <w:rPr>
          <w:rFonts w:ascii="Verdana" w:eastAsia="Verdana" w:hAnsi="Verdana" w:cs="Verdana"/>
        </w:rPr>
      </w:pPr>
    </w:p>
    <w:p w14:paraId="06F1DC6C" w14:textId="77777777" w:rsidR="0051315E" w:rsidRDefault="0051315E">
      <w:pPr>
        <w:spacing w:after="200" w:line="276" w:lineRule="auto"/>
        <w:rPr>
          <w:rFonts w:ascii="Verdana" w:eastAsia="Verdana" w:hAnsi="Verdana" w:cs="Verdana"/>
        </w:rPr>
      </w:pPr>
    </w:p>
    <w:p w14:paraId="07A1BF21" w14:textId="77777777" w:rsidR="0051315E" w:rsidRDefault="0051315E">
      <w:pPr>
        <w:spacing w:after="200" w:line="276" w:lineRule="auto"/>
        <w:rPr>
          <w:rFonts w:ascii="Verdana" w:eastAsia="Verdana" w:hAnsi="Verdana" w:cs="Verdana"/>
        </w:rPr>
      </w:pPr>
    </w:p>
    <w:p w14:paraId="632E08B0" w14:textId="77777777" w:rsidR="0051315E" w:rsidRDefault="0051315E">
      <w:pPr>
        <w:spacing w:after="200" w:line="276" w:lineRule="auto"/>
        <w:rPr>
          <w:rFonts w:ascii="Verdana" w:eastAsia="Verdana" w:hAnsi="Verdana" w:cs="Verdana"/>
        </w:rPr>
      </w:pPr>
    </w:p>
    <w:p w14:paraId="78102E83" w14:textId="77777777" w:rsidR="0051315E" w:rsidRDefault="0051315E">
      <w:pPr>
        <w:spacing w:after="200" w:line="276" w:lineRule="auto"/>
        <w:rPr>
          <w:rFonts w:ascii="Verdana" w:eastAsia="Verdana" w:hAnsi="Verdana" w:cs="Verdana"/>
        </w:rPr>
      </w:pPr>
    </w:p>
    <w:p w14:paraId="1FD54AFB" w14:textId="77777777" w:rsidR="0051315E" w:rsidRDefault="0051315E">
      <w:pPr>
        <w:spacing w:after="200" w:line="276" w:lineRule="auto"/>
        <w:rPr>
          <w:rFonts w:ascii="Verdana" w:eastAsia="Verdana" w:hAnsi="Verdana" w:cs="Verdana"/>
        </w:rPr>
      </w:pPr>
    </w:p>
    <w:p w14:paraId="54AA4E88" w14:textId="77777777" w:rsidR="0051315E" w:rsidRDefault="0051315E">
      <w:pPr>
        <w:spacing w:after="200" w:line="276" w:lineRule="auto"/>
        <w:rPr>
          <w:rFonts w:ascii="Verdana" w:eastAsia="Verdana" w:hAnsi="Verdana" w:cs="Verdana"/>
        </w:rPr>
      </w:pPr>
    </w:p>
    <w:p w14:paraId="24939EF6" w14:textId="77777777" w:rsidR="0051315E" w:rsidRDefault="0051315E">
      <w:pPr>
        <w:spacing w:after="200" w:line="276" w:lineRule="auto"/>
        <w:rPr>
          <w:rFonts w:ascii="Verdana" w:eastAsia="Verdana" w:hAnsi="Verdana" w:cs="Verdana"/>
        </w:rPr>
      </w:pPr>
    </w:p>
    <w:p w14:paraId="4E45F7E4" w14:textId="77777777" w:rsidR="0051315E" w:rsidRDefault="0051315E">
      <w:pPr>
        <w:spacing w:after="200" w:line="276" w:lineRule="auto"/>
        <w:rPr>
          <w:rFonts w:ascii="Verdana" w:eastAsia="Verdana" w:hAnsi="Verdana" w:cs="Verdana"/>
        </w:rPr>
      </w:pPr>
    </w:p>
    <w:p w14:paraId="6D43CC54" w14:textId="77777777" w:rsidR="0051315E" w:rsidRDefault="006F77C9">
      <w:pPr>
        <w:spacing w:line="276" w:lineRule="auto"/>
        <w:jc w:val="center"/>
      </w:pPr>
      <w:r>
        <w:rPr>
          <w:rFonts w:ascii="Verdana" w:eastAsia="Verdana" w:hAnsi="Verdana" w:cs="Verdana"/>
          <w:b/>
        </w:rPr>
        <w:t>ANEXO V – MODELO DE PROPOSTA DE PREÇOS</w:t>
      </w:r>
    </w:p>
    <w:p w14:paraId="5D029EEF" w14:textId="77777777" w:rsidR="0051315E" w:rsidRDefault="0051315E">
      <w:pPr>
        <w:spacing w:line="276" w:lineRule="auto"/>
        <w:jc w:val="both"/>
        <w:rPr>
          <w:rFonts w:ascii="Verdana" w:eastAsia="Verdana" w:hAnsi="Verdana" w:cs="Verdana"/>
        </w:rPr>
      </w:pPr>
    </w:p>
    <w:p w14:paraId="489830BB" w14:textId="77777777" w:rsidR="0051315E" w:rsidRDefault="0051315E">
      <w:pPr>
        <w:spacing w:line="276" w:lineRule="auto"/>
        <w:jc w:val="both"/>
        <w:rPr>
          <w:rFonts w:ascii="Verdana" w:eastAsia="Verdana" w:hAnsi="Verdana" w:cs="Verdana"/>
        </w:rPr>
      </w:pPr>
    </w:p>
    <w:p w14:paraId="11926415" w14:textId="77777777" w:rsidR="0051315E" w:rsidRDefault="006F77C9">
      <w:pPr>
        <w:spacing w:line="276" w:lineRule="auto"/>
        <w:jc w:val="both"/>
      </w:pPr>
      <w:r>
        <w:rPr>
          <w:rFonts w:ascii="Verdana" w:eastAsia="Verdana" w:hAnsi="Verdana" w:cs="Verdana"/>
        </w:rPr>
        <w:t>À</w:t>
      </w:r>
    </w:p>
    <w:p w14:paraId="38162D8E" w14:textId="77777777" w:rsidR="0051315E" w:rsidRDefault="006F77C9">
      <w:pPr>
        <w:spacing w:line="276" w:lineRule="auto"/>
        <w:jc w:val="both"/>
      </w:pPr>
      <w:r>
        <w:rPr>
          <w:rFonts w:ascii="Verdana" w:eastAsia="Verdana" w:hAnsi="Verdana" w:cs="Verdana"/>
        </w:rPr>
        <w:t>DEFENSORIA PÚBLICA DO ESTADO DO PARANÁ</w:t>
      </w:r>
    </w:p>
    <w:p w14:paraId="45DE75B4" w14:textId="156D908E"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0256616C" w14:textId="77777777" w:rsidR="0051315E" w:rsidRDefault="0051315E">
      <w:pPr>
        <w:spacing w:line="276" w:lineRule="auto"/>
        <w:jc w:val="both"/>
        <w:rPr>
          <w:rFonts w:ascii="Verdana" w:eastAsia="Verdana" w:hAnsi="Verdana" w:cs="Verdana"/>
        </w:rPr>
      </w:pPr>
    </w:p>
    <w:p w14:paraId="46E41658" w14:textId="77777777" w:rsidR="0051315E" w:rsidRDefault="0051315E">
      <w:pPr>
        <w:spacing w:line="276" w:lineRule="auto"/>
        <w:jc w:val="both"/>
        <w:rPr>
          <w:rFonts w:ascii="Verdana" w:eastAsia="Verdana" w:hAnsi="Verdana" w:cs="Verdana"/>
        </w:rPr>
      </w:pPr>
    </w:p>
    <w:p w14:paraId="373A0AF5" w14:textId="77777777" w:rsidR="0051315E" w:rsidRDefault="006F77C9">
      <w:pPr>
        <w:spacing w:line="276" w:lineRule="auto"/>
        <w:jc w:val="both"/>
      </w:pPr>
      <w:r>
        <w:rPr>
          <w:rFonts w:ascii="Verdana" w:eastAsia="Verdana" w:hAnsi="Verdana" w:cs="Verdana"/>
        </w:rPr>
        <w:t>Nome do Representante:</w:t>
      </w:r>
    </w:p>
    <w:p w14:paraId="48C33371" w14:textId="77777777" w:rsidR="0051315E" w:rsidRDefault="006F77C9">
      <w:pPr>
        <w:spacing w:line="276" w:lineRule="auto"/>
        <w:jc w:val="both"/>
      </w:pPr>
      <w:r>
        <w:rPr>
          <w:rFonts w:ascii="Verdana" w:eastAsia="Verdana" w:hAnsi="Verdana" w:cs="Verdana"/>
        </w:rPr>
        <w:t>RG:</w:t>
      </w:r>
    </w:p>
    <w:p w14:paraId="0399591C" w14:textId="77777777" w:rsidR="0051315E" w:rsidRDefault="006F77C9">
      <w:pPr>
        <w:spacing w:line="276" w:lineRule="auto"/>
        <w:jc w:val="both"/>
      </w:pPr>
      <w:r>
        <w:rPr>
          <w:rFonts w:ascii="Verdana" w:eastAsia="Verdana" w:hAnsi="Verdana" w:cs="Verdana"/>
        </w:rPr>
        <w:t>CPF:</w:t>
      </w:r>
    </w:p>
    <w:p w14:paraId="2CFC3F98" w14:textId="77777777" w:rsidR="0051315E" w:rsidRDefault="006F77C9">
      <w:pPr>
        <w:spacing w:line="276" w:lineRule="auto"/>
        <w:jc w:val="both"/>
      </w:pPr>
      <w:r>
        <w:rPr>
          <w:rFonts w:ascii="Verdana" w:eastAsia="Verdana" w:hAnsi="Verdana" w:cs="Verdana"/>
        </w:rPr>
        <w:t>Razão Social da Empresa:</w:t>
      </w:r>
    </w:p>
    <w:p w14:paraId="64207B70" w14:textId="77777777" w:rsidR="0051315E" w:rsidRDefault="006F77C9">
      <w:pPr>
        <w:spacing w:line="276" w:lineRule="auto"/>
        <w:jc w:val="both"/>
      </w:pPr>
      <w:r>
        <w:rPr>
          <w:rFonts w:ascii="Verdana" w:eastAsia="Verdana" w:hAnsi="Verdana" w:cs="Verdana"/>
        </w:rPr>
        <w:t>CNPJ:</w:t>
      </w:r>
    </w:p>
    <w:p w14:paraId="4D2C73FE" w14:textId="77777777" w:rsidR="0051315E" w:rsidRDefault="006F77C9">
      <w:pPr>
        <w:spacing w:line="276" w:lineRule="auto"/>
        <w:jc w:val="both"/>
      </w:pPr>
      <w:r>
        <w:rPr>
          <w:rFonts w:ascii="Verdana" w:eastAsia="Verdana" w:hAnsi="Verdana" w:cs="Verdana"/>
        </w:rPr>
        <w:t>Endereço:</w:t>
      </w:r>
    </w:p>
    <w:p w14:paraId="3D6ABE3A" w14:textId="77777777" w:rsidR="0051315E" w:rsidRDefault="006F77C9">
      <w:pPr>
        <w:spacing w:line="276" w:lineRule="auto"/>
        <w:jc w:val="both"/>
      </w:pPr>
      <w:r>
        <w:rPr>
          <w:rFonts w:ascii="Verdana" w:eastAsia="Verdana" w:hAnsi="Verdana" w:cs="Verdana"/>
        </w:rPr>
        <w:t>Telefone:</w:t>
      </w:r>
    </w:p>
    <w:p w14:paraId="43108093" w14:textId="77777777" w:rsidR="0051315E" w:rsidRDefault="006F77C9">
      <w:pPr>
        <w:spacing w:line="276" w:lineRule="auto"/>
        <w:jc w:val="both"/>
      </w:pPr>
      <w:r>
        <w:rPr>
          <w:rFonts w:ascii="Verdana" w:eastAsia="Verdana" w:hAnsi="Verdana" w:cs="Verdana"/>
        </w:rPr>
        <w:t>Email:</w:t>
      </w:r>
    </w:p>
    <w:p w14:paraId="6B216882" w14:textId="77777777" w:rsidR="0051315E" w:rsidRDefault="006F77C9">
      <w:pPr>
        <w:spacing w:line="276" w:lineRule="auto"/>
        <w:jc w:val="both"/>
      </w:pPr>
      <w:r>
        <w:rPr>
          <w:rFonts w:ascii="Verdana" w:eastAsia="Verdana" w:hAnsi="Verdana" w:cs="Verdana"/>
        </w:rPr>
        <w:t>Banco, agência e conta para pagamento:</w:t>
      </w:r>
    </w:p>
    <w:p w14:paraId="7BB32CA6" w14:textId="77777777" w:rsidR="0051315E" w:rsidRDefault="0051315E">
      <w:pPr>
        <w:spacing w:line="276" w:lineRule="auto"/>
        <w:jc w:val="both"/>
        <w:rPr>
          <w:rFonts w:ascii="Verdana" w:eastAsia="Verdana" w:hAnsi="Verdana" w:cs="Verdana"/>
        </w:rPr>
      </w:pPr>
    </w:p>
    <w:tbl>
      <w:tblPr>
        <w:tblW w:w="8948" w:type="dxa"/>
        <w:tblCellMar>
          <w:left w:w="70" w:type="dxa"/>
          <w:right w:w="70" w:type="dxa"/>
        </w:tblCellMar>
        <w:tblLook w:val="04A0" w:firstRow="1" w:lastRow="0" w:firstColumn="1" w:lastColumn="0" w:noHBand="0" w:noVBand="1"/>
      </w:tblPr>
      <w:tblGrid>
        <w:gridCol w:w="565"/>
        <w:gridCol w:w="2853"/>
        <w:gridCol w:w="545"/>
        <w:gridCol w:w="1433"/>
        <w:gridCol w:w="1634"/>
        <w:gridCol w:w="1918"/>
      </w:tblGrid>
      <w:tr w:rsidR="009A7996" w:rsidRPr="008728AD" w14:paraId="22867ED4" w14:textId="77777777" w:rsidTr="009A7996">
        <w:trPr>
          <w:trHeight w:val="300"/>
        </w:trPr>
        <w:tc>
          <w:tcPr>
            <w:tcW w:w="894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435E54" w14:textId="104167AC" w:rsidR="009A7996" w:rsidRPr="008728AD" w:rsidRDefault="009A7996" w:rsidP="006F77C9">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X - </w:t>
            </w:r>
            <w:r w:rsidRPr="008728AD">
              <w:rPr>
                <w:rFonts w:ascii="Calibri" w:hAnsi="Calibri" w:cs="Calibri"/>
                <w:b/>
                <w:bCs/>
                <w:color w:val="000000"/>
                <w:sz w:val="22"/>
                <w:szCs w:val="22"/>
                <w:lang w:eastAsia="pt-BR"/>
              </w:rPr>
              <w:t xml:space="preserve">Regional </w:t>
            </w:r>
            <w:r>
              <w:rPr>
                <w:rFonts w:ascii="Calibri" w:hAnsi="Calibri" w:cs="Calibri"/>
                <w:b/>
                <w:bCs/>
                <w:color w:val="000000"/>
                <w:sz w:val="22"/>
                <w:szCs w:val="22"/>
                <w:lang w:eastAsia="pt-BR"/>
              </w:rPr>
              <w:t>XXX</w:t>
            </w:r>
          </w:p>
        </w:tc>
      </w:tr>
      <w:tr w:rsidR="009A7996" w:rsidRPr="008728AD" w14:paraId="4EBBC74A" w14:textId="77777777" w:rsidTr="009A7996">
        <w:trPr>
          <w:trHeight w:val="115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CBC5B57"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Item</w:t>
            </w:r>
          </w:p>
        </w:tc>
        <w:tc>
          <w:tcPr>
            <w:tcW w:w="2853" w:type="dxa"/>
            <w:tcBorders>
              <w:top w:val="nil"/>
              <w:left w:val="nil"/>
              <w:bottom w:val="single" w:sz="4" w:space="0" w:color="auto"/>
              <w:right w:val="single" w:sz="4" w:space="0" w:color="auto"/>
            </w:tcBorders>
            <w:shd w:val="clear" w:color="auto" w:fill="auto"/>
            <w:noWrap/>
            <w:vAlign w:val="center"/>
            <w:hideMark/>
          </w:tcPr>
          <w:p w14:paraId="0108E7A9"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Quant.</w:t>
            </w:r>
          </w:p>
        </w:tc>
        <w:tc>
          <w:tcPr>
            <w:tcW w:w="545" w:type="dxa"/>
            <w:tcBorders>
              <w:top w:val="nil"/>
              <w:left w:val="nil"/>
              <w:bottom w:val="single" w:sz="4" w:space="0" w:color="auto"/>
              <w:right w:val="single" w:sz="4" w:space="0" w:color="auto"/>
            </w:tcBorders>
            <w:shd w:val="clear" w:color="auto" w:fill="auto"/>
            <w:noWrap/>
            <w:vAlign w:val="center"/>
            <w:hideMark/>
          </w:tcPr>
          <w:p w14:paraId="4DABE3B5"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QNT</w:t>
            </w:r>
          </w:p>
        </w:tc>
        <w:tc>
          <w:tcPr>
            <w:tcW w:w="1433" w:type="dxa"/>
            <w:tcBorders>
              <w:top w:val="nil"/>
              <w:left w:val="nil"/>
              <w:bottom w:val="single" w:sz="4" w:space="0" w:color="auto"/>
              <w:right w:val="single" w:sz="4" w:space="0" w:color="auto"/>
            </w:tcBorders>
            <w:shd w:val="clear" w:color="auto" w:fill="auto"/>
            <w:vAlign w:val="center"/>
            <w:hideMark/>
          </w:tcPr>
          <w:p w14:paraId="564B8220" w14:textId="19C77E59"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Unitário (Mensal)</w:t>
            </w:r>
          </w:p>
        </w:tc>
        <w:tc>
          <w:tcPr>
            <w:tcW w:w="1634" w:type="dxa"/>
            <w:tcBorders>
              <w:top w:val="nil"/>
              <w:left w:val="nil"/>
              <w:bottom w:val="single" w:sz="4" w:space="0" w:color="auto"/>
              <w:right w:val="single" w:sz="4" w:space="0" w:color="auto"/>
            </w:tcBorders>
            <w:shd w:val="clear" w:color="auto" w:fill="auto"/>
            <w:vAlign w:val="center"/>
            <w:hideMark/>
          </w:tcPr>
          <w:p w14:paraId="29CBF618" w14:textId="1546C9F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(Mensal)</w:t>
            </w:r>
          </w:p>
        </w:tc>
        <w:tc>
          <w:tcPr>
            <w:tcW w:w="1918" w:type="dxa"/>
            <w:tcBorders>
              <w:top w:val="nil"/>
              <w:left w:val="nil"/>
              <w:bottom w:val="single" w:sz="4" w:space="0" w:color="auto"/>
              <w:right w:val="single" w:sz="4" w:space="0" w:color="auto"/>
            </w:tcBorders>
            <w:shd w:val="clear" w:color="auto" w:fill="auto"/>
            <w:vAlign w:val="center"/>
            <w:hideMark/>
          </w:tcPr>
          <w:p w14:paraId="10ACC2D9" w14:textId="57BED3F5"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(12 meses)</w:t>
            </w:r>
          </w:p>
        </w:tc>
      </w:tr>
      <w:tr w:rsidR="009A7996" w:rsidRPr="008728AD" w14:paraId="2301515B" w14:textId="77777777" w:rsidTr="009A7996">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4D92E2A"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w:t>
            </w:r>
          </w:p>
        </w:tc>
        <w:tc>
          <w:tcPr>
            <w:tcW w:w="2853" w:type="dxa"/>
            <w:tcBorders>
              <w:top w:val="nil"/>
              <w:left w:val="nil"/>
              <w:bottom w:val="single" w:sz="4" w:space="0" w:color="auto"/>
              <w:right w:val="single" w:sz="4" w:space="0" w:color="auto"/>
            </w:tcBorders>
            <w:shd w:val="clear" w:color="auto" w:fill="auto"/>
            <w:noWrap/>
            <w:vAlign w:val="bottom"/>
            <w:hideMark/>
          </w:tcPr>
          <w:p w14:paraId="6ACCB149"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 de Limpeza</w:t>
            </w:r>
          </w:p>
        </w:tc>
        <w:tc>
          <w:tcPr>
            <w:tcW w:w="545" w:type="dxa"/>
            <w:tcBorders>
              <w:top w:val="nil"/>
              <w:left w:val="nil"/>
              <w:bottom w:val="single" w:sz="4" w:space="0" w:color="auto"/>
              <w:right w:val="single" w:sz="4" w:space="0" w:color="auto"/>
            </w:tcBorders>
            <w:shd w:val="clear" w:color="auto" w:fill="auto"/>
            <w:noWrap/>
            <w:vAlign w:val="center"/>
          </w:tcPr>
          <w:p w14:paraId="49BA27EB" w14:textId="40439303"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vAlign w:val="bottom"/>
          </w:tcPr>
          <w:p w14:paraId="059A3984" w14:textId="4C9C2C43" w:rsidR="009A7996" w:rsidRPr="008728AD" w:rsidRDefault="009A7996" w:rsidP="009A799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089D39F3" w14:textId="5E2E6DBE"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12C4CD36" w14:textId="277CF373"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66E4BAC3"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49AE781"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2853" w:type="dxa"/>
            <w:tcBorders>
              <w:top w:val="nil"/>
              <w:left w:val="nil"/>
              <w:bottom w:val="single" w:sz="4" w:space="0" w:color="auto"/>
              <w:right w:val="single" w:sz="4" w:space="0" w:color="auto"/>
            </w:tcBorders>
            <w:shd w:val="clear" w:color="auto" w:fill="auto"/>
            <w:noWrap/>
            <w:vAlign w:val="bottom"/>
            <w:hideMark/>
          </w:tcPr>
          <w:p w14:paraId="45AFF25D"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Servente/Copeira</w:t>
            </w:r>
          </w:p>
        </w:tc>
        <w:tc>
          <w:tcPr>
            <w:tcW w:w="545" w:type="dxa"/>
            <w:tcBorders>
              <w:top w:val="nil"/>
              <w:left w:val="nil"/>
              <w:bottom w:val="single" w:sz="4" w:space="0" w:color="auto"/>
              <w:right w:val="single" w:sz="4" w:space="0" w:color="auto"/>
            </w:tcBorders>
            <w:shd w:val="clear" w:color="auto" w:fill="auto"/>
            <w:noWrap/>
            <w:vAlign w:val="center"/>
          </w:tcPr>
          <w:p w14:paraId="09F1C3F6" w14:textId="7B6BA072"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1AF7769B" w14:textId="14B07434" w:rsidR="009A7996" w:rsidRPr="008728AD" w:rsidRDefault="009A7996" w:rsidP="009A7996">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228DE1AA" w14:textId="3634F800"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381709EE" w14:textId="7F9439D9"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05134003"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FDDB9BB"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3</w:t>
            </w:r>
          </w:p>
        </w:tc>
        <w:tc>
          <w:tcPr>
            <w:tcW w:w="2853" w:type="dxa"/>
            <w:tcBorders>
              <w:top w:val="nil"/>
              <w:left w:val="nil"/>
              <w:bottom w:val="single" w:sz="4" w:space="0" w:color="auto"/>
              <w:right w:val="single" w:sz="4" w:space="0" w:color="auto"/>
            </w:tcBorders>
            <w:shd w:val="clear" w:color="auto" w:fill="auto"/>
            <w:noWrap/>
            <w:vAlign w:val="bottom"/>
            <w:hideMark/>
          </w:tcPr>
          <w:p w14:paraId="282B348B"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Copeira</w:t>
            </w:r>
          </w:p>
        </w:tc>
        <w:tc>
          <w:tcPr>
            <w:tcW w:w="545" w:type="dxa"/>
            <w:tcBorders>
              <w:top w:val="nil"/>
              <w:left w:val="nil"/>
              <w:bottom w:val="single" w:sz="4" w:space="0" w:color="auto"/>
              <w:right w:val="single" w:sz="4" w:space="0" w:color="auto"/>
            </w:tcBorders>
            <w:shd w:val="clear" w:color="auto" w:fill="auto"/>
            <w:noWrap/>
            <w:vAlign w:val="center"/>
          </w:tcPr>
          <w:p w14:paraId="1C8B8AD8" w14:textId="6AF724C1"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305A4BD9" w14:textId="5066AD15" w:rsidR="009A7996" w:rsidRPr="008728AD" w:rsidRDefault="009A7996" w:rsidP="009A7996">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131C9356" w14:textId="291AFA02"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4A4CF301" w14:textId="747C3576"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7FA2F7CB"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E8B73FA"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4</w:t>
            </w:r>
          </w:p>
        </w:tc>
        <w:tc>
          <w:tcPr>
            <w:tcW w:w="2853" w:type="dxa"/>
            <w:tcBorders>
              <w:top w:val="nil"/>
              <w:left w:val="nil"/>
              <w:bottom w:val="single" w:sz="4" w:space="0" w:color="auto"/>
              <w:right w:val="single" w:sz="4" w:space="0" w:color="auto"/>
            </w:tcBorders>
            <w:shd w:val="clear" w:color="auto" w:fill="auto"/>
            <w:noWrap/>
            <w:vAlign w:val="bottom"/>
            <w:hideMark/>
          </w:tcPr>
          <w:p w14:paraId="56ED2332"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Auxiliar de Serviços Gerais</w:t>
            </w:r>
          </w:p>
        </w:tc>
        <w:tc>
          <w:tcPr>
            <w:tcW w:w="545" w:type="dxa"/>
            <w:tcBorders>
              <w:top w:val="nil"/>
              <w:left w:val="nil"/>
              <w:bottom w:val="single" w:sz="4" w:space="0" w:color="auto"/>
              <w:right w:val="single" w:sz="4" w:space="0" w:color="auto"/>
            </w:tcBorders>
            <w:shd w:val="clear" w:color="auto" w:fill="auto"/>
            <w:noWrap/>
            <w:vAlign w:val="center"/>
          </w:tcPr>
          <w:p w14:paraId="626C2C26" w14:textId="2649FD52"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6AE698BA" w14:textId="0E0ACF54" w:rsidR="009A7996" w:rsidRPr="008728AD" w:rsidRDefault="009A7996" w:rsidP="009A7996">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2B7DF921" w14:textId="0AF5E8AF"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1ACB2DA6" w14:textId="5C1BE4FB"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67C5E07D"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A091352"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5</w:t>
            </w:r>
          </w:p>
        </w:tc>
        <w:tc>
          <w:tcPr>
            <w:tcW w:w="2853" w:type="dxa"/>
            <w:tcBorders>
              <w:top w:val="nil"/>
              <w:left w:val="nil"/>
              <w:bottom w:val="single" w:sz="4" w:space="0" w:color="auto"/>
              <w:right w:val="single" w:sz="4" w:space="0" w:color="auto"/>
            </w:tcBorders>
            <w:shd w:val="clear" w:color="auto" w:fill="auto"/>
            <w:noWrap/>
            <w:vAlign w:val="bottom"/>
            <w:hideMark/>
          </w:tcPr>
          <w:p w14:paraId="3936EBE9"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Portaria</w:t>
            </w:r>
          </w:p>
        </w:tc>
        <w:tc>
          <w:tcPr>
            <w:tcW w:w="545" w:type="dxa"/>
            <w:tcBorders>
              <w:top w:val="nil"/>
              <w:left w:val="nil"/>
              <w:bottom w:val="single" w:sz="4" w:space="0" w:color="auto"/>
              <w:right w:val="single" w:sz="4" w:space="0" w:color="auto"/>
            </w:tcBorders>
            <w:shd w:val="clear" w:color="auto" w:fill="auto"/>
            <w:noWrap/>
            <w:vAlign w:val="center"/>
          </w:tcPr>
          <w:p w14:paraId="0B050930" w14:textId="7F87FA58"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5B3E2B1C" w14:textId="4FC0950B" w:rsidR="009A7996" w:rsidRPr="008728AD" w:rsidRDefault="009A7996" w:rsidP="009A7996">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7B08C59B" w14:textId="16EC3FC4"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1A91D5DB" w14:textId="352C476D"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3220D6E9"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D420283" w14:textId="77777777" w:rsidR="009A7996" w:rsidRPr="008728AD" w:rsidRDefault="009A7996" w:rsidP="009A7996">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6</w:t>
            </w:r>
          </w:p>
        </w:tc>
        <w:tc>
          <w:tcPr>
            <w:tcW w:w="2853" w:type="dxa"/>
            <w:tcBorders>
              <w:top w:val="nil"/>
              <w:left w:val="nil"/>
              <w:bottom w:val="single" w:sz="4" w:space="0" w:color="auto"/>
              <w:right w:val="single" w:sz="4" w:space="0" w:color="auto"/>
            </w:tcBorders>
            <w:shd w:val="clear" w:color="auto" w:fill="auto"/>
            <w:noWrap/>
            <w:vAlign w:val="bottom"/>
            <w:hideMark/>
          </w:tcPr>
          <w:p w14:paraId="58673308" w14:textId="77777777" w:rsidR="009A7996" w:rsidRPr="008728AD" w:rsidRDefault="009A7996" w:rsidP="009A7996">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Recepção</w:t>
            </w:r>
          </w:p>
        </w:tc>
        <w:tc>
          <w:tcPr>
            <w:tcW w:w="545" w:type="dxa"/>
            <w:tcBorders>
              <w:top w:val="nil"/>
              <w:left w:val="nil"/>
              <w:bottom w:val="single" w:sz="4" w:space="0" w:color="auto"/>
              <w:right w:val="single" w:sz="4" w:space="0" w:color="auto"/>
            </w:tcBorders>
            <w:shd w:val="clear" w:color="auto" w:fill="auto"/>
            <w:noWrap/>
            <w:vAlign w:val="center"/>
          </w:tcPr>
          <w:p w14:paraId="0A1D92C6" w14:textId="1E9BEDB8" w:rsidR="009A7996" w:rsidRPr="008728AD" w:rsidRDefault="009A7996" w:rsidP="009A7996">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2B9479BE" w14:textId="2A22A46F" w:rsidR="009A7996" w:rsidRPr="008728AD" w:rsidRDefault="009A7996" w:rsidP="009A7996">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7A0F3042" w14:textId="005712E8"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33BB43B2" w14:textId="7EBCFD0E" w:rsidR="009A7996" w:rsidRPr="008728AD" w:rsidRDefault="009A7996" w:rsidP="009A7996">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78F5C546" w14:textId="77777777" w:rsidTr="009A7996">
        <w:trPr>
          <w:trHeight w:val="288"/>
        </w:trPr>
        <w:tc>
          <w:tcPr>
            <w:tcW w:w="703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E17AEB" w14:textId="0E0AFD36"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Valor </w:t>
            </w:r>
            <w:r>
              <w:rPr>
                <w:rFonts w:ascii="Calibri" w:hAnsi="Calibri" w:cs="Calibri"/>
                <w:b/>
                <w:bCs/>
                <w:color w:val="000000"/>
                <w:sz w:val="22"/>
                <w:szCs w:val="22"/>
                <w:lang w:eastAsia="pt-BR"/>
              </w:rPr>
              <w:t>T</w:t>
            </w:r>
            <w:r w:rsidRPr="008728AD">
              <w:rPr>
                <w:rFonts w:ascii="Calibri" w:hAnsi="Calibri" w:cs="Calibri"/>
                <w:b/>
                <w:bCs/>
                <w:color w:val="000000"/>
                <w:sz w:val="22"/>
                <w:szCs w:val="22"/>
                <w:lang w:eastAsia="pt-BR"/>
              </w:rPr>
              <w:t>otal do Lote</w:t>
            </w:r>
            <w:r>
              <w:rPr>
                <w:rFonts w:ascii="Calibri" w:hAnsi="Calibri" w:cs="Calibri"/>
                <w:b/>
                <w:bCs/>
                <w:color w:val="000000"/>
                <w:sz w:val="22"/>
                <w:szCs w:val="22"/>
                <w:lang w:eastAsia="pt-BR"/>
              </w:rPr>
              <w:t xml:space="preserve"> X (</w:t>
            </w:r>
            <w:r w:rsidRPr="008728AD">
              <w:rPr>
                <w:rFonts w:ascii="Calibri" w:hAnsi="Calibri" w:cs="Calibri"/>
                <w:b/>
                <w:bCs/>
                <w:color w:val="000000"/>
                <w:sz w:val="22"/>
                <w:szCs w:val="22"/>
                <w:lang w:eastAsia="pt-BR"/>
              </w:rPr>
              <w:t>12 meses</w:t>
            </w:r>
            <w:r>
              <w:rPr>
                <w:rFonts w:ascii="Calibri" w:hAnsi="Calibri" w:cs="Calibri"/>
                <w:b/>
                <w:bCs/>
                <w:color w:val="000000"/>
                <w:sz w:val="22"/>
                <w:szCs w:val="22"/>
                <w:lang w:eastAsia="pt-BR"/>
              </w:rPr>
              <w:t>)</w:t>
            </w:r>
          </w:p>
        </w:tc>
        <w:tc>
          <w:tcPr>
            <w:tcW w:w="1918" w:type="dxa"/>
            <w:tcBorders>
              <w:top w:val="nil"/>
              <w:left w:val="nil"/>
              <w:bottom w:val="single" w:sz="4" w:space="0" w:color="auto"/>
              <w:right w:val="single" w:sz="4" w:space="0" w:color="auto"/>
            </w:tcBorders>
            <w:shd w:val="clear" w:color="auto" w:fill="auto"/>
            <w:hideMark/>
          </w:tcPr>
          <w:p w14:paraId="55354DC8" w14:textId="7DFF2536"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 R$ </w:t>
            </w:r>
          </w:p>
        </w:tc>
      </w:tr>
    </w:tbl>
    <w:p w14:paraId="34D3C543" w14:textId="77777777" w:rsidR="009A7996" w:rsidRDefault="009A7996">
      <w:pPr>
        <w:spacing w:line="276" w:lineRule="auto"/>
        <w:jc w:val="both"/>
        <w:rPr>
          <w:rFonts w:ascii="Verdana" w:eastAsia="Verdana" w:hAnsi="Verdana" w:cs="Verdana"/>
        </w:rPr>
      </w:pPr>
    </w:p>
    <w:p w14:paraId="267F65CE" w14:textId="77777777" w:rsidR="0051315E" w:rsidRDefault="0051315E">
      <w:pPr>
        <w:spacing w:line="276" w:lineRule="auto"/>
        <w:jc w:val="both"/>
        <w:rPr>
          <w:rFonts w:ascii="Verdana" w:eastAsia="Verdana" w:hAnsi="Verdana" w:cs="Verdana"/>
        </w:rPr>
      </w:pPr>
    </w:p>
    <w:p w14:paraId="00714C28" w14:textId="77777777" w:rsidR="0051315E" w:rsidRDefault="006F77C9">
      <w:pPr>
        <w:spacing w:line="276" w:lineRule="auto"/>
        <w:jc w:val="both"/>
      </w:pPr>
      <w:r>
        <w:rPr>
          <w:rFonts w:ascii="Verdana" w:eastAsia="Verdana" w:hAnsi="Verdana" w:cs="Verdana"/>
        </w:rPr>
        <w:t>A validade da proposta é de 60 (sessenta) dias.</w:t>
      </w:r>
    </w:p>
    <w:p w14:paraId="1583567A" w14:textId="77777777" w:rsidR="0051315E" w:rsidRDefault="0051315E">
      <w:pPr>
        <w:spacing w:line="276" w:lineRule="auto"/>
        <w:jc w:val="both"/>
        <w:rPr>
          <w:rFonts w:ascii="Verdana" w:eastAsia="Verdana" w:hAnsi="Verdana" w:cs="Verdana"/>
        </w:rPr>
      </w:pPr>
    </w:p>
    <w:p w14:paraId="6A9945C9" w14:textId="77777777" w:rsidR="0051315E" w:rsidRDefault="0051315E">
      <w:pPr>
        <w:spacing w:line="276" w:lineRule="auto"/>
        <w:jc w:val="both"/>
        <w:rPr>
          <w:rFonts w:ascii="Verdana" w:eastAsia="Verdana" w:hAnsi="Verdana" w:cs="Verdana"/>
        </w:rPr>
      </w:pPr>
    </w:p>
    <w:p w14:paraId="15170F98" w14:textId="3078DB17" w:rsidR="0051315E" w:rsidRDefault="006F77C9">
      <w:pPr>
        <w:spacing w:line="276" w:lineRule="auto"/>
        <w:jc w:val="both"/>
      </w:pPr>
      <w:r>
        <w:rPr>
          <w:rFonts w:ascii="Verdana" w:eastAsia="Verdana" w:hAnsi="Verdana" w:cs="Verdana"/>
        </w:rPr>
        <w:t xml:space="preserve">(Local), ____ de ____________ de </w:t>
      </w:r>
      <w:r w:rsidR="003C1C21">
        <w:rPr>
          <w:rFonts w:ascii="Verdana" w:eastAsia="Verdana" w:hAnsi="Verdana" w:cs="Verdana"/>
        </w:rPr>
        <w:t>2023</w:t>
      </w:r>
      <w:r>
        <w:rPr>
          <w:rFonts w:ascii="Verdana" w:eastAsia="Verdana" w:hAnsi="Verdana" w:cs="Verdana"/>
        </w:rPr>
        <w:t>.</w:t>
      </w:r>
    </w:p>
    <w:p w14:paraId="30BDF4AA" w14:textId="77777777" w:rsidR="0051315E" w:rsidRDefault="0051315E">
      <w:pPr>
        <w:spacing w:line="276" w:lineRule="auto"/>
        <w:jc w:val="both"/>
        <w:rPr>
          <w:rFonts w:ascii="Verdana" w:eastAsia="Verdana" w:hAnsi="Verdana" w:cs="Verdana"/>
        </w:rPr>
      </w:pPr>
    </w:p>
    <w:p w14:paraId="025FEB50" w14:textId="77777777" w:rsidR="0051315E" w:rsidRDefault="0051315E">
      <w:pPr>
        <w:spacing w:line="276" w:lineRule="auto"/>
        <w:jc w:val="both"/>
        <w:rPr>
          <w:rFonts w:ascii="Verdana" w:eastAsia="Verdana" w:hAnsi="Verdana" w:cs="Verdana"/>
        </w:rPr>
      </w:pPr>
    </w:p>
    <w:p w14:paraId="34D30F77" w14:textId="77777777" w:rsidR="0051315E" w:rsidRDefault="0051315E">
      <w:pPr>
        <w:spacing w:line="276" w:lineRule="auto"/>
        <w:jc w:val="both"/>
        <w:rPr>
          <w:rFonts w:ascii="Verdana" w:eastAsia="Verdana" w:hAnsi="Verdana" w:cs="Verdana"/>
        </w:rPr>
      </w:pPr>
    </w:p>
    <w:p w14:paraId="200512F0" w14:textId="77777777" w:rsidR="0051315E" w:rsidRDefault="006F77C9">
      <w:pPr>
        <w:spacing w:line="276" w:lineRule="auto"/>
        <w:jc w:val="center"/>
      </w:pPr>
      <w:r>
        <w:rPr>
          <w:rFonts w:ascii="Verdana" w:eastAsia="Verdana" w:hAnsi="Verdana" w:cs="Verdana"/>
        </w:rPr>
        <w:t>_________________________________________________</w:t>
      </w:r>
    </w:p>
    <w:p w14:paraId="7DB44F56" w14:textId="77777777" w:rsidR="0051315E" w:rsidRDefault="006F77C9">
      <w:pPr>
        <w:spacing w:line="276" w:lineRule="auto"/>
        <w:jc w:val="center"/>
      </w:pPr>
      <w:r>
        <w:rPr>
          <w:rFonts w:ascii="Verdana" w:eastAsia="Verdana" w:hAnsi="Verdana" w:cs="Verdana"/>
        </w:rPr>
        <w:t>(nome e assinatura do representante)</w:t>
      </w:r>
    </w:p>
    <w:p w14:paraId="09548165" w14:textId="77777777" w:rsidR="0051315E" w:rsidRDefault="0051315E">
      <w:pPr>
        <w:spacing w:after="200" w:line="276" w:lineRule="auto"/>
        <w:rPr>
          <w:rFonts w:ascii="Verdana" w:eastAsia="Verdana" w:hAnsi="Verdana" w:cs="Verdana"/>
        </w:rPr>
      </w:pPr>
    </w:p>
    <w:p w14:paraId="09F4A994" w14:textId="77777777" w:rsidR="0051315E" w:rsidRDefault="0051315E">
      <w:pPr>
        <w:spacing w:after="200" w:line="276" w:lineRule="auto"/>
        <w:rPr>
          <w:rFonts w:ascii="Verdana" w:eastAsia="Verdana" w:hAnsi="Verdana" w:cs="Verdana"/>
        </w:rPr>
      </w:pPr>
    </w:p>
    <w:p w14:paraId="0A1A5ADA" w14:textId="77777777" w:rsidR="0051315E" w:rsidRDefault="0051315E">
      <w:pPr>
        <w:spacing w:after="200" w:line="276" w:lineRule="auto"/>
        <w:rPr>
          <w:rFonts w:ascii="Verdana" w:eastAsia="Verdana" w:hAnsi="Verdana" w:cs="Verdana"/>
        </w:rPr>
      </w:pPr>
    </w:p>
    <w:p w14:paraId="301C06A2" w14:textId="77777777" w:rsidR="0051315E" w:rsidRDefault="0051315E">
      <w:pPr>
        <w:spacing w:after="200" w:line="276" w:lineRule="auto"/>
        <w:rPr>
          <w:rFonts w:ascii="Verdana" w:eastAsia="Verdana" w:hAnsi="Verdana" w:cs="Verdana"/>
        </w:rPr>
      </w:pPr>
    </w:p>
    <w:p w14:paraId="1EF6AEC7" w14:textId="77777777" w:rsidR="0051315E" w:rsidRDefault="006F77C9">
      <w:pPr>
        <w:spacing w:line="276" w:lineRule="auto"/>
        <w:jc w:val="center"/>
      </w:pPr>
      <w:r>
        <w:rPr>
          <w:rFonts w:ascii="Verdana" w:eastAsia="Verdana" w:hAnsi="Verdana" w:cs="Verdana"/>
          <w:b/>
        </w:rPr>
        <w:t>ANEXO VI – DECLARAÇÃO DE CUMPRIMENTO DO ARTIGO 7º, XXXIII, DA CONSTITUIÇÃO FEDERAL</w:t>
      </w:r>
    </w:p>
    <w:p w14:paraId="789BD458" w14:textId="77777777" w:rsidR="0051315E" w:rsidRDefault="0051315E">
      <w:pPr>
        <w:spacing w:line="276" w:lineRule="auto"/>
        <w:jc w:val="center"/>
        <w:rPr>
          <w:rFonts w:ascii="Verdana" w:eastAsia="Verdana" w:hAnsi="Verdana" w:cs="Verdana"/>
        </w:rPr>
      </w:pPr>
    </w:p>
    <w:p w14:paraId="0D2E1BD3" w14:textId="77777777" w:rsidR="0051315E" w:rsidRDefault="0051315E">
      <w:pPr>
        <w:spacing w:line="276" w:lineRule="auto"/>
        <w:jc w:val="center"/>
        <w:rPr>
          <w:rFonts w:ascii="Verdana" w:eastAsia="Verdana" w:hAnsi="Verdana" w:cs="Verdana"/>
        </w:rPr>
      </w:pPr>
    </w:p>
    <w:p w14:paraId="3CEE17D6" w14:textId="77777777" w:rsidR="0051315E" w:rsidRDefault="006F77C9">
      <w:pPr>
        <w:spacing w:line="276" w:lineRule="auto"/>
        <w:jc w:val="both"/>
      </w:pPr>
      <w:r>
        <w:rPr>
          <w:rFonts w:ascii="Verdana" w:eastAsia="Verdana" w:hAnsi="Verdana" w:cs="Verdana"/>
        </w:rPr>
        <w:t>À</w:t>
      </w:r>
    </w:p>
    <w:p w14:paraId="151550B3" w14:textId="77777777" w:rsidR="0051315E" w:rsidRDefault="006F77C9">
      <w:pPr>
        <w:spacing w:line="276" w:lineRule="auto"/>
        <w:jc w:val="both"/>
      </w:pPr>
      <w:r>
        <w:rPr>
          <w:rFonts w:ascii="Verdana" w:eastAsia="Verdana" w:hAnsi="Verdana" w:cs="Verdana"/>
        </w:rPr>
        <w:t>DEFENSORIA PÚBLICA DO ESTADO DO PARANÁ</w:t>
      </w:r>
    </w:p>
    <w:p w14:paraId="6DC5A257" w14:textId="33674323"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51F1D01A" w14:textId="77777777" w:rsidR="0051315E" w:rsidRDefault="0051315E">
      <w:pPr>
        <w:spacing w:line="276" w:lineRule="auto"/>
        <w:jc w:val="both"/>
        <w:rPr>
          <w:rFonts w:ascii="Verdana" w:eastAsia="Verdana" w:hAnsi="Verdana" w:cs="Verdana"/>
        </w:rPr>
      </w:pPr>
    </w:p>
    <w:p w14:paraId="44C94FE2" w14:textId="77777777" w:rsidR="0051315E" w:rsidRDefault="0051315E">
      <w:pPr>
        <w:spacing w:line="276" w:lineRule="auto"/>
        <w:jc w:val="both"/>
        <w:rPr>
          <w:rFonts w:ascii="Verdana" w:eastAsia="Verdana" w:hAnsi="Verdana" w:cs="Verdana"/>
        </w:rPr>
      </w:pPr>
    </w:p>
    <w:p w14:paraId="7A0A7427" w14:textId="77777777" w:rsidR="0051315E" w:rsidRDefault="0051315E">
      <w:pPr>
        <w:spacing w:line="276" w:lineRule="auto"/>
        <w:jc w:val="both"/>
        <w:rPr>
          <w:rFonts w:ascii="Verdana" w:eastAsia="Verdana" w:hAnsi="Verdana" w:cs="Verdana"/>
        </w:rPr>
      </w:pPr>
    </w:p>
    <w:p w14:paraId="7E170150" w14:textId="77777777" w:rsidR="0051315E" w:rsidRDefault="006F77C9">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39A51B9" w14:textId="77777777" w:rsidR="0051315E" w:rsidRDefault="0051315E">
      <w:pPr>
        <w:spacing w:line="276" w:lineRule="auto"/>
        <w:jc w:val="both"/>
        <w:rPr>
          <w:rFonts w:ascii="Verdana" w:eastAsia="Verdana" w:hAnsi="Verdana" w:cs="Verdana"/>
        </w:rPr>
      </w:pPr>
    </w:p>
    <w:p w14:paraId="623E0331" w14:textId="77777777" w:rsidR="0051315E" w:rsidRDefault="006F77C9">
      <w:pPr>
        <w:spacing w:line="276" w:lineRule="auto"/>
        <w:jc w:val="both"/>
      </w:pPr>
      <w:r>
        <w:rPr>
          <w:rFonts w:ascii="Verdana" w:eastAsia="Verdana" w:hAnsi="Verdana" w:cs="Verdana"/>
        </w:rPr>
        <w:t>Por ser expressão de verdade, firmamos a presente declaração.</w:t>
      </w:r>
    </w:p>
    <w:p w14:paraId="000D589B" w14:textId="77777777" w:rsidR="0051315E" w:rsidRDefault="0051315E">
      <w:pPr>
        <w:spacing w:line="276" w:lineRule="auto"/>
        <w:jc w:val="center"/>
        <w:rPr>
          <w:rFonts w:ascii="Verdana" w:eastAsia="Verdana" w:hAnsi="Verdana" w:cs="Verdana"/>
        </w:rPr>
      </w:pPr>
    </w:p>
    <w:p w14:paraId="1B0CD1B5" w14:textId="77777777" w:rsidR="0051315E" w:rsidRDefault="0051315E">
      <w:pPr>
        <w:spacing w:line="276" w:lineRule="auto"/>
        <w:jc w:val="center"/>
        <w:rPr>
          <w:rFonts w:ascii="Verdana" w:eastAsia="Verdana" w:hAnsi="Verdana" w:cs="Verdana"/>
        </w:rPr>
      </w:pPr>
    </w:p>
    <w:p w14:paraId="55D5C45A" w14:textId="7C4D24E9" w:rsidR="0051315E" w:rsidRDefault="006F77C9">
      <w:pPr>
        <w:spacing w:line="276" w:lineRule="auto"/>
        <w:jc w:val="center"/>
      </w:pPr>
      <w:r>
        <w:rPr>
          <w:rFonts w:ascii="Verdana" w:eastAsia="Verdana" w:hAnsi="Verdana" w:cs="Verdana"/>
        </w:rPr>
        <w:t xml:space="preserve">(Local), ____ de __________ de </w:t>
      </w:r>
      <w:r w:rsidR="003C1C21">
        <w:rPr>
          <w:rFonts w:ascii="Verdana" w:eastAsia="Verdana" w:hAnsi="Verdana" w:cs="Verdana"/>
        </w:rPr>
        <w:t>2023</w:t>
      </w:r>
      <w:r>
        <w:rPr>
          <w:rFonts w:ascii="Verdana" w:eastAsia="Verdana" w:hAnsi="Verdana" w:cs="Verdana"/>
        </w:rPr>
        <w:t>.</w:t>
      </w:r>
    </w:p>
    <w:p w14:paraId="04DA8FA2" w14:textId="77777777" w:rsidR="0051315E" w:rsidRDefault="0051315E">
      <w:pPr>
        <w:spacing w:line="276" w:lineRule="auto"/>
        <w:jc w:val="center"/>
        <w:rPr>
          <w:rFonts w:ascii="Verdana" w:eastAsia="Verdana" w:hAnsi="Verdana" w:cs="Verdana"/>
        </w:rPr>
      </w:pPr>
    </w:p>
    <w:p w14:paraId="4FC4F2A6" w14:textId="77777777" w:rsidR="0051315E" w:rsidRDefault="0051315E">
      <w:pPr>
        <w:spacing w:line="276" w:lineRule="auto"/>
        <w:jc w:val="center"/>
        <w:rPr>
          <w:rFonts w:ascii="Verdana" w:eastAsia="Verdana" w:hAnsi="Verdana" w:cs="Verdana"/>
        </w:rPr>
      </w:pPr>
    </w:p>
    <w:p w14:paraId="519D9801" w14:textId="77777777" w:rsidR="0051315E" w:rsidRDefault="006F77C9">
      <w:pPr>
        <w:spacing w:line="276" w:lineRule="auto"/>
        <w:jc w:val="center"/>
      </w:pPr>
      <w:r>
        <w:rPr>
          <w:rFonts w:ascii="Verdana" w:eastAsia="Verdana" w:hAnsi="Verdana" w:cs="Verdana"/>
        </w:rPr>
        <w:t>_______________________________</w:t>
      </w:r>
    </w:p>
    <w:p w14:paraId="25DD4611" w14:textId="77777777" w:rsidR="0051315E" w:rsidRDefault="006F77C9">
      <w:pPr>
        <w:spacing w:line="276" w:lineRule="auto"/>
        <w:jc w:val="center"/>
      </w:pPr>
      <w:r>
        <w:rPr>
          <w:rFonts w:ascii="Verdana" w:eastAsia="Verdana" w:hAnsi="Verdana" w:cs="Verdana"/>
        </w:rPr>
        <w:t>Nome da Empresa</w:t>
      </w:r>
    </w:p>
    <w:p w14:paraId="34D5BCA3" w14:textId="77777777" w:rsidR="0051315E" w:rsidRDefault="006F77C9">
      <w:pPr>
        <w:spacing w:line="276" w:lineRule="auto"/>
        <w:jc w:val="center"/>
      </w:pPr>
      <w:r>
        <w:rPr>
          <w:rFonts w:ascii="Verdana" w:eastAsia="Verdana" w:hAnsi="Verdana" w:cs="Verdana"/>
        </w:rPr>
        <w:t>CNPJ:</w:t>
      </w:r>
    </w:p>
    <w:p w14:paraId="06B2977A" w14:textId="77777777" w:rsidR="0051315E" w:rsidRDefault="0051315E">
      <w:pPr>
        <w:spacing w:line="276" w:lineRule="auto"/>
        <w:jc w:val="center"/>
        <w:rPr>
          <w:rFonts w:ascii="Verdana" w:eastAsia="Verdana" w:hAnsi="Verdana" w:cs="Verdana"/>
        </w:rPr>
      </w:pPr>
    </w:p>
    <w:p w14:paraId="0C69EA22" w14:textId="77777777" w:rsidR="0051315E" w:rsidRDefault="0051315E">
      <w:pPr>
        <w:spacing w:line="276" w:lineRule="auto"/>
        <w:jc w:val="center"/>
        <w:rPr>
          <w:rFonts w:ascii="Verdana" w:eastAsia="Verdana" w:hAnsi="Verdana" w:cs="Verdana"/>
        </w:rPr>
      </w:pPr>
    </w:p>
    <w:p w14:paraId="5647C06A" w14:textId="77777777" w:rsidR="0051315E" w:rsidRDefault="006F77C9">
      <w:pPr>
        <w:spacing w:line="276" w:lineRule="auto"/>
        <w:jc w:val="center"/>
      </w:pPr>
      <w:r>
        <w:rPr>
          <w:rFonts w:ascii="Verdana" w:eastAsia="Verdana" w:hAnsi="Verdana" w:cs="Verdana"/>
        </w:rPr>
        <w:t>_________________________________________________________</w:t>
      </w:r>
    </w:p>
    <w:p w14:paraId="19AD86D7" w14:textId="77777777" w:rsidR="0051315E" w:rsidRDefault="006F77C9">
      <w:pPr>
        <w:spacing w:line="276" w:lineRule="auto"/>
        <w:jc w:val="center"/>
      </w:pPr>
      <w:r>
        <w:rPr>
          <w:rFonts w:ascii="Verdana" w:eastAsia="Verdana" w:hAnsi="Verdana" w:cs="Verdana"/>
        </w:rPr>
        <w:t>Representante Legal ou Procurador do Licitante</w:t>
      </w:r>
    </w:p>
    <w:p w14:paraId="311AA1E6" w14:textId="77777777" w:rsidR="0051315E" w:rsidRDefault="006F77C9">
      <w:pPr>
        <w:spacing w:line="276" w:lineRule="auto"/>
        <w:jc w:val="center"/>
      </w:pPr>
      <w:r>
        <w:rPr>
          <w:rFonts w:ascii="Verdana" w:eastAsia="Verdana" w:hAnsi="Verdana" w:cs="Verdana"/>
        </w:rPr>
        <w:t>(nome e assinatura)</w:t>
      </w:r>
    </w:p>
    <w:p w14:paraId="65C1CC72" w14:textId="77777777" w:rsidR="0051315E" w:rsidRDefault="0051315E">
      <w:pPr>
        <w:spacing w:after="200" w:line="276" w:lineRule="auto"/>
        <w:rPr>
          <w:rFonts w:ascii="Verdana" w:eastAsia="Verdana" w:hAnsi="Verdana" w:cs="Verdana"/>
        </w:rPr>
      </w:pPr>
    </w:p>
    <w:p w14:paraId="56CD0DBA" w14:textId="77777777" w:rsidR="0051315E" w:rsidRDefault="0051315E">
      <w:pPr>
        <w:spacing w:after="200" w:line="276" w:lineRule="auto"/>
        <w:rPr>
          <w:rFonts w:ascii="Verdana" w:eastAsia="Verdana" w:hAnsi="Verdana" w:cs="Verdana"/>
        </w:rPr>
      </w:pPr>
    </w:p>
    <w:p w14:paraId="13946A05" w14:textId="77777777" w:rsidR="0051315E" w:rsidRDefault="0051315E">
      <w:pPr>
        <w:spacing w:after="200" w:line="276" w:lineRule="auto"/>
        <w:rPr>
          <w:rFonts w:ascii="Verdana" w:eastAsia="Verdana" w:hAnsi="Verdana" w:cs="Verdana"/>
        </w:rPr>
      </w:pPr>
    </w:p>
    <w:p w14:paraId="3FB4064D" w14:textId="77777777" w:rsidR="0051315E" w:rsidRDefault="0051315E">
      <w:pPr>
        <w:spacing w:after="200" w:line="276" w:lineRule="auto"/>
        <w:rPr>
          <w:rFonts w:ascii="Verdana" w:eastAsia="Verdana" w:hAnsi="Verdana" w:cs="Verdana"/>
        </w:rPr>
      </w:pPr>
    </w:p>
    <w:p w14:paraId="7862928F" w14:textId="77777777" w:rsidR="0051315E" w:rsidRDefault="0051315E">
      <w:pPr>
        <w:spacing w:after="200" w:line="276" w:lineRule="auto"/>
        <w:rPr>
          <w:rFonts w:ascii="Verdana" w:eastAsia="Verdana" w:hAnsi="Verdana" w:cs="Verdana"/>
        </w:rPr>
      </w:pPr>
    </w:p>
    <w:p w14:paraId="789D68F0" w14:textId="77777777" w:rsidR="0051315E" w:rsidRDefault="0051315E">
      <w:pPr>
        <w:spacing w:after="200" w:line="276" w:lineRule="auto"/>
        <w:rPr>
          <w:rFonts w:ascii="Verdana" w:eastAsia="Verdana" w:hAnsi="Verdana" w:cs="Verdana"/>
        </w:rPr>
      </w:pPr>
    </w:p>
    <w:p w14:paraId="49CFBC18" w14:textId="77777777" w:rsidR="0051315E" w:rsidRDefault="0051315E">
      <w:pPr>
        <w:spacing w:after="200" w:line="276" w:lineRule="auto"/>
        <w:rPr>
          <w:rFonts w:ascii="Verdana" w:eastAsia="Verdana" w:hAnsi="Verdana" w:cs="Verdana"/>
        </w:rPr>
      </w:pPr>
    </w:p>
    <w:p w14:paraId="416FB6C4" w14:textId="77777777" w:rsidR="0051315E" w:rsidRDefault="0051315E">
      <w:pPr>
        <w:spacing w:after="200" w:line="276" w:lineRule="auto"/>
        <w:rPr>
          <w:rFonts w:ascii="Verdana" w:eastAsia="Verdana" w:hAnsi="Verdana" w:cs="Verdana"/>
        </w:rPr>
      </w:pPr>
    </w:p>
    <w:p w14:paraId="75C35311" w14:textId="77777777" w:rsidR="0051315E" w:rsidRDefault="0051315E">
      <w:pPr>
        <w:spacing w:after="200" w:line="276" w:lineRule="auto"/>
        <w:rPr>
          <w:rFonts w:ascii="Verdana" w:eastAsia="Verdana" w:hAnsi="Verdana" w:cs="Verdana"/>
        </w:rPr>
      </w:pPr>
    </w:p>
    <w:p w14:paraId="6156B985" w14:textId="77777777" w:rsidR="0051315E" w:rsidRDefault="0051315E">
      <w:pPr>
        <w:spacing w:after="200" w:line="276" w:lineRule="auto"/>
        <w:rPr>
          <w:rFonts w:ascii="Verdana" w:eastAsia="Verdana" w:hAnsi="Verdana" w:cs="Verdana"/>
        </w:rPr>
      </w:pPr>
    </w:p>
    <w:p w14:paraId="57181761" w14:textId="77777777" w:rsidR="0051315E" w:rsidRDefault="0051315E">
      <w:pPr>
        <w:spacing w:line="276" w:lineRule="auto"/>
        <w:jc w:val="center"/>
        <w:rPr>
          <w:rFonts w:ascii="Verdana" w:eastAsia="Verdana" w:hAnsi="Verdana" w:cs="Verdana"/>
        </w:rPr>
      </w:pPr>
    </w:p>
    <w:p w14:paraId="5245CBF0" w14:textId="77777777" w:rsidR="0051315E" w:rsidRDefault="006F77C9">
      <w:pPr>
        <w:spacing w:line="276" w:lineRule="auto"/>
        <w:jc w:val="center"/>
      </w:pPr>
      <w:r>
        <w:rPr>
          <w:rFonts w:ascii="Verdana" w:eastAsia="Verdana" w:hAnsi="Verdana" w:cs="Verdana"/>
          <w:b/>
        </w:rPr>
        <w:t>ANEXO VII – DECLARAÇÃO DE IDONEIDADE</w:t>
      </w:r>
    </w:p>
    <w:p w14:paraId="5AAD9F03" w14:textId="77777777" w:rsidR="0051315E" w:rsidRDefault="0051315E">
      <w:pPr>
        <w:spacing w:line="276" w:lineRule="auto"/>
        <w:jc w:val="center"/>
        <w:rPr>
          <w:rFonts w:ascii="Verdana" w:eastAsia="Verdana" w:hAnsi="Verdana" w:cs="Verdana"/>
        </w:rPr>
      </w:pPr>
    </w:p>
    <w:p w14:paraId="51BA1459" w14:textId="77777777" w:rsidR="0051315E" w:rsidRDefault="0051315E">
      <w:pPr>
        <w:spacing w:line="276" w:lineRule="auto"/>
        <w:jc w:val="center"/>
        <w:rPr>
          <w:rFonts w:ascii="Verdana" w:eastAsia="Verdana" w:hAnsi="Verdana" w:cs="Verdana"/>
        </w:rPr>
      </w:pPr>
    </w:p>
    <w:p w14:paraId="6AAB8780" w14:textId="77777777" w:rsidR="0051315E" w:rsidRDefault="006F77C9">
      <w:pPr>
        <w:spacing w:line="276" w:lineRule="auto"/>
        <w:jc w:val="both"/>
      </w:pPr>
      <w:r>
        <w:rPr>
          <w:rFonts w:ascii="Verdana" w:eastAsia="Verdana" w:hAnsi="Verdana" w:cs="Verdana"/>
        </w:rPr>
        <w:t>À</w:t>
      </w:r>
    </w:p>
    <w:p w14:paraId="517A2C4A" w14:textId="77777777" w:rsidR="0051315E" w:rsidRDefault="006F77C9">
      <w:pPr>
        <w:spacing w:line="276" w:lineRule="auto"/>
        <w:jc w:val="both"/>
      </w:pPr>
      <w:r>
        <w:rPr>
          <w:rFonts w:ascii="Verdana" w:eastAsia="Verdana" w:hAnsi="Verdana" w:cs="Verdana"/>
        </w:rPr>
        <w:t>DEFENSORIA PÚBLICA DO ESTADO DO PARANÁ</w:t>
      </w:r>
    </w:p>
    <w:p w14:paraId="5701F736" w14:textId="18814F92"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0175B4C7" w14:textId="77777777" w:rsidR="0051315E" w:rsidRDefault="0051315E">
      <w:pPr>
        <w:spacing w:line="276" w:lineRule="auto"/>
        <w:jc w:val="center"/>
        <w:rPr>
          <w:rFonts w:ascii="Verdana" w:eastAsia="Verdana" w:hAnsi="Verdana" w:cs="Verdana"/>
        </w:rPr>
      </w:pPr>
    </w:p>
    <w:p w14:paraId="1BA4E7D3" w14:textId="77777777" w:rsidR="0051315E" w:rsidRDefault="0051315E">
      <w:pPr>
        <w:spacing w:line="276" w:lineRule="auto"/>
        <w:jc w:val="center"/>
        <w:rPr>
          <w:rFonts w:ascii="Verdana" w:eastAsia="Verdana" w:hAnsi="Verdana" w:cs="Verdana"/>
        </w:rPr>
      </w:pPr>
    </w:p>
    <w:p w14:paraId="205E3F9B" w14:textId="77777777" w:rsidR="0051315E" w:rsidRDefault="0051315E">
      <w:pPr>
        <w:spacing w:line="276" w:lineRule="auto"/>
        <w:jc w:val="center"/>
        <w:rPr>
          <w:rFonts w:ascii="Verdana" w:eastAsia="Verdana" w:hAnsi="Verdana" w:cs="Verdana"/>
        </w:rPr>
      </w:pPr>
    </w:p>
    <w:p w14:paraId="5ABAD3E4" w14:textId="77777777" w:rsidR="0051315E" w:rsidRDefault="006F77C9">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4C5FCB53" w14:textId="77777777" w:rsidR="0051315E" w:rsidRDefault="0051315E">
      <w:pPr>
        <w:spacing w:line="276" w:lineRule="auto"/>
        <w:jc w:val="center"/>
        <w:rPr>
          <w:rFonts w:ascii="Verdana" w:eastAsia="Verdana" w:hAnsi="Verdana" w:cs="Verdana"/>
        </w:rPr>
      </w:pPr>
    </w:p>
    <w:p w14:paraId="12080A1E" w14:textId="77777777" w:rsidR="0051315E" w:rsidRDefault="0051315E">
      <w:pPr>
        <w:spacing w:line="276" w:lineRule="auto"/>
        <w:jc w:val="center"/>
        <w:rPr>
          <w:rFonts w:ascii="Verdana" w:eastAsia="Verdana" w:hAnsi="Verdana" w:cs="Verdana"/>
        </w:rPr>
      </w:pPr>
    </w:p>
    <w:p w14:paraId="5978E801" w14:textId="77777777" w:rsidR="0051315E" w:rsidRDefault="006F77C9">
      <w:pPr>
        <w:spacing w:line="276" w:lineRule="auto"/>
        <w:jc w:val="both"/>
      </w:pPr>
      <w:r>
        <w:rPr>
          <w:rFonts w:ascii="Verdana" w:eastAsia="Verdana" w:hAnsi="Verdana" w:cs="Verdana"/>
        </w:rPr>
        <w:t>Por ser expressão da verdade, firmamos a presente.</w:t>
      </w:r>
    </w:p>
    <w:p w14:paraId="0E6956AB" w14:textId="77777777" w:rsidR="0051315E" w:rsidRDefault="0051315E">
      <w:pPr>
        <w:spacing w:line="276" w:lineRule="auto"/>
        <w:jc w:val="center"/>
        <w:rPr>
          <w:rFonts w:ascii="Verdana" w:eastAsia="Verdana" w:hAnsi="Verdana" w:cs="Verdana"/>
        </w:rPr>
      </w:pPr>
    </w:p>
    <w:p w14:paraId="7A2E8B99" w14:textId="56E16CC9" w:rsidR="0051315E" w:rsidRDefault="006F77C9">
      <w:pPr>
        <w:spacing w:line="276" w:lineRule="auto"/>
        <w:jc w:val="center"/>
      </w:pPr>
      <w:r>
        <w:rPr>
          <w:rFonts w:ascii="Verdana" w:eastAsia="Verdana" w:hAnsi="Verdana" w:cs="Verdana"/>
        </w:rPr>
        <w:t xml:space="preserve">(Local), _____ de _____________ de </w:t>
      </w:r>
      <w:r w:rsidR="003C1C21">
        <w:rPr>
          <w:rFonts w:ascii="Verdana" w:eastAsia="Verdana" w:hAnsi="Verdana" w:cs="Verdana"/>
        </w:rPr>
        <w:t>2023</w:t>
      </w:r>
      <w:r>
        <w:rPr>
          <w:rFonts w:ascii="Verdana" w:eastAsia="Verdana" w:hAnsi="Verdana" w:cs="Verdana"/>
        </w:rPr>
        <w:t>.</w:t>
      </w:r>
    </w:p>
    <w:p w14:paraId="66AE7699" w14:textId="77777777" w:rsidR="0051315E" w:rsidRDefault="0051315E">
      <w:pPr>
        <w:spacing w:line="276" w:lineRule="auto"/>
        <w:jc w:val="center"/>
        <w:rPr>
          <w:rFonts w:ascii="Verdana" w:eastAsia="Verdana" w:hAnsi="Verdana" w:cs="Verdana"/>
        </w:rPr>
      </w:pPr>
    </w:p>
    <w:p w14:paraId="4E08BBE6" w14:textId="77777777" w:rsidR="0051315E" w:rsidRDefault="0051315E">
      <w:pPr>
        <w:spacing w:line="276" w:lineRule="auto"/>
        <w:jc w:val="center"/>
        <w:rPr>
          <w:rFonts w:ascii="Verdana" w:eastAsia="Verdana" w:hAnsi="Verdana" w:cs="Verdana"/>
        </w:rPr>
      </w:pPr>
    </w:p>
    <w:p w14:paraId="401D4B1C" w14:textId="77777777" w:rsidR="0051315E" w:rsidRDefault="006F77C9">
      <w:pPr>
        <w:spacing w:line="276" w:lineRule="auto"/>
        <w:jc w:val="center"/>
      </w:pPr>
      <w:r>
        <w:rPr>
          <w:rFonts w:ascii="Verdana" w:eastAsia="Verdana" w:hAnsi="Verdana" w:cs="Verdana"/>
        </w:rPr>
        <w:t>_______________________________</w:t>
      </w:r>
    </w:p>
    <w:p w14:paraId="3ED741DF" w14:textId="77777777" w:rsidR="0051315E" w:rsidRDefault="006F77C9">
      <w:pPr>
        <w:spacing w:line="276" w:lineRule="auto"/>
        <w:jc w:val="center"/>
      </w:pPr>
      <w:r>
        <w:rPr>
          <w:rFonts w:ascii="Verdana" w:eastAsia="Verdana" w:hAnsi="Verdana" w:cs="Verdana"/>
        </w:rPr>
        <w:t>Nome da Empresa</w:t>
      </w:r>
    </w:p>
    <w:p w14:paraId="6306D38A" w14:textId="77777777" w:rsidR="0051315E" w:rsidRDefault="006F77C9">
      <w:pPr>
        <w:spacing w:line="276" w:lineRule="auto"/>
        <w:jc w:val="center"/>
      </w:pPr>
      <w:r>
        <w:rPr>
          <w:rFonts w:ascii="Verdana" w:eastAsia="Verdana" w:hAnsi="Verdana" w:cs="Verdana"/>
        </w:rPr>
        <w:t>CNPJ:</w:t>
      </w:r>
    </w:p>
    <w:p w14:paraId="17EE3292" w14:textId="77777777" w:rsidR="0051315E" w:rsidRDefault="0051315E">
      <w:pPr>
        <w:spacing w:line="276" w:lineRule="auto"/>
        <w:jc w:val="center"/>
        <w:rPr>
          <w:rFonts w:ascii="Verdana" w:eastAsia="Verdana" w:hAnsi="Verdana" w:cs="Verdana"/>
        </w:rPr>
      </w:pPr>
    </w:p>
    <w:p w14:paraId="2816D1EC" w14:textId="77777777" w:rsidR="0051315E" w:rsidRDefault="006F77C9">
      <w:pPr>
        <w:spacing w:line="276" w:lineRule="auto"/>
        <w:jc w:val="center"/>
      </w:pPr>
      <w:r>
        <w:rPr>
          <w:rFonts w:ascii="Verdana" w:eastAsia="Verdana" w:hAnsi="Verdana" w:cs="Verdana"/>
        </w:rPr>
        <w:t>_____________________________________________________________</w:t>
      </w:r>
    </w:p>
    <w:p w14:paraId="0E801E22" w14:textId="77777777" w:rsidR="0051315E" w:rsidRDefault="006F77C9">
      <w:pPr>
        <w:spacing w:line="276" w:lineRule="auto"/>
        <w:jc w:val="center"/>
      </w:pPr>
      <w:r>
        <w:rPr>
          <w:rFonts w:ascii="Verdana" w:eastAsia="Verdana" w:hAnsi="Verdana" w:cs="Verdana"/>
        </w:rPr>
        <w:t>Representante Legal ou Procurador do Licitante</w:t>
      </w:r>
    </w:p>
    <w:p w14:paraId="6410B832" w14:textId="77777777" w:rsidR="0051315E" w:rsidRDefault="006F77C9">
      <w:pPr>
        <w:spacing w:line="276" w:lineRule="auto"/>
        <w:jc w:val="center"/>
      </w:pPr>
      <w:r>
        <w:rPr>
          <w:rFonts w:ascii="Verdana" w:eastAsia="Verdana" w:hAnsi="Verdana" w:cs="Verdana"/>
        </w:rPr>
        <w:t>(nome e assinatura)</w:t>
      </w:r>
    </w:p>
    <w:p w14:paraId="707738B1" w14:textId="77777777" w:rsidR="0051315E" w:rsidRDefault="0051315E">
      <w:pPr>
        <w:spacing w:after="200" w:line="276" w:lineRule="auto"/>
        <w:rPr>
          <w:rFonts w:ascii="Verdana" w:eastAsia="Verdana" w:hAnsi="Verdana" w:cs="Verdana"/>
        </w:rPr>
      </w:pPr>
    </w:p>
    <w:p w14:paraId="28C6D909" w14:textId="77777777" w:rsidR="0051315E" w:rsidRDefault="0051315E">
      <w:pPr>
        <w:spacing w:after="200" w:line="276" w:lineRule="auto"/>
        <w:rPr>
          <w:rFonts w:ascii="Verdana" w:eastAsia="Verdana" w:hAnsi="Verdana" w:cs="Verdana"/>
        </w:rPr>
      </w:pPr>
    </w:p>
    <w:p w14:paraId="6F80F620" w14:textId="77777777" w:rsidR="0051315E" w:rsidRDefault="0051315E">
      <w:pPr>
        <w:spacing w:after="200" w:line="276" w:lineRule="auto"/>
        <w:rPr>
          <w:rFonts w:ascii="Verdana" w:eastAsia="Verdana" w:hAnsi="Verdana" w:cs="Verdana"/>
        </w:rPr>
      </w:pPr>
    </w:p>
    <w:p w14:paraId="416F0AE2" w14:textId="77777777" w:rsidR="0051315E" w:rsidRDefault="0051315E">
      <w:pPr>
        <w:spacing w:after="200" w:line="276" w:lineRule="auto"/>
        <w:rPr>
          <w:rFonts w:ascii="Verdana" w:eastAsia="Verdana" w:hAnsi="Verdana" w:cs="Verdana"/>
        </w:rPr>
      </w:pPr>
    </w:p>
    <w:p w14:paraId="5C01513F" w14:textId="77777777" w:rsidR="0051315E" w:rsidRDefault="0051315E">
      <w:pPr>
        <w:spacing w:after="200" w:line="276" w:lineRule="auto"/>
        <w:rPr>
          <w:rFonts w:ascii="Verdana" w:eastAsia="Verdana" w:hAnsi="Verdana" w:cs="Verdana"/>
        </w:rPr>
      </w:pPr>
    </w:p>
    <w:p w14:paraId="3996D33A" w14:textId="77777777" w:rsidR="0051315E" w:rsidRDefault="0051315E">
      <w:pPr>
        <w:spacing w:after="200" w:line="276" w:lineRule="auto"/>
        <w:rPr>
          <w:rFonts w:ascii="Verdana" w:eastAsia="Verdana" w:hAnsi="Verdana" w:cs="Verdana"/>
        </w:rPr>
      </w:pPr>
    </w:p>
    <w:p w14:paraId="6A321CC7" w14:textId="77777777" w:rsidR="0051315E" w:rsidRDefault="0051315E">
      <w:pPr>
        <w:spacing w:after="200" w:line="276" w:lineRule="auto"/>
        <w:rPr>
          <w:rFonts w:ascii="Verdana" w:eastAsia="Verdana" w:hAnsi="Verdana" w:cs="Verdana"/>
        </w:rPr>
      </w:pPr>
    </w:p>
    <w:p w14:paraId="1F86EDCA" w14:textId="77777777" w:rsidR="0051315E" w:rsidRDefault="0051315E">
      <w:pPr>
        <w:spacing w:after="200" w:line="276" w:lineRule="auto"/>
        <w:rPr>
          <w:rFonts w:ascii="Verdana" w:eastAsia="Verdana" w:hAnsi="Verdana" w:cs="Verdana"/>
        </w:rPr>
      </w:pPr>
    </w:p>
    <w:p w14:paraId="165D1CA7" w14:textId="77777777" w:rsidR="0051315E" w:rsidRDefault="0051315E">
      <w:pPr>
        <w:spacing w:after="200" w:line="276" w:lineRule="auto"/>
        <w:rPr>
          <w:rFonts w:ascii="Verdana" w:eastAsia="Verdana" w:hAnsi="Verdana" w:cs="Verdana"/>
        </w:rPr>
      </w:pPr>
    </w:p>
    <w:p w14:paraId="0D20E3F9" w14:textId="77777777" w:rsidR="0051315E" w:rsidRDefault="0051315E">
      <w:pPr>
        <w:spacing w:after="200" w:line="276" w:lineRule="auto"/>
        <w:rPr>
          <w:rFonts w:ascii="Verdana" w:eastAsia="Verdana" w:hAnsi="Verdana" w:cs="Verdana"/>
        </w:rPr>
      </w:pPr>
    </w:p>
    <w:p w14:paraId="41D68EDD" w14:textId="77777777" w:rsidR="0051315E" w:rsidRDefault="006F77C9">
      <w:pPr>
        <w:spacing w:line="276" w:lineRule="auto"/>
        <w:jc w:val="center"/>
      </w:pPr>
      <w:bookmarkStart w:id="1" w:name="_heading=h.2et92p0" w:colFirst="0" w:colLast="0"/>
      <w:bookmarkEnd w:id="1"/>
      <w:r>
        <w:rPr>
          <w:rFonts w:ascii="Verdana" w:eastAsia="Verdana" w:hAnsi="Verdana" w:cs="Verdana"/>
          <w:b/>
        </w:rPr>
        <w:t>ANEXO VIII – DECLARAÇÃO DE ATENDIMENTO À POLÍTICA PÚBLICA AMBIENTAL DE LICITAÇÃO SUSTENTÁVEL</w:t>
      </w:r>
    </w:p>
    <w:p w14:paraId="5F339218" w14:textId="77777777" w:rsidR="0051315E" w:rsidRDefault="0051315E">
      <w:pPr>
        <w:spacing w:line="276" w:lineRule="auto"/>
        <w:jc w:val="center"/>
        <w:rPr>
          <w:rFonts w:ascii="Verdana" w:eastAsia="Verdana" w:hAnsi="Verdana" w:cs="Verdana"/>
          <w:b/>
        </w:rPr>
      </w:pPr>
    </w:p>
    <w:p w14:paraId="58788C71" w14:textId="77777777" w:rsidR="0051315E" w:rsidRDefault="0051315E">
      <w:pPr>
        <w:spacing w:line="276" w:lineRule="auto"/>
        <w:jc w:val="center"/>
        <w:rPr>
          <w:rFonts w:ascii="Verdana" w:eastAsia="Verdana" w:hAnsi="Verdana" w:cs="Verdana"/>
        </w:rPr>
      </w:pPr>
    </w:p>
    <w:p w14:paraId="23B0B035" w14:textId="77777777" w:rsidR="0051315E" w:rsidRDefault="006F77C9">
      <w:pPr>
        <w:spacing w:line="276" w:lineRule="auto"/>
        <w:jc w:val="both"/>
      </w:pPr>
      <w:r>
        <w:rPr>
          <w:rFonts w:ascii="Verdana" w:eastAsia="Verdana" w:hAnsi="Verdana" w:cs="Verdana"/>
        </w:rPr>
        <w:t>À</w:t>
      </w:r>
    </w:p>
    <w:p w14:paraId="4C649CF9" w14:textId="77777777" w:rsidR="0051315E" w:rsidRDefault="006F77C9">
      <w:pPr>
        <w:spacing w:line="276" w:lineRule="auto"/>
        <w:jc w:val="both"/>
      </w:pPr>
      <w:r>
        <w:rPr>
          <w:rFonts w:ascii="Verdana" w:eastAsia="Verdana" w:hAnsi="Verdana" w:cs="Verdana"/>
        </w:rPr>
        <w:t>DEFENSORIA PÚBLICA DO ESTADO DO PARANÁ</w:t>
      </w:r>
    </w:p>
    <w:p w14:paraId="4AE6CD61" w14:textId="322F460C" w:rsidR="0051315E" w:rsidRDefault="006F77C9">
      <w:pPr>
        <w:spacing w:line="276" w:lineRule="auto"/>
        <w:jc w:val="both"/>
      </w:pPr>
      <w:r>
        <w:rPr>
          <w:rFonts w:ascii="Verdana" w:eastAsia="Verdana" w:hAnsi="Verdana" w:cs="Verdana"/>
        </w:rPr>
        <w:t xml:space="preserve">EDITAL DE PREGÃO ELETRÔNICO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p>
    <w:p w14:paraId="1361E2AD" w14:textId="77777777" w:rsidR="0051315E" w:rsidRDefault="0051315E">
      <w:pPr>
        <w:spacing w:line="276" w:lineRule="auto"/>
        <w:jc w:val="center"/>
        <w:rPr>
          <w:rFonts w:ascii="Verdana" w:eastAsia="Verdana" w:hAnsi="Verdana" w:cs="Verdana"/>
          <w:b/>
        </w:rPr>
      </w:pPr>
    </w:p>
    <w:p w14:paraId="2D41B18F" w14:textId="77777777" w:rsidR="0051315E" w:rsidRDefault="0051315E">
      <w:pPr>
        <w:spacing w:line="276" w:lineRule="auto"/>
        <w:jc w:val="center"/>
        <w:rPr>
          <w:rFonts w:ascii="Verdana" w:eastAsia="Verdana" w:hAnsi="Verdana" w:cs="Verdana"/>
          <w:b/>
        </w:rPr>
      </w:pPr>
    </w:p>
    <w:p w14:paraId="4C4582F4" w14:textId="77777777" w:rsidR="0051315E" w:rsidRDefault="0051315E">
      <w:pPr>
        <w:spacing w:line="276" w:lineRule="auto"/>
        <w:jc w:val="both"/>
        <w:rPr>
          <w:rFonts w:ascii="Verdana" w:eastAsia="Verdana" w:hAnsi="Verdana" w:cs="Verdana"/>
          <w:b/>
        </w:rPr>
      </w:pPr>
    </w:p>
    <w:p w14:paraId="21BDB9D6" w14:textId="77777777" w:rsidR="0051315E" w:rsidRDefault="006F77C9">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68F0F80" w14:textId="77777777" w:rsidR="0051315E" w:rsidRDefault="0051315E">
      <w:pPr>
        <w:spacing w:line="276" w:lineRule="auto"/>
        <w:jc w:val="center"/>
        <w:rPr>
          <w:rFonts w:ascii="Verdana" w:eastAsia="Verdana" w:hAnsi="Verdana" w:cs="Verdana"/>
        </w:rPr>
      </w:pPr>
    </w:p>
    <w:p w14:paraId="3952634A" w14:textId="77777777" w:rsidR="0051315E" w:rsidRDefault="0051315E">
      <w:pPr>
        <w:spacing w:line="276" w:lineRule="auto"/>
        <w:jc w:val="center"/>
        <w:rPr>
          <w:rFonts w:ascii="Verdana" w:eastAsia="Verdana" w:hAnsi="Verdana" w:cs="Verdana"/>
        </w:rPr>
      </w:pPr>
    </w:p>
    <w:p w14:paraId="28B7D3CB" w14:textId="77777777" w:rsidR="0051315E" w:rsidRDefault="0051315E">
      <w:pPr>
        <w:spacing w:line="276" w:lineRule="auto"/>
        <w:jc w:val="center"/>
        <w:rPr>
          <w:rFonts w:ascii="Verdana" w:eastAsia="Verdana" w:hAnsi="Verdana" w:cs="Verdana"/>
        </w:rPr>
      </w:pPr>
    </w:p>
    <w:p w14:paraId="2F44D848" w14:textId="1A490BF5" w:rsidR="0051315E" w:rsidRDefault="006F77C9">
      <w:pPr>
        <w:spacing w:line="276" w:lineRule="auto"/>
        <w:jc w:val="center"/>
      </w:pPr>
      <w:r>
        <w:rPr>
          <w:rFonts w:ascii="Verdana" w:eastAsia="Verdana" w:hAnsi="Verdana" w:cs="Verdana"/>
        </w:rPr>
        <w:t xml:space="preserve">(Local), ____ de __________ de </w:t>
      </w:r>
      <w:r w:rsidR="003C1C21">
        <w:rPr>
          <w:rFonts w:ascii="Verdana" w:eastAsia="Verdana" w:hAnsi="Verdana" w:cs="Verdana"/>
        </w:rPr>
        <w:t>2023</w:t>
      </w:r>
      <w:r>
        <w:rPr>
          <w:rFonts w:ascii="Verdana" w:eastAsia="Verdana" w:hAnsi="Verdana" w:cs="Verdana"/>
        </w:rPr>
        <w:t>.</w:t>
      </w:r>
    </w:p>
    <w:p w14:paraId="7F2A0B35" w14:textId="77777777" w:rsidR="0051315E" w:rsidRDefault="0051315E">
      <w:pPr>
        <w:spacing w:line="276" w:lineRule="auto"/>
        <w:jc w:val="center"/>
        <w:rPr>
          <w:rFonts w:ascii="Verdana" w:eastAsia="Verdana" w:hAnsi="Verdana" w:cs="Verdana"/>
        </w:rPr>
      </w:pPr>
    </w:p>
    <w:p w14:paraId="0AFCF448" w14:textId="77777777" w:rsidR="0051315E" w:rsidRDefault="0051315E">
      <w:pPr>
        <w:spacing w:line="276" w:lineRule="auto"/>
        <w:jc w:val="center"/>
        <w:rPr>
          <w:rFonts w:ascii="Verdana" w:eastAsia="Verdana" w:hAnsi="Verdana" w:cs="Verdana"/>
        </w:rPr>
      </w:pPr>
    </w:p>
    <w:p w14:paraId="253423BB" w14:textId="77777777" w:rsidR="0051315E" w:rsidRDefault="0051315E">
      <w:pPr>
        <w:spacing w:line="276" w:lineRule="auto"/>
        <w:jc w:val="center"/>
        <w:rPr>
          <w:rFonts w:ascii="Verdana" w:eastAsia="Verdana" w:hAnsi="Verdana" w:cs="Verdana"/>
        </w:rPr>
      </w:pPr>
    </w:p>
    <w:p w14:paraId="5C4B91E7" w14:textId="77777777" w:rsidR="0051315E" w:rsidRDefault="006F77C9">
      <w:pPr>
        <w:spacing w:line="276" w:lineRule="auto"/>
        <w:jc w:val="center"/>
      </w:pPr>
      <w:r>
        <w:rPr>
          <w:rFonts w:ascii="Verdana" w:eastAsia="Verdana" w:hAnsi="Verdana" w:cs="Verdana"/>
        </w:rPr>
        <w:t>_______________________________</w:t>
      </w:r>
    </w:p>
    <w:p w14:paraId="5A292402" w14:textId="77777777" w:rsidR="0051315E" w:rsidRDefault="006F77C9">
      <w:pPr>
        <w:spacing w:line="276" w:lineRule="auto"/>
        <w:jc w:val="center"/>
      </w:pPr>
      <w:r>
        <w:rPr>
          <w:rFonts w:ascii="Verdana" w:eastAsia="Verdana" w:hAnsi="Verdana" w:cs="Verdana"/>
        </w:rPr>
        <w:t>Nome da Empresa</w:t>
      </w:r>
    </w:p>
    <w:p w14:paraId="77573970" w14:textId="77777777" w:rsidR="0051315E" w:rsidRDefault="006F77C9">
      <w:pPr>
        <w:spacing w:line="276" w:lineRule="auto"/>
        <w:jc w:val="center"/>
      </w:pPr>
      <w:r>
        <w:rPr>
          <w:rFonts w:ascii="Verdana" w:eastAsia="Verdana" w:hAnsi="Verdana" w:cs="Verdana"/>
        </w:rPr>
        <w:t>CNPJ:</w:t>
      </w:r>
    </w:p>
    <w:p w14:paraId="68438049" w14:textId="77777777" w:rsidR="0051315E" w:rsidRDefault="0051315E">
      <w:pPr>
        <w:spacing w:line="276" w:lineRule="auto"/>
        <w:jc w:val="center"/>
        <w:rPr>
          <w:rFonts w:ascii="Verdana" w:eastAsia="Verdana" w:hAnsi="Verdana" w:cs="Verdana"/>
        </w:rPr>
      </w:pPr>
    </w:p>
    <w:p w14:paraId="009D6171" w14:textId="77777777" w:rsidR="0051315E" w:rsidRDefault="0051315E">
      <w:pPr>
        <w:spacing w:line="276" w:lineRule="auto"/>
        <w:jc w:val="center"/>
        <w:rPr>
          <w:rFonts w:ascii="Verdana" w:eastAsia="Verdana" w:hAnsi="Verdana" w:cs="Verdana"/>
        </w:rPr>
      </w:pPr>
    </w:p>
    <w:p w14:paraId="30AFD543" w14:textId="77777777" w:rsidR="0051315E" w:rsidRDefault="0051315E">
      <w:pPr>
        <w:spacing w:line="276" w:lineRule="auto"/>
        <w:jc w:val="center"/>
        <w:rPr>
          <w:rFonts w:ascii="Verdana" w:eastAsia="Verdana" w:hAnsi="Verdana" w:cs="Verdana"/>
        </w:rPr>
      </w:pPr>
    </w:p>
    <w:p w14:paraId="6495416F" w14:textId="77777777" w:rsidR="0051315E" w:rsidRDefault="006F77C9">
      <w:pPr>
        <w:spacing w:line="276" w:lineRule="auto"/>
        <w:jc w:val="center"/>
      </w:pPr>
      <w:r>
        <w:rPr>
          <w:rFonts w:ascii="Verdana" w:eastAsia="Verdana" w:hAnsi="Verdana" w:cs="Verdana"/>
        </w:rPr>
        <w:t>_________________________________________________________</w:t>
      </w:r>
    </w:p>
    <w:p w14:paraId="4CFC195A" w14:textId="77777777" w:rsidR="0051315E" w:rsidRDefault="006F77C9">
      <w:pPr>
        <w:spacing w:line="276" w:lineRule="auto"/>
        <w:jc w:val="center"/>
      </w:pPr>
      <w:r>
        <w:rPr>
          <w:rFonts w:ascii="Verdana" w:eastAsia="Verdana" w:hAnsi="Verdana" w:cs="Verdana"/>
        </w:rPr>
        <w:t>Representante Legal ou Procurador do Licitante</w:t>
      </w:r>
    </w:p>
    <w:p w14:paraId="7E656191" w14:textId="77777777" w:rsidR="0051315E" w:rsidRDefault="006F77C9">
      <w:pPr>
        <w:spacing w:line="276" w:lineRule="auto"/>
        <w:jc w:val="center"/>
      </w:pPr>
      <w:r>
        <w:rPr>
          <w:rFonts w:ascii="Verdana" w:eastAsia="Verdana" w:hAnsi="Verdana" w:cs="Verdana"/>
        </w:rPr>
        <w:t>(nome e assinatura)</w:t>
      </w:r>
    </w:p>
    <w:p w14:paraId="125CE9A5" w14:textId="77777777" w:rsidR="0051315E" w:rsidRDefault="0051315E">
      <w:pPr>
        <w:spacing w:line="276" w:lineRule="auto"/>
        <w:jc w:val="center"/>
        <w:rPr>
          <w:rFonts w:ascii="Verdana" w:eastAsia="Verdana" w:hAnsi="Verdana" w:cs="Verdana"/>
          <w:b/>
          <w:highlight w:val="green"/>
        </w:rPr>
      </w:pPr>
    </w:p>
    <w:p w14:paraId="117C1D0F" w14:textId="77777777" w:rsidR="0051315E" w:rsidRDefault="0051315E">
      <w:pPr>
        <w:spacing w:line="276" w:lineRule="auto"/>
        <w:jc w:val="center"/>
        <w:rPr>
          <w:rFonts w:ascii="Verdana" w:eastAsia="Verdana" w:hAnsi="Verdana" w:cs="Verdana"/>
          <w:b/>
          <w:highlight w:val="green"/>
        </w:rPr>
      </w:pPr>
    </w:p>
    <w:p w14:paraId="6173922D" w14:textId="77777777" w:rsidR="0051315E" w:rsidRDefault="0051315E">
      <w:pPr>
        <w:spacing w:line="276" w:lineRule="auto"/>
        <w:jc w:val="center"/>
        <w:rPr>
          <w:rFonts w:ascii="Verdana" w:eastAsia="Verdana" w:hAnsi="Verdana" w:cs="Verdana"/>
          <w:b/>
          <w:highlight w:val="green"/>
        </w:rPr>
      </w:pPr>
    </w:p>
    <w:p w14:paraId="29BBBE5D" w14:textId="77777777" w:rsidR="0051315E" w:rsidRDefault="0051315E">
      <w:pPr>
        <w:spacing w:line="276" w:lineRule="auto"/>
        <w:jc w:val="center"/>
        <w:rPr>
          <w:rFonts w:ascii="Verdana" w:eastAsia="Verdana" w:hAnsi="Verdana" w:cs="Verdana"/>
          <w:b/>
          <w:highlight w:val="green"/>
        </w:rPr>
      </w:pPr>
    </w:p>
    <w:p w14:paraId="2282AC7C" w14:textId="77777777" w:rsidR="0051315E" w:rsidRDefault="0051315E">
      <w:pPr>
        <w:spacing w:line="276" w:lineRule="auto"/>
        <w:jc w:val="center"/>
        <w:rPr>
          <w:rFonts w:ascii="Verdana" w:eastAsia="Verdana" w:hAnsi="Verdana" w:cs="Verdana"/>
          <w:b/>
          <w:highlight w:val="green"/>
        </w:rPr>
      </w:pPr>
    </w:p>
    <w:p w14:paraId="0A1FDB74" w14:textId="77777777" w:rsidR="0051315E" w:rsidRDefault="0051315E">
      <w:pPr>
        <w:spacing w:line="276" w:lineRule="auto"/>
        <w:jc w:val="center"/>
        <w:rPr>
          <w:rFonts w:ascii="Verdana" w:eastAsia="Verdana" w:hAnsi="Verdana" w:cs="Verdana"/>
          <w:b/>
          <w:highlight w:val="green"/>
        </w:rPr>
      </w:pPr>
    </w:p>
    <w:p w14:paraId="0332B2C8" w14:textId="77777777" w:rsidR="0051315E" w:rsidRDefault="0051315E">
      <w:pPr>
        <w:spacing w:line="276" w:lineRule="auto"/>
        <w:jc w:val="center"/>
        <w:rPr>
          <w:rFonts w:ascii="Verdana" w:eastAsia="Verdana" w:hAnsi="Verdana" w:cs="Verdana"/>
          <w:b/>
          <w:highlight w:val="green"/>
        </w:rPr>
      </w:pPr>
    </w:p>
    <w:p w14:paraId="4B015AA1" w14:textId="77777777" w:rsidR="0051315E" w:rsidRDefault="0051315E">
      <w:pPr>
        <w:spacing w:line="276" w:lineRule="auto"/>
        <w:jc w:val="center"/>
        <w:rPr>
          <w:rFonts w:ascii="Verdana" w:eastAsia="Verdana" w:hAnsi="Verdana" w:cs="Verdana"/>
          <w:b/>
          <w:highlight w:val="green"/>
        </w:rPr>
      </w:pPr>
    </w:p>
    <w:p w14:paraId="0DFEA045" w14:textId="77777777" w:rsidR="0051315E" w:rsidRDefault="0051315E">
      <w:pPr>
        <w:spacing w:line="276" w:lineRule="auto"/>
        <w:jc w:val="center"/>
        <w:rPr>
          <w:rFonts w:ascii="Verdana" w:eastAsia="Verdana" w:hAnsi="Verdana" w:cs="Verdana"/>
          <w:b/>
          <w:highlight w:val="green"/>
        </w:rPr>
      </w:pPr>
    </w:p>
    <w:p w14:paraId="7C573002" w14:textId="77777777" w:rsidR="0051315E" w:rsidRDefault="0051315E">
      <w:pPr>
        <w:spacing w:line="276" w:lineRule="auto"/>
        <w:jc w:val="center"/>
        <w:rPr>
          <w:rFonts w:ascii="Verdana" w:eastAsia="Verdana" w:hAnsi="Verdana" w:cs="Verdana"/>
          <w:b/>
          <w:highlight w:val="green"/>
        </w:rPr>
      </w:pPr>
    </w:p>
    <w:p w14:paraId="37D9BEBA" w14:textId="77777777" w:rsidR="0051315E" w:rsidRDefault="0051315E">
      <w:pPr>
        <w:spacing w:line="276" w:lineRule="auto"/>
        <w:jc w:val="center"/>
        <w:rPr>
          <w:rFonts w:ascii="Verdana" w:eastAsia="Verdana" w:hAnsi="Verdana" w:cs="Verdana"/>
          <w:b/>
          <w:highlight w:val="green"/>
        </w:rPr>
      </w:pPr>
    </w:p>
    <w:p w14:paraId="3776C51B" w14:textId="77777777" w:rsidR="0051315E" w:rsidRDefault="0051315E">
      <w:pPr>
        <w:spacing w:line="276" w:lineRule="auto"/>
        <w:jc w:val="center"/>
        <w:rPr>
          <w:rFonts w:ascii="Verdana" w:eastAsia="Verdana" w:hAnsi="Verdana" w:cs="Verdana"/>
          <w:b/>
          <w:highlight w:val="green"/>
        </w:rPr>
      </w:pPr>
    </w:p>
    <w:p w14:paraId="627466FC" w14:textId="77777777" w:rsidR="0051315E" w:rsidRDefault="0051315E">
      <w:pPr>
        <w:spacing w:line="276" w:lineRule="auto"/>
        <w:jc w:val="center"/>
        <w:rPr>
          <w:rFonts w:ascii="Verdana" w:eastAsia="Verdana" w:hAnsi="Verdana" w:cs="Verdana"/>
          <w:b/>
          <w:highlight w:val="green"/>
        </w:rPr>
      </w:pPr>
    </w:p>
    <w:p w14:paraId="269FCB02" w14:textId="77777777" w:rsidR="0051315E" w:rsidRDefault="0051315E">
      <w:pPr>
        <w:spacing w:line="276" w:lineRule="auto"/>
        <w:jc w:val="center"/>
        <w:rPr>
          <w:rFonts w:ascii="Verdana" w:eastAsia="Verdana" w:hAnsi="Verdana" w:cs="Verdana"/>
          <w:b/>
          <w:highlight w:val="green"/>
        </w:rPr>
      </w:pPr>
    </w:p>
    <w:p w14:paraId="5B3BD00F" w14:textId="77777777" w:rsidR="0051315E" w:rsidRDefault="0051315E">
      <w:pPr>
        <w:spacing w:line="276" w:lineRule="auto"/>
        <w:jc w:val="center"/>
        <w:rPr>
          <w:rFonts w:ascii="Verdana" w:eastAsia="Verdana" w:hAnsi="Verdana" w:cs="Verdana"/>
          <w:b/>
          <w:highlight w:val="green"/>
        </w:rPr>
      </w:pPr>
    </w:p>
    <w:p w14:paraId="20A9C277" w14:textId="77777777" w:rsidR="0051315E" w:rsidRDefault="0051315E">
      <w:pPr>
        <w:spacing w:line="276" w:lineRule="auto"/>
        <w:jc w:val="center"/>
        <w:rPr>
          <w:rFonts w:ascii="Verdana" w:eastAsia="Verdana" w:hAnsi="Verdana" w:cs="Verdana"/>
          <w:b/>
          <w:highlight w:val="green"/>
        </w:rPr>
      </w:pPr>
    </w:p>
    <w:p w14:paraId="39A7153D" w14:textId="77777777" w:rsidR="0051315E" w:rsidRDefault="006F77C9">
      <w:pPr>
        <w:spacing w:line="276" w:lineRule="auto"/>
        <w:jc w:val="center"/>
      </w:pPr>
      <w:r>
        <w:rPr>
          <w:rFonts w:ascii="Verdana" w:eastAsia="Verdana" w:hAnsi="Verdana" w:cs="Verdana"/>
          <w:b/>
        </w:rPr>
        <w:t>ANEXO IX – MINUTA DA ATA DE REGISTRO DE PREÇOS</w:t>
      </w:r>
    </w:p>
    <w:p w14:paraId="59E69E2C" w14:textId="77777777" w:rsidR="0051315E" w:rsidRDefault="0051315E">
      <w:pPr>
        <w:spacing w:line="276" w:lineRule="auto"/>
        <w:jc w:val="both"/>
        <w:rPr>
          <w:rFonts w:ascii="Verdana" w:eastAsia="Verdana" w:hAnsi="Verdana" w:cs="Verdana"/>
          <w:b/>
        </w:rPr>
      </w:pPr>
    </w:p>
    <w:p w14:paraId="7F4EF617" w14:textId="0AA8E40B" w:rsidR="0051315E" w:rsidRDefault="006F77C9">
      <w:pPr>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C8488E">
        <w:rPr>
          <w:rFonts w:ascii="Verdana" w:eastAsia="Verdana" w:hAnsi="Verdana" w:cs="Verdana"/>
        </w:rPr>
        <w:t>022</w:t>
      </w:r>
      <w:r>
        <w:rPr>
          <w:rFonts w:ascii="Verdana" w:eastAsia="Verdana" w:hAnsi="Verdana" w:cs="Verdana"/>
        </w:rPr>
        <w:t>/</w:t>
      </w:r>
      <w:r w:rsidR="003C1C21">
        <w:rPr>
          <w:rFonts w:ascii="Verdana" w:eastAsia="Verdana" w:hAnsi="Verdana" w:cs="Verdana"/>
        </w:rPr>
        <w:t>2023</w:t>
      </w:r>
      <w:r>
        <w:rPr>
          <w:rFonts w:ascii="Verdana" w:eastAsia="Verdana" w:hAnsi="Verdana" w:cs="Verdana"/>
        </w:rPr>
        <w:t xml:space="preserve"> (Protocolo nº </w:t>
      </w:r>
      <w:r w:rsidR="00C8488E" w:rsidRPr="00C8488E">
        <w:rPr>
          <w:rFonts w:ascii="Verdana" w:eastAsia="Verdana" w:hAnsi="Verdana" w:cs="Verdana"/>
        </w:rPr>
        <w:t>18.226.213-7</w:t>
      </w:r>
      <w:r>
        <w:rPr>
          <w:rFonts w:ascii="Verdana" w:eastAsia="Verdana" w:hAnsi="Verdana" w:cs="Verdana"/>
        </w:rPr>
        <w:t>)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1343D714" w14:textId="77777777" w:rsidR="0051315E" w:rsidRDefault="0051315E">
      <w:pPr>
        <w:spacing w:line="276" w:lineRule="auto"/>
        <w:jc w:val="both"/>
        <w:rPr>
          <w:rFonts w:ascii="Verdana" w:eastAsia="Verdana" w:hAnsi="Verdana" w:cs="Verdana"/>
          <w:highlight w:val="green"/>
        </w:rPr>
      </w:pPr>
    </w:p>
    <w:p w14:paraId="2C9EE485" w14:textId="77777777" w:rsidR="0051315E" w:rsidRDefault="006F77C9">
      <w:pPr>
        <w:spacing w:line="276" w:lineRule="auto"/>
        <w:jc w:val="both"/>
      </w:pPr>
      <w:r>
        <w:rPr>
          <w:rFonts w:ascii="Verdana" w:eastAsia="Verdana" w:hAnsi="Verdana" w:cs="Verdana"/>
          <w:b/>
        </w:rPr>
        <w:t>1. OBJETO</w:t>
      </w:r>
    </w:p>
    <w:p w14:paraId="66B19C61" w14:textId="40E47D32" w:rsidR="0051315E" w:rsidRDefault="006F77C9" w:rsidP="00C8488E">
      <w:pPr>
        <w:spacing w:line="276" w:lineRule="auto"/>
        <w:jc w:val="both"/>
      </w:pPr>
      <w:r>
        <w:rPr>
          <w:rFonts w:ascii="Verdana" w:eastAsia="Verdana" w:hAnsi="Verdana" w:cs="Verdana"/>
        </w:rPr>
        <w:t xml:space="preserve">1.1. O objeto da presente Ata de Registro de Preços é </w:t>
      </w:r>
      <w:r w:rsidR="00C8488E">
        <w:rPr>
          <w:rFonts w:ascii="Verdana" w:eastAsia="Verdana" w:hAnsi="Verdana" w:cs="Verdana"/>
        </w:rPr>
        <w:t>c</w:t>
      </w:r>
      <w:r w:rsidR="00C8488E" w:rsidRPr="00C8488E">
        <w:rPr>
          <w:rFonts w:ascii="Verdana" w:eastAsia="Verdana" w:hAnsi="Verdana" w:cs="Verdana"/>
        </w:rPr>
        <w:t>ontratação de empresa</w:t>
      </w:r>
      <w:r w:rsidR="00C8488E">
        <w:rPr>
          <w:rFonts w:ascii="Verdana" w:eastAsia="Verdana" w:hAnsi="Verdana" w:cs="Verdana"/>
        </w:rPr>
        <w:t xml:space="preserve"> </w:t>
      </w:r>
      <w:r w:rsidR="00C8488E" w:rsidRPr="00C8488E">
        <w:rPr>
          <w:rFonts w:ascii="Verdana" w:eastAsia="Verdana" w:hAnsi="Verdana" w:cs="Verdana"/>
        </w:rPr>
        <w:t>especializada em prestação de serviço</w:t>
      </w:r>
      <w:r w:rsidR="00C8488E">
        <w:rPr>
          <w:rFonts w:ascii="Verdana" w:eastAsia="Verdana" w:hAnsi="Verdana" w:cs="Verdana"/>
        </w:rPr>
        <w:t>s</w:t>
      </w:r>
      <w:r>
        <w:rPr>
          <w:rFonts w:ascii="Verdana" w:eastAsia="Verdana" w:hAnsi="Verdana" w:cs="Verdana"/>
        </w:rPr>
        <w:t xml:space="preserve"> </w:t>
      </w:r>
      <w:r w:rsidR="00C8488E">
        <w:rPr>
          <w:rFonts w:ascii="Verdana" w:eastAsia="Verdana" w:hAnsi="Verdana" w:cs="Verdana"/>
        </w:rPr>
        <w:t>c</w:t>
      </w:r>
      <w:r w:rsidR="00C8488E" w:rsidRPr="00C8488E">
        <w:rPr>
          <w:rFonts w:ascii="Verdana" w:eastAsia="Verdana" w:hAnsi="Verdana" w:cs="Verdana"/>
        </w:rPr>
        <w:t>ontinuados de limpeza, asseio e conservação,</w:t>
      </w:r>
      <w:r w:rsidR="00C8488E">
        <w:rPr>
          <w:rFonts w:ascii="Verdana" w:eastAsia="Verdana" w:hAnsi="Verdana" w:cs="Verdana"/>
        </w:rPr>
        <w:t xml:space="preserve"> </w:t>
      </w:r>
      <w:r w:rsidR="00C8488E" w:rsidRPr="00C8488E">
        <w:rPr>
          <w:rFonts w:ascii="Verdana" w:eastAsia="Verdana" w:hAnsi="Verdana" w:cs="Verdana"/>
        </w:rPr>
        <w:t>copeiragem, serviços gerais, portaria e recepção para a Defensoria Pública do Estado do</w:t>
      </w:r>
      <w:r w:rsidR="00C8488E">
        <w:rPr>
          <w:rFonts w:ascii="Verdana" w:eastAsia="Verdana" w:hAnsi="Verdana" w:cs="Verdana"/>
        </w:rPr>
        <w:t xml:space="preserve"> </w:t>
      </w:r>
      <w:r w:rsidR="00C8488E" w:rsidRPr="00C8488E">
        <w:rPr>
          <w:rFonts w:ascii="Verdana" w:eastAsia="Verdana" w:hAnsi="Verdana" w:cs="Verdana"/>
        </w:rPr>
        <w:t>Paraná</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46C91BD1" w14:textId="77777777" w:rsidR="0051315E" w:rsidRDefault="0051315E">
      <w:pPr>
        <w:spacing w:line="276" w:lineRule="auto"/>
        <w:jc w:val="both"/>
        <w:rPr>
          <w:rFonts w:ascii="Verdana" w:eastAsia="Verdana" w:hAnsi="Verdana" w:cs="Verdana"/>
          <w:highlight w:val="green"/>
        </w:rPr>
      </w:pPr>
    </w:p>
    <w:p w14:paraId="2C3CEDF4" w14:textId="77777777" w:rsidR="0051315E" w:rsidRDefault="006F77C9">
      <w:pPr>
        <w:spacing w:line="276" w:lineRule="auto"/>
        <w:jc w:val="both"/>
      </w:pPr>
      <w:r>
        <w:rPr>
          <w:rFonts w:ascii="Verdana" w:eastAsia="Verdana" w:hAnsi="Verdana" w:cs="Verdana"/>
          <w:b/>
        </w:rPr>
        <w:t>2. FORNECEDORES E PREÇOS REGISTRADOS</w:t>
      </w:r>
    </w:p>
    <w:p w14:paraId="388178FE" w14:textId="77777777" w:rsidR="0051315E" w:rsidRDefault="006F77C9">
      <w:pPr>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tbl>
      <w:tblPr>
        <w:tblW w:w="8948" w:type="dxa"/>
        <w:tblCellMar>
          <w:left w:w="70" w:type="dxa"/>
          <w:right w:w="70" w:type="dxa"/>
        </w:tblCellMar>
        <w:tblLook w:val="04A0" w:firstRow="1" w:lastRow="0" w:firstColumn="1" w:lastColumn="0" w:noHBand="0" w:noVBand="1"/>
      </w:tblPr>
      <w:tblGrid>
        <w:gridCol w:w="565"/>
        <w:gridCol w:w="2853"/>
        <w:gridCol w:w="545"/>
        <w:gridCol w:w="1433"/>
        <w:gridCol w:w="1634"/>
        <w:gridCol w:w="1918"/>
      </w:tblGrid>
      <w:tr w:rsidR="009A7996" w:rsidRPr="008728AD" w14:paraId="0C515029" w14:textId="77777777" w:rsidTr="006F77C9">
        <w:trPr>
          <w:trHeight w:val="300"/>
        </w:trPr>
        <w:tc>
          <w:tcPr>
            <w:tcW w:w="894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339113" w14:textId="77777777" w:rsidR="009A7996" w:rsidRPr="008728AD" w:rsidRDefault="009A7996" w:rsidP="006F77C9">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X - </w:t>
            </w:r>
            <w:r w:rsidRPr="008728AD">
              <w:rPr>
                <w:rFonts w:ascii="Calibri" w:hAnsi="Calibri" w:cs="Calibri"/>
                <w:b/>
                <w:bCs/>
                <w:color w:val="000000"/>
                <w:sz w:val="22"/>
                <w:szCs w:val="22"/>
                <w:lang w:eastAsia="pt-BR"/>
              </w:rPr>
              <w:t xml:space="preserve">Regional </w:t>
            </w:r>
            <w:r>
              <w:rPr>
                <w:rFonts w:ascii="Calibri" w:hAnsi="Calibri" w:cs="Calibri"/>
                <w:b/>
                <w:bCs/>
                <w:color w:val="000000"/>
                <w:sz w:val="22"/>
                <w:szCs w:val="22"/>
                <w:lang w:eastAsia="pt-BR"/>
              </w:rPr>
              <w:t>XXX</w:t>
            </w:r>
          </w:p>
        </w:tc>
      </w:tr>
      <w:tr w:rsidR="009A7996" w:rsidRPr="008728AD" w14:paraId="496C29FC" w14:textId="77777777" w:rsidTr="006F77C9">
        <w:trPr>
          <w:trHeight w:val="115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67CE899"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Item</w:t>
            </w:r>
          </w:p>
        </w:tc>
        <w:tc>
          <w:tcPr>
            <w:tcW w:w="2853" w:type="dxa"/>
            <w:tcBorders>
              <w:top w:val="nil"/>
              <w:left w:val="nil"/>
              <w:bottom w:val="single" w:sz="4" w:space="0" w:color="auto"/>
              <w:right w:val="single" w:sz="4" w:space="0" w:color="auto"/>
            </w:tcBorders>
            <w:shd w:val="clear" w:color="auto" w:fill="auto"/>
            <w:noWrap/>
            <w:vAlign w:val="center"/>
            <w:hideMark/>
          </w:tcPr>
          <w:p w14:paraId="20F3F5CC"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Quant.</w:t>
            </w:r>
          </w:p>
        </w:tc>
        <w:tc>
          <w:tcPr>
            <w:tcW w:w="545" w:type="dxa"/>
            <w:tcBorders>
              <w:top w:val="nil"/>
              <w:left w:val="nil"/>
              <w:bottom w:val="single" w:sz="4" w:space="0" w:color="auto"/>
              <w:right w:val="single" w:sz="4" w:space="0" w:color="auto"/>
            </w:tcBorders>
            <w:shd w:val="clear" w:color="auto" w:fill="auto"/>
            <w:noWrap/>
            <w:vAlign w:val="center"/>
            <w:hideMark/>
          </w:tcPr>
          <w:p w14:paraId="4A296023"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QNT</w:t>
            </w:r>
          </w:p>
        </w:tc>
        <w:tc>
          <w:tcPr>
            <w:tcW w:w="1433" w:type="dxa"/>
            <w:tcBorders>
              <w:top w:val="nil"/>
              <w:left w:val="nil"/>
              <w:bottom w:val="single" w:sz="4" w:space="0" w:color="auto"/>
              <w:right w:val="single" w:sz="4" w:space="0" w:color="auto"/>
            </w:tcBorders>
            <w:shd w:val="clear" w:color="auto" w:fill="auto"/>
            <w:vAlign w:val="center"/>
            <w:hideMark/>
          </w:tcPr>
          <w:p w14:paraId="3059EE11"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Unitário (Mensal)</w:t>
            </w:r>
          </w:p>
        </w:tc>
        <w:tc>
          <w:tcPr>
            <w:tcW w:w="1634" w:type="dxa"/>
            <w:tcBorders>
              <w:top w:val="nil"/>
              <w:left w:val="nil"/>
              <w:bottom w:val="single" w:sz="4" w:space="0" w:color="auto"/>
              <w:right w:val="single" w:sz="4" w:space="0" w:color="auto"/>
            </w:tcBorders>
            <w:shd w:val="clear" w:color="auto" w:fill="auto"/>
            <w:vAlign w:val="center"/>
            <w:hideMark/>
          </w:tcPr>
          <w:p w14:paraId="050EC35E"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(Mensal)</w:t>
            </w:r>
          </w:p>
        </w:tc>
        <w:tc>
          <w:tcPr>
            <w:tcW w:w="1918" w:type="dxa"/>
            <w:tcBorders>
              <w:top w:val="nil"/>
              <w:left w:val="nil"/>
              <w:bottom w:val="single" w:sz="4" w:space="0" w:color="auto"/>
              <w:right w:val="single" w:sz="4" w:space="0" w:color="auto"/>
            </w:tcBorders>
            <w:shd w:val="clear" w:color="auto" w:fill="auto"/>
            <w:vAlign w:val="center"/>
            <w:hideMark/>
          </w:tcPr>
          <w:p w14:paraId="2269A1AD"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Valor Total (12 meses)</w:t>
            </w:r>
          </w:p>
        </w:tc>
      </w:tr>
      <w:tr w:rsidR="009A7996" w:rsidRPr="008728AD" w14:paraId="3EB45A38"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59394F8"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1</w:t>
            </w:r>
          </w:p>
        </w:tc>
        <w:tc>
          <w:tcPr>
            <w:tcW w:w="2853" w:type="dxa"/>
            <w:tcBorders>
              <w:top w:val="nil"/>
              <w:left w:val="nil"/>
              <w:bottom w:val="single" w:sz="4" w:space="0" w:color="auto"/>
              <w:right w:val="single" w:sz="4" w:space="0" w:color="auto"/>
            </w:tcBorders>
            <w:shd w:val="clear" w:color="auto" w:fill="auto"/>
            <w:noWrap/>
            <w:vAlign w:val="bottom"/>
            <w:hideMark/>
          </w:tcPr>
          <w:p w14:paraId="19C6C191"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 de Limpeza</w:t>
            </w:r>
          </w:p>
        </w:tc>
        <w:tc>
          <w:tcPr>
            <w:tcW w:w="545" w:type="dxa"/>
            <w:tcBorders>
              <w:top w:val="nil"/>
              <w:left w:val="nil"/>
              <w:bottom w:val="single" w:sz="4" w:space="0" w:color="auto"/>
              <w:right w:val="single" w:sz="4" w:space="0" w:color="auto"/>
            </w:tcBorders>
            <w:shd w:val="clear" w:color="auto" w:fill="auto"/>
            <w:noWrap/>
            <w:vAlign w:val="center"/>
          </w:tcPr>
          <w:p w14:paraId="78FC987C"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vAlign w:val="bottom"/>
          </w:tcPr>
          <w:p w14:paraId="0D72D1D3" w14:textId="77777777" w:rsidR="009A7996" w:rsidRPr="008728AD" w:rsidRDefault="009A7996" w:rsidP="006F77C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08E83A09"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50072F74"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4EC96F76"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7F5F175"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2</w:t>
            </w:r>
          </w:p>
        </w:tc>
        <w:tc>
          <w:tcPr>
            <w:tcW w:w="2853" w:type="dxa"/>
            <w:tcBorders>
              <w:top w:val="nil"/>
              <w:left w:val="nil"/>
              <w:bottom w:val="single" w:sz="4" w:space="0" w:color="auto"/>
              <w:right w:val="single" w:sz="4" w:space="0" w:color="auto"/>
            </w:tcBorders>
            <w:shd w:val="clear" w:color="auto" w:fill="auto"/>
            <w:noWrap/>
            <w:vAlign w:val="bottom"/>
            <w:hideMark/>
          </w:tcPr>
          <w:p w14:paraId="213CEA8D"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Servente/Copeira</w:t>
            </w:r>
          </w:p>
        </w:tc>
        <w:tc>
          <w:tcPr>
            <w:tcW w:w="545" w:type="dxa"/>
            <w:tcBorders>
              <w:top w:val="nil"/>
              <w:left w:val="nil"/>
              <w:bottom w:val="single" w:sz="4" w:space="0" w:color="auto"/>
              <w:right w:val="single" w:sz="4" w:space="0" w:color="auto"/>
            </w:tcBorders>
            <w:shd w:val="clear" w:color="auto" w:fill="auto"/>
            <w:noWrap/>
            <w:vAlign w:val="center"/>
          </w:tcPr>
          <w:p w14:paraId="38FEDCEB"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246DF7F8" w14:textId="77777777" w:rsidR="009A7996" w:rsidRPr="008728AD" w:rsidRDefault="009A7996" w:rsidP="006F77C9">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29CE9B58"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762A45EC"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654991DD"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0C5DE1B"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3</w:t>
            </w:r>
          </w:p>
        </w:tc>
        <w:tc>
          <w:tcPr>
            <w:tcW w:w="2853" w:type="dxa"/>
            <w:tcBorders>
              <w:top w:val="nil"/>
              <w:left w:val="nil"/>
              <w:bottom w:val="single" w:sz="4" w:space="0" w:color="auto"/>
              <w:right w:val="single" w:sz="4" w:space="0" w:color="auto"/>
            </w:tcBorders>
            <w:shd w:val="clear" w:color="auto" w:fill="auto"/>
            <w:noWrap/>
            <w:vAlign w:val="bottom"/>
            <w:hideMark/>
          </w:tcPr>
          <w:p w14:paraId="61E67C49"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Copeira</w:t>
            </w:r>
          </w:p>
        </w:tc>
        <w:tc>
          <w:tcPr>
            <w:tcW w:w="545" w:type="dxa"/>
            <w:tcBorders>
              <w:top w:val="nil"/>
              <w:left w:val="nil"/>
              <w:bottom w:val="single" w:sz="4" w:space="0" w:color="auto"/>
              <w:right w:val="single" w:sz="4" w:space="0" w:color="auto"/>
            </w:tcBorders>
            <w:shd w:val="clear" w:color="auto" w:fill="auto"/>
            <w:noWrap/>
            <w:vAlign w:val="center"/>
          </w:tcPr>
          <w:p w14:paraId="623AEB7D"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0968F4A1" w14:textId="77777777" w:rsidR="009A7996" w:rsidRPr="008728AD" w:rsidRDefault="009A7996" w:rsidP="006F77C9">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1A7D6C47"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58AFA493"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6288F61E"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26DABCB"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4</w:t>
            </w:r>
          </w:p>
        </w:tc>
        <w:tc>
          <w:tcPr>
            <w:tcW w:w="2853" w:type="dxa"/>
            <w:tcBorders>
              <w:top w:val="nil"/>
              <w:left w:val="nil"/>
              <w:bottom w:val="single" w:sz="4" w:space="0" w:color="auto"/>
              <w:right w:val="single" w:sz="4" w:space="0" w:color="auto"/>
            </w:tcBorders>
            <w:shd w:val="clear" w:color="auto" w:fill="auto"/>
            <w:noWrap/>
            <w:vAlign w:val="bottom"/>
            <w:hideMark/>
          </w:tcPr>
          <w:p w14:paraId="546462C9"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Auxiliar de Serviços Gerais</w:t>
            </w:r>
          </w:p>
        </w:tc>
        <w:tc>
          <w:tcPr>
            <w:tcW w:w="545" w:type="dxa"/>
            <w:tcBorders>
              <w:top w:val="nil"/>
              <w:left w:val="nil"/>
              <w:bottom w:val="single" w:sz="4" w:space="0" w:color="auto"/>
              <w:right w:val="single" w:sz="4" w:space="0" w:color="auto"/>
            </w:tcBorders>
            <w:shd w:val="clear" w:color="auto" w:fill="auto"/>
            <w:noWrap/>
            <w:vAlign w:val="center"/>
          </w:tcPr>
          <w:p w14:paraId="2A2EA345"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5A3A5745" w14:textId="77777777" w:rsidR="009A7996" w:rsidRPr="008728AD" w:rsidRDefault="009A7996" w:rsidP="006F77C9">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0B32DDAB"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396E964E"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5A71F1A1"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B56B730"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5</w:t>
            </w:r>
          </w:p>
        </w:tc>
        <w:tc>
          <w:tcPr>
            <w:tcW w:w="2853" w:type="dxa"/>
            <w:tcBorders>
              <w:top w:val="nil"/>
              <w:left w:val="nil"/>
              <w:bottom w:val="single" w:sz="4" w:space="0" w:color="auto"/>
              <w:right w:val="single" w:sz="4" w:space="0" w:color="auto"/>
            </w:tcBorders>
            <w:shd w:val="clear" w:color="auto" w:fill="auto"/>
            <w:noWrap/>
            <w:vAlign w:val="bottom"/>
            <w:hideMark/>
          </w:tcPr>
          <w:p w14:paraId="08BE818F"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Portaria</w:t>
            </w:r>
          </w:p>
        </w:tc>
        <w:tc>
          <w:tcPr>
            <w:tcW w:w="545" w:type="dxa"/>
            <w:tcBorders>
              <w:top w:val="nil"/>
              <w:left w:val="nil"/>
              <w:bottom w:val="single" w:sz="4" w:space="0" w:color="auto"/>
              <w:right w:val="single" w:sz="4" w:space="0" w:color="auto"/>
            </w:tcBorders>
            <w:shd w:val="clear" w:color="auto" w:fill="auto"/>
            <w:noWrap/>
            <w:vAlign w:val="center"/>
          </w:tcPr>
          <w:p w14:paraId="0F7D0B9E"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4B335682" w14:textId="77777777" w:rsidR="009A7996" w:rsidRPr="008728AD" w:rsidRDefault="009A7996" w:rsidP="006F77C9">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0B8A9637"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5EB17F6A"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4FEB31D5" w14:textId="77777777" w:rsidTr="006F77C9">
        <w:trPr>
          <w:trHeight w:val="2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04F8B72"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6</w:t>
            </w:r>
          </w:p>
        </w:tc>
        <w:tc>
          <w:tcPr>
            <w:tcW w:w="2853" w:type="dxa"/>
            <w:tcBorders>
              <w:top w:val="nil"/>
              <w:left w:val="nil"/>
              <w:bottom w:val="single" w:sz="4" w:space="0" w:color="auto"/>
              <w:right w:val="single" w:sz="4" w:space="0" w:color="auto"/>
            </w:tcBorders>
            <w:shd w:val="clear" w:color="auto" w:fill="auto"/>
            <w:noWrap/>
            <w:vAlign w:val="bottom"/>
            <w:hideMark/>
          </w:tcPr>
          <w:p w14:paraId="66A58C13"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Recepção</w:t>
            </w:r>
          </w:p>
        </w:tc>
        <w:tc>
          <w:tcPr>
            <w:tcW w:w="545" w:type="dxa"/>
            <w:tcBorders>
              <w:top w:val="nil"/>
              <w:left w:val="nil"/>
              <w:bottom w:val="single" w:sz="4" w:space="0" w:color="auto"/>
              <w:right w:val="single" w:sz="4" w:space="0" w:color="auto"/>
            </w:tcBorders>
            <w:shd w:val="clear" w:color="auto" w:fill="auto"/>
            <w:noWrap/>
            <w:vAlign w:val="center"/>
          </w:tcPr>
          <w:p w14:paraId="77FB91CF" w14:textId="77777777" w:rsidR="009A7996" w:rsidRPr="008728AD" w:rsidRDefault="009A7996" w:rsidP="006F77C9">
            <w:pPr>
              <w:suppressAutoHyphens w:val="0"/>
              <w:jc w:val="center"/>
              <w:rPr>
                <w:rFonts w:ascii="Calibri" w:hAnsi="Calibri" w:cs="Calibri"/>
                <w:b/>
                <w:bCs/>
                <w:color w:val="000000"/>
                <w:sz w:val="22"/>
                <w:szCs w:val="22"/>
                <w:lang w:eastAsia="pt-BR"/>
              </w:rPr>
            </w:pPr>
          </w:p>
        </w:tc>
        <w:tc>
          <w:tcPr>
            <w:tcW w:w="1433" w:type="dxa"/>
            <w:tcBorders>
              <w:top w:val="nil"/>
              <w:left w:val="nil"/>
              <w:bottom w:val="single" w:sz="4" w:space="0" w:color="auto"/>
              <w:right w:val="single" w:sz="4" w:space="0" w:color="auto"/>
            </w:tcBorders>
            <w:shd w:val="clear" w:color="auto" w:fill="auto"/>
            <w:noWrap/>
          </w:tcPr>
          <w:p w14:paraId="0915BB66" w14:textId="77777777" w:rsidR="009A7996" w:rsidRPr="008728AD" w:rsidRDefault="009A7996" w:rsidP="006F77C9">
            <w:pPr>
              <w:suppressAutoHyphens w:val="0"/>
              <w:rPr>
                <w:rFonts w:ascii="Calibri" w:hAnsi="Calibri" w:cs="Calibri"/>
                <w:color w:val="000000"/>
                <w:sz w:val="22"/>
                <w:szCs w:val="22"/>
                <w:lang w:eastAsia="pt-BR"/>
              </w:rPr>
            </w:pPr>
            <w:r w:rsidRPr="00477DA2">
              <w:rPr>
                <w:rFonts w:ascii="Calibri" w:hAnsi="Calibri" w:cs="Calibri"/>
                <w:color w:val="000000"/>
                <w:sz w:val="22"/>
                <w:szCs w:val="22"/>
                <w:lang w:eastAsia="pt-BR"/>
              </w:rPr>
              <w:t>R$</w:t>
            </w:r>
          </w:p>
        </w:tc>
        <w:tc>
          <w:tcPr>
            <w:tcW w:w="1634" w:type="dxa"/>
            <w:tcBorders>
              <w:top w:val="nil"/>
              <w:left w:val="nil"/>
              <w:bottom w:val="single" w:sz="4" w:space="0" w:color="auto"/>
              <w:right w:val="single" w:sz="4" w:space="0" w:color="auto"/>
            </w:tcBorders>
            <w:shd w:val="clear" w:color="auto" w:fill="auto"/>
            <w:noWrap/>
          </w:tcPr>
          <w:p w14:paraId="21C2DBA6"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c>
          <w:tcPr>
            <w:tcW w:w="1918" w:type="dxa"/>
            <w:tcBorders>
              <w:top w:val="nil"/>
              <w:left w:val="nil"/>
              <w:bottom w:val="single" w:sz="4" w:space="0" w:color="auto"/>
              <w:right w:val="single" w:sz="4" w:space="0" w:color="auto"/>
            </w:tcBorders>
            <w:shd w:val="clear" w:color="auto" w:fill="auto"/>
            <w:noWrap/>
          </w:tcPr>
          <w:p w14:paraId="4B712D7F" w14:textId="77777777" w:rsidR="009A7996" w:rsidRPr="008728AD" w:rsidRDefault="009A7996" w:rsidP="006F77C9">
            <w:pPr>
              <w:suppressAutoHyphens w:val="0"/>
              <w:rPr>
                <w:rFonts w:ascii="Calibri" w:hAnsi="Calibri" w:cs="Calibri"/>
                <w:color w:val="000000"/>
                <w:sz w:val="22"/>
                <w:szCs w:val="22"/>
                <w:lang w:eastAsia="pt-BR"/>
              </w:rPr>
            </w:pPr>
            <w:r w:rsidRPr="00EF5147">
              <w:rPr>
                <w:rFonts w:ascii="Calibri" w:hAnsi="Calibri" w:cs="Calibri"/>
                <w:color w:val="000000"/>
                <w:sz w:val="22"/>
                <w:szCs w:val="22"/>
                <w:lang w:eastAsia="pt-BR"/>
              </w:rPr>
              <w:t>R$</w:t>
            </w:r>
          </w:p>
        </w:tc>
      </w:tr>
      <w:tr w:rsidR="009A7996" w:rsidRPr="008728AD" w14:paraId="6D8879BE" w14:textId="77777777" w:rsidTr="006F77C9">
        <w:trPr>
          <w:trHeight w:val="288"/>
        </w:trPr>
        <w:tc>
          <w:tcPr>
            <w:tcW w:w="703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CE3AA46" w14:textId="77777777" w:rsidR="009A7996" w:rsidRPr="008728AD" w:rsidRDefault="009A7996" w:rsidP="006F77C9">
            <w:pPr>
              <w:suppressAutoHyphens w:val="0"/>
              <w:jc w:val="center"/>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Valor </w:t>
            </w:r>
            <w:r>
              <w:rPr>
                <w:rFonts w:ascii="Calibri" w:hAnsi="Calibri" w:cs="Calibri"/>
                <w:b/>
                <w:bCs/>
                <w:color w:val="000000"/>
                <w:sz w:val="22"/>
                <w:szCs w:val="22"/>
                <w:lang w:eastAsia="pt-BR"/>
              </w:rPr>
              <w:t>T</w:t>
            </w:r>
            <w:r w:rsidRPr="008728AD">
              <w:rPr>
                <w:rFonts w:ascii="Calibri" w:hAnsi="Calibri" w:cs="Calibri"/>
                <w:b/>
                <w:bCs/>
                <w:color w:val="000000"/>
                <w:sz w:val="22"/>
                <w:szCs w:val="22"/>
                <w:lang w:eastAsia="pt-BR"/>
              </w:rPr>
              <w:t>otal do Lote</w:t>
            </w:r>
            <w:r>
              <w:rPr>
                <w:rFonts w:ascii="Calibri" w:hAnsi="Calibri" w:cs="Calibri"/>
                <w:b/>
                <w:bCs/>
                <w:color w:val="000000"/>
                <w:sz w:val="22"/>
                <w:szCs w:val="22"/>
                <w:lang w:eastAsia="pt-BR"/>
              </w:rPr>
              <w:t xml:space="preserve"> X (</w:t>
            </w:r>
            <w:r w:rsidRPr="008728AD">
              <w:rPr>
                <w:rFonts w:ascii="Calibri" w:hAnsi="Calibri" w:cs="Calibri"/>
                <w:b/>
                <w:bCs/>
                <w:color w:val="000000"/>
                <w:sz w:val="22"/>
                <w:szCs w:val="22"/>
                <w:lang w:eastAsia="pt-BR"/>
              </w:rPr>
              <w:t>12 meses</w:t>
            </w:r>
            <w:r>
              <w:rPr>
                <w:rFonts w:ascii="Calibri" w:hAnsi="Calibri" w:cs="Calibri"/>
                <w:b/>
                <w:bCs/>
                <w:color w:val="000000"/>
                <w:sz w:val="22"/>
                <w:szCs w:val="22"/>
                <w:lang w:eastAsia="pt-BR"/>
              </w:rPr>
              <w:t>)</w:t>
            </w:r>
          </w:p>
        </w:tc>
        <w:tc>
          <w:tcPr>
            <w:tcW w:w="1918" w:type="dxa"/>
            <w:tcBorders>
              <w:top w:val="nil"/>
              <w:left w:val="nil"/>
              <w:bottom w:val="single" w:sz="4" w:space="0" w:color="auto"/>
              <w:right w:val="single" w:sz="4" w:space="0" w:color="auto"/>
            </w:tcBorders>
            <w:shd w:val="clear" w:color="auto" w:fill="auto"/>
            <w:hideMark/>
          </w:tcPr>
          <w:p w14:paraId="1507F681" w14:textId="77777777" w:rsidR="009A7996" w:rsidRPr="008728AD" w:rsidRDefault="009A7996" w:rsidP="006F77C9">
            <w:pPr>
              <w:suppressAutoHyphens w:val="0"/>
              <w:rPr>
                <w:rFonts w:ascii="Calibri" w:hAnsi="Calibri" w:cs="Calibri"/>
                <w:b/>
                <w:bCs/>
                <w:color w:val="000000"/>
                <w:sz w:val="22"/>
                <w:szCs w:val="22"/>
                <w:lang w:eastAsia="pt-BR"/>
              </w:rPr>
            </w:pPr>
            <w:r w:rsidRPr="008728AD">
              <w:rPr>
                <w:rFonts w:ascii="Calibri" w:hAnsi="Calibri" w:cs="Calibri"/>
                <w:b/>
                <w:bCs/>
                <w:color w:val="000000"/>
                <w:sz w:val="22"/>
                <w:szCs w:val="22"/>
                <w:lang w:eastAsia="pt-BR"/>
              </w:rPr>
              <w:t xml:space="preserve"> R$ </w:t>
            </w:r>
          </w:p>
        </w:tc>
      </w:tr>
    </w:tbl>
    <w:p w14:paraId="54A3687A" w14:textId="1E9188E3" w:rsidR="0051315E" w:rsidRDefault="009A7996">
      <w:pPr>
        <w:spacing w:line="276" w:lineRule="auto"/>
        <w:jc w:val="both"/>
        <w:rPr>
          <w:rFonts w:ascii="Verdana" w:eastAsia="Verdana" w:hAnsi="Verdana" w:cs="Verdana"/>
        </w:rPr>
      </w:pPr>
      <w:r>
        <w:rPr>
          <w:rFonts w:ascii="Verdana" w:eastAsia="Verdana" w:hAnsi="Verdana" w:cs="Verdana"/>
        </w:rPr>
        <w:t xml:space="preserve"> </w:t>
      </w:r>
    </w:p>
    <w:tbl>
      <w:tblPr>
        <w:tblStyle w:val="a5"/>
        <w:tblW w:w="9263" w:type="dxa"/>
        <w:jc w:val="center"/>
        <w:tblInd w:w="0" w:type="dxa"/>
        <w:tblLayout w:type="fixed"/>
        <w:tblLook w:val="0400" w:firstRow="0" w:lastRow="0" w:firstColumn="0" w:lastColumn="0" w:noHBand="0" w:noVBand="1"/>
      </w:tblPr>
      <w:tblGrid>
        <w:gridCol w:w="9263"/>
      </w:tblGrid>
      <w:tr w:rsidR="0051315E" w14:paraId="4C313510"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F241" w14:textId="77777777" w:rsidR="0051315E" w:rsidRDefault="006F77C9">
            <w:pPr>
              <w:spacing w:before="120" w:line="360" w:lineRule="auto"/>
            </w:pPr>
            <w:r>
              <w:rPr>
                <w:rFonts w:ascii="Verdana" w:eastAsia="Verdana" w:hAnsi="Verdana" w:cs="Verdana"/>
                <w:sz w:val="16"/>
                <w:szCs w:val="16"/>
              </w:rPr>
              <w:t>EMPRESA:</w:t>
            </w:r>
          </w:p>
          <w:p w14:paraId="45B96A99" w14:textId="77777777" w:rsidR="0051315E" w:rsidRDefault="006F77C9">
            <w:pPr>
              <w:spacing w:line="360" w:lineRule="auto"/>
            </w:pPr>
            <w:r>
              <w:rPr>
                <w:rFonts w:ascii="Verdana" w:eastAsia="Verdana" w:hAnsi="Verdana" w:cs="Verdana"/>
                <w:sz w:val="16"/>
                <w:szCs w:val="16"/>
              </w:rPr>
              <w:t>DENOMINAÇÃO SOCIAL:</w:t>
            </w:r>
          </w:p>
          <w:p w14:paraId="753B5841" w14:textId="77777777" w:rsidR="0051315E" w:rsidRDefault="006F77C9">
            <w:pPr>
              <w:spacing w:line="360" w:lineRule="auto"/>
            </w:pPr>
            <w:r>
              <w:rPr>
                <w:rFonts w:ascii="Verdana" w:eastAsia="Verdana" w:hAnsi="Verdana" w:cs="Verdana"/>
                <w:sz w:val="16"/>
                <w:szCs w:val="16"/>
              </w:rPr>
              <w:t>INSCRIÇÃO ESTADUAL OU MUNICIPAL:</w:t>
            </w:r>
          </w:p>
          <w:p w14:paraId="00B5AC4E" w14:textId="77777777" w:rsidR="0051315E" w:rsidRDefault="006F77C9">
            <w:pPr>
              <w:spacing w:line="360" w:lineRule="auto"/>
            </w:pPr>
            <w:r>
              <w:rPr>
                <w:rFonts w:ascii="Verdana" w:eastAsia="Verdana" w:hAnsi="Verdana" w:cs="Verdana"/>
                <w:sz w:val="16"/>
                <w:szCs w:val="16"/>
              </w:rPr>
              <w:t>CNPJ:</w:t>
            </w:r>
          </w:p>
          <w:p w14:paraId="549FD505" w14:textId="77777777" w:rsidR="0051315E" w:rsidRDefault="006F77C9">
            <w:pPr>
              <w:spacing w:line="360" w:lineRule="auto"/>
            </w:pPr>
            <w:r>
              <w:rPr>
                <w:rFonts w:ascii="Verdana" w:eastAsia="Verdana" w:hAnsi="Verdana" w:cs="Verdana"/>
                <w:sz w:val="16"/>
                <w:szCs w:val="16"/>
              </w:rPr>
              <w:t>ENDEREÇO:</w:t>
            </w:r>
          </w:p>
          <w:p w14:paraId="12BC12DD" w14:textId="77777777" w:rsidR="0051315E" w:rsidRDefault="006F77C9">
            <w:pPr>
              <w:spacing w:line="360" w:lineRule="auto"/>
            </w:pPr>
            <w:r>
              <w:rPr>
                <w:rFonts w:ascii="Verdana" w:eastAsia="Verdana" w:hAnsi="Verdana" w:cs="Verdana"/>
                <w:sz w:val="16"/>
                <w:szCs w:val="16"/>
              </w:rPr>
              <w:t>E-MAIL:</w:t>
            </w:r>
          </w:p>
          <w:p w14:paraId="542C5265" w14:textId="77777777" w:rsidR="0051315E" w:rsidRDefault="006F77C9">
            <w:pPr>
              <w:spacing w:line="360" w:lineRule="auto"/>
            </w:pPr>
            <w:r>
              <w:rPr>
                <w:rFonts w:ascii="Verdana" w:eastAsia="Verdana" w:hAnsi="Verdana" w:cs="Verdana"/>
                <w:sz w:val="16"/>
                <w:szCs w:val="16"/>
              </w:rPr>
              <w:t>TELEFONE:</w:t>
            </w:r>
          </w:p>
          <w:p w14:paraId="4361C9AD" w14:textId="77777777" w:rsidR="0051315E" w:rsidRDefault="006F77C9">
            <w:pPr>
              <w:spacing w:line="360" w:lineRule="auto"/>
            </w:pPr>
            <w:r>
              <w:rPr>
                <w:rFonts w:ascii="Verdana" w:eastAsia="Verdana" w:hAnsi="Verdana" w:cs="Verdana"/>
                <w:sz w:val="16"/>
                <w:szCs w:val="16"/>
              </w:rPr>
              <w:t>RESPONSÁVEL:</w:t>
            </w:r>
          </w:p>
          <w:p w14:paraId="1982DBA6" w14:textId="77777777" w:rsidR="0051315E" w:rsidRDefault="006F77C9">
            <w:pPr>
              <w:spacing w:line="360" w:lineRule="auto"/>
            </w:pPr>
            <w:r>
              <w:rPr>
                <w:rFonts w:ascii="Verdana" w:eastAsia="Verdana" w:hAnsi="Verdana" w:cs="Verdana"/>
                <w:sz w:val="16"/>
                <w:szCs w:val="16"/>
              </w:rPr>
              <w:t>BANCO, AGÊNCIA E CONTA PARA PAGAMENTO:</w:t>
            </w:r>
          </w:p>
        </w:tc>
      </w:tr>
    </w:tbl>
    <w:p w14:paraId="16CD84C7" w14:textId="77777777" w:rsidR="0051315E" w:rsidRDefault="0051315E">
      <w:pPr>
        <w:spacing w:line="276" w:lineRule="auto"/>
        <w:jc w:val="both"/>
        <w:rPr>
          <w:rFonts w:ascii="Verdana" w:eastAsia="Verdana" w:hAnsi="Verdana" w:cs="Verdana"/>
          <w:highlight w:val="green"/>
        </w:rPr>
      </w:pPr>
    </w:p>
    <w:p w14:paraId="656B713A" w14:textId="77777777" w:rsidR="0051315E" w:rsidRDefault="006F77C9">
      <w:pPr>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65E39AFB" w14:textId="77777777" w:rsidR="0051315E" w:rsidRDefault="0051315E">
      <w:pPr>
        <w:jc w:val="both"/>
        <w:rPr>
          <w:rFonts w:ascii="Verdana" w:eastAsia="Verdana" w:hAnsi="Verdana" w:cs="Verdana"/>
        </w:rPr>
      </w:pPr>
    </w:p>
    <w:p w14:paraId="67BD7203" w14:textId="77777777" w:rsidR="0051315E" w:rsidRDefault="006F77C9">
      <w:pPr>
        <w:jc w:val="both"/>
      </w:pPr>
      <w:r>
        <w:rPr>
          <w:rFonts w:ascii="Verdana" w:eastAsia="Verdana" w:hAnsi="Verdana" w:cs="Verdana"/>
        </w:rPr>
        <w:t>Fornecedor: [nome do licitante vencedor]</w:t>
      </w:r>
    </w:p>
    <w:p w14:paraId="69CBCD55" w14:textId="77777777" w:rsidR="0051315E" w:rsidRDefault="0051315E">
      <w:pPr>
        <w:jc w:val="both"/>
        <w:rPr>
          <w:rFonts w:ascii="Verdana" w:eastAsia="Verdana" w:hAnsi="Verdana" w:cs="Verdana"/>
        </w:rPr>
      </w:pPr>
    </w:p>
    <w:p w14:paraId="4A911377" w14:textId="77777777" w:rsidR="0051315E" w:rsidRDefault="006F77C9">
      <w:pPr>
        <w:spacing w:line="276" w:lineRule="auto"/>
        <w:jc w:val="both"/>
      </w:pPr>
      <w:r>
        <w:rPr>
          <w:rFonts w:ascii="Verdana" w:eastAsia="Verdana" w:hAnsi="Verdana" w:cs="Verdana"/>
        </w:rPr>
        <w:t>2.1.2. Restaram classificados em segundo e terceiro lugares, respectivamente:</w:t>
      </w:r>
    </w:p>
    <w:p w14:paraId="3AA4910D" w14:textId="77777777" w:rsidR="0051315E" w:rsidRDefault="0051315E">
      <w:pPr>
        <w:spacing w:line="276" w:lineRule="auto"/>
        <w:jc w:val="both"/>
        <w:rPr>
          <w:rFonts w:ascii="Verdana" w:eastAsia="Verdana" w:hAnsi="Verdana" w:cs="Verdana"/>
        </w:rPr>
      </w:pPr>
    </w:p>
    <w:p w14:paraId="565D6AE0" w14:textId="77777777" w:rsidR="0051315E" w:rsidRDefault="006F77C9">
      <w:pPr>
        <w:jc w:val="both"/>
      </w:pPr>
      <w:r>
        <w:rPr>
          <w:rFonts w:ascii="Verdana" w:eastAsia="Verdana" w:hAnsi="Verdana" w:cs="Verdana"/>
        </w:rPr>
        <w:t>Fornecedor: [nome do licitante]</w:t>
      </w:r>
    </w:p>
    <w:p w14:paraId="58D9F455" w14:textId="77777777" w:rsidR="0051315E" w:rsidRDefault="0051315E">
      <w:pPr>
        <w:jc w:val="both"/>
        <w:rPr>
          <w:rFonts w:ascii="Verdana" w:eastAsia="Verdana" w:hAnsi="Verdana" w:cs="Verdana"/>
        </w:rPr>
      </w:pPr>
    </w:p>
    <w:p w14:paraId="3C7F3C5E" w14:textId="77777777" w:rsidR="0051315E" w:rsidRDefault="006F77C9">
      <w:pPr>
        <w:jc w:val="both"/>
      </w:pPr>
      <w:r>
        <w:rPr>
          <w:rFonts w:ascii="Verdana" w:eastAsia="Verdana" w:hAnsi="Verdana" w:cs="Verdana"/>
        </w:rPr>
        <w:t>Fornecedor: [nome do licitante]</w:t>
      </w:r>
    </w:p>
    <w:p w14:paraId="783BB3AB" w14:textId="77777777" w:rsidR="0051315E" w:rsidRDefault="0051315E">
      <w:pPr>
        <w:jc w:val="both"/>
        <w:rPr>
          <w:rFonts w:ascii="Verdana" w:eastAsia="Verdana" w:hAnsi="Verdana" w:cs="Verdana"/>
        </w:rPr>
      </w:pPr>
    </w:p>
    <w:p w14:paraId="256898F0" w14:textId="77777777" w:rsidR="0051315E" w:rsidRDefault="006F77C9">
      <w:pPr>
        <w:spacing w:line="276" w:lineRule="auto"/>
        <w:jc w:val="both"/>
      </w:pPr>
      <w:r>
        <w:rPr>
          <w:rFonts w:ascii="Verdana" w:eastAsia="Verdana" w:hAnsi="Verdana" w:cs="Verdana"/>
          <w:b/>
        </w:rPr>
        <w:t>3. VALIDADE DA ATA</w:t>
      </w:r>
    </w:p>
    <w:p w14:paraId="38C005BB" w14:textId="77777777" w:rsidR="0051315E" w:rsidRDefault="006F77C9">
      <w:pPr>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39A8A8E8" w14:textId="77777777" w:rsidR="0051315E" w:rsidRDefault="0051315E">
      <w:pPr>
        <w:jc w:val="both"/>
        <w:rPr>
          <w:rFonts w:ascii="Verdana" w:eastAsia="Verdana" w:hAnsi="Verdana" w:cs="Verdana"/>
          <w:highlight w:val="green"/>
        </w:rPr>
      </w:pPr>
    </w:p>
    <w:p w14:paraId="16649B2F" w14:textId="77777777" w:rsidR="0051315E" w:rsidRDefault="006F77C9">
      <w:pPr>
        <w:spacing w:line="276" w:lineRule="auto"/>
        <w:jc w:val="both"/>
      </w:pPr>
      <w:r>
        <w:rPr>
          <w:rFonts w:ascii="Verdana" w:eastAsia="Verdana" w:hAnsi="Verdana" w:cs="Verdana"/>
          <w:b/>
        </w:rPr>
        <w:t>4. PRESTAÇÃO DOS SERVIÇOS, FISCALIZAÇÃO E RECEBIMENTO</w:t>
      </w:r>
    </w:p>
    <w:p w14:paraId="2CA217D1" w14:textId="77777777" w:rsidR="0051315E" w:rsidRDefault="006F77C9">
      <w:pPr>
        <w:jc w:val="both"/>
      </w:pPr>
      <w:r>
        <w:rPr>
          <w:rFonts w:ascii="Verdana" w:eastAsia="Verdana" w:hAnsi="Verdana" w:cs="Verdana"/>
        </w:rPr>
        <w:t>4.1. Os critérios de prestação dos serviços, fiscalização e recebimento estão previstos no edital e no termo de referência (Anexo I).</w:t>
      </w:r>
    </w:p>
    <w:p w14:paraId="61787A2D" w14:textId="77777777" w:rsidR="0051315E" w:rsidRDefault="0051315E">
      <w:pPr>
        <w:jc w:val="both"/>
        <w:rPr>
          <w:rFonts w:ascii="Verdana" w:eastAsia="Verdana" w:hAnsi="Verdana" w:cs="Verdana"/>
        </w:rPr>
      </w:pPr>
    </w:p>
    <w:p w14:paraId="65F3F49A" w14:textId="77777777" w:rsidR="0051315E" w:rsidRDefault="006F77C9">
      <w:pPr>
        <w:jc w:val="both"/>
      </w:pPr>
      <w:r>
        <w:rPr>
          <w:rFonts w:ascii="Verdana" w:eastAsia="Verdana" w:hAnsi="Verdana" w:cs="Verdana"/>
          <w:b/>
        </w:rPr>
        <w:t>5. FORMA DE PAGAMENTO</w:t>
      </w:r>
    </w:p>
    <w:p w14:paraId="5AFB9322" w14:textId="77777777" w:rsidR="0051315E" w:rsidRDefault="006F77C9">
      <w:pPr>
        <w:spacing w:line="276" w:lineRule="auto"/>
        <w:jc w:val="both"/>
      </w:pPr>
      <w:r>
        <w:rPr>
          <w:rFonts w:ascii="Verdana" w:eastAsia="Verdana" w:hAnsi="Verdana" w:cs="Verdana"/>
        </w:rPr>
        <w:t>5.1. O prazo para pagamento e demais condições a ele referentes encontram-se definidos no termo de referência (Anexo I).</w:t>
      </w:r>
    </w:p>
    <w:p w14:paraId="00485B5E" w14:textId="77777777" w:rsidR="0051315E" w:rsidRDefault="0051315E">
      <w:pPr>
        <w:spacing w:line="276" w:lineRule="auto"/>
        <w:jc w:val="both"/>
        <w:rPr>
          <w:rFonts w:ascii="Verdana" w:eastAsia="Verdana" w:hAnsi="Verdana" w:cs="Verdana"/>
          <w:highlight w:val="green"/>
        </w:rPr>
      </w:pPr>
    </w:p>
    <w:p w14:paraId="72E5DAB8" w14:textId="77777777" w:rsidR="0051315E" w:rsidRDefault="006F77C9">
      <w:pPr>
        <w:spacing w:line="276" w:lineRule="auto"/>
        <w:jc w:val="both"/>
      </w:pPr>
      <w:r>
        <w:rPr>
          <w:rFonts w:ascii="Verdana" w:eastAsia="Verdana" w:hAnsi="Verdana" w:cs="Verdana"/>
          <w:b/>
        </w:rPr>
        <w:t>6. REVISÃO DOS PREÇOS REGISTRADOS</w:t>
      </w:r>
    </w:p>
    <w:p w14:paraId="7704C02D" w14:textId="77777777" w:rsidR="0051315E" w:rsidRDefault="006F77C9">
      <w:pPr>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0C4D65D4" w14:textId="77777777" w:rsidR="0051315E" w:rsidRDefault="006F77C9">
      <w:pPr>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104823A6" w14:textId="77777777" w:rsidR="0051315E" w:rsidRDefault="006F77C9">
      <w:pPr>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3A8C6289" w14:textId="77777777" w:rsidR="0051315E" w:rsidRDefault="006F77C9">
      <w:pPr>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36ACE355" w14:textId="77777777" w:rsidR="0051315E" w:rsidRDefault="006F77C9">
      <w:pPr>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219A0B3F" w14:textId="77777777" w:rsidR="0051315E" w:rsidRDefault="006F77C9">
      <w:pPr>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2DAE41C9" w14:textId="77777777" w:rsidR="0051315E" w:rsidRDefault="0051315E">
      <w:pPr>
        <w:jc w:val="both"/>
        <w:rPr>
          <w:rFonts w:ascii="Verdana" w:eastAsia="Verdana" w:hAnsi="Verdana" w:cs="Verdana"/>
        </w:rPr>
      </w:pPr>
    </w:p>
    <w:p w14:paraId="111E83F4" w14:textId="77777777" w:rsidR="0051315E" w:rsidRDefault="006F77C9">
      <w:pPr>
        <w:spacing w:line="276" w:lineRule="auto"/>
        <w:jc w:val="both"/>
      </w:pPr>
      <w:r>
        <w:rPr>
          <w:rFonts w:ascii="Verdana" w:eastAsia="Verdana" w:hAnsi="Verdana" w:cs="Verdana"/>
          <w:b/>
        </w:rPr>
        <w:t>7. CANCELAMENTO DO REGISTRO DE PREÇOS</w:t>
      </w:r>
    </w:p>
    <w:p w14:paraId="5AB8E980" w14:textId="77777777" w:rsidR="0051315E" w:rsidRDefault="006F77C9">
      <w:pPr>
        <w:spacing w:line="276" w:lineRule="auto"/>
        <w:jc w:val="both"/>
      </w:pPr>
      <w:r>
        <w:rPr>
          <w:rFonts w:ascii="Verdana" w:eastAsia="Verdana" w:hAnsi="Verdana" w:cs="Verdana"/>
        </w:rPr>
        <w:t>7.1. O registro do preço do fornecedor será cancelado pela DPE-PR quando o fornecedor:</w:t>
      </w:r>
    </w:p>
    <w:p w14:paraId="02E2C6BE" w14:textId="77777777" w:rsidR="0051315E" w:rsidRDefault="006F77C9">
      <w:pPr>
        <w:spacing w:line="276" w:lineRule="auto"/>
        <w:jc w:val="both"/>
      </w:pPr>
      <w:r>
        <w:rPr>
          <w:rFonts w:ascii="Verdana" w:eastAsia="Verdana" w:hAnsi="Verdana" w:cs="Verdana"/>
        </w:rPr>
        <w:t>I - for liberado;</w:t>
      </w:r>
    </w:p>
    <w:p w14:paraId="50EF286F" w14:textId="77777777" w:rsidR="0051315E" w:rsidRDefault="006F77C9">
      <w:pPr>
        <w:spacing w:line="276" w:lineRule="auto"/>
        <w:jc w:val="both"/>
      </w:pPr>
      <w:r>
        <w:rPr>
          <w:rFonts w:ascii="Verdana" w:eastAsia="Verdana" w:hAnsi="Verdana" w:cs="Verdana"/>
        </w:rPr>
        <w:t>II - descumprir as condições da ata de registro de preços, sem justificativa aceitável;</w:t>
      </w:r>
    </w:p>
    <w:p w14:paraId="01EF1A20" w14:textId="77777777" w:rsidR="0051315E" w:rsidRDefault="006F77C9">
      <w:pPr>
        <w:spacing w:line="276" w:lineRule="auto"/>
        <w:jc w:val="both"/>
      </w:pPr>
      <w:r>
        <w:rPr>
          <w:rFonts w:ascii="Verdana" w:eastAsia="Verdana" w:hAnsi="Verdana" w:cs="Verdana"/>
        </w:rPr>
        <w:t>III - não aceitar reduzir o seu preço registrado, na hipótese deste se tornar superior àqueles praticados no mercado;</w:t>
      </w:r>
    </w:p>
    <w:p w14:paraId="4CC9E20A" w14:textId="77777777" w:rsidR="0051315E" w:rsidRDefault="006F77C9">
      <w:pPr>
        <w:spacing w:line="276" w:lineRule="auto"/>
        <w:jc w:val="both"/>
      </w:pPr>
      <w:r>
        <w:rPr>
          <w:rFonts w:ascii="Verdana" w:eastAsia="Verdana" w:hAnsi="Verdana" w:cs="Verdana"/>
        </w:rPr>
        <w:t>IV - sofrer sanção prevista no inciso IV, do art. 150, da Lei nº 15.608, de 2007;</w:t>
      </w:r>
    </w:p>
    <w:p w14:paraId="77F17E1C" w14:textId="77777777" w:rsidR="0051315E" w:rsidRDefault="006F77C9">
      <w:pPr>
        <w:spacing w:line="276" w:lineRule="auto"/>
        <w:jc w:val="both"/>
      </w:pPr>
      <w:r>
        <w:rPr>
          <w:rFonts w:ascii="Verdana" w:eastAsia="Verdana" w:hAnsi="Verdana" w:cs="Verdana"/>
        </w:rPr>
        <w:t>V - demonstrar fato superveniente, decorrente de caso fortuito ou força maior, que prejudique o cumprimento da ata.</w:t>
      </w:r>
    </w:p>
    <w:p w14:paraId="067FFF45" w14:textId="445E724A" w:rsidR="0051315E" w:rsidRDefault="006F77C9">
      <w:pPr>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7770C0B9" w14:textId="77777777" w:rsidR="0051315E" w:rsidRDefault="006F77C9">
      <w:pPr>
        <w:spacing w:line="276" w:lineRule="auto"/>
        <w:jc w:val="both"/>
      </w:pPr>
      <w:r>
        <w:rPr>
          <w:rFonts w:ascii="Verdana" w:eastAsia="Verdana" w:hAnsi="Verdana" w:cs="Verdana"/>
        </w:rPr>
        <w:t>I - pelo decurso do seu prazo de vigência;</w:t>
      </w:r>
    </w:p>
    <w:p w14:paraId="3B9E5E10" w14:textId="77777777" w:rsidR="0051315E" w:rsidRDefault="006F77C9">
      <w:pPr>
        <w:spacing w:line="276" w:lineRule="auto"/>
        <w:jc w:val="both"/>
      </w:pPr>
      <w:r>
        <w:rPr>
          <w:rFonts w:ascii="Verdana" w:eastAsia="Verdana" w:hAnsi="Verdana" w:cs="Verdana"/>
        </w:rPr>
        <w:t>II - se não restarem fornecedores registrados;</w:t>
      </w:r>
    </w:p>
    <w:p w14:paraId="458B522C" w14:textId="77777777" w:rsidR="0051315E" w:rsidRDefault="006F77C9">
      <w:pPr>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0CDC2AF8" w14:textId="77777777" w:rsidR="0051315E" w:rsidRDefault="006F77C9">
      <w:pPr>
        <w:spacing w:line="276" w:lineRule="auto"/>
        <w:jc w:val="both"/>
      </w:pPr>
      <w:r>
        <w:rPr>
          <w:rFonts w:ascii="Verdana" w:eastAsia="Verdana" w:hAnsi="Verdana" w:cs="Verdana"/>
        </w:rPr>
        <w:t>IV - por razões de interesse público, devidamente justificadas.</w:t>
      </w:r>
    </w:p>
    <w:p w14:paraId="75691C6B" w14:textId="77777777" w:rsidR="0051315E" w:rsidRDefault="006F77C9">
      <w:pPr>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5C743B24" w14:textId="77777777" w:rsidR="0051315E" w:rsidRDefault="006F77C9">
      <w:pPr>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720DC119" w14:textId="77777777" w:rsidR="0051315E" w:rsidRDefault="0051315E">
      <w:pPr>
        <w:jc w:val="both"/>
        <w:rPr>
          <w:rFonts w:ascii="Verdana" w:eastAsia="Verdana" w:hAnsi="Verdana" w:cs="Verdana"/>
          <w:highlight w:val="green"/>
        </w:rPr>
      </w:pPr>
    </w:p>
    <w:p w14:paraId="14B5C0F0" w14:textId="77777777" w:rsidR="0051315E" w:rsidRDefault="006F77C9">
      <w:pPr>
        <w:spacing w:line="276" w:lineRule="auto"/>
        <w:jc w:val="both"/>
      </w:pPr>
      <w:r>
        <w:rPr>
          <w:rFonts w:ascii="Verdana" w:eastAsia="Verdana" w:hAnsi="Verdana" w:cs="Verdana"/>
          <w:b/>
        </w:rPr>
        <w:t>8. SANÇÕES ADMINISTRATIVAS</w:t>
      </w:r>
    </w:p>
    <w:p w14:paraId="1BB77D8C" w14:textId="77777777" w:rsidR="0051315E" w:rsidRDefault="006F77C9">
      <w:pPr>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69582CD6" w14:textId="77777777" w:rsidR="0051315E" w:rsidRDefault="006F77C9">
      <w:pPr>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76BD0ACB" w14:textId="77777777" w:rsidR="0051315E" w:rsidRDefault="006F77C9">
      <w:pPr>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D541404" w14:textId="77777777" w:rsidR="0051315E" w:rsidRDefault="006F77C9">
      <w:pPr>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2D90CA7A" w14:textId="77777777" w:rsidR="0051315E" w:rsidRDefault="006F77C9">
      <w:pPr>
        <w:spacing w:line="276" w:lineRule="auto"/>
        <w:jc w:val="both"/>
        <w:rPr>
          <w:rFonts w:ascii="Verdana" w:eastAsia="Verdana" w:hAnsi="Verdana" w:cs="Verdana"/>
        </w:rPr>
      </w:pPr>
      <w:r>
        <w:rPr>
          <w:rFonts w:ascii="Verdana" w:eastAsia="Verdana" w:hAnsi="Verdana" w:cs="Verdana"/>
        </w:rPr>
        <w:t>a) não manutenção da proposta;</w:t>
      </w:r>
    </w:p>
    <w:p w14:paraId="26B468D0" w14:textId="77777777" w:rsidR="0051315E" w:rsidRDefault="006F77C9">
      <w:pPr>
        <w:spacing w:line="276" w:lineRule="auto"/>
        <w:jc w:val="both"/>
        <w:rPr>
          <w:rFonts w:ascii="Verdana" w:eastAsia="Verdana" w:hAnsi="Verdana" w:cs="Verdana"/>
        </w:rPr>
      </w:pPr>
      <w:r>
        <w:rPr>
          <w:rFonts w:ascii="Verdana" w:eastAsia="Verdana" w:hAnsi="Verdana" w:cs="Verdana"/>
        </w:rPr>
        <w:t>b) apresentação de declaração falsa;</w:t>
      </w:r>
    </w:p>
    <w:p w14:paraId="7225B9C4" w14:textId="77777777" w:rsidR="0051315E" w:rsidRDefault="006F77C9">
      <w:pPr>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2C549BFA" w14:textId="77777777" w:rsidR="0051315E" w:rsidRDefault="006F77C9">
      <w:pPr>
        <w:spacing w:line="276" w:lineRule="auto"/>
        <w:jc w:val="both"/>
        <w:rPr>
          <w:rFonts w:ascii="Verdana" w:eastAsia="Verdana" w:hAnsi="Verdana" w:cs="Verdana"/>
        </w:rPr>
      </w:pPr>
      <w:r>
        <w:rPr>
          <w:rFonts w:ascii="Verdana" w:eastAsia="Verdana" w:hAnsi="Verdana" w:cs="Verdana"/>
        </w:rPr>
        <w:t>d) inexecução contratual;</w:t>
      </w:r>
    </w:p>
    <w:p w14:paraId="44F07E64" w14:textId="77777777" w:rsidR="0051315E" w:rsidRDefault="006F77C9">
      <w:pPr>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592DA17C" w14:textId="77777777" w:rsidR="0051315E" w:rsidRDefault="006F77C9">
      <w:pPr>
        <w:spacing w:line="276" w:lineRule="auto"/>
        <w:jc w:val="both"/>
        <w:rPr>
          <w:rFonts w:ascii="Verdana" w:eastAsia="Verdana" w:hAnsi="Verdana" w:cs="Verdana"/>
        </w:rPr>
      </w:pPr>
      <w:r>
        <w:rPr>
          <w:rFonts w:ascii="Verdana" w:eastAsia="Verdana" w:hAnsi="Verdana" w:cs="Verdana"/>
        </w:rPr>
        <w:t>f) abandono da execução contratual;</w:t>
      </w:r>
    </w:p>
    <w:p w14:paraId="4699061C" w14:textId="77777777" w:rsidR="0051315E" w:rsidRDefault="006F77C9">
      <w:pPr>
        <w:spacing w:line="276" w:lineRule="auto"/>
        <w:jc w:val="both"/>
        <w:rPr>
          <w:rFonts w:ascii="Verdana" w:eastAsia="Verdana" w:hAnsi="Verdana" w:cs="Verdana"/>
        </w:rPr>
      </w:pPr>
      <w:r>
        <w:rPr>
          <w:rFonts w:ascii="Verdana" w:eastAsia="Verdana" w:hAnsi="Verdana" w:cs="Verdana"/>
        </w:rPr>
        <w:t>g) apresentação de documento falso;</w:t>
      </w:r>
    </w:p>
    <w:p w14:paraId="778C47DF" w14:textId="77777777" w:rsidR="0051315E" w:rsidRDefault="006F77C9">
      <w:pPr>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5BAE1ED6" w14:textId="77777777" w:rsidR="0051315E" w:rsidRDefault="006F77C9">
      <w:pPr>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41E1D614" w14:textId="77777777" w:rsidR="0051315E" w:rsidRDefault="006F77C9">
      <w:pPr>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0FDE8B0B" w14:textId="77777777" w:rsidR="0051315E" w:rsidRDefault="006F77C9">
      <w:pPr>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6788ED4D" w14:textId="77777777" w:rsidR="0051315E" w:rsidRDefault="006F77C9">
      <w:pPr>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0B0487AE" w14:textId="77777777" w:rsidR="0051315E" w:rsidRDefault="006F77C9">
      <w:pPr>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14:paraId="47D5D67B" w14:textId="77777777" w:rsidR="0051315E" w:rsidRDefault="006F77C9">
      <w:pPr>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14:paraId="71921654" w14:textId="77777777" w:rsidR="0051315E" w:rsidRDefault="006F77C9">
      <w:pPr>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0C6F9911" w14:textId="77777777" w:rsidR="0051315E" w:rsidRDefault="006F77C9">
      <w:pPr>
        <w:spacing w:line="276" w:lineRule="auto"/>
        <w:jc w:val="both"/>
        <w:rPr>
          <w:rFonts w:ascii="Verdana" w:eastAsia="Verdana" w:hAnsi="Verdana" w:cs="Verdana"/>
        </w:rPr>
      </w:pPr>
      <w:r>
        <w:rPr>
          <w:rFonts w:ascii="Verdana" w:eastAsia="Verdana" w:hAnsi="Verdana" w:cs="Verdana"/>
        </w:rPr>
        <w:t>b) não manutenção da proposta;</w:t>
      </w:r>
    </w:p>
    <w:p w14:paraId="304FE117" w14:textId="77777777" w:rsidR="0051315E" w:rsidRDefault="006F77C9">
      <w:pPr>
        <w:spacing w:line="276" w:lineRule="auto"/>
        <w:jc w:val="both"/>
        <w:rPr>
          <w:rFonts w:ascii="Verdana" w:eastAsia="Verdana" w:hAnsi="Verdana" w:cs="Verdana"/>
        </w:rPr>
      </w:pPr>
      <w:r>
        <w:rPr>
          <w:rFonts w:ascii="Verdana" w:eastAsia="Verdana" w:hAnsi="Verdana" w:cs="Verdana"/>
        </w:rPr>
        <w:t>c) abandono da execução contratual; e</w:t>
      </w:r>
    </w:p>
    <w:p w14:paraId="037B06E0" w14:textId="77777777" w:rsidR="0051315E" w:rsidRDefault="006F77C9">
      <w:pPr>
        <w:spacing w:line="276" w:lineRule="auto"/>
        <w:jc w:val="both"/>
        <w:rPr>
          <w:rFonts w:ascii="Verdana" w:eastAsia="Verdana" w:hAnsi="Verdana" w:cs="Verdana"/>
        </w:rPr>
      </w:pPr>
      <w:r>
        <w:rPr>
          <w:rFonts w:ascii="Verdana" w:eastAsia="Verdana" w:hAnsi="Verdana" w:cs="Verdana"/>
        </w:rPr>
        <w:t>d) inexecução contratual.</w:t>
      </w:r>
    </w:p>
    <w:p w14:paraId="21C378D9" w14:textId="77777777" w:rsidR="0051315E" w:rsidRDefault="006F77C9">
      <w:pPr>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14:paraId="62FFDC85" w14:textId="77777777" w:rsidR="0051315E" w:rsidRDefault="006F77C9">
      <w:pPr>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0CBBC34B" w14:textId="77777777" w:rsidR="0051315E" w:rsidRDefault="006F77C9">
      <w:pPr>
        <w:spacing w:line="276" w:lineRule="auto"/>
        <w:jc w:val="both"/>
        <w:rPr>
          <w:rFonts w:ascii="Verdana" w:eastAsia="Verdana" w:hAnsi="Verdana" w:cs="Verdana"/>
        </w:rPr>
      </w:pPr>
      <w:r>
        <w:rPr>
          <w:rFonts w:ascii="Verdana" w:eastAsia="Verdana" w:hAnsi="Verdana" w:cs="Verdana"/>
        </w:rPr>
        <w:t>b) apresentação de documento falso;</w:t>
      </w:r>
    </w:p>
    <w:p w14:paraId="1A3FDA15" w14:textId="77777777" w:rsidR="0051315E" w:rsidRDefault="006F77C9">
      <w:pPr>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1E9E1632" w14:textId="77777777" w:rsidR="0051315E" w:rsidRDefault="006F77C9">
      <w:pPr>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31C64957" w14:textId="77777777" w:rsidR="0051315E" w:rsidRDefault="006F77C9">
      <w:pPr>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1EF86BE5" w14:textId="77777777" w:rsidR="0051315E" w:rsidRDefault="006F77C9">
      <w:pPr>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3B4FE923" w14:textId="77777777" w:rsidR="0051315E" w:rsidRDefault="006F77C9">
      <w:pPr>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03AFBF5B" w14:textId="77777777" w:rsidR="0051315E" w:rsidRDefault="006F77C9">
      <w:pPr>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084CBF28" w14:textId="77777777" w:rsidR="0051315E" w:rsidRDefault="006F77C9">
      <w:pPr>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034E24BF" w14:textId="77777777" w:rsidR="0051315E" w:rsidRDefault="0051315E">
      <w:pPr>
        <w:jc w:val="both"/>
        <w:rPr>
          <w:rFonts w:ascii="Verdana" w:eastAsia="Verdana" w:hAnsi="Verdana" w:cs="Verdana"/>
          <w:highlight w:val="green"/>
        </w:rPr>
      </w:pPr>
    </w:p>
    <w:p w14:paraId="67E4643D" w14:textId="77777777" w:rsidR="0051315E" w:rsidRDefault="006F77C9">
      <w:pPr>
        <w:spacing w:line="276" w:lineRule="auto"/>
        <w:jc w:val="both"/>
      </w:pPr>
      <w:r>
        <w:rPr>
          <w:rFonts w:ascii="Verdana" w:eastAsia="Verdana" w:hAnsi="Verdana" w:cs="Verdana"/>
          <w:b/>
        </w:rPr>
        <w:t>9. LEGISLAÇÃO APLICÁVEL</w:t>
      </w:r>
    </w:p>
    <w:p w14:paraId="3FE6627C" w14:textId="77777777" w:rsidR="0051315E" w:rsidRDefault="006F77C9">
      <w:pPr>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045D163A" w14:textId="77777777" w:rsidR="0051315E" w:rsidRDefault="006F77C9">
      <w:pPr>
        <w:spacing w:line="276" w:lineRule="auto"/>
        <w:jc w:val="both"/>
      </w:pPr>
      <w:r>
        <w:rPr>
          <w:rFonts w:ascii="Verdana" w:eastAsia="Verdana" w:hAnsi="Verdana" w:cs="Verdana"/>
        </w:rPr>
        <w:t>9.2.  Os diplomas legais acima indicados aplicam-se especialmente quanto aos casos omissos.</w:t>
      </w:r>
    </w:p>
    <w:p w14:paraId="022A671F" w14:textId="77777777" w:rsidR="0051315E" w:rsidRDefault="0051315E">
      <w:pPr>
        <w:jc w:val="both"/>
        <w:rPr>
          <w:rFonts w:ascii="Verdana" w:eastAsia="Verdana" w:hAnsi="Verdana" w:cs="Verdana"/>
          <w:highlight w:val="green"/>
        </w:rPr>
      </w:pPr>
    </w:p>
    <w:p w14:paraId="2FC2BEA5" w14:textId="77777777" w:rsidR="0051315E" w:rsidRDefault="006F77C9">
      <w:pPr>
        <w:spacing w:line="276" w:lineRule="auto"/>
        <w:jc w:val="both"/>
      </w:pPr>
      <w:r>
        <w:rPr>
          <w:rFonts w:ascii="Verdana" w:eastAsia="Verdana" w:hAnsi="Verdana" w:cs="Verdana"/>
          <w:b/>
        </w:rPr>
        <w:t>10. DISPOSIÇÕES GERAIS</w:t>
      </w:r>
    </w:p>
    <w:p w14:paraId="5D188421" w14:textId="77777777" w:rsidR="0051315E" w:rsidRDefault="006F77C9">
      <w:pPr>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1091BBB6" w14:textId="77777777" w:rsidR="0051315E" w:rsidRDefault="006F77C9">
      <w:pPr>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41DAE0CD" w14:textId="77777777" w:rsidR="0051315E" w:rsidRDefault="0051315E">
      <w:pPr>
        <w:jc w:val="both"/>
        <w:rPr>
          <w:rFonts w:ascii="Verdana" w:eastAsia="Verdana" w:hAnsi="Verdana" w:cs="Verdana"/>
          <w:highlight w:val="green"/>
        </w:rPr>
      </w:pPr>
    </w:p>
    <w:p w14:paraId="04EEEE58" w14:textId="77777777" w:rsidR="0051315E" w:rsidRDefault="006F77C9">
      <w:pPr>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5D3A5F96" w14:textId="77777777" w:rsidR="0051315E" w:rsidRDefault="0051315E">
      <w:pPr>
        <w:jc w:val="both"/>
        <w:rPr>
          <w:rFonts w:ascii="Verdana" w:eastAsia="Verdana" w:hAnsi="Verdana" w:cs="Verdana"/>
          <w:highlight w:val="green"/>
        </w:rPr>
      </w:pPr>
    </w:p>
    <w:p w14:paraId="2371F17C" w14:textId="77777777" w:rsidR="0051315E" w:rsidRDefault="006F77C9">
      <w:pPr>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6549DC6A" w14:textId="77777777" w:rsidR="0051315E" w:rsidRDefault="0051315E">
      <w:pPr>
        <w:jc w:val="both"/>
        <w:rPr>
          <w:rFonts w:ascii="Verdana" w:eastAsia="Verdana" w:hAnsi="Verdana" w:cs="Verdana"/>
        </w:rPr>
      </w:pPr>
    </w:p>
    <w:p w14:paraId="5D99BB74" w14:textId="77777777" w:rsidR="0051315E" w:rsidRDefault="0051315E">
      <w:pPr>
        <w:jc w:val="both"/>
        <w:rPr>
          <w:rFonts w:ascii="Verdana" w:eastAsia="Verdana" w:hAnsi="Verdana" w:cs="Verdana"/>
        </w:rPr>
      </w:pPr>
    </w:p>
    <w:p w14:paraId="6DB92F06" w14:textId="77777777" w:rsidR="0051315E" w:rsidRDefault="0051315E">
      <w:pPr>
        <w:jc w:val="both"/>
        <w:rPr>
          <w:rFonts w:ascii="Verdana" w:eastAsia="Verdana" w:hAnsi="Verdana" w:cs="Verdana"/>
        </w:rPr>
      </w:pPr>
    </w:p>
    <w:p w14:paraId="744DE9DE" w14:textId="77777777" w:rsidR="0051315E" w:rsidRDefault="006F77C9">
      <w:pPr>
        <w:jc w:val="both"/>
      </w:pPr>
      <w:r>
        <w:rPr>
          <w:rFonts w:ascii="Verdana" w:eastAsia="Verdana" w:hAnsi="Verdana" w:cs="Verdana"/>
        </w:rPr>
        <w:t>_________________________________________________</w:t>
      </w:r>
    </w:p>
    <w:p w14:paraId="6C11F10B" w14:textId="77777777" w:rsidR="0051315E" w:rsidRDefault="006F77C9">
      <w:pPr>
        <w:spacing w:line="276" w:lineRule="auto"/>
        <w:jc w:val="both"/>
      </w:pPr>
      <w:r>
        <w:rPr>
          <w:rFonts w:ascii="Verdana" w:eastAsia="Verdana" w:hAnsi="Verdana" w:cs="Verdana"/>
        </w:rPr>
        <w:t>Defensor Público-Geral</w:t>
      </w:r>
    </w:p>
    <w:p w14:paraId="07591588" w14:textId="77777777" w:rsidR="0051315E" w:rsidRDefault="0051315E">
      <w:pPr>
        <w:jc w:val="both"/>
        <w:rPr>
          <w:rFonts w:ascii="Verdana" w:eastAsia="Verdana" w:hAnsi="Verdana" w:cs="Verdana"/>
        </w:rPr>
      </w:pPr>
    </w:p>
    <w:p w14:paraId="7F9BB07C" w14:textId="77777777" w:rsidR="0051315E" w:rsidRDefault="0051315E">
      <w:pPr>
        <w:jc w:val="both"/>
        <w:rPr>
          <w:rFonts w:ascii="Verdana" w:eastAsia="Verdana" w:hAnsi="Verdana" w:cs="Verdana"/>
        </w:rPr>
      </w:pPr>
    </w:p>
    <w:p w14:paraId="12CE7A17" w14:textId="77777777" w:rsidR="0051315E" w:rsidRDefault="006F77C9">
      <w:pPr>
        <w:jc w:val="both"/>
      </w:pPr>
      <w:r>
        <w:rPr>
          <w:rFonts w:ascii="Verdana" w:eastAsia="Verdana" w:hAnsi="Verdana" w:cs="Verdana"/>
        </w:rPr>
        <w:t>___________________________________________________</w:t>
      </w:r>
    </w:p>
    <w:p w14:paraId="162E6D58" w14:textId="77777777" w:rsidR="0051315E" w:rsidRDefault="006F77C9">
      <w:pPr>
        <w:spacing w:line="276" w:lineRule="auto"/>
        <w:jc w:val="both"/>
      </w:pPr>
      <w:r>
        <w:rPr>
          <w:rFonts w:ascii="Verdana" w:eastAsia="Verdana" w:hAnsi="Verdana" w:cs="Verdana"/>
        </w:rPr>
        <w:t>Nome da empresa</w:t>
      </w:r>
    </w:p>
    <w:p w14:paraId="0E258A29" w14:textId="77777777" w:rsidR="0051315E" w:rsidRDefault="006F77C9">
      <w:pPr>
        <w:spacing w:line="276" w:lineRule="auto"/>
        <w:jc w:val="both"/>
      </w:pPr>
      <w:r>
        <w:rPr>
          <w:rFonts w:ascii="Verdana" w:eastAsia="Verdana" w:hAnsi="Verdana" w:cs="Verdana"/>
        </w:rPr>
        <w:t>Nome do Representante Legal</w:t>
      </w:r>
    </w:p>
    <w:p w14:paraId="5131FB6B" w14:textId="77777777" w:rsidR="0051315E" w:rsidRDefault="0051315E">
      <w:pPr>
        <w:spacing w:line="276" w:lineRule="auto"/>
        <w:jc w:val="both"/>
        <w:rPr>
          <w:rFonts w:ascii="Verdana" w:eastAsia="Verdana" w:hAnsi="Verdana" w:cs="Verdana"/>
        </w:rPr>
      </w:pPr>
    </w:p>
    <w:p w14:paraId="05871E60" w14:textId="77777777" w:rsidR="0051315E" w:rsidRDefault="0051315E">
      <w:pPr>
        <w:spacing w:line="276" w:lineRule="auto"/>
        <w:jc w:val="both"/>
        <w:rPr>
          <w:rFonts w:ascii="Verdana" w:eastAsia="Verdana" w:hAnsi="Verdana" w:cs="Verdana"/>
        </w:rPr>
      </w:pPr>
    </w:p>
    <w:p w14:paraId="2BA50EEF" w14:textId="77777777" w:rsidR="0051315E" w:rsidRDefault="006F77C9">
      <w:pPr>
        <w:spacing w:line="276" w:lineRule="auto"/>
        <w:jc w:val="both"/>
      </w:pPr>
      <w:r>
        <w:rPr>
          <w:rFonts w:ascii="Verdana" w:eastAsia="Verdana" w:hAnsi="Verdana" w:cs="Verdana"/>
        </w:rPr>
        <w:t>TESTEMUNHAS</w:t>
      </w:r>
    </w:p>
    <w:p w14:paraId="763ABA4B" w14:textId="77777777" w:rsidR="0051315E" w:rsidRDefault="006F77C9">
      <w:pPr>
        <w:spacing w:line="276" w:lineRule="auto"/>
        <w:jc w:val="both"/>
      </w:pPr>
      <w:r>
        <w:rPr>
          <w:rFonts w:ascii="Verdana" w:eastAsia="Verdana" w:hAnsi="Verdana" w:cs="Verdana"/>
        </w:rPr>
        <w:t>Nome:                                                                               Nome:</w:t>
      </w:r>
    </w:p>
    <w:p w14:paraId="4609B66C" w14:textId="77777777" w:rsidR="0051315E" w:rsidRDefault="006F77C9">
      <w:pPr>
        <w:spacing w:line="276" w:lineRule="auto"/>
        <w:jc w:val="both"/>
        <w:rPr>
          <w:rFonts w:ascii="Verdana" w:eastAsia="Verdana" w:hAnsi="Verdana" w:cs="Verdana"/>
        </w:rPr>
      </w:pPr>
      <w:r>
        <w:rPr>
          <w:rFonts w:ascii="Verdana" w:eastAsia="Verdana" w:hAnsi="Verdana" w:cs="Verdana"/>
        </w:rPr>
        <w:t>CPF:                                                                                  CPF:</w:t>
      </w:r>
    </w:p>
    <w:p w14:paraId="7DA82BB7" w14:textId="77777777" w:rsidR="0051315E" w:rsidRDefault="0051315E">
      <w:pPr>
        <w:spacing w:line="276" w:lineRule="auto"/>
        <w:jc w:val="both"/>
        <w:rPr>
          <w:rFonts w:ascii="Verdana" w:eastAsia="Verdana" w:hAnsi="Verdana" w:cs="Verdana"/>
        </w:rPr>
      </w:pPr>
    </w:p>
    <w:p w14:paraId="37A20D8F" w14:textId="77777777" w:rsidR="0051315E" w:rsidRDefault="0051315E">
      <w:pPr>
        <w:spacing w:line="276" w:lineRule="auto"/>
        <w:jc w:val="both"/>
        <w:rPr>
          <w:rFonts w:ascii="Verdana" w:eastAsia="Verdana" w:hAnsi="Verdana" w:cs="Verdana"/>
        </w:rPr>
      </w:pPr>
    </w:p>
    <w:p w14:paraId="5EEEE703" w14:textId="77777777" w:rsidR="0051315E" w:rsidRDefault="0051315E">
      <w:pPr>
        <w:spacing w:line="276" w:lineRule="auto"/>
        <w:jc w:val="both"/>
        <w:rPr>
          <w:rFonts w:ascii="Verdana" w:eastAsia="Verdana" w:hAnsi="Verdana" w:cs="Verdana"/>
        </w:rPr>
      </w:pPr>
    </w:p>
    <w:p w14:paraId="0E21438C" w14:textId="77777777" w:rsidR="0051315E" w:rsidRDefault="0051315E">
      <w:pPr>
        <w:spacing w:line="276" w:lineRule="auto"/>
        <w:jc w:val="both"/>
        <w:rPr>
          <w:rFonts w:ascii="Verdana" w:eastAsia="Verdana" w:hAnsi="Verdana" w:cs="Verdana"/>
        </w:rPr>
      </w:pPr>
    </w:p>
    <w:p w14:paraId="2D290317" w14:textId="77777777" w:rsidR="0051315E" w:rsidRDefault="0051315E">
      <w:pPr>
        <w:spacing w:line="276" w:lineRule="auto"/>
        <w:jc w:val="both"/>
        <w:rPr>
          <w:rFonts w:ascii="Verdana" w:eastAsia="Verdana" w:hAnsi="Verdana" w:cs="Verdana"/>
        </w:rPr>
      </w:pPr>
    </w:p>
    <w:p w14:paraId="196849CC" w14:textId="77777777" w:rsidR="0051315E" w:rsidRDefault="0051315E">
      <w:pPr>
        <w:spacing w:line="276" w:lineRule="auto"/>
        <w:jc w:val="both"/>
        <w:rPr>
          <w:rFonts w:ascii="Verdana" w:eastAsia="Verdana" w:hAnsi="Verdana" w:cs="Verdana"/>
        </w:rPr>
      </w:pPr>
    </w:p>
    <w:p w14:paraId="50E3D2AD" w14:textId="77777777" w:rsidR="0051315E" w:rsidRDefault="0051315E">
      <w:pPr>
        <w:spacing w:line="276" w:lineRule="auto"/>
        <w:jc w:val="both"/>
        <w:rPr>
          <w:rFonts w:ascii="Verdana" w:eastAsia="Verdana" w:hAnsi="Verdana" w:cs="Verdana"/>
        </w:rPr>
      </w:pPr>
    </w:p>
    <w:p w14:paraId="4F162032" w14:textId="77777777" w:rsidR="0051315E" w:rsidRDefault="0051315E">
      <w:pPr>
        <w:spacing w:line="276" w:lineRule="auto"/>
        <w:jc w:val="both"/>
        <w:rPr>
          <w:rFonts w:ascii="Verdana" w:eastAsia="Verdana" w:hAnsi="Verdana" w:cs="Verdana"/>
        </w:rPr>
      </w:pPr>
    </w:p>
    <w:p w14:paraId="1EDE06D7" w14:textId="77777777" w:rsidR="0051315E" w:rsidRDefault="0051315E">
      <w:pPr>
        <w:spacing w:line="276" w:lineRule="auto"/>
        <w:jc w:val="both"/>
        <w:rPr>
          <w:rFonts w:ascii="Verdana" w:eastAsia="Verdana" w:hAnsi="Verdana" w:cs="Verdana"/>
        </w:rPr>
      </w:pPr>
    </w:p>
    <w:p w14:paraId="46B9366E" w14:textId="77777777" w:rsidR="0051315E" w:rsidRDefault="0051315E">
      <w:pPr>
        <w:spacing w:line="276" w:lineRule="auto"/>
        <w:jc w:val="both"/>
        <w:rPr>
          <w:rFonts w:ascii="Verdana" w:eastAsia="Verdana" w:hAnsi="Verdana" w:cs="Verdana"/>
        </w:rPr>
      </w:pPr>
    </w:p>
    <w:p w14:paraId="4A69E903" w14:textId="77777777" w:rsidR="0051315E" w:rsidRDefault="0051315E">
      <w:pPr>
        <w:spacing w:line="276" w:lineRule="auto"/>
        <w:jc w:val="both"/>
        <w:rPr>
          <w:rFonts w:ascii="Verdana" w:eastAsia="Verdana" w:hAnsi="Verdana" w:cs="Verdana"/>
        </w:rPr>
      </w:pPr>
    </w:p>
    <w:p w14:paraId="5C1CE3C4" w14:textId="77777777" w:rsidR="0051315E" w:rsidRDefault="0051315E">
      <w:pPr>
        <w:spacing w:line="276" w:lineRule="auto"/>
        <w:jc w:val="both"/>
        <w:rPr>
          <w:rFonts w:ascii="Verdana" w:eastAsia="Verdana" w:hAnsi="Verdana" w:cs="Verdana"/>
        </w:rPr>
      </w:pPr>
    </w:p>
    <w:p w14:paraId="5B5AC193" w14:textId="77777777" w:rsidR="0051315E" w:rsidRDefault="0051315E">
      <w:pPr>
        <w:spacing w:line="276" w:lineRule="auto"/>
        <w:jc w:val="both"/>
        <w:rPr>
          <w:rFonts w:ascii="Verdana" w:eastAsia="Verdana" w:hAnsi="Verdana" w:cs="Verdana"/>
        </w:rPr>
      </w:pPr>
    </w:p>
    <w:p w14:paraId="43C10968" w14:textId="77777777" w:rsidR="0051315E" w:rsidRDefault="0051315E">
      <w:pPr>
        <w:spacing w:line="276" w:lineRule="auto"/>
        <w:jc w:val="both"/>
        <w:rPr>
          <w:rFonts w:ascii="Verdana" w:eastAsia="Verdana" w:hAnsi="Verdana" w:cs="Verdana"/>
        </w:rPr>
      </w:pPr>
    </w:p>
    <w:p w14:paraId="5F92AEED" w14:textId="77777777" w:rsidR="0051315E" w:rsidRDefault="0051315E">
      <w:pPr>
        <w:spacing w:line="276" w:lineRule="auto"/>
        <w:jc w:val="both"/>
        <w:rPr>
          <w:rFonts w:ascii="Verdana" w:eastAsia="Verdana" w:hAnsi="Verdana" w:cs="Verdana"/>
        </w:rPr>
      </w:pPr>
    </w:p>
    <w:p w14:paraId="194D9344" w14:textId="77777777" w:rsidR="0051315E" w:rsidRDefault="0051315E">
      <w:pPr>
        <w:spacing w:line="276" w:lineRule="auto"/>
        <w:jc w:val="both"/>
        <w:rPr>
          <w:rFonts w:ascii="Verdana" w:eastAsia="Verdana" w:hAnsi="Verdana" w:cs="Verdana"/>
        </w:rPr>
      </w:pPr>
    </w:p>
    <w:p w14:paraId="50175106" w14:textId="77777777" w:rsidR="0051315E" w:rsidRDefault="0051315E">
      <w:pPr>
        <w:spacing w:line="276" w:lineRule="auto"/>
        <w:jc w:val="both"/>
        <w:rPr>
          <w:rFonts w:ascii="Verdana" w:eastAsia="Verdana" w:hAnsi="Verdana" w:cs="Verdana"/>
        </w:rPr>
      </w:pPr>
    </w:p>
    <w:p w14:paraId="298C2B4C" w14:textId="77777777" w:rsidR="0051315E" w:rsidRDefault="0051315E">
      <w:pPr>
        <w:spacing w:line="276" w:lineRule="auto"/>
        <w:jc w:val="both"/>
        <w:rPr>
          <w:rFonts w:ascii="Verdana" w:eastAsia="Verdana" w:hAnsi="Verdana" w:cs="Verdana"/>
        </w:rPr>
      </w:pPr>
    </w:p>
    <w:p w14:paraId="0165CD78" w14:textId="77777777" w:rsidR="0051315E" w:rsidRDefault="0051315E">
      <w:pPr>
        <w:spacing w:line="276" w:lineRule="auto"/>
        <w:jc w:val="both"/>
        <w:rPr>
          <w:rFonts w:ascii="Verdana" w:eastAsia="Verdana" w:hAnsi="Verdana" w:cs="Verdana"/>
        </w:rPr>
      </w:pPr>
    </w:p>
    <w:p w14:paraId="39881351" w14:textId="77777777" w:rsidR="0051315E" w:rsidRDefault="0051315E">
      <w:pPr>
        <w:spacing w:line="276" w:lineRule="auto"/>
        <w:jc w:val="both"/>
        <w:rPr>
          <w:rFonts w:ascii="Verdana" w:eastAsia="Verdana" w:hAnsi="Verdana" w:cs="Verdana"/>
        </w:rPr>
      </w:pPr>
    </w:p>
    <w:p w14:paraId="3459D009" w14:textId="77777777" w:rsidR="0051315E" w:rsidRDefault="0051315E">
      <w:pPr>
        <w:spacing w:line="276" w:lineRule="auto"/>
        <w:jc w:val="both"/>
        <w:rPr>
          <w:rFonts w:ascii="Verdana" w:eastAsia="Verdana" w:hAnsi="Verdana" w:cs="Verdana"/>
        </w:rPr>
      </w:pPr>
    </w:p>
    <w:p w14:paraId="748EC4C1" w14:textId="77777777" w:rsidR="0051315E" w:rsidRDefault="0051315E">
      <w:pPr>
        <w:spacing w:line="276" w:lineRule="auto"/>
        <w:jc w:val="both"/>
        <w:rPr>
          <w:rFonts w:ascii="Verdana" w:eastAsia="Verdana" w:hAnsi="Verdana" w:cs="Verdana"/>
        </w:rPr>
      </w:pPr>
    </w:p>
    <w:p w14:paraId="241F1800" w14:textId="77777777" w:rsidR="0051315E" w:rsidRDefault="0051315E">
      <w:pPr>
        <w:spacing w:line="276" w:lineRule="auto"/>
        <w:jc w:val="both"/>
        <w:rPr>
          <w:rFonts w:ascii="Verdana" w:eastAsia="Verdana" w:hAnsi="Verdana" w:cs="Verdana"/>
        </w:rPr>
      </w:pPr>
    </w:p>
    <w:p w14:paraId="57E88374" w14:textId="77777777" w:rsidR="0051315E" w:rsidRDefault="0051315E">
      <w:pPr>
        <w:spacing w:line="276" w:lineRule="auto"/>
        <w:jc w:val="both"/>
        <w:rPr>
          <w:rFonts w:ascii="Verdana" w:eastAsia="Verdana" w:hAnsi="Verdana" w:cs="Verdana"/>
        </w:rPr>
      </w:pPr>
    </w:p>
    <w:p w14:paraId="0E07CF9C" w14:textId="77777777" w:rsidR="0051315E" w:rsidRDefault="0051315E">
      <w:pPr>
        <w:spacing w:line="276" w:lineRule="auto"/>
        <w:jc w:val="both"/>
        <w:rPr>
          <w:rFonts w:ascii="Verdana" w:eastAsia="Verdana" w:hAnsi="Verdana" w:cs="Verdana"/>
        </w:rPr>
      </w:pPr>
    </w:p>
    <w:p w14:paraId="1FAD006F" w14:textId="77777777" w:rsidR="0051315E" w:rsidRDefault="006F77C9">
      <w:pPr>
        <w:spacing w:line="276" w:lineRule="auto"/>
        <w:jc w:val="center"/>
        <w:rPr>
          <w:rFonts w:ascii="Verdana" w:eastAsia="Verdana" w:hAnsi="Verdana" w:cs="Verdana"/>
          <w:b/>
        </w:rPr>
      </w:pPr>
      <w:r>
        <w:rPr>
          <w:rFonts w:ascii="Verdana" w:eastAsia="Verdana" w:hAnsi="Verdana" w:cs="Verdana"/>
          <w:b/>
        </w:rPr>
        <w:t>ANEXO X – MINUTA DO CONTRATO</w:t>
      </w:r>
    </w:p>
    <w:p w14:paraId="3B59139A" w14:textId="77777777" w:rsidR="00946424" w:rsidRDefault="00946424">
      <w:pPr>
        <w:spacing w:line="276" w:lineRule="auto"/>
        <w:jc w:val="center"/>
        <w:rPr>
          <w:rFonts w:ascii="Verdana" w:eastAsia="Verdana" w:hAnsi="Verdana" w:cs="Verdana"/>
          <w:b/>
        </w:rPr>
      </w:pPr>
    </w:p>
    <w:p w14:paraId="5BEBA1CE" w14:textId="77777777" w:rsidR="00946424" w:rsidRPr="00946424" w:rsidRDefault="00946424" w:rsidP="00946424">
      <w:pPr>
        <w:widowControl w:val="0"/>
        <w:suppressAutoHyphens w:val="0"/>
        <w:spacing w:line="276" w:lineRule="auto"/>
        <w:rPr>
          <w:rFonts w:ascii="Arial" w:hAnsi="Arial" w:cs="Arial"/>
          <w:b/>
          <w:sz w:val="24"/>
          <w:szCs w:val="24"/>
        </w:rPr>
      </w:pPr>
      <w:r w:rsidRPr="00946424">
        <w:rPr>
          <w:rFonts w:ascii="Arial" w:hAnsi="Arial" w:cs="Arial"/>
          <w:sz w:val="24"/>
          <w:szCs w:val="24"/>
        </w:rPr>
        <w:t>Protocolo n° XXXXXX</w:t>
      </w:r>
    </w:p>
    <w:p w14:paraId="79AB5391" w14:textId="77777777" w:rsidR="00946424" w:rsidRPr="00946424" w:rsidRDefault="00946424" w:rsidP="00946424">
      <w:pPr>
        <w:widowControl w:val="0"/>
        <w:suppressAutoHyphens w:val="0"/>
        <w:spacing w:line="276" w:lineRule="auto"/>
        <w:rPr>
          <w:rFonts w:ascii="Arial" w:hAnsi="Arial" w:cs="Arial"/>
          <w:sz w:val="24"/>
          <w:szCs w:val="24"/>
        </w:rPr>
      </w:pPr>
    </w:p>
    <w:p w14:paraId="3CB1EBEB" w14:textId="77777777" w:rsidR="00946424" w:rsidRPr="00946424" w:rsidRDefault="00946424" w:rsidP="00946424">
      <w:pPr>
        <w:widowControl w:val="0"/>
        <w:suppressAutoHyphens w:val="0"/>
        <w:spacing w:line="276" w:lineRule="auto"/>
        <w:rPr>
          <w:rFonts w:ascii="Arial" w:hAnsi="Arial" w:cs="Arial"/>
          <w:sz w:val="24"/>
          <w:szCs w:val="24"/>
        </w:rPr>
      </w:pPr>
    </w:p>
    <w:p w14:paraId="10B47529" w14:textId="77777777" w:rsidR="00946424" w:rsidRPr="00946424" w:rsidRDefault="00946424" w:rsidP="00946424">
      <w:pPr>
        <w:widowControl w:val="0"/>
        <w:suppressAutoHyphens w:val="0"/>
        <w:spacing w:line="276" w:lineRule="auto"/>
        <w:jc w:val="center"/>
        <w:rPr>
          <w:rFonts w:ascii="Arial" w:hAnsi="Arial" w:cs="Arial"/>
          <w:sz w:val="24"/>
          <w:szCs w:val="24"/>
        </w:rPr>
      </w:pPr>
      <w:r w:rsidRPr="00946424">
        <w:rPr>
          <w:rFonts w:ascii="Arial" w:hAnsi="Arial" w:cs="Arial"/>
          <w:b/>
          <w:sz w:val="24"/>
          <w:szCs w:val="24"/>
        </w:rPr>
        <w:t xml:space="preserve">CONTRATO N° </w:t>
      </w:r>
      <w:r w:rsidRPr="00946424">
        <w:rPr>
          <w:rFonts w:ascii="Arial" w:hAnsi="Arial" w:cs="Arial"/>
          <w:b/>
          <w:sz w:val="24"/>
          <w:szCs w:val="24"/>
          <w:highlight w:val="yellow"/>
        </w:rPr>
        <w:t>___</w:t>
      </w:r>
      <w:r w:rsidRPr="00946424">
        <w:rPr>
          <w:rFonts w:ascii="Arial" w:hAnsi="Arial" w:cs="Arial"/>
          <w:b/>
          <w:sz w:val="24"/>
          <w:szCs w:val="24"/>
        </w:rPr>
        <w:t>/</w:t>
      </w:r>
      <w:r w:rsidRPr="00946424">
        <w:rPr>
          <w:rFonts w:ascii="Arial" w:hAnsi="Arial" w:cs="Arial"/>
          <w:b/>
          <w:sz w:val="24"/>
          <w:szCs w:val="24"/>
          <w:highlight w:val="yellow"/>
        </w:rPr>
        <w:t>____</w:t>
      </w:r>
    </w:p>
    <w:p w14:paraId="75FF50C0"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5EC9D20E"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7F8C4A1C" w14:textId="77777777" w:rsidR="00946424" w:rsidRPr="00946424" w:rsidRDefault="00946424" w:rsidP="00946424">
      <w:pPr>
        <w:widowControl w:val="0"/>
        <w:suppressAutoHyphens w:val="0"/>
        <w:spacing w:line="276" w:lineRule="auto"/>
        <w:ind w:left="4536"/>
        <w:jc w:val="both"/>
        <w:rPr>
          <w:rFonts w:ascii="Arial" w:hAnsi="Arial" w:cs="Arial"/>
          <w:sz w:val="24"/>
          <w:szCs w:val="24"/>
        </w:rPr>
      </w:pPr>
      <w:r w:rsidRPr="00946424">
        <w:rPr>
          <w:rFonts w:ascii="Arial" w:hAnsi="Arial" w:cs="Arial"/>
          <w:sz w:val="24"/>
          <w:szCs w:val="24"/>
        </w:rPr>
        <w:t xml:space="preserve">Termo de Contrato n° </w:t>
      </w:r>
      <w:r w:rsidRPr="00946424">
        <w:rPr>
          <w:rFonts w:ascii="Arial" w:hAnsi="Arial" w:cs="Arial"/>
          <w:b/>
          <w:sz w:val="24"/>
          <w:szCs w:val="24"/>
          <w:highlight w:val="yellow"/>
        </w:rPr>
        <w:t>___</w:t>
      </w:r>
      <w:r w:rsidRPr="00946424">
        <w:rPr>
          <w:rFonts w:ascii="Arial" w:hAnsi="Arial" w:cs="Arial"/>
          <w:b/>
          <w:sz w:val="24"/>
          <w:szCs w:val="24"/>
        </w:rPr>
        <w:t>/</w:t>
      </w:r>
      <w:r w:rsidRPr="00946424">
        <w:rPr>
          <w:rFonts w:ascii="Arial" w:hAnsi="Arial" w:cs="Arial"/>
          <w:b/>
          <w:sz w:val="24"/>
          <w:szCs w:val="24"/>
          <w:highlight w:val="yellow"/>
        </w:rPr>
        <w:t>____</w:t>
      </w:r>
      <w:r w:rsidRPr="00946424">
        <w:rPr>
          <w:rFonts w:ascii="Arial" w:hAnsi="Arial" w:cs="Arial"/>
          <w:b/>
          <w:sz w:val="24"/>
          <w:szCs w:val="24"/>
        </w:rPr>
        <w:t xml:space="preserve"> </w:t>
      </w:r>
      <w:r w:rsidRPr="00946424">
        <w:rPr>
          <w:rFonts w:ascii="Arial" w:hAnsi="Arial" w:cs="Arial"/>
          <w:sz w:val="24"/>
          <w:szCs w:val="24"/>
        </w:rPr>
        <w:t xml:space="preserve">que fazem entre si a Defensoria Pública do Estado do Paraná e </w:t>
      </w:r>
      <w:r w:rsidRPr="00946424">
        <w:rPr>
          <w:rFonts w:ascii="Arial" w:hAnsi="Arial" w:cs="Arial"/>
          <w:sz w:val="24"/>
          <w:szCs w:val="24"/>
          <w:highlight w:val="yellow"/>
        </w:rPr>
        <w:t>CONTRATADA</w:t>
      </w:r>
    </w:p>
    <w:p w14:paraId="44040B02" w14:textId="77777777" w:rsidR="00946424" w:rsidRPr="00946424" w:rsidRDefault="00946424" w:rsidP="00946424">
      <w:pPr>
        <w:widowControl w:val="0"/>
        <w:suppressAutoHyphens w:val="0"/>
        <w:spacing w:line="276" w:lineRule="auto"/>
        <w:ind w:left="4536"/>
        <w:jc w:val="both"/>
        <w:rPr>
          <w:rFonts w:ascii="Arial" w:hAnsi="Arial" w:cs="Arial"/>
          <w:sz w:val="24"/>
          <w:szCs w:val="24"/>
        </w:rPr>
      </w:pPr>
    </w:p>
    <w:p w14:paraId="6A2728DC" w14:textId="77777777" w:rsidR="00946424" w:rsidRPr="00946424" w:rsidRDefault="00946424" w:rsidP="00946424">
      <w:pPr>
        <w:widowControl w:val="0"/>
        <w:suppressAutoHyphens w:val="0"/>
        <w:spacing w:line="276" w:lineRule="auto"/>
        <w:ind w:left="4536"/>
        <w:jc w:val="both"/>
        <w:rPr>
          <w:rFonts w:ascii="Arial" w:hAnsi="Arial" w:cs="Arial"/>
          <w:sz w:val="24"/>
          <w:szCs w:val="24"/>
        </w:rPr>
      </w:pPr>
    </w:p>
    <w:p w14:paraId="7B5777A7"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 xml:space="preserve">A </w:t>
      </w:r>
      <w:r w:rsidRPr="00946424">
        <w:rPr>
          <w:rFonts w:ascii="Arial" w:hAnsi="Arial" w:cs="Arial"/>
          <w:b/>
          <w:sz w:val="24"/>
          <w:szCs w:val="24"/>
        </w:rPr>
        <w:t>DEFENSORIA PÚBLICA DO ESTADO DO PARANÁ (DPPR)</w:t>
      </w:r>
      <w:r w:rsidRPr="00946424">
        <w:rPr>
          <w:rFonts w:ascii="Arial" w:hAnsi="Arial" w:cs="Arial"/>
          <w:sz w:val="24"/>
          <w:szCs w:val="24"/>
        </w:rPr>
        <w:t>, órgão público estadual independente, inscrita no CNPJ sob o n° 13.950.733/0001-39, sediada na Rua Mateus Leme, n° 1908, Centro Cívico, Curitiba-PR, doravante denominada CONTRATANTE, neste ato representada pelo Defensor Público-Geral do Estado do Paraná, Dr. ANDRÉ RIBEIRO GIAMBERARDINO, portador da Cédula de Identidade RG nº 7.097.617-0, inscrito no CPF sob o nº 045.885.439-</w:t>
      </w:r>
      <w:r w:rsidRPr="00946424">
        <w:rPr>
          <w:rFonts w:ascii="Arial" w:hAnsi="Arial" w:cs="Arial"/>
          <w:sz w:val="25"/>
          <w:szCs w:val="25"/>
        </w:rPr>
        <w:t xml:space="preserve">54, </w:t>
      </w:r>
      <w:r w:rsidRPr="00946424">
        <w:rPr>
          <w:rFonts w:ascii="Arial" w:hAnsi="Arial" w:cs="Arial"/>
          <w:sz w:val="24"/>
          <w:szCs w:val="24"/>
        </w:rPr>
        <w:t>e</w:t>
      </w:r>
      <w:bookmarkStart w:id="2" w:name="_Hlk30516902"/>
      <w:r w:rsidRPr="00946424">
        <w:rPr>
          <w:rFonts w:ascii="Arial" w:hAnsi="Arial" w:cs="Arial"/>
          <w:sz w:val="24"/>
          <w:szCs w:val="24"/>
        </w:rPr>
        <w:t xml:space="preserve"> </w:t>
      </w:r>
    </w:p>
    <w:p w14:paraId="65964BE9"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51EB086E"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b/>
          <w:bCs/>
          <w:sz w:val="24"/>
          <w:szCs w:val="24"/>
          <w:highlight w:val="yellow"/>
        </w:rPr>
        <w:t>CONTRATADA</w:t>
      </w:r>
      <w:r w:rsidRPr="00946424">
        <w:rPr>
          <w:rFonts w:ascii="Arial" w:hAnsi="Arial" w:cs="Arial"/>
          <w:sz w:val="24"/>
          <w:szCs w:val="24"/>
        </w:rPr>
        <w:t xml:space="preserve">, </w:t>
      </w:r>
      <w:bookmarkEnd w:id="2"/>
      <w:r w:rsidRPr="00946424">
        <w:rPr>
          <w:rFonts w:ascii="Arial" w:hAnsi="Arial" w:cs="Arial"/>
          <w:sz w:val="24"/>
          <w:szCs w:val="24"/>
        </w:rPr>
        <w:t xml:space="preserve">inscrita no CNPJ sob o n° </w:t>
      </w:r>
      <w:r w:rsidRPr="00946424">
        <w:rPr>
          <w:rFonts w:ascii="Arial" w:hAnsi="Arial" w:cs="Arial"/>
          <w:sz w:val="24"/>
          <w:szCs w:val="24"/>
          <w:highlight w:val="yellow"/>
        </w:rPr>
        <w:t>X</w:t>
      </w:r>
      <w:r w:rsidRPr="00946424">
        <w:rPr>
          <w:rFonts w:ascii="Arial" w:hAnsi="Arial" w:cs="Arial"/>
          <w:sz w:val="24"/>
          <w:szCs w:val="24"/>
        </w:rPr>
        <w:t xml:space="preserve">, com sede na </w:t>
      </w:r>
      <w:r w:rsidRPr="00946424">
        <w:rPr>
          <w:rFonts w:ascii="Arial" w:hAnsi="Arial" w:cs="Arial"/>
          <w:sz w:val="24"/>
          <w:szCs w:val="24"/>
          <w:highlight w:val="yellow"/>
        </w:rPr>
        <w:t>X</w:t>
      </w:r>
      <w:r w:rsidRPr="00946424">
        <w:rPr>
          <w:rFonts w:ascii="Arial" w:hAnsi="Arial" w:cs="Arial"/>
          <w:sz w:val="24"/>
          <w:szCs w:val="24"/>
        </w:rPr>
        <w:t xml:space="preserve">, doravante denominada CONTRATADA, neste ato representada por seu(a) </w:t>
      </w:r>
      <w:r w:rsidRPr="00946424">
        <w:rPr>
          <w:rFonts w:ascii="Arial" w:hAnsi="Arial" w:cs="Arial"/>
          <w:sz w:val="24"/>
          <w:szCs w:val="24"/>
          <w:highlight w:val="yellow"/>
        </w:rPr>
        <w:t>[SÓCIO/REPRESENTANTE]</w:t>
      </w:r>
      <w:r w:rsidRPr="00946424">
        <w:rPr>
          <w:rFonts w:ascii="Arial" w:hAnsi="Arial" w:cs="Arial"/>
          <w:sz w:val="24"/>
          <w:szCs w:val="24"/>
        </w:rPr>
        <w:t xml:space="preserve">, Sr(a). </w:t>
      </w:r>
      <w:r w:rsidRPr="00946424">
        <w:rPr>
          <w:rFonts w:ascii="Arial" w:hAnsi="Arial" w:cs="Arial"/>
          <w:sz w:val="24"/>
          <w:szCs w:val="24"/>
          <w:highlight w:val="yellow"/>
        </w:rPr>
        <w:t>[NOME]</w:t>
      </w:r>
      <w:r w:rsidRPr="00946424">
        <w:rPr>
          <w:rFonts w:ascii="Arial" w:hAnsi="Arial" w:cs="Arial"/>
          <w:sz w:val="24"/>
          <w:szCs w:val="24"/>
        </w:rPr>
        <w:t xml:space="preserve">, inscrito(a) no CPF/MF sob o n° </w:t>
      </w:r>
      <w:r w:rsidRPr="00946424">
        <w:rPr>
          <w:rFonts w:ascii="Arial" w:hAnsi="Arial" w:cs="Arial"/>
          <w:sz w:val="24"/>
          <w:szCs w:val="24"/>
          <w:highlight w:val="yellow"/>
        </w:rPr>
        <w:t>[N° CPF]</w:t>
      </w:r>
      <w:r w:rsidRPr="00946424">
        <w:rPr>
          <w:rFonts w:ascii="Arial" w:hAnsi="Arial" w:cs="Arial"/>
          <w:sz w:val="24"/>
          <w:szCs w:val="24"/>
        </w:rPr>
        <w:t>, resolvem celebrar o presente Termo de Contrato, em virtude d</w:t>
      </w:r>
      <w:r w:rsidRPr="00946424">
        <w:rPr>
          <w:rFonts w:ascii="Arial" w:hAnsi="Arial" w:cs="Arial"/>
          <w:sz w:val="24"/>
          <w:szCs w:val="24"/>
          <w:highlight w:val="yellow"/>
        </w:rPr>
        <w:t>[O/A]</w:t>
      </w:r>
      <w:r w:rsidRPr="00946424">
        <w:rPr>
          <w:rFonts w:ascii="Arial" w:hAnsi="Arial" w:cs="Arial"/>
          <w:sz w:val="24"/>
          <w:szCs w:val="24"/>
        </w:rPr>
        <w:t xml:space="preserve"> </w:t>
      </w:r>
      <w:r w:rsidRPr="00946424">
        <w:rPr>
          <w:rFonts w:ascii="Arial" w:hAnsi="Arial" w:cs="Arial"/>
          <w:sz w:val="24"/>
          <w:szCs w:val="24"/>
          <w:highlight w:val="yellow"/>
        </w:rPr>
        <w:t>[MODALIDADE DO PROCEDIMENTO DA CONTRATAÇÃO]</w:t>
      </w:r>
      <w:r w:rsidRPr="00946424">
        <w:rPr>
          <w:rFonts w:ascii="Arial" w:hAnsi="Arial" w:cs="Arial"/>
          <w:sz w:val="24"/>
          <w:szCs w:val="24"/>
        </w:rPr>
        <w:t xml:space="preserve"> n° </w:t>
      </w:r>
      <w:r w:rsidRPr="00946424">
        <w:rPr>
          <w:rFonts w:ascii="Arial" w:hAnsi="Arial" w:cs="Arial"/>
          <w:bCs/>
          <w:sz w:val="24"/>
          <w:szCs w:val="24"/>
          <w:highlight w:val="yellow"/>
        </w:rPr>
        <w:t>___</w:t>
      </w:r>
      <w:r w:rsidRPr="00946424">
        <w:rPr>
          <w:rFonts w:ascii="Arial" w:hAnsi="Arial" w:cs="Arial"/>
          <w:bCs/>
          <w:sz w:val="24"/>
          <w:szCs w:val="24"/>
        </w:rPr>
        <w:t>/</w:t>
      </w:r>
      <w:r w:rsidRPr="00946424">
        <w:rPr>
          <w:rFonts w:ascii="Arial" w:hAnsi="Arial" w:cs="Arial"/>
          <w:bCs/>
          <w:sz w:val="24"/>
          <w:szCs w:val="24"/>
          <w:highlight w:val="yellow"/>
        </w:rPr>
        <w:t>____</w:t>
      </w:r>
      <w:r w:rsidRPr="00946424">
        <w:rPr>
          <w:rFonts w:ascii="Arial" w:hAnsi="Arial" w:cs="Arial"/>
          <w:sz w:val="24"/>
          <w:szCs w:val="24"/>
        </w:rPr>
        <w:t xml:space="preserve"> (Protocolo n° </w:t>
      </w:r>
      <w:r w:rsidRPr="00946424">
        <w:rPr>
          <w:rFonts w:ascii="Arial" w:hAnsi="Arial" w:cs="Arial"/>
          <w:sz w:val="24"/>
          <w:szCs w:val="24"/>
          <w:highlight w:val="yellow"/>
        </w:rPr>
        <w:t>__.___.___-_</w:t>
      </w:r>
      <w:r w:rsidRPr="00946424">
        <w:rPr>
          <w:rFonts w:ascii="Arial" w:hAnsi="Arial" w:cs="Arial"/>
          <w:sz w:val="24"/>
          <w:szCs w:val="24"/>
        </w:rPr>
        <w:t xml:space="preserve">), cuja </w:t>
      </w:r>
      <w:r w:rsidRPr="00946424">
        <w:rPr>
          <w:rFonts w:ascii="Arial" w:hAnsi="Arial" w:cs="Arial"/>
          <w:sz w:val="24"/>
          <w:szCs w:val="24"/>
          <w:highlight w:val="yellow"/>
        </w:rPr>
        <w:t>[RATIFICAÇÃO/HOMOLOGAÇÃO]</w:t>
      </w:r>
      <w:r w:rsidRPr="00946424">
        <w:rPr>
          <w:rFonts w:ascii="Arial" w:hAnsi="Arial" w:cs="Arial"/>
          <w:sz w:val="24"/>
          <w:szCs w:val="24"/>
        </w:rPr>
        <w:t xml:space="preserve"> foi realizada na data de </w:t>
      </w:r>
      <w:r w:rsidRPr="00946424">
        <w:rPr>
          <w:rFonts w:ascii="Arial" w:hAnsi="Arial" w:cs="Arial"/>
          <w:sz w:val="24"/>
          <w:szCs w:val="24"/>
          <w:highlight w:val="yellow"/>
        </w:rPr>
        <w:t>__</w:t>
      </w:r>
      <w:r w:rsidRPr="00946424">
        <w:rPr>
          <w:rFonts w:ascii="Arial" w:hAnsi="Arial" w:cs="Arial"/>
          <w:sz w:val="24"/>
          <w:szCs w:val="24"/>
        </w:rPr>
        <w:t>/</w:t>
      </w:r>
      <w:r w:rsidRPr="00946424">
        <w:rPr>
          <w:rFonts w:ascii="Arial" w:hAnsi="Arial" w:cs="Arial"/>
          <w:sz w:val="24"/>
          <w:szCs w:val="24"/>
          <w:highlight w:val="yellow"/>
        </w:rPr>
        <w:t>__</w:t>
      </w:r>
      <w:r w:rsidRPr="00946424">
        <w:rPr>
          <w:rFonts w:ascii="Arial" w:hAnsi="Arial" w:cs="Arial"/>
          <w:sz w:val="24"/>
          <w:szCs w:val="24"/>
        </w:rPr>
        <w:t>/</w:t>
      </w:r>
      <w:r w:rsidRPr="00946424">
        <w:rPr>
          <w:rFonts w:ascii="Arial" w:hAnsi="Arial" w:cs="Arial"/>
          <w:sz w:val="24"/>
          <w:szCs w:val="24"/>
          <w:highlight w:val="yellow"/>
        </w:rPr>
        <w:t>____</w:t>
      </w:r>
      <w:r w:rsidRPr="00946424">
        <w:rPr>
          <w:rFonts w:ascii="Arial" w:hAnsi="Arial" w:cs="Arial"/>
          <w:sz w:val="24"/>
          <w:szCs w:val="24"/>
        </w:rPr>
        <w:t>, mediante as cláusulas e condições adiante expostas:</w:t>
      </w:r>
    </w:p>
    <w:p w14:paraId="40AF352F"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1C982205"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PRIMEIRA – DO OBJETO</w:t>
      </w:r>
    </w:p>
    <w:p w14:paraId="135DDA68"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1.1.</w:t>
      </w:r>
      <w:r w:rsidRPr="00946424">
        <w:rPr>
          <w:rFonts w:ascii="Arial" w:hAnsi="Arial" w:cs="Arial"/>
          <w:sz w:val="24"/>
          <w:szCs w:val="24"/>
        </w:rPr>
        <w:tab/>
        <w:t>O objeto do presente Termo de Contrato é a contratação de serviços de limpeza, asseio e conservação, copeiragem, serviços gerais, portaria e recepção, com seus respectivos insumos tais como: equipamentos, materiais, EPIs e uniformes, visando atender às demandas das sedes da Defensoria Pública do Estado do Paraná e suas unidades vinculadas, com a metodologia de contratação por postos de trabalho, com fornecimento de mão de obra, pelo período de 12 (doze) meses, de segunda a sexta-feira, 40 horas semanais, com intervalo para descanso, nos termos da normativa aplicável.</w:t>
      </w:r>
    </w:p>
    <w:tbl>
      <w:tblPr>
        <w:tblStyle w:val="Tabelacomgrade2"/>
        <w:tblW w:w="4884" w:type="pct"/>
        <w:tblInd w:w="108" w:type="dxa"/>
        <w:tblLook w:val="04A0" w:firstRow="1" w:lastRow="0" w:firstColumn="1" w:lastColumn="0" w:noHBand="0" w:noVBand="1"/>
      </w:tblPr>
      <w:tblGrid>
        <w:gridCol w:w="2097"/>
        <w:gridCol w:w="6920"/>
      </w:tblGrid>
      <w:tr w:rsidR="00946424" w:rsidRPr="00946424" w14:paraId="7960A98C" w14:textId="77777777" w:rsidTr="00946424">
        <w:tc>
          <w:tcPr>
            <w:tcW w:w="1163" w:type="pct"/>
            <w:shd w:val="clear" w:color="auto" w:fill="D9D9D9"/>
            <w:vAlign w:val="center"/>
          </w:tcPr>
          <w:p w14:paraId="1290914A" w14:textId="77777777" w:rsidR="00946424" w:rsidRPr="00946424" w:rsidRDefault="00946424" w:rsidP="00946424">
            <w:pPr>
              <w:widowControl w:val="0"/>
              <w:contextualSpacing/>
              <w:jc w:val="both"/>
              <w:rPr>
                <w:rFonts w:ascii="Arial" w:hAnsi="Arial" w:cs="Arial"/>
                <w:b/>
              </w:rPr>
            </w:pPr>
            <w:r w:rsidRPr="00946424">
              <w:rPr>
                <w:rFonts w:ascii="Arial" w:hAnsi="Arial" w:cs="Arial"/>
                <w:b/>
              </w:rPr>
              <w:t>EMPRESA:</w:t>
            </w:r>
          </w:p>
        </w:tc>
        <w:tc>
          <w:tcPr>
            <w:tcW w:w="3837" w:type="pct"/>
            <w:vAlign w:val="center"/>
          </w:tcPr>
          <w:p w14:paraId="4F227EA0" w14:textId="77777777" w:rsidR="00946424" w:rsidRPr="00946424" w:rsidRDefault="00946424" w:rsidP="00946424">
            <w:pPr>
              <w:widowControl w:val="0"/>
              <w:jc w:val="both"/>
              <w:rPr>
                <w:rFonts w:ascii="Arial" w:hAnsi="Arial" w:cs="Arial"/>
                <w:highlight w:val="yellow"/>
              </w:rPr>
            </w:pPr>
            <w:r w:rsidRPr="00946424">
              <w:rPr>
                <w:rFonts w:ascii="Arial" w:hAnsi="Arial" w:cs="Arial"/>
                <w:bCs/>
                <w:highlight w:val="yellow"/>
              </w:rPr>
              <w:t xml:space="preserve">[NOME] [CNPJ] </w:t>
            </w:r>
          </w:p>
        </w:tc>
      </w:tr>
      <w:tr w:rsidR="00946424" w:rsidRPr="00946424" w14:paraId="55F51F57" w14:textId="77777777" w:rsidTr="00946424">
        <w:tc>
          <w:tcPr>
            <w:tcW w:w="1163" w:type="pct"/>
            <w:shd w:val="clear" w:color="auto" w:fill="D9D9D9"/>
            <w:vAlign w:val="center"/>
          </w:tcPr>
          <w:p w14:paraId="0C554F82" w14:textId="77777777" w:rsidR="00946424" w:rsidRPr="00946424" w:rsidRDefault="00946424" w:rsidP="00946424">
            <w:pPr>
              <w:widowControl w:val="0"/>
              <w:contextualSpacing/>
              <w:jc w:val="both"/>
              <w:rPr>
                <w:rFonts w:ascii="Arial" w:hAnsi="Arial" w:cs="Arial"/>
                <w:b/>
              </w:rPr>
            </w:pPr>
            <w:r w:rsidRPr="00946424">
              <w:rPr>
                <w:rFonts w:ascii="Arial" w:hAnsi="Arial" w:cs="Arial"/>
                <w:b/>
              </w:rPr>
              <w:t>ENDEREÇO:</w:t>
            </w:r>
          </w:p>
        </w:tc>
        <w:tc>
          <w:tcPr>
            <w:tcW w:w="3837" w:type="pct"/>
            <w:vAlign w:val="center"/>
          </w:tcPr>
          <w:p w14:paraId="3FD7D437" w14:textId="77777777" w:rsidR="00946424" w:rsidRPr="00946424" w:rsidRDefault="00946424" w:rsidP="00946424">
            <w:pPr>
              <w:widowControl w:val="0"/>
              <w:jc w:val="both"/>
              <w:rPr>
                <w:rFonts w:ascii="Arial" w:hAnsi="Arial" w:cs="Arial"/>
                <w:highlight w:val="yellow"/>
              </w:rPr>
            </w:pPr>
            <w:r w:rsidRPr="00946424">
              <w:rPr>
                <w:rFonts w:ascii="Arial" w:hAnsi="Arial" w:cs="Arial"/>
                <w:highlight w:val="yellow"/>
              </w:rPr>
              <w:t>XXX</w:t>
            </w:r>
          </w:p>
        </w:tc>
      </w:tr>
      <w:tr w:rsidR="00946424" w:rsidRPr="00946424" w14:paraId="62CB903B" w14:textId="77777777" w:rsidTr="00946424">
        <w:trPr>
          <w:trHeight w:val="77"/>
        </w:trPr>
        <w:tc>
          <w:tcPr>
            <w:tcW w:w="1163" w:type="pct"/>
            <w:shd w:val="clear" w:color="auto" w:fill="D9D9D9"/>
            <w:vAlign w:val="center"/>
          </w:tcPr>
          <w:p w14:paraId="37C032E2" w14:textId="77777777" w:rsidR="00946424" w:rsidRPr="00946424" w:rsidRDefault="00946424" w:rsidP="00946424">
            <w:pPr>
              <w:widowControl w:val="0"/>
              <w:contextualSpacing/>
              <w:jc w:val="both"/>
              <w:rPr>
                <w:rFonts w:ascii="Arial" w:hAnsi="Arial" w:cs="Arial"/>
                <w:b/>
              </w:rPr>
            </w:pPr>
            <w:r w:rsidRPr="00946424">
              <w:rPr>
                <w:rFonts w:ascii="Arial" w:hAnsi="Arial" w:cs="Arial"/>
                <w:b/>
              </w:rPr>
              <w:t>E-MAIL:</w:t>
            </w:r>
          </w:p>
        </w:tc>
        <w:tc>
          <w:tcPr>
            <w:tcW w:w="3837" w:type="pct"/>
            <w:vAlign w:val="center"/>
          </w:tcPr>
          <w:p w14:paraId="636CDF9E" w14:textId="77777777" w:rsidR="00946424" w:rsidRPr="00946424" w:rsidRDefault="00946424" w:rsidP="00946424">
            <w:pPr>
              <w:widowControl w:val="0"/>
              <w:jc w:val="both"/>
              <w:rPr>
                <w:rFonts w:ascii="Arial" w:hAnsi="Arial" w:cs="Arial"/>
                <w:highlight w:val="yellow"/>
              </w:rPr>
            </w:pPr>
            <w:r w:rsidRPr="00946424">
              <w:rPr>
                <w:rFonts w:ascii="Arial" w:hAnsi="Arial" w:cs="Arial"/>
                <w:highlight w:val="yellow"/>
              </w:rPr>
              <w:t>XXX</w:t>
            </w:r>
          </w:p>
        </w:tc>
      </w:tr>
      <w:tr w:rsidR="00946424" w:rsidRPr="00946424" w14:paraId="1C46A704" w14:textId="77777777" w:rsidTr="00946424">
        <w:tc>
          <w:tcPr>
            <w:tcW w:w="1163" w:type="pct"/>
            <w:shd w:val="clear" w:color="auto" w:fill="D9D9D9"/>
            <w:vAlign w:val="center"/>
          </w:tcPr>
          <w:p w14:paraId="36690D7D" w14:textId="77777777" w:rsidR="00946424" w:rsidRPr="00946424" w:rsidRDefault="00946424" w:rsidP="00946424">
            <w:pPr>
              <w:widowControl w:val="0"/>
              <w:contextualSpacing/>
              <w:jc w:val="both"/>
              <w:rPr>
                <w:rFonts w:ascii="Arial" w:hAnsi="Arial" w:cs="Arial"/>
                <w:b/>
              </w:rPr>
            </w:pPr>
            <w:r w:rsidRPr="00946424">
              <w:rPr>
                <w:rFonts w:ascii="Arial" w:hAnsi="Arial" w:cs="Arial"/>
                <w:b/>
              </w:rPr>
              <w:t>TELEFONE:</w:t>
            </w:r>
          </w:p>
        </w:tc>
        <w:tc>
          <w:tcPr>
            <w:tcW w:w="3837" w:type="pct"/>
            <w:vAlign w:val="center"/>
          </w:tcPr>
          <w:p w14:paraId="77373705" w14:textId="77777777" w:rsidR="00946424" w:rsidRPr="00946424" w:rsidRDefault="00946424" w:rsidP="00946424">
            <w:pPr>
              <w:widowControl w:val="0"/>
              <w:jc w:val="both"/>
              <w:rPr>
                <w:rFonts w:ascii="Arial" w:hAnsi="Arial" w:cs="Arial"/>
                <w:highlight w:val="yellow"/>
              </w:rPr>
            </w:pPr>
            <w:r w:rsidRPr="00946424">
              <w:rPr>
                <w:rFonts w:ascii="Arial" w:hAnsi="Arial" w:cs="Arial"/>
                <w:highlight w:val="yellow"/>
              </w:rPr>
              <w:t>XXX</w:t>
            </w:r>
          </w:p>
        </w:tc>
      </w:tr>
      <w:tr w:rsidR="00946424" w:rsidRPr="00946424" w14:paraId="16322490" w14:textId="77777777" w:rsidTr="00946424">
        <w:tc>
          <w:tcPr>
            <w:tcW w:w="1163" w:type="pct"/>
            <w:shd w:val="clear" w:color="auto" w:fill="D9D9D9"/>
            <w:vAlign w:val="center"/>
          </w:tcPr>
          <w:p w14:paraId="5D820304" w14:textId="77777777" w:rsidR="00946424" w:rsidRPr="00946424" w:rsidRDefault="00946424" w:rsidP="00946424">
            <w:pPr>
              <w:widowControl w:val="0"/>
              <w:contextualSpacing/>
              <w:jc w:val="both"/>
              <w:rPr>
                <w:rFonts w:ascii="Arial" w:hAnsi="Arial" w:cs="Arial"/>
                <w:b/>
              </w:rPr>
            </w:pPr>
            <w:r w:rsidRPr="00946424">
              <w:rPr>
                <w:rFonts w:ascii="Arial" w:hAnsi="Arial" w:cs="Arial"/>
                <w:b/>
              </w:rPr>
              <w:t>RESPONSÁVEL:</w:t>
            </w:r>
          </w:p>
        </w:tc>
        <w:tc>
          <w:tcPr>
            <w:tcW w:w="3837" w:type="pct"/>
            <w:vAlign w:val="center"/>
          </w:tcPr>
          <w:p w14:paraId="5FBAA3FE" w14:textId="77777777" w:rsidR="00946424" w:rsidRPr="00946424" w:rsidRDefault="00946424" w:rsidP="00946424">
            <w:pPr>
              <w:widowControl w:val="0"/>
              <w:jc w:val="both"/>
              <w:rPr>
                <w:rFonts w:ascii="Arial" w:hAnsi="Arial" w:cs="Arial"/>
              </w:rPr>
            </w:pPr>
            <w:r w:rsidRPr="00946424">
              <w:rPr>
                <w:rFonts w:ascii="Arial" w:hAnsi="Arial" w:cs="Arial"/>
                <w:highlight w:val="yellow"/>
              </w:rPr>
              <w:t>[NOME RESPONSÁVEL CONTRATADA]</w:t>
            </w:r>
            <w:r w:rsidRPr="00946424">
              <w:rPr>
                <w:rFonts w:ascii="Arial" w:hAnsi="Arial" w:cs="Arial"/>
              </w:rPr>
              <w:t xml:space="preserve"> </w:t>
            </w:r>
            <w:r w:rsidRPr="00946424">
              <w:rPr>
                <w:rFonts w:ascii="Arial" w:hAnsi="Arial" w:cs="Arial"/>
                <w:highlight w:val="yellow"/>
              </w:rPr>
              <w:t>[N° CPF]</w:t>
            </w:r>
          </w:p>
        </w:tc>
      </w:tr>
    </w:tbl>
    <w:p w14:paraId="1CB16143"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p>
    <w:p w14:paraId="5BECFC9D"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SEGUNDA – DO DETALHAMENTO DO OBJETO</w:t>
      </w:r>
    </w:p>
    <w:p w14:paraId="2DA3F27F"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2.1.</w:t>
      </w:r>
      <w:r w:rsidRPr="00946424">
        <w:rPr>
          <w:rFonts w:ascii="Arial" w:hAnsi="Arial" w:cs="Arial"/>
          <w:sz w:val="24"/>
          <w:szCs w:val="24"/>
        </w:rPr>
        <w:tab/>
        <w:t xml:space="preserve">Contratação de serviços de limpeza, asseio e conservação, copeiragem, serviços gerais, portaria e recepção, com seus respectivos insumos, conforme todas as disposições contidas no procedimento da contratação indicado em epígrafe, </w:t>
      </w:r>
      <w:r w:rsidRPr="00946424">
        <w:rPr>
          <w:rFonts w:ascii="Arial" w:hAnsi="Arial" w:cs="Arial"/>
          <w:sz w:val="24"/>
          <w:szCs w:val="24"/>
          <w:u w:val="single"/>
        </w:rPr>
        <w:t>independente de transcrição</w:t>
      </w:r>
      <w:r w:rsidRPr="00946424">
        <w:rPr>
          <w:rFonts w:ascii="Arial" w:hAnsi="Arial" w:cs="Arial"/>
          <w:sz w:val="24"/>
          <w:szCs w:val="24"/>
        </w:rPr>
        <w:t>, em especial com relação ao Termo de Referência e anexos, e à Proposta de Preços apresentada pela CONTRATADA.</w:t>
      </w:r>
    </w:p>
    <w:tbl>
      <w:tblPr>
        <w:tblStyle w:val="Tabelacomgrade2"/>
        <w:tblW w:w="4940" w:type="pct"/>
        <w:tblInd w:w="108" w:type="dxa"/>
        <w:tblLayout w:type="fixed"/>
        <w:tblLook w:val="04A0" w:firstRow="1" w:lastRow="0" w:firstColumn="1" w:lastColumn="0" w:noHBand="0" w:noVBand="1"/>
      </w:tblPr>
      <w:tblGrid>
        <w:gridCol w:w="1040"/>
        <w:gridCol w:w="724"/>
        <w:gridCol w:w="2455"/>
        <w:gridCol w:w="1010"/>
        <w:gridCol w:w="1067"/>
        <w:gridCol w:w="1412"/>
        <w:gridCol w:w="1412"/>
      </w:tblGrid>
      <w:tr w:rsidR="00946424" w:rsidRPr="00946424" w14:paraId="6ED615E0" w14:textId="77777777" w:rsidTr="00946424">
        <w:trPr>
          <w:cantSplit/>
          <w:trHeight w:val="1063"/>
        </w:trPr>
        <w:tc>
          <w:tcPr>
            <w:tcW w:w="570" w:type="pct"/>
            <w:shd w:val="clear" w:color="auto" w:fill="D9D9D9"/>
          </w:tcPr>
          <w:p w14:paraId="059AB55A" w14:textId="77777777" w:rsidR="00946424" w:rsidRPr="00D60136" w:rsidRDefault="00946424" w:rsidP="00946424">
            <w:pPr>
              <w:widowControl w:val="0"/>
              <w:jc w:val="both"/>
              <w:rPr>
                <w:rFonts w:ascii="Arial" w:hAnsi="Arial"/>
                <w:b/>
                <w:bCs/>
                <w:sz w:val="20"/>
                <w:szCs w:val="20"/>
                <w:highlight w:val="yellow"/>
              </w:rPr>
            </w:pPr>
          </w:p>
          <w:p w14:paraId="1B2BEE8D" w14:textId="77777777" w:rsidR="00946424" w:rsidRPr="00D60136" w:rsidRDefault="00946424" w:rsidP="00946424">
            <w:pPr>
              <w:widowControl w:val="0"/>
              <w:jc w:val="center"/>
              <w:rPr>
                <w:rFonts w:ascii="Arial" w:hAnsi="Arial"/>
                <w:b/>
                <w:bCs/>
                <w:sz w:val="20"/>
                <w:szCs w:val="20"/>
                <w:highlight w:val="yellow"/>
              </w:rPr>
            </w:pPr>
          </w:p>
          <w:p w14:paraId="7F6B5B2E" w14:textId="77777777" w:rsidR="00946424" w:rsidRPr="00D60136" w:rsidRDefault="00946424" w:rsidP="00946424">
            <w:pPr>
              <w:widowControl w:val="0"/>
              <w:jc w:val="center"/>
              <w:rPr>
                <w:rFonts w:ascii="Arial" w:hAnsi="Arial"/>
                <w:b/>
                <w:bCs/>
                <w:sz w:val="20"/>
                <w:szCs w:val="20"/>
                <w:highlight w:val="yellow"/>
              </w:rPr>
            </w:pPr>
            <w:r w:rsidRPr="00D60136">
              <w:rPr>
                <w:rFonts w:ascii="Arial" w:hAnsi="Arial"/>
                <w:b/>
                <w:bCs/>
                <w:sz w:val="20"/>
                <w:szCs w:val="20"/>
                <w:highlight w:val="yellow"/>
              </w:rPr>
              <w:t>REGIÃO</w:t>
            </w:r>
          </w:p>
        </w:tc>
        <w:tc>
          <w:tcPr>
            <w:tcW w:w="397" w:type="pct"/>
            <w:shd w:val="clear" w:color="auto" w:fill="D9D9D9"/>
            <w:vAlign w:val="center"/>
          </w:tcPr>
          <w:p w14:paraId="5495EA3F" w14:textId="77777777" w:rsidR="00946424" w:rsidRPr="00D60136" w:rsidRDefault="00946424" w:rsidP="00946424">
            <w:pPr>
              <w:widowControl w:val="0"/>
              <w:jc w:val="both"/>
              <w:rPr>
                <w:rFonts w:ascii="Arial" w:hAnsi="Arial"/>
                <w:b/>
                <w:bCs/>
                <w:sz w:val="20"/>
                <w:szCs w:val="20"/>
              </w:rPr>
            </w:pPr>
            <w:r w:rsidRPr="00D60136">
              <w:rPr>
                <w:rFonts w:ascii="Arial" w:hAnsi="Arial"/>
                <w:b/>
                <w:bCs/>
                <w:sz w:val="20"/>
                <w:szCs w:val="20"/>
              </w:rPr>
              <w:t>ITEM</w:t>
            </w:r>
          </w:p>
        </w:tc>
        <w:tc>
          <w:tcPr>
            <w:tcW w:w="1346" w:type="pct"/>
            <w:shd w:val="clear" w:color="auto" w:fill="D9D9D9"/>
            <w:vAlign w:val="center"/>
          </w:tcPr>
          <w:p w14:paraId="16485A84" w14:textId="77777777" w:rsidR="00946424" w:rsidRPr="00D60136" w:rsidRDefault="00946424" w:rsidP="00946424">
            <w:pPr>
              <w:widowControl w:val="0"/>
              <w:ind w:left="113"/>
              <w:jc w:val="center"/>
              <w:rPr>
                <w:rFonts w:ascii="Arial" w:hAnsi="Arial"/>
                <w:b/>
                <w:bCs/>
                <w:sz w:val="20"/>
                <w:szCs w:val="20"/>
              </w:rPr>
            </w:pPr>
            <w:r w:rsidRPr="00D60136">
              <w:rPr>
                <w:rFonts w:ascii="Arial" w:hAnsi="Arial"/>
                <w:b/>
                <w:bCs/>
                <w:sz w:val="20"/>
                <w:szCs w:val="20"/>
              </w:rPr>
              <w:t>POSTO / CÓD. GMS</w:t>
            </w:r>
          </w:p>
        </w:tc>
        <w:tc>
          <w:tcPr>
            <w:tcW w:w="554" w:type="pct"/>
            <w:shd w:val="clear" w:color="auto" w:fill="D9D9D9"/>
            <w:vAlign w:val="center"/>
          </w:tcPr>
          <w:p w14:paraId="70C53572" w14:textId="77777777" w:rsidR="00946424" w:rsidRPr="00D60136" w:rsidRDefault="00946424" w:rsidP="00946424">
            <w:pPr>
              <w:widowControl w:val="0"/>
              <w:ind w:left="113"/>
              <w:jc w:val="center"/>
              <w:rPr>
                <w:rFonts w:ascii="Arial" w:hAnsi="Arial"/>
                <w:b/>
                <w:bCs/>
                <w:sz w:val="20"/>
                <w:szCs w:val="20"/>
                <w:highlight w:val="yellow"/>
              </w:rPr>
            </w:pPr>
            <w:r w:rsidRPr="00D60136">
              <w:rPr>
                <w:rFonts w:ascii="Arial" w:hAnsi="Arial"/>
                <w:b/>
                <w:bCs/>
                <w:sz w:val="20"/>
                <w:szCs w:val="20"/>
                <w:highlight w:val="yellow"/>
              </w:rPr>
              <w:t>QTD. EST.</w:t>
            </w:r>
          </w:p>
        </w:tc>
        <w:tc>
          <w:tcPr>
            <w:tcW w:w="585" w:type="pct"/>
            <w:shd w:val="clear" w:color="auto" w:fill="D9D9D9"/>
            <w:vAlign w:val="center"/>
          </w:tcPr>
          <w:p w14:paraId="58A038CB" w14:textId="77777777" w:rsidR="00946424" w:rsidRPr="00D60136" w:rsidRDefault="00946424" w:rsidP="00946424">
            <w:pPr>
              <w:widowControl w:val="0"/>
              <w:ind w:left="113"/>
              <w:jc w:val="center"/>
              <w:rPr>
                <w:rFonts w:ascii="Arial" w:hAnsi="Arial"/>
                <w:b/>
                <w:bCs/>
                <w:sz w:val="20"/>
                <w:szCs w:val="20"/>
              </w:rPr>
            </w:pPr>
            <w:r w:rsidRPr="00D60136">
              <w:rPr>
                <w:rFonts w:ascii="Arial" w:hAnsi="Arial"/>
                <w:b/>
                <w:bCs/>
                <w:sz w:val="20"/>
                <w:szCs w:val="20"/>
              </w:rPr>
              <w:t>VALOR UNIT.</w:t>
            </w:r>
          </w:p>
        </w:tc>
        <w:tc>
          <w:tcPr>
            <w:tcW w:w="774" w:type="pct"/>
            <w:shd w:val="clear" w:color="auto" w:fill="D9D9D9"/>
            <w:vAlign w:val="center"/>
          </w:tcPr>
          <w:p w14:paraId="15AFB09F" w14:textId="77777777" w:rsidR="00946424" w:rsidRPr="00D60136" w:rsidRDefault="00946424" w:rsidP="00946424">
            <w:pPr>
              <w:widowControl w:val="0"/>
              <w:ind w:left="113"/>
              <w:jc w:val="center"/>
              <w:rPr>
                <w:rFonts w:ascii="Arial" w:hAnsi="Arial"/>
                <w:b/>
                <w:bCs/>
                <w:sz w:val="20"/>
                <w:szCs w:val="20"/>
              </w:rPr>
            </w:pPr>
            <w:r w:rsidRPr="00D60136">
              <w:rPr>
                <w:rFonts w:ascii="Arial" w:hAnsi="Arial"/>
                <w:b/>
                <w:bCs/>
                <w:sz w:val="20"/>
                <w:szCs w:val="20"/>
              </w:rPr>
              <w:t>VALOR MENSAL ESTIMADO</w:t>
            </w:r>
          </w:p>
        </w:tc>
        <w:tc>
          <w:tcPr>
            <w:tcW w:w="774" w:type="pct"/>
            <w:shd w:val="clear" w:color="auto" w:fill="D9D9D9"/>
            <w:vAlign w:val="center"/>
          </w:tcPr>
          <w:p w14:paraId="10177452" w14:textId="77777777" w:rsidR="00946424" w:rsidRPr="00D60136" w:rsidRDefault="00946424" w:rsidP="00946424">
            <w:pPr>
              <w:widowControl w:val="0"/>
              <w:ind w:left="113"/>
              <w:jc w:val="center"/>
              <w:rPr>
                <w:rFonts w:ascii="Arial" w:hAnsi="Arial"/>
                <w:b/>
                <w:bCs/>
                <w:sz w:val="20"/>
                <w:szCs w:val="20"/>
              </w:rPr>
            </w:pPr>
            <w:r w:rsidRPr="00D60136">
              <w:rPr>
                <w:rFonts w:ascii="Arial" w:hAnsi="Arial"/>
                <w:b/>
                <w:bCs/>
                <w:sz w:val="20"/>
                <w:szCs w:val="20"/>
              </w:rPr>
              <w:t>VALOR ANUAL ESTIMADO</w:t>
            </w:r>
          </w:p>
        </w:tc>
      </w:tr>
      <w:tr w:rsidR="00946424" w:rsidRPr="00946424" w14:paraId="66012C16" w14:textId="77777777" w:rsidTr="006F77C9">
        <w:tc>
          <w:tcPr>
            <w:tcW w:w="570" w:type="pct"/>
            <w:vMerge w:val="restart"/>
          </w:tcPr>
          <w:p w14:paraId="26121309" w14:textId="77777777" w:rsidR="00946424" w:rsidRPr="00D60136" w:rsidRDefault="00946424" w:rsidP="00946424">
            <w:pPr>
              <w:widowControl w:val="0"/>
              <w:ind w:left="113"/>
              <w:jc w:val="center"/>
              <w:rPr>
                <w:rFonts w:ascii="Arial" w:hAnsi="Arial"/>
                <w:sz w:val="20"/>
                <w:szCs w:val="20"/>
                <w:highlight w:val="yellow"/>
              </w:rPr>
            </w:pPr>
          </w:p>
          <w:p w14:paraId="1E710009" w14:textId="77777777" w:rsidR="00946424" w:rsidRPr="00D60136" w:rsidRDefault="00946424" w:rsidP="00946424">
            <w:pPr>
              <w:widowControl w:val="0"/>
              <w:ind w:left="113"/>
              <w:jc w:val="center"/>
              <w:rPr>
                <w:rFonts w:ascii="Arial" w:hAnsi="Arial"/>
                <w:sz w:val="20"/>
                <w:szCs w:val="20"/>
                <w:highlight w:val="yellow"/>
              </w:rPr>
            </w:pPr>
          </w:p>
          <w:p w14:paraId="701B22D9" w14:textId="77777777" w:rsidR="00946424" w:rsidRPr="00D60136" w:rsidRDefault="00946424" w:rsidP="00946424">
            <w:pPr>
              <w:widowControl w:val="0"/>
              <w:ind w:left="113"/>
              <w:jc w:val="center"/>
              <w:rPr>
                <w:rFonts w:ascii="Arial" w:hAnsi="Arial"/>
                <w:sz w:val="20"/>
                <w:szCs w:val="20"/>
                <w:highlight w:val="yellow"/>
              </w:rPr>
            </w:pPr>
          </w:p>
          <w:p w14:paraId="5C14C6E8" w14:textId="77777777" w:rsidR="00946424" w:rsidRPr="00D60136" w:rsidRDefault="00946424" w:rsidP="00946424">
            <w:pPr>
              <w:widowControl w:val="0"/>
              <w:ind w:left="113"/>
              <w:jc w:val="center"/>
              <w:rPr>
                <w:rFonts w:ascii="Arial" w:hAnsi="Arial"/>
                <w:sz w:val="20"/>
                <w:szCs w:val="20"/>
                <w:highlight w:val="yellow"/>
              </w:rPr>
            </w:pPr>
          </w:p>
          <w:p w14:paraId="241F97A9" w14:textId="77777777" w:rsidR="00946424" w:rsidRPr="00D60136" w:rsidRDefault="00946424" w:rsidP="00946424">
            <w:pPr>
              <w:widowControl w:val="0"/>
              <w:ind w:left="113"/>
              <w:jc w:val="center"/>
              <w:rPr>
                <w:rFonts w:ascii="Arial" w:hAnsi="Arial"/>
                <w:sz w:val="20"/>
                <w:szCs w:val="20"/>
                <w:highlight w:val="yellow"/>
              </w:rPr>
            </w:pPr>
          </w:p>
          <w:p w14:paraId="6B09FF04" w14:textId="77777777" w:rsidR="00946424" w:rsidRPr="00D60136" w:rsidRDefault="00946424" w:rsidP="00946424">
            <w:pPr>
              <w:widowControl w:val="0"/>
              <w:ind w:left="113"/>
              <w:jc w:val="center"/>
              <w:rPr>
                <w:rFonts w:ascii="Arial" w:hAnsi="Arial"/>
                <w:sz w:val="20"/>
                <w:szCs w:val="20"/>
                <w:highlight w:val="yellow"/>
              </w:rPr>
            </w:pPr>
          </w:p>
          <w:p w14:paraId="7989275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397" w:type="pct"/>
            <w:vAlign w:val="center"/>
          </w:tcPr>
          <w:p w14:paraId="1DB86F82"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1</w:t>
            </w:r>
          </w:p>
        </w:tc>
        <w:tc>
          <w:tcPr>
            <w:tcW w:w="1346" w:type="pct"/>
            <w:vAlign w:val="center"/>
          </w:tcPr>
          <w:p w14:paraId="479A9BC7"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Servente de Limpeza - 3.069.908</w:t>
            </w:r>
          </w:p>
        </w:tc>
        <w:tc>
          <w:tcPr>
            <w:tcW w:w="554" w:type="pct"/>
            <w:vAlign w:val="center"/>
          </w:tcPr>
          <w:p w14:paraId="1156FB0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vAlign w:val="center"/>
          </w:tcPr>
          <w:p w14:paraId="50EA3927"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449F6AAE"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32CC6310"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68CF79F5" w14:textId="77777777" w:rsidTr="006F77C9">
        <w:tc>
          <w:tcPr>
            <w:tcW w:w="570" w:type="pct"/>
            <w:vMerge/>
          </w:tcPr>
          <w:p w14:paraId="56052893" w14:textId="77777777" w:rsidR="00946424" w:rsidRPr="00D60136" w:rsidRDefault="00946424" w:rsidP="00946424">
            <w:pPr>
              <w:widowControl w:val="0"/>
              <w:ind w:left="113"/>
              <w:jc w:val="center"/>
              <w:rPr>
                <w:rFonts w:ascii="Arial" w:hAnsi="Arial"/>
                <w:sz w:val="20"/>
                <w:szCs w:val="20"/>
                <w:highlight w:val="yellow"/>
              </w:rPr>
            </w:pPr>
          </w:p>
        </w:tc>
        <w:tc>
          <w:tcPr>
            <w:tcW w:w="397" w:type="pct"/>
            <w:vAlign w:val="center"/>
          </w:tcPr>
          <w:p w14:paraId="1EF26E6A"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2</w:t>
            </w:r>
          </w:p>
        </w:tc>
        <w:tc>
          <w:tcPr>
            <w:tcW w:w="1346" w:type="pct"/>
            <w:vAlign w:val="center"/>
          </w:tcPr>
          <w:p w14:paraId="55829845"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Servente / Copeira - 30.642.861</w:t>
            </w:r>
          </w:p>
        </w:tc>
        <w:tc>
          <w:tcPr>
            <w:tcW w:w="554" w:type="pct"/>
            <w:vAlign w:val="center"/>
          </w:tcPr>
          <w:p w14:paraId="0E187F03"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vAlign w:val="center"/>
          </w:tcPr>
          <w:p w14:paraId="5CCD57CD"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4CAE38C6"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52C4F3F2"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2A470297" w14:textId="77777777" w:rsidTr="006F77C9">
        <w:tc>
          <w:tcPr>
            <w:tcW w:w="570" w:type="pct"/>
            <w:vMerge/>
          </w:tcPr>
          <w:p w14:paraId="7A868D2F" w14:textId="77777777" w:rsidR="00946424" w:rsidRPr="00D60136" w:rsidRDefault="00946424" w:rsidP="00946424">
            <w:pPr>
              <w:widowControl w:val="0"/>
              <w:ind w:left="113"/>
              <w:jc w:val="center"/>
              <w:rPr>
                <w:rFonts w:ascii="Arial" w:hAnsi="Arial"/>
                <w:sz w:val="20"/>
                <w:szCs w:val="20"/>
                <w:highlight w:val="yellow"/>
              </w:rPr>
            </w:pPr>
          </w:p>
        </w:tc>
        <w:tc>
          <w:tcPr>
            <w:tcW w:w="397" w:type="pct"/>
            <w:vAlign w:val="center"/>
          </w:tcPr>
          <w:p w14:paraId="16E33478"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3</w:t>
            </w:r>
          </w:p>
        </w:tc>
        <w:tc>
          <w:tcPr>
            <w:tcW w:w="1346" w:type="pct"/>
            <w:vAlign w:val="center"/>
          </w:tcPr>
          <w:p w14:paraId="2560A4C1"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Copeira - 30.611.137</w:t>
            </w:r>
          </w:p>
        </w:tc>
        <w:tc>
          <w:tcPr>
            <w:tcW w:w="554" w:type="pct"/>
            <w:vAlign w:val="center"/>
          </w:tcPr>
          <w:p w14:paraId="079D4CB2"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vAlign w:val="center"/>
          </w:tcPr>
          <w:p w14:paraId="3893EE34"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1E261AC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36DF297A"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6B8CA6ED" w14:textId="77777777" w:rsidTr="006F77C9">
        <w:tc>
          <w:tcPr>
            <w:tcW w:w="570" w:type="pct"/>
            <w:vMerge/>
          </w:tcPr>
          <w:p w14:paraId="013B2976" w14:textId="77777777" w:rsidR="00946424" w:rsidRPr="00D60136" w:rsidRDefault="00946424" w:rsidP="00946424">
            <w:pPr>
              <w:widowControl w:val="0"/>
              <w:ind w:left="113"/>
              <w:jc w:val="center"/>
              <w:rPr>
                <w:rFonts w:ascii="Arial" w:hAnsi="Arial"/>
                <w:sz w:val="20"/>
                <w:szCs w:val="20"/>
                <w:highlight w:val="yellow"/>
              </w:rPr>
            </w:pPr>
          </w:p>
        </w:tc>
        <w:tc>
          <w:tcPr>
            <w:tcW w:w="397" w:type="pct"/>
            <w:vAlign w:val="center"/>
          </w:tcPr>
          <w:p w14:paraId="55B235BC"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4</w:t>
            </w:r>
          </w:p>
        </w:tc>
        <w:tc>
          <w:tcPr>
            <w:tcW w:w="1346" w:type="pct"/>
            <w:vAlign w:val="center"/>
          </w:tcPr>
          <w:p w14:paraId="30C44B09"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Auxiliar de Serviços Gerais - 3.069.809</w:t>
            </w:r>
          </w:p>
        </w:tc>
        <w:tc>
          <w:tcPr>
            <w:tcW w:w="554" w:type="pct"/>
            <w:vAlign w:val="center"/>
          </w:tcPr>
          <w:p w14:paraId="757F601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vAlign w:val="center"/>
          </w:tcPr>
          <w:p w14:paraId="32978CE2"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7B048B3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785EE539"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2C4BCED8" w14:textId="77777777" w:rsidTr="006F77C9">
        <w:tc>
          <w:tcPr>
            <w:tcW w:w="570" w:type="pct"/>
            <w:vMerge/>
          </w:tcPr>
          <w:p w14:paraId="0DECCF9B" w14:textId="77777777" w:rsidR="00946424" w:rsidRPr="00D60136" w:rsidRDefault="00946424" w:rsidP="00946424">
            <w:pPr>
              <w:widowControl w:val="0"/>
              <w:ind w:left="113"/>
              <w:jc w:val="center"/>
              <w:rPr>
                <w:rFonts w:ascii="Arial" w:hAnsi="Arial"/>
                <w:sz w:val="20"/>
                <w:szCs w:val="20"/>
                <w:highlight w:val="yellow"/>
              </w:rPr>
            </w:pPr>
          </w:p>
        </w:tc>
        <w:tc>
          <w:tcPr>
            <w:tcW w:w="397" w:type="pct"/>
            <w:tcBorders>
              <w:bottom w:val="single" w:sz="4" w:space="0" w:color="auto"/>
            </w:tcBorders>
            <w:vAlign w:val="center"/>
          </w:tcPr>
          <w:p w14:paraId="50E52A60"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5</w:t>
            </w:r>
          </w:p>
        </w:tc>
        <w:tc>
          <w:tcPr>
            <w:tcW w:w="1346" w:type="pct"/>
            <w:tcBorders>
              <w:bottom w:val="single" w:sz="4" w:space="0" w:color="auto"/>
            </w:tcBorders>
            <w:vAlign w:val="center"/>
          </w:tcPr>
          <w:p w14:paraId="02978024"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Portaria - 30.642.849</w:t>
            </w:r>
          </w:p>
        </w:tc>
        <w:tc>
          <w:tcPr>
            <w:tcW w:w="554" w:type="pct"/>
            <w:tcBorders>
              <w:bottom w:val="single" w:sz="4" w:space="0" w:color="auto"/>
            </w:tcBorders>
            <w:vAlign w:val="center"/>
          </w:tcPr>
          <w:p w14:paraId="091BA1B3"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tcBorders>
              <w:bottom w:val="single" w:sz="4" w:space="0" w:color="auto"/>
            </w:tcBorders>
            <w:vAlign w:val="center"/>
          </w:tcPr>
          <w:p w14:paraId="0417017D"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tcBorders>
              <w:bottom w:val="single" w:sz="4" w:space="0" w:color="auto"/>
            </w:tcBorders>
            <w:vAlign w:val="center"/>
          </w:tcPr>
          <w:p w14:paraId="01A0B806"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0DC07B6D"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2B23404F" w14:textId="77777777" w:rsidTr="006F77C9">
        <w:tc>
          <w:tcPr>
            <w:tcW w:w="570" w:type="pct"/>
            <w:vMerge/>
            <w:tcBorders>
              <w:bottom w:val="single" w:sz="4" w:space="0" w:color="auto"/>
            </w:tcBorders>
          </w:tcPr>
          <w:p w14:paraId="734B0AC4" w14:textId="77777777" w:rsidR="00946424" w:rsidRPr="00D60136" w:rsidRDefault="00946424" w:rsidP="00946424">
            <w:pPr>
              <w:widowControl w:val="0"/>
              <w:ind w:left="113"/>
              <w:jc w:val="center"/>
              <w:rPr>
                <w:rFonts w:ascii="Arial" w:hAnsi="Arial"/>
                <w:sz w:val="20"/>
                <w:szCs w:val="20"/>
                <w:highlight w:val="yellow"/>
              </w:rPr>
            </w:pPr>
          </w:p>
        </w:tc>
        <w:tc>
          <w:tcPr>
            <w:tcW w:w="397" w:type="pct"/>
            <w:tcBorders>
              <w:bottom w:val="single" w:sz="4" w:space="0" w:color="auto"/>
            </w:tcBorders>
            <w:vAlign w:val="center"/>
          </w:tcPr>
          <w:p w14:paraId="20E8EC81" w14:textId="77777777" w:rsidR="00946424" w:rsidRPr="00D60136" w:rsidRDefault="00946424" w:rsidP="00946424">
            <w:pPr>
              <w:widowControl w:val="0"/>
              <w:ind w:left="113"/>
              <w:jc w:val="center"/>
              <w:rPr>
                <w:rFonts w:ascii="Arial" w:hAnsi="Arial"/>
                <w:sz w:val="20"/>
                <w:szCs w:val="20"/>
              </w:rPr>
            </w:pPr>
            <w:r w:rsidRPr="00D60136">
              <w:rPr>
                <w:rFonts w:ascii="Arial" w:hAnsi="Arial"/>
                <w:sz w:val="20"/>
                <w:szCs w:val="20"/>
              </w:rPr>
              <w:t>6</w:t>
            </w:r>
          </w:p>
        </w:tc>
        <w:tc>
          <w:tcPr>
            <w:tcW w:w="1346" w:type="pct"/>
            <w:tcBorders>
              <w:bottom w:val="single" w:sz="4" w:space="0" w:color="auto"/>
            </w:tcBorders>
            <w:vAlign w:val="center"/>
          </w:tcPr>
          <w:p w14:paraId="22C5C88A" w14:textId="77777777" w:rsidR="00946424" w:rsidRPr="00D60136" w:rsidRDefault="00946424" w:rsidP="00946424">
            <w:pPr>
              <w:widowControl w:val="0"/>
              <w:ind w:left="113"/>
              <w:jc w:val="both"/>
              <w:rPr>
                <w:rFonts w:ascii="Arial" w:hAnsi="Arial"/>
                <w:sz w:val="20"/>
                <w:szCs w:val="20"/>
              </w:rPr>
            </w:pPr>
            <w:r w:rsidRPr="00D60136">
              <w:rPr>
                <w:rFonts w:ascii="Arial" w:hAnsi="Arial"/>
                <w:sz w:val="20"/>
                <w:szCs w:val="20"/>
              </w:rPr>
              <w:t>Recepção - 30.642.855</w:t>
            </w:r>
          </w:p>
        </w:tc>
        <w:tc>
          <w:tcPr>
            <w:tcW w:w="554" w:type="pct"/>
            <w:tcBorders>
              <w:bottom w:val="single" w:sz="4" w:space="0" w:color="auto"/>
            </w:tcBorders>
            <w:vAlign w:val="center"/>
          </w:tcPr>
          <w:p w14:paraId="18AB080A"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w:t>
            </w:r>
          </w:p>
        </w:tc>
        <w:tc>
          <w:tcPr>
            <w:tcW w:w="585" w:type="pct"/>
            <w:tcBorders>
              <w:bottom w:val="single" w:sz="4" w:space="0" w:color="auto"/>
            </w:tcBorders>
            <w:vAlign w:val="center"/>
          </w:tcPr>
          <w:p w14:paraId="74601A0F"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tcBorders>
              <w:bottom w:val="single" w:sz="4" w:space="0" w:color="auto"/>
            </w:tcBorders>
            <w:vAlign w:val="center"/>
          </w:tcPr>
          <w:p w14:paraId="25D494A8"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c>
          <w:tcPr>
            <w:tcW w:w="774" w:type="pct"/>
            <w:vAlign w:val="center"/>
          </w:tcPr>
          <w:p w14:paraId="6757B763" w14:textId="77777777" w:rsidR="00946424" w:rsidRPr="00D60136" w:rsidRDefault="00946424" w:rsidP="00946424">
            <w:pPr>
              <w:widowControl w:val="0"/>
              <w:ind w:left="113"/>
              <w:jc w:val="center"/>
              <w:rPr>
                <w:rFonts w:ascii="Arial" w:hAnsi="Arial"/>
                <w:sz w:val="20"/>
                <w:szCs w:val="20"/>
                <w:highlight w:val="yellow"/>
              </w:rPr>
            </w:pPr>
            <w:r w:rsidRPr="00D60136">
              <w:rPr>
                <w:rFonts w:ascii="Arial" w:hAnsi="Arial"/>
                <w:sz w:val="20"/>
                <w:szCs w:val="20"/>
                <w:highlight w:val="yellow"/>
              </w:rPr>
              <w:t>R$ ___,__</w:t>
            </w:r>
          </w:p>
        </w:tc>
      </w:tr>
      <w:tr w:rsidR="00946424" w:rsidRPr="00946424" w14:paraId="51EC663D" w14:textId="77777777" w:rsidTr="006F77C9">
        <w:tc>
          <w:tcPr>
            <w:tcW w:w="570" w:type="pct"/>
            <w:tcBorders>
              <w:top w:val="single" w:sz="4" w:space="0" w:color="auto"/>
              <w:left w:val="nil"/>
              <w:bottom w:val="nil"/>
              <w:right w:val="nil"/>
            </w:tcBorders>
          </w:tcPr>
          <w:p w14:paraId="0266ED65" w14:textId="77777777" w:rsidR="00946424" w:rsidRPr="00D60136" w:rsidRDefault="00946424" w:rsidP="00946424">
            <w:pPr>
              <w:widowControl w:val="0"/>
              <w:ind w:left="113"/>
              <w:jc w:val="center"/>
              <w:rPr>
                <w:rFonts w:ascii="Arial" w:hAnsi="Arial"/>
                <w:sz w:val="20"/>
                <w:szCs w:val="20"/>
              </w:rPr>
            </w:pPr>
          </w:p>
        </w:tc>
        <w:tc>
          <w:tcPr>
            <w:tcW w:w="397" w:type="pct"/>
            <w:tcBorders>
              <w:top w:val="single" w:sz="4" w:space="0" w:color="auto"/>
              <w:left w:val="nil"/>
              <w:bottom w:val="nil"/>
              <w:right w:val="nil"/>
            </w:tcBorders>
            <w:vAlign w:val="center"/>
          </w:tcPr>
          <w:p w14:paraId="41ADF53D" w14:textId="77777777" w:rsidR="00946424" w:rsidRPr="00D60136" w:rsidRDefault="00946424" w:rsidP="00946424">
            <w:pPr>
              <w:widowControl w:val="0"/>
              <w:ind w:left="113"/>
              <w:jc w:val="center"/>
              <w:rPr>
                <w:rFonts w:ascii="Arial" w:hAnsi="Arial"/>
                <w:sz w:val="20"/>
                <w:szCs w:val="20"/>
              </w:rPr>
            </w:pPr>
          </w:p>
        </w:tc>
        <w:tc>
          <w:tcPr>
            <w:tcW w:w="1346" w:type="pct"/>
            <w:tcBorders>
              <w:top w:val="single" w:sz="4" w:space="0" w:color="auto"/>
              <w:left w:val="nil"/>
              <w:bottom w:val="nil"/>
              <w:right w:val="nil"/>
            </w:tcBorders>
            <w:vAlign w:val="center"/>
          </w:tcPr>
          <w:p w14:paraId="49A5EBD2" w14:textId="77777777" w:rsidR="00946424" w:rsidRPr="00D60136" w:rsidRDefault="00946424" w:rsidP="00946424">
            <w:pPr>
              <w:widowControl w:val="0"/>
              <w:ind w:left="113"/>
              <w:jc w:val="center"/>
              <w:rPr>
                <w:rFonts w:ascii="Arial" w:hAnsi="Arial"/>
                <w:sz w:val="20"/>
                <w:szCs w:val="20"/>
              </w:rPr>
            </w:pPr>
          </w:p>
        </w:tc>
        <w:tc>
          <w:tcPr>
            <w:tcW w:w="554" w:type="pct"/>
            <w:tcBorders>
              <w:top w:val="single" w:sz="4" w:space="0" w:color="auto"/>
              <w:left w:val="nil"/>
              <w:bottom w:val="nil"/>
              <w:right w:val="single" w:sz="4" w:space="0" w:color="auto"/>
            </w:tcBorders>
            <w:vAlign w:val="center"/>
          </w:tcPr>
          <w:p w14:paraId="7D54ACC7" w14:textId="77777777" w:rsidR="00946424" w:rsidRPr="00D60136" w:rsidRDefault="00946424" w:rsidP="00946424">
            <w:pPr>
              <w:widowControl w:val="0"/>
              <w:ind w:left="113"/>
              <w:jc w:val="center"/>
              <w:rPr>
                <w:rFonts w:ascii="Arial" w:hAnsi="Arial"/>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tcPr>
          <w:p w14:paraId="34755829" w14:textId="77777777" w:rsidR="00946424" w:rsidRPr="00D60136" w:rsidRDefault="00946424" w:rsidP="00946424">
            <w:pPr>
              <w:widowControl w:val="0"/>
              <w:ind w:left="113"/>
              <w:jc w:val="center"/>
              <w:rPr>
                <w:rFonts w:ascii="Arial" w:hAnsi="Arial"/>
                <w:b/>
                <w:bCs/>
                <w:sz w:val="20"/>
                <w:szCs w:val="20"/>
                <w:highlight w:val="yellow"/>
              </w:rPr>
            </w:pPr>
            <w:r w:rsidRPr="00D60136">
              <w:rPr>
                <w:rFonts w:ascii="Arial" w:hAnsi="Arial"/>
                <w:b/>
                <w:bCs/>
                <w:sz w:val="20"/>
                <w:szCs w:val="20"/>
              </w:rPr>
              <w:t>TOTAL</w:t>
            </w:r>
          </w:p>
        </w:tc>
        <w:tc>
          <w:tcPr>
            <w:tcW w:w="774" w:type="pct"/>
            <w:tcBorders>
              <w:top w:val="single" w:sz="4" w:space="0" w:color="auto"/>
              <w:left w:val="single" w:sz="4" w:space="0" w:color="auto"/>
            </w:tcBorders>
            <w:vAlign w:val="center"/>
          </w:tcPr>
          <w:p w14:paraId="14C3FF21" w14:textId="77777777" w:rsidR="00946424" w:rsidRPr="00D60136" w:rsidRDefault="00946424" w:rsidP="00946424">
            <w:pPr>
              <w:widowControl w:val="0"/>
              <w:ind w:left="113"/>
              <w:jc w:val="center"/>
              <w:rPr>
                <w:rFonts w:ascii="Arial" w:hAnsi="Arial"/>
                <w:b/>
                <w:bCs/>
                <w:sz w:val="20"/>
                <w:szCs w:val="20"/>
                <w:highlight w:val="yellow"/>
              </w:rPr>
            </w:pPr>
            <w:r w:rsidRPr="00D60136">
              <w:rPr>
                <w:rFonts w:ascii="Arial" w:hAnsi="Arial"/>
                <w:b/>
                <w:bCs/>
                <w:sz w:val="20"/>
                <w:szCs w:val="20"/>
                <w:highlight w:val="yellow"/>
              </w:rPr>
              <w:t>R$ ___,__</w:t>
            </w:r>
          </w:p>
        </w:tc>
        <w:tc>
          <w:tcPr>
            <w:tcW w:w="774" w:type="pct"/>
            <w:vAlign w:val="center"/>
          </w:tcPr>
          <w:p w14:paraId="3E1F4D7C" w14:textId="77777777" w:rsidR="00946424" w:rsidRPr="00D60136" w:rsidRDefault="00946424" w:rsidP="00946424">
            <w:pPr>
              <w:widowControl w:val="0"/>
              <w:ind w:left="113"/>
              <w:jc w:val="center"/>
              <w:rPr>
                <w:rFonts w:ascii="Arial" w:hAnsi="Arial"/>
                <w:b/>
                <w:bCs/>
                <w:sz w:val="20"/>
                <w:szCs w:val="20"/>
                <w:highlight w:val="yellow"/>
              </w:rPr>
            </w:pPr>
            <w:r w:rsidRPr="00D60136">
              <w:rPr>
                <w:rFonts w:ascii="Arial" w:hAnsi="Arial"/>
                <w:b/>
                <w:bCs/>
                <w:sz w:val="20"/>
                <w:szCs w:val="20"/>
                <w:highlight w:val="yellow"/>
              </w:rPr>
              <w:t>R$ ___,__</w:t>
            </w:r>
          </w:p>
        </w:tc>
      </w:tr>
      <w:tr w:rsidR="00946424" w:rsidRPr="00946424" w14:paraId="1C7EB6A6" w14:textId="77777777" w:rsidTr="006F77C9">
        <w:tc>
          <w:tcPr>
            <w:tcW w:w="570" w:type="pct"/>
          </w:tcPr>
          <w:p w14:paraId="751B03FB" w14:textId="77777777" w:rsidR="00946424" w:rsidRPr="00D60136" w:rsidRDefault="00946424" w:rsidP="00946424">
            <w:pPr>
              <w:widowControl w:val="0"/>
              <w:ind w:left="113"/>
              <w:jc w:val="both"/>
              <w:rPr>
                <w:rFonts w:ascii="Arial" w:hAnsi="Arial"/>
                <w:b/>
                <w:bCs/>
                <w:sz w:val="20"/>
                <w:szCs w:val="20"/>
                <w:highlight w:val="yellow"/>
              </w:rPr>
            </w:pPr>
          </w:p>
        </w:tc>
        <w:tc>
          <w:tcPr>
            <w:tcW w:w="4430" w:type="pct"/>
            <w:gridSpan w:val="6"/>
            <w:vAlign w:val="center"/>
          </w:tcPr>
          <w:p w14:paraId="28749B83" w14:textId="77777777" w:rsidR="00946424" w:rsidRPr="00D60136" w:rsidRDefault="00946424" w:rsidP="00946424">
            <w:pPr>
              <w:widowControl w:val="0"/>
              <w:ind w:left="113"/>
              <w:jc w:val="both"/>
              <w:rPr>
                <w:rFonts w:ascii="Arial" w:hAnsi="Arial"/>
                <w:b/>
                <w:bCs/>
                <w:sz w:val="20"/>
                <w:szCs w:val="20"/>
                <w:highlight w:val="yellow"/>
              </w:rPr>
            </w:pPr>
            <w:r w:rsidRPr="00D60136">
              <w:rPr>
                <w:rFonts w:ascii="Arial" w:hAnsi="Arial"/>
                <w:b/>
                <w:bCs/>
                <w:sz w:val="20"/>
                <w:szCs w:val="20"/>
                <w:highlight w:val="yellow"/>
              </w:rPr>
              <w:t>VALOR GLOBAL MÁXIMO ESTIMADO (12 MESES): R$ ____,__ ([VALOR POR EXTENSO])</w:t>
            </w:r>
          </w:p>
        </w:tc>
      </w:tr>
    </w:tbl>
    <w:p w14:paraId="4431D1C6" w14:textId="77777777" w:rsidR="00946424" w:rsidRPr="00946424" w:rsidRDefault="00946424" w:rsidP="00946424">
      <w:pPr>
        <w:widowControl w:val="0"/>
        <w:spacing w:line="276" w:lineRule="auto"/>
        <w:jc w:val="both"/>
        <w:rPr>
          <w:rFonts w:ascii="Arial" w:hAnsi="Arial"/>
          <w:sz w:val="24"/>
        </w:rPr>
      </w:pPr>
    </w:p>
    <w:p w14:paraId="4649801B" w14:textId="77777777" w:rsidR="00946424" w:rsidRPr="00946424" w:rsidRDefault="00946424" w:rsidP="00946424">
      <w:pPr>
        <w:widowControl w:val="0"/>
        <w:spacing w:line="276" w:lineRule="auto"/>
        <w:jc w:val="both"/>
        <w:rPr>
          <w:rFonts w:ascii="Arial" w:hAnsi="Arial"/>
          <w:b/>
          <w:bCs/>
          <w:sz w:val="24"/>
        </w:rPr>
      </w:pPr>
      <w:r w:rsidRPr="00946424">
        <w:rPr>
          <w:rFonts w:ascii="Arial" w:hAnsi="Arial"/>
          <w:sz w:val="24"/>
        </w:rPr>
        <w:t>2.2.</w:t>
      </w:r>
      <w:r w:rsidRPr="00946424">
        <w:rPr>
          <w:rFonts w:ascii="Arial" w:hAnsi="Arial"/>
          <w:sz w:val="24"/>
        </w:rPr>
        <w:tab/>
        <w:t>Dos Locais da Prestação dos Serviços</w:t>
      </w:r>
      <w:r w:rsidRPr="00946424">
        <w:rPr>
          <w:rFonts w:ascii="Arial" w:hAnsi="Arial"/>
          <w:sz w:val="24"/>
          <w:vertAlign w:val="superscript"/>
        </w:rPr>
        <w:footnoteReference w:id="2"/>
      </w:r>
      <w:r w:rsidRPr="00946424">
        <w:rPr>
          <w:rFonts w:ascii="Arial" w:hAnsi="Arial"/>
          <w:sz w:val="24"/>
        </w:rPr>
        <w:t>:</w:t>
      </w:r>
    </w:p>
    <w:p w14:paraId="0CC46A39" w14:textId="77777777" w:rsidR="00946424" w:rsidRPr="00946424" w:rsidRDefault="00946424" w:rsidP="00946424">
      <w:pPr>
        <w:widowControl w:val="0"/>
        <w:spacing w:line="276" w:lineRule="auto"/>
        <w:ind w:left="709"/>
        <w:jc w:val="both"/>
        <w:rPr>
          <w:rFonts w:ascii="Arial" w:hAnsi="Arial"/>
          <w:sz w:val="24"/>
          <w:highlight w:val="yellow"/>
        </w:rPr>
      </w:pPr>
    </w:p>
    <w:p w14:paraId="662BBB16" w14:textId="77777777" w:rsidR="00946424" w:rsidRPr="00946424" w:rsidRDefault="00946424" w:rsidP="00946424">
      <w:pPr>
        <w:widowControl w:val="0"/>
        <w:spacing w:line="276" w:lineRule="auto"/>
        <w:ind w:left="709"/>
        <w:jc w:val="both"/>
        <w:rPr>
          <w:rFonts w:ascii="Arial" w:hAnsi="Arial"/>
          <w:sz w:val="24"/>
        </w:rPr>
      </w:pPr>
      <w:r w:rsidRPr="00946424">
        <w:rPr>
          <w:rFonts w:ascii="Arial" w:hAnsi="Arial"/>
          <w:sz w:val="24"/>
          <w:highlight w:val="yellow"/>
        </w:rPr>
        <w:t>A SER PREENCHIDA QUANDO DA CONTRATAÇÃO: O POLO REGIONAL COM OS MUNICÍPIOS INTEGRANTES, OBSERVADO O TR E O DESPACHO DO SUPRIDOR...</w:t>
      </w:r>
    </w:p>
    <w:p w14:paraId="36B5258B" w14:textId="77777777" w:rsidR="00946424" w:rsidRPr="00946424" w:rsidRDefault="00946424" w:rsidP="00946424">
      <w:pPr>
        <w:widowControl w:val="0"/>
        <w:spacing w:line="276" w:lineRule="auto"/>
        <w:ind w:left="709"/>
        <w:jc w:val="both"/>
        <w:rPr>
          <w:rFonts w:ascii="Arial" w:hAnsi="Arial"/>
          <w:sz w:val="24"/>
          <w:highlight w:val="red"/>
        </w:rPr>
      </w:pPr>
    </w:p>
    <w:p w14:paraId="5E6E0436" w14:textId="77777777" w:rsidR="00946424" w:rsidRPr="00946424" w:rsidRDefault="00946424" w:rsidP="00946424">
      <w:pPr>
        <w:widowControl w:val="0"/>
        <w:spacing w:line="276" w:lineRule="auto"/>
        <w:jc w:val="both"/>
        <w:rPr>
          <w:rFonts w:ascii="Arial" w:hAnsi="Arial" w:cs="Arial"/>
          <w:sz w:val="24"/>
        </w:rPr>
      </w:pPr>
      <w:r w:rsidRPr="00946424">
        <w:rPr>
          <w:rFonts w:ascii="Arial" w:hAnsi="Arial"/>
          <w:sz w:val="24"/>
        </w:rPr>
        <w:t xml:space="preserve">2.3. </w:t>
      </w:r>
      <w:r w:rsidRPr="00946424">
        <w:rPr>
          <w:rFonts w:ascii="Arial" w:hAnsi="Arial" w:cs="Arial"/>
          <w:sz w:val="24"/>
        </w:rPr>
        <w:t>A prestação dos serviços não gera vínculo empregatício entre os empregados da empresa contratada e a Defensoria Pública do Estado do Paraná, vedando-se qualquer relação entre estes que caracterize pessoalidade e subordinação direta.</w:t>
      </w:r>
    </w:p>
    <w:p w14:paraId="3DA466BB"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2.4</w:t>
      </w:r>
      <w:r w:rsidRPr="00946424">
        <w:rPr>
          <w:rFonts w:ascii="Arial" w:hAnsi="Arial" w:cs="Arial"/>
          <w:sz w:val="24"/>
          <w:szCs w:val="24"/>
          <w:highlight w:val="green"/>
        </w:rPr>
        <w:t>. Durante a execução do contrato, a Defensoria poderá indicar novos locais para prestação dos serviços por remanejamento quando se tratar de mudança para o mesmo ou outros municípios de uma mesma mesorregião prevista nos instrumentos de contratação e/ou no Termo de Referência, através de realocação do posto ou aditamento contratual.</w:t>
      </w:r>
    </w:p>
    <w:p w14:paraId="6705E8FA" w14:textId="77777777" w:rsidR="00946424" w:rsidRPr="00946424" w:rsidRDefault="00946424" w:rsidP="00946424">
      <w:pPr>
        <w:widowControl w:val="0"/>
        <w:rPr>
          <w:rFonts w:ascii="Arial" w:hAnsi="Arial"/>
          <w:sz w:val="24"/>
        </w:rPr>
      </w:pPr>
    </w:p>
    <w:p w14:paraId="68C79EE0" w14:textId="77777777" w:rsidR="00946424" w:rsidRPr="00946424" w:rsidRDefault="00946424" w:rsidP="00946424">
      <w:pPr>
        <w:widowControl w:val="0"/>
        <w:suppressAutoHyphens w:val="0"/>
        <w:spacing w:line="276" w:lineRule="auto"/>
        <w:jc w:val="both"/>
        <w:outlineLvl w:val="0"/>
        <w:rPr>
          <w:rFonts w:ascii="Arial" w:hAnsi="Arial" w:cs="Arial"/>
          <w:b/>
          <w:color w:val="000000"/>
          <w:sz w:val="24"/>
          <w:szCs w:val="24"/>
        </w:rPr>
      </w:pPr>
      <w:r w:rsidRPr="00946424">
        <w:rPr>
          <w:rFonts w:ascii="Arial" w:hAnsi="Arial" w:cs="Arial"/>
          <w:b/>
          <w:color w:val="000000"/>
          <w:sz w:val="24"/>
          <w:szCs w:val="24"/>
        </w:rPr>
        <w:t>CLÁUSULA TERCEIRA – DAS CONDIÇÕES DA PRESTAÇÃO DOS SERVIÇOS</w:t>
      </w:r>
    </w:p>
    <w:p w14:paraId="4D26F255"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3.1.</w:t>
      </w:r>
      <w:r w:rsidRPr="00946424">
        <w:rPr>
          <w:rFonts w:ascii="Arial" w:hAnsi="Arial" w:cs="Arial"/>
          <w:sz w:val="24"/>
          <w:szCs w:val="24"/>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946424">
        <w:rPr>
          <w:rFonts w:ascii="Arial" w:hAnsi="Arial" w:cs="Arial"/>
          <w:sz w:val="24"/>
          <w:szCs w:val="24"/>
          <w:u w:val="single"/>
        </w:rPr>
        <w:t>independente de transcrição</w:t>
      </w:r>
      <w:r w:rsidRPr="00946424">
        <w:rPr>
          <w:rFonts w:ascii="Arial" w:hAnsi="Arial" w:cs="Arial"/>
          <w:sz w:val="24"/>
          <w:szCs w:val="24"/>
        </w:rPr>
        <w:t>.</w:t>
      </w:r>
    </w:p>
    <w:p w14:paraId="6A2B837D" w14:textId="77777777" w:rsidR="00946424" w:rsidRPr="00946424" w:rsidRDefault="00946424" w:rsidP="00946424">
      <w:pPr>
        <w:widowControl w:val="0"/>
        <w:spacing w:line="276" w:lineRule="auto"/>
        <w:rPr>
          <w:rFonts w:ascii="Arial" w:hAnsi="Arial"/>
          <w:sz w:val="24"/>
        </w:rPr>
      </w:pPr>
    </w:p>
    <w:p w14:paraId="22603FBC"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QUARTA - DO PRAZO DE VIGÊNCIA E O INÍCIO DA EXECUÇÃO</w:t>
      </w:r>
    </w:p>
    <w:p w14:paraId="6179C34C" w14:textId="77777777" w:rsidR="00946424" w:rsidRPr="00946424" w:rsidRDefault="00946424" w:rsidP="00946424">
      <w:pPr>
        <w:widowControl w:val="0"/>
        <w:numPr>
          <w:ilvl w:val="1"/>
          <w:numId w:val="44"/>
        </w:numPr>
        <w:suppressAutoHyphens w:val="0"/>
        <w:spacing w:line="276" w:lineRule="auto"/>
        <w:ind w:left="0" w:firstLine="0"/>
        <w:contextualSpacing/>
        <w:jc w:val="both"/>
        <w:rPr>
          <w:rFonts w:ascii="Arial" w:hAnsi="Arial" w:cs="Arial"/>
          <w:sz w:val="24"/>
        </w:rPr>
      </w:pPr>
      <w:r w:rsidRPr="00946424">
        <w:rPr>
          <w:rFonts w:ascii="Arial" w:hAnsi="Arial" w:cs="Arial"/>
          <w:sz w:val="24"/>
          <w:szCs w:val="24"/>
        </w:rPr>
        <w:t xml:space="preserve">O prazo de vigência da contratação será de </w:t>
      </w:r>
      <w:r w:rsidRPr="00946424">
        <w:rPr>
          <w:rFonts w:ascii="Arial" w:hAnsi="Arial" w:cs="Arial"/>
          <w:sz w:val="24"/>
          <w:szCs w:val="24"/>
          <w:highlight w:val="green"/>
        </w:rPr>
        <w:t>12 (doze) meses (excluído o dia do termo final), contado da sua publicação no Diário Eletrônico da Defensoria Pública</w:t>
      </w:r>
      <w:r w:rsidRPr="00946424">
        <w:rPr>
          <w:rFonts w:ascii="Arial" w:hAnsi="Arial" w:cs="Arial"/>
          <w:sz w:val="24"/>
          <w:szCs w:val="24"/>
        </w:rPr>
        <w:t xml:space="preserve">, </w:t>
      </w:r>
      <w:r w:rsidRPr="00946424">
        <w:rPr>
          <w:rFonts w:ascii="Arial" w:hAnsi="Arial" w:cs="Arial"/>
          <w:sz w:val="24"/>
        </w:rPr>
        <w:t>podendo ser prorrogado até o limite de sessenta meses, nos termos do artigo 103, inciso II, da Lei Estadual nº 15.608/07.</w:t>
      </w:r>
    </w:p>
    <w:p w14:paraId="174616B3" w14:textId="77777777" w:rsidR="00946424" w:rsidRPr="00946424" w:rsidRDefault="00946424" w:rsidP="00946424">
      <w:pPr>
        <w:numPr>
          <w:ilvl w:val="1"/>
          <w:numId w:val="44"/>
        </w:numPr>
        <w:suppressAutoHyphens w:val="0"/>
        <w:spacing w:line="276" w:lineRule="auto"/>
        <w:ind w:left="0" w:firstLine="0"/>
        <w:contextualSpacing/>
        <w:jc w:val="both"/>
        <w:rPr>
          <w:rFonts w:ascii="Arial" w:hAnsi="Arial" w:cs="Arial"/>
          <w:sz w:val="24"/>
          <w:szCs w:val="24"/>
          <w:highlight w:val="green"/>
          <w:u w:val="single"/>
        </w:rPr>
      </w:pPr>
      <w:r w:rsidRPr="00946424">
        <w:rPr>
          <w:rFonts w:ascii="Arial" w:hAnsi="Arial" w:cs="Arial"/>
          <w:sz w:val="24"/>
          <w:szCs w:val="24"/>
          <w:highlight w:val="green"/>
          <w:u w:val="single"/>
        </w:rPr>
        <w:t xml:space="preserve">A prestação dos serviços deverá ser iniciada em até 30 dias após a celebração do contrato. </w:t>
      </w:r>
    </w:p>
    <w:p w14:paraId="76E18D91" w14:textId="77777777" w:rsidR="00946424" w:rsidRPr="00946424" w:rsidRDefault="00946424" w:rsidP="00946424">
      <w:pPr>
        <w:numPr>
          <w:ilvl w:val="1"/>
          <w:numId w:val="44"/>
        </w:numPr>
        <w:suppressAutoHyphens w:val="0"/>
        <w:spacing w:line="276" w:lineRule="auto"/>
        <w:ind w:left="0" w:firstLine="0"/>
        <w:contextualSpacing/>
        <w:jc w:val="both"/>
        <w:rPr>
          <w:rFonts w:ascii="Arial" w:hAnsi="Arial" w:cs="Arial"/>
          <w:sz w:val="24"/>
          <w:szCs w:val="24"/>
          <w:highlight w:val="green"/>
        </w:rPr>
      </w:pPr>
      <w:r w:rsidRPr="00946424">
        <w:rPr>
          <w:rFonts w:ascii="Arial" w:hAnsi="Arial" w:cs="Arial"/>
          <w:sz w:val="24"/>
          <w:szCs w:val="24"/>
          <w:highlight w:val="green"/>
        </w:rPr>
        <w:t xml:space="preserve">Este prazo poderá ser dilatado mediante requerimento formal e fundamentado da Contratada encaminhado dentro do prazo inicial, desde que aceita expressamente a justificativa pela Contratante. </w:t>
      </w:r>
    </w:p>
    <w:p w14:paraId="4600EAE3" w14:textId="77777777" w:rsidR="00946424" w:rsidRPr="00946424" w:rsidRDefault="00946424" w:rsidP="00946424">
      <w:pPr>
        <w:numPr>
          <w:ilvl w:val="1"/>
          <w:numId w:val="44"/>
        </w:numPr>
        <w:suppressAutoHyphens w:val="0"/>
        <w:spacing w:line="276" w:lineRule="auto"/>
        <w:ind w:left="0" w:firstLine="0"/>
        <w:contextualSpacing/>
        <w:jc w:val="both"/>
        <w:rPr>
          <w:rFonts w:ascii="Arial" w:hAnsi="Arial" w:cs="Arial"/>
          <w:sz w:val="24"/>
          <w:szCs w:val="24"/>
          <w:highlight w:val="green"/>
        </w:rPr>
      </w:pPr>
      <w:r w:rsidRPr="00946424">
        <w:rPr>
          <w:rFonts w:ascii="Arial" w:hAnsi="Arial" w:cs="Arial"/>
          <w:sz w:val="24"/>
          <w:szCs w:val="24"/>
          <w:highlight w:val="green"/>
        </w:rPr>
        <w:t>O requerimento de prorrogação não interrompe a contagem do prazo.</w:t>
      </w:r>
    </w:p>
    <w:p w14:paraId="2C3FE001" w14:textId="77777777" w:rsidR="00946424" w:rsidRPr="00946424" w:rsidRDefault="00946424" w:rsidP="00946424">
      <w:pPr>
        <w:widowControl w:val="0"/>
        <w:suppressAutoHyphens w:val="0"/>
        <w:spacing w:line="276" w:lineRule="auto"/>
        <w:jc w:val="both"/>
        <w:rPr>
          <w:rFonts w:ascii="Arial" w:hAnsi="Arial"/>
          <w:sz w:val="24"/>
        </w:rPr>
      </w:pPr>
    </w:p>
    <w:p w14:paraId="29816287"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QUINTA – DO PREÇO</w:t>
      </w:r>
    </w:p>
    <w:p w14:paraId="63AD988D"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5.1.</w:t>
      </w:r>
      <w:r w:rsidRPr="00946424">
        <w:rPr>
          <w:rFonts w:ascii="Arial" w:hAnsi="Arial" w:cs="Arial"/>
          <w:sz w:val="24"/>
          <w:szCs w:val="24"/>
        </w:rPr>
        <w:tab/>
        <w:t xml:space="preserve">O valor do presente Termo de Contrato é de R$ </w:t>
      </w:r>
      <w:r w:rsidRPr="00946424">
        <w:rPr>
          <w:rFonts w:ascii="Arial" w:hAnsi="Arial" w:cs="Arial"/>
          <w:sz w:val="24"/>
          <w:szCs w:val="24"/>
          <w:highlight w:val="yellow"/>
        </w:rPr>
        <w:t>________</w:t>
      </w:r>
      <w:r w:rsidRPr="00946424">
        <w:rPr>
          <w:rFonts w:ascii="Arial" w:hAnsi="Arial" w:cs="Arial"/>
          <w:sz w:val="24"/>
          <w:szCs w:val="24"/>
        </w:rPr>
        <w:t xml:space="preserve"> (</w:t>
      </w:r>
      <w:r w:rsidRPr="00946424">
        <w:rPr>
          <w:rFonts w:ascii="Arial" w:hAnsi="Arial" w:cs="Arial"/>
          <w:sz w:val="24"/>
          <w:szCs w:val="24"/>
          <w:highlight w:val="yellow"/>
        </w:rPr>
        <w:t>valor por extenso</w:t>
      </w:r>
      <w:r w:rsidRPr="00946424">
        <w:rPr>
          <w:rFonts w:ascii="Arial" w:hAnsi="Arial" w:cs="Arial"/>
          <w:sz w:val="24"/>
          <w:szCs w:val="24"/>
        </w:rPr>
        <w:t>).</w:t>
      </w:r>
    </w:p>
    <w:p w14:paraId="15C24C51"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5.2.</w:t>
      </w:r>
      <w:r w:rsidRPr="00946424">
        <w:rPr>
          <w:rFonts w:ascii="Arial" w:hAnsi="Arial" w:cs="Arial"/>
          <w:sz w:val="24"/>
          <w:szCs w:val="24"/>
        </w:rPr>
        <w:tab/>
        <w:t>No preço estão incluídos todos os impostos, taxas, emolumentos, contribuições fiscais e parafiscais, despesas com transporte, seguros, materiais em geral,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59F672E6" w14:textId="77777777" w:rsidR="00946424" w:rsidRPr="00946424" w:rsidRDefault="00946424" w:rsidP="00946424">
      <w:pPr>
        <w:widowControl w:val="0"/>
        <w:rPr>
          <w:rFonts w:ascii="Arial" w:hAnsi="Arial"/>
          <w:sz w:val="24"/>
        </w:rPr>
      </w:pPr>
    </w:p>
    <w:p w14:paraId="5EA2D997"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SEXTA – DO RECEBIMENTO</w:t>
      </w:r>
    </w:p>
    <w:p w14:paraId="28824F3F"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6.1.</w:t>
      </w:r>
      <w:r w:rsidRPr="00946424">
        <w:rPr>
          <w:rFonts w:ascii="Arial" w:hAnsi="Arial" w:cs="Arial"/>
          <w:sz w:val="24"/>
          <w:szCs w:val="24"/>
        </w:rPr>
        <w:tab/>
        <w:t xml:space="preserve">O objeto será recebido provisoriamente pelo responsável pelo acompanhamento, mediante termo circunstanciado, assinado pelas partes, no prazo limite estabelecido nas cláusulas seguintes, após a comunicação escrita do contratado, acompanhada do respectivo documento de cobrança </w:t>
      </w:r>
      <w:r w:rsidRPr="00946424">
        <w:rPr>
          <w:rFonts w:ascii="Arial" w:hAnsi="Arial" w:cs="Arial"/>
          <w:color w:val="000000"/>
          <w:sz w:val="24"/>
          <w:szCs w:val="24"/>
          <w:lang w:eastAsia="pt-BR"/>
        </w:rPr>
        <w:t>e dos documentos relacionados à sua categoria empresarial que permitam à Contratante prestar as informações necessárias perante o fisco, nos termos da legislação aplicável</w:t>
      </w:r>
      <w:r w:rsidRPr="00946424">
        <w:rPr>
          <w:rFonts w:ascii="Arial" w:hAnsi="Arial" w:cs="Arial"/>
          <w:sz w:val="24"/>
          <w:szCs w:val="24"/>
        </w:rPr>
        <w:t>, para efeito de posterior verificação de sua conformidade com as especificações constantes no Termo de Referência, na proposta comercial e demais documentos pertinentes à contratação.</w:t>
      </w:r>
    </w:p>
    <w:p w14:paraId="2A26F21D"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6.1.1.</w:t>
      </w:r>
      <w:r w:rsidRPr="00946424">
        <w:rPr>
          <w:rFonts w:ascii="Arial" w:hAnsi="Arial" w:cs="Arial"/>
          <w:sz w:val="24"/>
          <w:szCs w:val="24"/>
        </w:rPr>
        <w:tab/>
        <w:t xml:space="preserve">Em se tratando de obras e serviços, será recebido provisoriamente em até </w:t>
      </w:r>
      <w:r w:rsidRPr="00946424">
        <w:rPr>
          <w:rFonts w:ascii="Arial" w:hAnsi="Arial" w:cs="Arial"/>
          <w:color w:val="000000"/>
          <w:sz w:val="24"/>
          <w:szCs w:val="24"/>
        </w:rPr>
        <w:t xml:space="preserve">15 (quinze) dias </w:t>
      </w:r>
      <w:r w:rsidRPr="00946424">
        <w:rPr>
          <w:rFonts w:ascii="Arial" w:hAnsi="Arial" w:cs="Arial"/>
          <w:sz w:val="24"/>
          <w:szCs w:val="24"/>
        </w:rPr>
        <w:t>da comunicação escrita do CONTRATADO, com duração máxima de 90 (noventa) dias.</w:t>
      </w:r>
    </w:p>
    <w:p w14:paraId="33230E4A"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6.1.2.</w:t>
      </w:r>
      <w:r w:rsidRPr="00946424">
        <w:rPr>
          <w:rFonts w:ascii="Arial" w:hAnsi="Arial" w:cs="Arial"/>
          <w:sz w:val="24"/>
          <w:szCs w:val="24"/>
        </w:rPr>
        <w:tab/>
        <w:t>O recebimento provisório poderá ser dispensado nas hipóteses previstas taxativamente no artigo 124, I, II e III da Lei n° 15.608/2007, nestes casos será feito mediante recibo, conforme parágrafo único do citado dispositivo.</w:t>
      </w:r>
    </w:p>
    <w:p w14:paraId="62E7F8DC"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6.2.</w:t>
      </w:r>
      <w:r w:rsidRPr="00946424">
        <w:rPr>
          <w:rFonts w:ascii="Arial" w:hAnsi="Arial" w:cs="Arial"/>
          <w:sz w:val="24"/>
          <w:szCs w:val="24"/>
        </w:rPr>
        <w:tab/>
        <w:t xml:space="preserve">O objeto será recebido definitivamente somente mediante </w:t>
      </w:r>
      <w:r w:rsidRPr="00946424">
        <w:rPr>
          <w:rFonts w:ascii="Arial" w:hAnsi="Arial" w:cs="Arial"/>
          <w:bCs/>
          <w:color w:val="000000"/>
          <w:sz w:val="24"/>
          <w:szCs w:val="24"/>
          <w:lang w:eastAsia="pt-BR"/>
        </w:rPr>
        <w:t xml:space="preserve">a presença do documento de cobrança </w:t>
      </w:r>
      <w:r w:rsidRPr="00946424">
        <w:rPr>
          <w:rFonts w:ascii="Arial" w:hAnsi="Arial" w:cs="Arial"/>
          <w:color w:val="000000"/>
          <w:sz w:val="24"/>
          <w:szCs w:val="24"/>
          <w:lang w:eastAsia="pt-BR"/>
        </w:rPr>
        <w:t>e dos documentos relacionados à sua categoria empresarial que permitam à Contratante prestar as informações necessárias perante o fisco, nos termos da legislação pertinente, bem como após</w:t>
      </w:r>
      <w:r w:rsidRPr="00946424">
        <w:rPr>
          <w:rFonts w:ascii="Arial" w:hAnsi="Arial" w:cs="Arial"/>
          <w:b/>
          <w:color w:val="00B050"/>
          <w:lang w:eastAsia="pt-BR"/>
        </w:rPr>
        <w:t xml:space="preserve"> </w:t>
      </w:r>
      <w:r w:rsidRPr="00946424">
        <w:rPr>
          <w:rFonts w:ascii="Arial" w:hAnsi="Arial" w:cs="Arial"/>
          <w:sz w:val="24"/>
          <w:szCs w:val="24"/>
        </w:rPr>
        <w:t>a verificação da manutenção dos requisitos de habilitação requeridos no procedimento de compra, inclusive mediante a apresentação das seguintes certidões negativas ou positivas com efeito de negativas:</w:t>
      </w:r>
    </w:p>
    <w:p w14:paraId="7842F0CD"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6.2.1.</w:t>
      </w:r>
      <w:r w:rsidRPr="00946424">
        <w:rPr>
          <w:rFonts w:ascii="Arial" w:hAnsi="Arial" w:cs="Arial"/>
          <w:sz w:val="24"/>
          <w:szCs w:val="24"/>
        </w:rPr>
        <w:tab/>
        <w:t>Fiscais de Débitos das receitas nos âmbitos municipal, estadual e federal;</w:t>
      </w:r>
    </w:p>
    <w:p w14:paraId="3B1CE35B"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6.2.2.</w:t>
      </w:r>
      <w:r w:rsidRPr="00946424">
        <w:rPr>
          <w:rFonts w:ascii="Arial" w:hAnsi="Arial" w:cs="Arial"/>
          <w:sz w:val="24"/>
          <w:szCs w:val="24"/>
        </w:rPr>
        <w:tab/>
        <w:t>Certidão de Débitos Trabalhistas, emitida pelo Tribunal Superior do Trabalho;</w:t>
      </w:r>
    </w:p>
    <w:p w14:paraId="5E4AEFB3"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6.2.3.</w:t>
      </w:r>
      <w:r w:rsidRPr="00946424">
        <w:rPr>
          <w:rFonts w:ascii="Arial" w:hAnsi="Arial" w:cs="Arial"/>
          <w:sz w:val="24"/>
          <w:szCs w:val="24"/>
        </w:rPr>
        <w:tab/>
        <w:t>Certificado de Regularidade do FGTS – CRF.</w:t>
      </w:r>
    </w:p>
    <w:p w14:paraId="7BDA9777"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6.2.4.</w:t>
      </w:r>
      <w:r w:rsidRPr="00946424">
        <w:rPr>
          <w:rFonts w:ascii="Arial" w:hAnsi="Arial" w:cs="Arial"/>
          <w:sz w:val="24"/>
          <w:szCs w:val="24"/>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0BF1B096"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6.2.5.</w:t>
      </w:r>
      <w:r w:rsidRPr="00946424">
        <w:rPr>
          <w:rFonts w:ascii="Arial" w:hAnsi="Arial" w:cs="Arial"/>
          <w:sz w:val="24"/>
          <w:szCs w:val="24"/>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521023D0"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6.3.</w:t>
      </w:r>
      <w:r w:rsidRPr="00946424">
        <w:rPr>
          <w:rFonts w:ascii="Arial" w:hAnsi="Arial" w:cs="Arial"/>
          <w:sz w:val="24"/>
          <w:szCs w:val="24"/>
        </w:rPr>
        <w:tab/>
        <w:t>O recebimento definitivo será realizado de acordo com os seguintes prazos:</w:t>
      </w:r>
    </w:p>
    <w:p w14:paraId="503ABAAD"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6.3.1.</w:t>
      </w:r>
      <w:r w:rsidRPr="00946424">
        <w:rPr>
          <w:rFonts w:ascii="Arial" w:hAnsi="Arial" w:cs="Arial"/>
          <w:sz w:val="24"/>
          <w:szCs w:val="24"/>
        </w:rPr>
        <w:tab/>
        <w:t xml:space="preserve">Quando se tratar de obras e serviços, será realizado por servidor ou comissão designada pela autoridade competente, após o decurso do prazo de observação ou vistoria que comprove a adequação do objeto ao contratado, que não pode ultrapassar o prazo de até </w:t>
      </w:r>
      <w:r w:rsidRPr="00946424">
        <w:rPr>
          <w:rFonts w:ascii="Arial" w:hAnsi="Arial" w:cs="Arial"/>
          <w:color w:val="000000"/>
          <w:sz w:val="24"/>
          <w:szCs w:val="24"/>
        </w:rPr>
        <w:t>90 (noventa) dias</w:t>
      </w:r>
      <w:r w:rsidRPr="00946424">
        <w:rPr>
          <w:rFonts w:ascii="Arial" w:hAnsi="Arial" w:cs="Arial"/>
          <w:sz w:val="24"/>
          <w:szCs w:val="24"/>
        </w:rPr>
        <w:t>, salvo quando houver previsão expressa e justificada no edital da licitação.</w:t>
      </w:r>
    </w:p>
    <w:p w14:paraId="78187010"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6.4.</w:t>
      </w:r>
      <w:r w:rsidRPr="00946424">
        <w:rPr>
          <w:rFonts w:ascii="Arial" w:hAnsi="Arial" w:cs="Arial"/>
          <w:sz w:val="24"/>
          <w:szCs w:val="24"/>
        </w:rPr>
        <w:tab/>
        <w:t>No caso de recebimento definitivo de obras, compras ou serviços cujo valor supere do objeto R$ 176.000,00 (cento e setenta e seis mil reais), deverá ser designada comissão específica pela autoridade competente, composta por, no mínimo, 03 (três) membros, que elaborará termo circunstanciado para esse fim.</w:t>
      </w:r>
    </w:p>
    <w:p w14:paraId="5C900142"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6.5.</w:t>
      </w:r>
      <w:r w:rsidRPr="00946424">
        <w:rPr>
          <w:rFonts w:ascii="Arial" w:hAnsi="Arial" w:cs="Arial"/>
          <w:sz w:val="24"/>
          <w:szCs w:val="24"/>
        </w:rPr>
        <w:tab/>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1B8D2D1A"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6.6.</w:t>
      </w:r>
      <w:r w:rsidRPr="00946424">
        <w:rPr>
          <w:rFonts w:ascii="Arial" w:hAnsi="Arial" w:cs="Arial"/>
          <w:sz w:val="24"/>
          <w:szCs w:val="24"/>
        </w:rPr>
        <w:tab/>
        <w:t xml:space="preserve">Antes do encaminhamento ao Departamento Financeiro (DFI) e consequente liberação do pagamento, o servidor responsável terá o prazo de 10 (dez) dias para realizar o ateste do documento de cobrança </w:t>
      </w:r>
      <w:r w:rsidRPr="00946424">
        <w:rPr>
          <w:rFonts w:ascii="Arial" w:hAnsi="Arial" w:cs="Arial"/>
          <w:color w:val="000000"/>
          <w:sz w:val="24"/>
          <w:szCs w:val="24"/>
          <w:lang w:eastAsia="pt-BR"/>
        </w:rPr>
        <w:t>e dos eventuais documentos acessórios que sejam necessários</w:t>
      </w:r>
      <w:r w:rsidRPr="00946424">
        <w:rPr>
          <w:rFonts w:ascii="Arial" w:hAnsi="Arial" w:cs="Arial"/>
          <w:sz w:val="24"/>
          <w:szCs w:val="24"/>
        </w:rPr>
        <w:t>, a contar do recebimento de todos os documentos elencados nos itens anteriores.</w:t>
      </w:r>
    </w:p>
    <w:p w14:paraId="1207F60C"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6.7.</w:t>
      </w:r>
      <w:r w:rsidRPr="00946424">
        <w:rPr>
          <w:rFonts w:ascii="Arial" w:hAnsi="Arial" w:cs="Arial"/>
          <w:sz w:val="24"/>
          <w:szCs w:val="24"/>
        </w:rPr>
        <w:tab/>
        <w:t xml:space="preserve">O objeto prestado será recusado caso apresente especificações técnicas diferentes das contidas no </w:t>
      </w:r>
      <w:r w:rsidRPr="00946424">
        <w:rPr>
          <w:rFonts w:ascii="Arial" w:hAnsi="Arial" w:cs="Arial"/>
          <w:color w:val="000000"/>
          <w:sz w:val="24"/>
          <w:szCs w:val="24"/>
        </w:rPr>
        <w:t xml:space="preserve">procedimento da contratação </w:t>
      </w:r>
      <w:r w:rsidRPr="00946424">
        <w:rPr>
          <w:rFonts w:ascii="Arial" w:hAnsi="Arial" w:cs="Arial"/>
          <w:sz w:val="24"/>
          <w:szCs w:val="24"/>
        </w:rPr>
        <w:t>indicado em epígrafe, no Termo de Referência e seus anexos e na proposta, salvo se de especificações semelhantes ou superiores, a exclusivo critério da CONTRATANTE, mediante devido procedimento interno, nos limites da discricionariedade administrativa.</w:t>
      </w:r>
    </w:p>
    <w:p w14:paraId="5676D54B"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6.8.</w:t>
      </w:r>
      <w:r w:rsidRPr="00946424">
        <w:rPr>
          <w:rFonts w:ascii="Arial" w:hAnsi="Arial" w:cs="Arial"/>
          <w:sz w:val="24"/>
          <w:szCs w:val="24"/>
        </w:rPr>
        <w:tab/>
        <w:t>A CONTRATADA deverá corrigir, refazer ou substituir o objeto que apresentar quaisquer divergências com as especificações fornecidas, bem como realizar possíveis adequações necessárias, sem ônus para a CONTRATANTE.</w:t>
      </w:r>
    </w:p>
    <w:p w14:paraId="27E17B29"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6.9.</w:t>
      </w:r>
      <w:r w:rsidRPr="00946424">
        <w:rPr>
          <w:rFonts w:ascii="Arial" w:hAnsi="Arial" w:cs="Arial"/>
          <w:sz w:val="24"/>
          <w:szCs w:val="24"/>
        </w:rPr>
        <w:tab/>
        <w:t>O recebimento definitivo do objeto fica condicionado à demonstração de cumprimento pela contratada de todas as suas obrigações assumidas, dentre as quais se inclui a apresentação dos documentos pertinentes, conforme descrito no item 6.2 supra, e demais documentos complementares.</w:t>
      </w:r>
    </w:p>
    <w:p w14:paraId="103E905D"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6.10.</w:t>
      </w:r>
      <w:r w:rsidRPr="00946424">
        <w:rPr>
          <w:rFonts w:ascii="Arial" w:hAnsi="Arial" w:cs="Arial"/>
          <w:sz w:val="24"/>
          <w:szCs w:val="24"/>
        </w:rPr>
        <w:tab/>
        <w:t>Os recebimentos provisório ou definitivo do objeto não excluem a responsabilidade da contratada pelos prejuízos resultantes da incorreta execução/prestação do objeto.</w:t>
      </w:r>
    </w:p>
    <w:p w14:paraId="4B3509AA"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6.11.</w:t>
      </w:r>
      <w:r w:rsidRPr="00946424">
        <w:rPr>
          <w:rFonts w:ascii="Arial" w:hAnsi="Arial" w:cs="Arial"/>
          <w:sz w:val="24"/>
          <w:szCs w:val="24"/>
        </w:rPr>
        <w:tab/>
        <w:t>Os recebimentos provisório e definitivo ficam condicionados à prestação da totalidade do objeto indicado na ordem de fornecimento/serviço, sendo vedados recebimentos fracionados decorrentes de um mesmo pedido.</w:t>
      </w:r>
    </w:p>
    <w:p w14:paraId="4CC09C58"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6.11.1.</w:t>
      </w:r>
      <w:r w:rsidRPr="00946424">
        <w:rPr>
          <w:rFonts w:ascii="Arial" w:hAnsi="Arial" w:cs="Arial"/>
          <w:sz w:val="24"/>
          <w:szCs w:val="24"/>
        </w:rPr>
        <w:tab/>
        <w:t xml:space="preserve">Caso a prestação do objeto seja estipulada de forma parcelada, os recebimentos provisório e definitivo serão efetuados apenas por ocasião da entrega da última parcela, quando, então, serão adotadas as medidas destinadas ao pagamento dos serviços, desde que observadas as demais condições do </w:t>
      </w:r>
      <w:r w:rsidRPr="00946424">
        <w:rPr>
          <w:rFonts w:ascii="Arial" w:hAnsi="Arial" w:cs="Arial"/>
          <w:color w:val="000000"/>
          <w:sz w:val="24"/>
          <w:szCs w:val="24"/>
        </w:rPr>
        <w:t xml:space="preserve">procedimento da contratação </w:t>
      </w:r>
      <w:r w:rsidRPr="00946424">
        <w:rPr>
          <w:rFonts w:ascii="Arial" w:hAnsi="Arial" w:cs="Arial"/>
          <w:sz w:val="24"/>
          <w:szCs w:val="24"/>
        </w:rPr>
        <w:t>indicado em epígrafe, do Termo de Referência e seus anexos e da proposta.</w:t>
      </w:r>
    </w:p>
    <w:p w14:paraId="143AB0CA"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p>
    <w:p w14:paraId="2A9D008A"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SÉTIMA – DAS CONDIÇÕES DE PAGAMENTO</w:t>
      </w:r>
    </w:p>
    <w:p w14:paraId="642A68BA"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7.1.</w:t>
      </w:r>
      <w:r w:rsidRPr="00946424">
        <w:rPr>
          <w:rFonts w:ascii="Arial" w:hAnsi="Arial" w:cs="Arial"/>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4A00830F" w14:textId="77777777" w:rsidR="00946424" w:rsidRPr="00946424" w:rsidRDefault="00946424" w:rsidP="00946424">
      <w:pPr>
        <w:jc w:val="both"/>
        <w:rPr>
          <w:rFonts w:ascii="Arial" w:hAnsi="Arial"/>
          <w:sz w:val="24"/>
        </w:rPr>
      </w:pPr>
      <w:r w:rsidRPr="00946424">
        <w:rPr>
          <w:rFonts w:ascii="Arial" w:hAnsi="Arial"/>
          <w:sz w:val="24"/>
        </w:rPr>
        <w:t>7.2. O faturamento deverá ser no CNPJ 13.950.733/0001-39 da CONTRATANTE;</w:t>
      </w:r>
    </w:p>
    <w:p w14:paraId="10B0A7F9"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7.3.</w:t>
      </w:r>
      <w:r w:rsidRPr="00946424">
        <w:rPr>
          <w:rFonts w:ascii="Arial" w:hAnsi="Arial" w:cs="Arial"/>
          <w:sz w:val="24"/>
          <w:szCs w:val="24"/>
        </w:rPr>
        <w:tab/>
        <w:t>Para a liberação do pagamento, o responsável pelo acompanhamento encaminhará o documento de cobrança e documentação complementar ao Departamento Financeiro que então providenciará a liquidação da obrigação.</w:t>
      </w:r>
    </w:p>
    <w:p w14:paraId="6428C6E8" w14:textId="77777777" w:rsidR="00946424" w:rsidRPr="00946424" w:rsidRDefault="00946424" w:rsidP="00946424">
      <w:pPr>
        <w:widowControl w:val="0"/>
        <w:numPr>
          <w:ilvl w:val="0"/>
          <w:numId w:val="24"/>
        </w:numPr>
        <w:suppressAutoHyphens w:val="0"/>
        <w:spacing w:line="276" w:lineRule="auto"/>
        <w:ind w:left="0" w:firstLine="0"/>
        <w:jc w:val="both"/>
        <w:outlineLvl w:val="2"/>
        <w:rPr>
          <w:rFonts w:ascii="Arial" w:hAnsi="Arial" w:cs="Arial"/>
          <w:sz w:val="24"/>
          <w:szCs w:val="24"/>
        </w:rPr>
      </w:pPr>
      <w:r w:rsidRPr="00946424">
        <w:rPr>
          <w:rFonts w:ascii="Arial" w:hAnsi="Arial" w:cs="Arial"/>
          <w:sz w:val="24"/>
          <w:szCs w:val="24"/>
          <w:highlight w:val="green"/>
        </w:rPr>
        <w:t>7.4. Havendo erro ou apresentação incompleta do documento de cobrança o pagamento ficará pendente até que a CONTRATADA providencie as medidas saneadoras. Nesta hipótese, o prazo para pagamento será interrompido, iniciando-se novamente após a regularização.</w:t>
      </w:r>
    </w:p>
    <w:p w14:paraId="0B63AF1E"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7.5.</w:t>
      </w:r>
      <w:r w:rsidRPr="00946424">
        <w:rPr>
          <w:rFonts w:ascii="Arial" w:hAnsi="Arial" w:cs="Arial"/>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14:paraId="0A41B68B"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7.5.1.</w:t>
      </w:r>
      <w:r w:rsidRPr="00946424">
        <w:rPr>
          <w:rFonts w:ascii="Arial" w:hAnsi="Arial" w:cs="Arial"/>
          <w:sz w:val="24"/>
          <w:szCs w:val="24"/>
        </w:rPr>
        <w:tab/>
        <w:t>Eventuais retenções e/ou descontos dos pagamentos serão apreciados em procedimento específico para apuração do eventual inadimplemento.</w:t>
      </w:r>
    </w:p>
    <w:p w14:paraId="16049F28"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7.6.</w:t>
      </w:r>
      <w:r w:rsidRPr="00946424">
        <w:rPr>
          <w:rFonts w:ascii="Arial" w:hAnsi="Arial" w:cs="Arial"/>
          <w:sz w:val="24"/>
          <w:szCs w:val="24"/>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4A5A7EE6"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7.7.</w:t>
      </w:r>
      <w:r w:rsidRPr="00946424">
        <w:rPr>
          <w:rFonts w:ascii="Arial" w:hAnsi="Arial" w:cs="Arial"/>
          <w:sz w:val="24"/>
          <w:szCs w:val="24"/>
        </w:rPr>
        <w:tab/>
        <w:t>A DPPR fará as retenções de acordo com a legislação vigente e/ou exigirá a comprovação dos recolhimentos exigidos em lei.</w:t>
      </w:r>
    </w:p>
    <w:p w14:paraId="0CC30E55"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7.7.1.</w:t>
      </w:r>
      <w:r w:rsidRPr="00946424">
        <w:rPr>
          <w:rFonts w:ascii="Arial" w:hAnsi="Arial" w:cs="Arial"/>
          <w:sz w:val="24"/>
          <w:szCs w:val="24"/>
        </w:rPr>
        <w:tab/>
        <w:t>Eventuais encargos decorrentes de atrasos nas retenções de responsabilidade da DPPR serão imputáveis exclusivamente à fornecedora quando esta deixar de apresentar os documentos necessários em tempo hábil.</w:t>
      </w:r>
    </w:p>
    <w:p w14:paraId="32097F03" w14:textId="77777777" w:rsidR="00946424" w:rsidRPr="00946424" w:rsidRDefault="00946424" w:rsidP="00946424">
      <w:pPr>
        <w:widowControl w:val="0"/>
        <w:numPr>
          <w:ilvl w:val="0"/>
          <w:numId w:val="24"/>
        </w:numPr>
        <w:suppressAutoHyphens w:val="0"/>
        <w:spacing w:line="276" w:lineRule="auto"/>
        <w:ind w:left="0" w:firstLine="0"/>
        <w:jc w:val="both"/>
        <w:outlineLvl w:val="2"/>
        <w:rPr>
          <w:rFonts w:ascii="Arial" w:hAnsi="Arial" w:cs="Arial"/>
          <w:sz w:val="24"/>
          <w:szCs w:val="24"/>
        </w:rPr>
      </w:pPr>
    </w:p>
    <w:p w14:paraId="315A6F68"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highlight w:val="green"/>
        </w:rPr>
        <w:t>CLÁUSULA OITAVA – DO REAJUSTE E DA REVISÃO</w:t>
      </w:r>
    </w:p>
    <w:p w14:paraId="7570B009"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8.1. Os preços acordados poderão ser alterados, por reajuste ou repactuação, apenas depois de decorridos 12 (doze) meses, observadas as condições adiante descritas.</w:t>
      </w:r>
    </w:p>
    <w:p w14:paraId="7F1E3F81" w14:textId="77777777" w:rsidR="00946424" w:rsidRPr="00946424" w:rsidRDefault="00946424" w:rsidP="00946424">
      <w:pPr>
        <w:autoSpaceDE w:val="0"/>
        <w:autoSpaceDN w:val="0"/>
        <w:adjustRightInd w:val="0"/>
        <w:spacing w:line="288" w:lineRule="auto"/>
        <w:jc w:val="both"/>
        <w:rPr>
          <w:rFonts w:ascii="Arial" w:hAnsi="Arial"/>
          <w:sz w:val="24"/>
        </w:rPr>
      </w:pPr>
      <w:r w:rsidRPr="00946424">
        <w:rPr>
          <w:rFonts w:ascii="Arial" w:hAnsi="Arial" w:cs="Arial"/>
          <w:sz w:val="24"/>
          <w:szCs w:val="24"/>
        </w:rPr>
        <w:t xml:space="preserve">8.2 </w:t>
      </w:r>
      <w:r w:rsidRPr="00946424">
        <w:rPr>
          <w:rFonts w:ascii="Arial" w:hAnsi="Arial"/>
          <w:sz w:val="24"/>
        </w:rPr>
        <w:t>Os valores resultantes de reajuste terão sempre, no máximo, quatro casas decimais.</w:t>
      </w:r>
    </w:p>
    <w:p w14:paraId="467729FB" w14:textId="77777777" w:rsidR="00946424" w:rsidRPr="00946424" w:rsidRDefault="00946424" w:rsidP="00946424">
      <w:pPr>
        <w:autoSpaceDE w:val="0"/>
        <w:autoSpaceDN w:val="0"/>
        <w:adjustRightInd w:val="0"/>
        <w:spacing w:line="288" w:lineRule="auto"/>
        <w:jc w:val="both"/>
        <w:rPr>
          <w:rFonts w:ascii="Arial" w:hAnsi="Arial" w:cs="Arial"/>
          <w:sz w:val="24"/>
          <w:szCs w:val="24"/>
        </w:rPr>
      </w:pPr>
      <w:r w:rsidRPr="00946424">
        <w:rPr>
          <w:rFonts w:ascii="Arial" w:hAnsi="Arial"/>
          <w:sz w:val="24"/>
        </w:rPr>
        <w:t>8.3. Quando, antes da data do reajuste, já tiver ocorrido a revisão do contrato para a manutenção seu equilíbrio econômico financeiro, será a revisão considerada à ocasião do reajuste, para evitar acumulação injustificada.</w:t>
      </w:r>
      <w:r w:rsidRPr="00946424">
        <w:rPr>
          <w:rFonts w:ascii="Arial" w:hAnsi="Arial" w:cs="Arial"/>
          <w:sz w:val="24"/>
          <w:szCs w:val="24"/>
        </w:rPr>
        <w:t xml:space="preserve"> </w:t>
      </w:r>
    </w:p>
    <w:p w14:paraId="64924E3C" w14:textId="77777777" w:rsidR="00946424" w:rsidRPr="00946424" w:rsidRDefault="00946424" w:rsidP="00946424">
      <w:pPr>
        <w:autoSpaceDE w:val="0"/>
        <w:autoSpaceDN w:val="0"/>
        <w:adjustRightInd w:val="0"/>
        <w:spacing w:line="288" w:lineRule="auto"/>
        <w:jc w:val="both"/>
        <w:rPr>
          <w:rFonts w:ascii="Arial" w:hAnsi="Arial" w:cs="Arial"/>
          <w:color w:val="000000"/>
          <w:sz w:val="24"/>
        </w:rPr>
      </w:pPr>
      <w:r w:rsidRPr="00946424">
        <w:rPr>
          <w:rFonts w:ascii="Arial" w:hAnsi="Arial" w:cs="Arial"/>
          <w:sz w:val="24"/>
          <w:szCs w:val="24"/>
        </w:rPr>
        <w:t>8.4 As solicitações (</w:t>
      </w:r>
      <w:r w:rsidRPr="00946424">
        <w:rPr>
          <w:rFonts w:ascii="Arial" w:hAnsi="Arial" w:cs="Arial"/>
          <w:color w:val="000000"/>
          <w:sz w:val="24"/>
        </w:rPr>
        <w:t xml:space="preserve">reajuste, repactuação ou revisão) deverão ser endereçadas à Defensoria Pública do Estado do Paraná e enviadas ao seguinte endereço eletrônico, ou o que vier a substituí-lo mediante ofício e instruídos com os documentos pertinentes: </w:t>
      </w:r>
      <w:hyperlink r:id="rId14" w:history="1">
        <w:r w:rsidRPr="00946424">
          <w:rPr>
            <w:rFonts w:ascii="Arial" w:hAnsi="Arial"/>
            <w:color w:val="0563C1"/>
            <w:sz w:val="24"/>
            <w:u w:val="single"/>
          </w:rPr>
          <w:t>contratosdpp@defensoria.pr.def.br</w:t>
        </w:r>
      </w:hyperlink>
    </w:p>
    <w:p w14:paraId="5BD03BA5" w14:textId="77777777" w:rsidR="00946424" w:rsidRPr="00946424" w:rsidRDefault="00946424" w:rsidP="00946424">
      <w:pPr>
        <w:autoSpaceDE w:val="0"/>
        <w:autoSpaceDN w:val="0"/>
        <w:adjustRightInd w:val="0"/>
        <w:spacing w:line="288" w:lineRule="auto"/>
        <w:jc w:val="both"/>
        <w:rPr>
          <w:rFonts w:ascii="Arial" w:hAnsi="Arial" w:cs="Arial"/>
          <w:color w:val="000000"/>
          <w:sz w:val="24"/>
        </w:rPr>
      </w:pPr>
      <w:r w:rsidRPr="00946424">
        <w:rPr>
          <w:rFonts w:ascii="Arial" w:hAnsi="Arial" w:cs="Arial"/>
          <w:color w:val="000000"/>
          <w:sz w:val="24"/>
        </w:rPr>
        <w:t>8.5. O pedido descrito no item supra somente será considerado, após confirmação de recebimento enviada pela CONTRATANTE.</w:t>
      </w:r>
    </w:p>
    <w:p w14:paraId="5E8D1FB4" w14:textId="77777777" w:rsidR="00946424" w:rsidRPr="00946424" w:rsidRDefault="00946424" w:rsidP="00946424">
      <w:pPr>
        <w:autoSpaceDE w:val="0"/>
        <w:autoSpaceDN w:val="0"/>
        <w:adjustRightInd w:val="0"/>
        <w:spacing w:line="288" w:lineRule="auto"/>
        <w:jc w:val="both"/>
        <w:rPr>
          <w:rFonts w:ascii="Arial" w:hAnsi="Arial" w:cs="Arial"/>
          <w:sz w:val="24"/>
          <w:szCs w:val="24"/>
        </w:rPr>
      </w:pPr>
      <w:r w:rsidRPr="00946424">
        <w:rPr>
          <w:rFonts w:ascii="Arial" w:hAnsi="Arial" w:cs="Arial"/>
          <w:color w:val="000000"/>
          <w:sz w:val="24"/>
        </w:rPr>
        <w:t xml:space="preserve">8.6. </w:t>
      </w:r>
      <w:r w:rsidRPr="00946424">
        <w:rPr>
          <w:rFonts w:ascii="Arial" w:hAnsi="Arial" w:cs="Arial"/>
          <w:sz w:val="24"/>
          <w:szCs w:val="24"/>
        </w:rPr>
        <w:t xml:space="preserve">O reajuste ou a repactuação serão concedidos mediante apostilamento, conforme dispõe o art, 108, § 3°, inc. II da Lei Estadual n.º 15.608.2007. </w:t>
      </w:r>
    </w:p>
    <w:p w14:paraId="67061268" w14:textId="77777777" w:rsidR="00946424" w:rsidRPr="00946424" w:rsidRDefault="00946424" w:rsidP="00946424">
      <w:pPr>
        <w:autoSpaceDE w:val="0"/>
        <w:autoSpaceDN w:val="0"/>
        <w:adjustRightInd w:val="0"/>
        <w:spacing w:line="288" w:lineRule="auto"/>
        <w:jc w:val="both"/>
        <w:rPr>
          <w:rFonts w:ascii="Arial" w:hAnsi="Arial" w:cs="Arial"/>
          <w:sz w:val="24"/>
          <w:szCs w:val="24"/>
        </w:rPr>
      </w:pPr>
      <w:r w:rsidRPr="00946424">
        <w:rPr>
          <w:rFonts w:ascii="Arial" w:hAnsi="Arial" w:cs="Arial"/>
          <w:sz w:val="24"/>
          <w:szCs w:val="24"/>
        </w:rPr>
        <w:t>8.7. Os prazos para as respostas da Contratante aos requerimentos da Contratada, desde que devidamente instruídos, serão:</w:t>
      </w:r>
    </w:p>
    <w:p w14:paraId="6EFD0DB3" w14:textId="77777777" w:rsidR="00946424" w:rsidRPr="00946424" w:rsidRDefault="00946424" w:rsidP="00946424">
      <w:pPr>
        <w:autoSpaceDE w:val="0"/>
        <w:autoSpaceDN w:val="0"/>
        <w:adjustRightInd w:val="0"/>
        <w:spacing w:line="288" w:lineRule="auto"/>
        <w:ind w:left="851"/>
        <w:jc w:val="both"/>
        <w:rPr>
          <w:rFonts w:ascii="Arial" w:hAnsi="Arial" w:cs="Arial"/>
          <w:sz w:val="24"/>
          <w:szCs w:val="24"/>
        </w:rPr>
      </w:pPr>
      <w:r w:rsidRPr="00946424">
        <w:rPr>
          <w:rFonts w:ascii="Arial" w:hAnsi="Arial" w:cs="Arial"/>
          <w:sz w:val="24"/>
          <w:szCs w:val="24"/>
        </w:rPr>
        <w:t>a) Para reajuste: 60 (sessenta) dias;</w:t>
      </w:r>
    </w:p>
    <w:p w14:paraId="7D0377C5" w14:textId="77777777" w:rsidR="00946424" w:rsidRPr="00946424" w:rsidRDefault="00946424" w:rsidP="00946424">
      <w:pPr>
        <w:autoSpaceDE w:val="0"/>
        <w:autoSpaceDN w:val="0"/>
        <w:adjustRightInd w:val="0"/>
        <w:spacing w:line="288" w:lineRule="auto"/>
        <w:ind w:left="851"/>
        <w:jc w:val="both"/>
        <w:rPr>
          <w:rFonts w:ascii="Arial" w:hAnsi="Arial" w:cs="Arial"/>
          <w:sz w:val="24"/>
          <w:szCs w:val="24"/>
        </w:rPr>
      </w:pPr>
      <w:r w:rsidRPr="00946424">
        <w:rPr>
          <w:rFonts w:ascii="Arial" w:hAnsi="Arial" w:cs="Arial"/>
          <w:sz w:val="24"/>
          <w:szCs w:val="24"/>
        </w:rPr>
        <w:t>b) Para repactuação: 90 (noventa) dias;</w:t>
      </w:r>
    </w:p>
    <w:p w14:paraId="0916C891" w14:textId="77777777" w:rsidR="00946424" w:rsidRPr="00946424" w:rsidRDefault="00946424" w:rsidP="00946424">
      <w:pPr>
        <w:autoSpaceDE w:val="0"/>
        <w:autoSpaceDN w:val="0"/>
        <w:adjustRightInd w:val="0"/>
        <w:spacing w:line="288" w:lineRule="auto"/>
        <w:ind w:left="851"/>
        <w:jc w:val="both"/>
        <w:rPr>
          <w:rFonts w:ascii="Arial" w:hAnsi="Arial" w:cs="Arial"/>
          <w:sz w:val="24"/>
          <w:szCs w:val="24"/>
        </w:rPr>
      </w:pPr>
      <w:r w:rsidRPr="00946424">
        <w:rPr>
          <w:rFonts w:ascii="Arial" w:hAnsi="Arial" w:cs="Arial"/>
          <w:sz w:val="24"/>
          <w:szCs w:val="24"/>
        </w:rPr>
        <w:t>c) Para revisão: 120 (cento e vinte) dias.</w:t>
      </w:r>
    </w:p>
    <w:p w14:paraId="4A1909DD" w14:textId="77777777" w:rsidR="00946424" w:rsidRPr="00946424" w:rsidRDefault="00946424" w:rsidP="00946424">
      <w:pPr>
        <w:autoSpaceDE w:val="0"/>
        <w:autoSpaceDN w:val="0"/>
        <w:adjustRightInd w:val="0"/>
        <w:spacing w:line="288" w:lineRule="auto"/>
        <w:jc w:val="both"/>
        <w:rPr>
          <w:rFonts w:ascii="Arial" w:hAnsi="Arial" w:cs="Arial"/>
          <w:sz w:val="24"/>
        </w:rPr>
      </w:pPr>
      <w:r w:rsidRPr="00946424">
        <w:rPr>
          <w:rFonts w:ascii="Arial" w:hAnsi="Arial" w:cs="Arial"/>
          <w:sz w:val="24"/>
        </w:rPr>
        <w:t>8.7.1. Caso em qualquer momento se fizer necessário solicitar complementação documental da Contratada, os prazos do item supra ficam interrompidos até sua apresentação.</w:t>
      </w:r>
      <w:r w:rsidRPr="00946424">
        <w:rPr>
          <w:rFonts w:ascii="Arial" w:hAnsi="Arial" w:cs="Arial"/>
          <w:sz w:val="24"/>
          <w:szCs w:val="24"/>
        </w:rPr>
        <w:t xml:space="preserve"> </w:t>
      </w:r>
    </w:p>
    <w:p w14:paraId="3D9C3D0D" w14:textId="77777777" w:rsidR="00946424" w:rsidRPr="00946424" w:rsidRDefault="00946424" w:rsidP="00946424">
      <w:pPr>
        <w:spacing w:line="276" w:lineRule="auto"/>
        <w:jc w:val="both"/>
        <w:rPr>
          <w:rFonts w:ascii="Arial" w:hAnsi="Arial" w:cs="Arial"/>
          <w:b/>
          <w:bCs/>
          <w:sz w:val="24"/>
          <w:szCs w:val="24"/>
        </w:rPr>
      </w:pPr>
      <w:r w:rsidRPr="00946424">
        <w:rPr>
          <w:rFonts w:ascii="Arial" w:hAnsi="Arial" w:cs="Arial"/>
          <w:b/>
          <w:bCs/>
          <w:sz w:val="24"/>
          <w:szCs w:val="24"/>
        </w:rPr>
        <w:t>8.8. Da Repactuação</w:t>
      </w:r>
    </w:p>
    <w:p w14:paraId="2DDEE66D"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8.8.1. O interregno mínimo de 12 (doze) meses, tanto para a primeira repactuação do contrato quanto para as posteriores, será contado a partir de cada aniversário do acordo, convenção ou dissídio coletivo de trabalho, vigente no momento da apresentação da proposta mais recente pela Contratada, incidente somente nos custos decorrentes de mão de obra.</w:t>
      </w:r>
    </w:p>
    <w:p w14:paraId="5B3AC11B"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8.8.2. Quando a contratação envolver mais de uma categoria profissional, com datas base diferenciadas, a data inicial para a contagem da anualidade será a data-base da categoria profissional que represente a maior parcela do custo de mão-de-obra da contratação pretendida.</w:t>
      </w:r>
    </w:p>
    <w:p w14:paraId="780F1D05"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8.8.3. As repactuações de contrato serão precedidas de requerimento da contratada, acompanhada de demonstração analítica da alteração dos custos, por meio de apresentação da planilha de custos e formação de preços e do novo acordo ou convenção coletiva que fundamenta a repactuação do contrato.</w:t>
      </w:r>
    </w:p>
    <w:p w14:paraId="76D93E73"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 xml:space="preserve">8.8.4. </w:t>
      </w:r>
      <w:r w:rsidRPr="00946424">
        <w:rPr>
          <w:rFonts w:ascii="Arial" w:hAnsi="Arial" w:cs="Arial"/>
          <w:sz w:val="24"/>
          <w:lang w:eastAsia="pt-BR"/>
        </w:rPr>
        <w:t xml:space="preserve">A repactuação do preço contratual deverá ser requerida pela CONTRATADA </w:t>
      </w:r>
      <w:r w:rsidRPr="00946424">
        <w:rPr>
          <w:rFonts w:ascii="Arial" w:hAnsi="Arial" w:cs="Arial"/>
          <w:sz w:val="24"/>
          <w:u w:val="single"/>
          <w:lang w:eastAsia="pt-BR"/>
        </w:rPr>
        <w:t>em até 12 (doze) meses contados de cada aniversário de publicação do contrato. Transcorrido esse período sem o requerimento referido, ocorrerá a caducidade do direito</w:t>
      </w:r>
      <w:r w:rsidRPr="00946424">
        <w:rPr>
          <w:rFonts w:ascii="Arial" w:hAnsi="Arial" w:cs="Arial"/>
          <w:sz w:val="24"/>
          <w:szCs w:val="24"/>
        </w:rPr>
        <w:t>.</w:t>
      </w:r>
    </w:p>
    <w:p w14:paraId="073DC8E0" w14:textId="77777777" w:rsidR="00946424" w:rsidRPr="00946424" w:rsidRDefault="00946424" w:rsidP="00946424">
      <w:pPr>
        <w:suppressAutoHyphens w:val="0"/>
        <w:spacing w:line="276" w:lineRule="auto"/>
        <w:jc w:val="both"/>
        <w:rPr>
          <w:rFonts w:ascii="Arial" w:hAnsi="Arial" w:cs="Arial"/>
          <w:sz w:val="24"/>
          <w:szCs w:val="24"/>
        </w:rPr>
      </w:pPr>
      <w:r w:rsidRPr="00946424">
        <w:rPr>
          <w:rFonts w:ascii="Arial" w:hAnsi="Arial" w:cs="Arial"/>
          <w:sz w:val="24"/>
          <w:szCs w:val="24"/>
        </w:rPr>
        <w:t xml:space="preserve">8.8.5 Os efeitos financeiros decorrentes da repactuação motivada por majoração salarial devem incidir a partir da data da respectiva alteração, conforme especificado no acordo, convenção, dissídio coletivo de trabalho ou equivalente que fixou o novo salário normativo da categoria profissional abrangida pelo contrato objeto do pedido de repactuação.  </w:t>
      </w:r>
    </w:p>
    <w:p w14:paraId="68500008"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8.8.6 É vedada a inclusão, por ocasião da repactuação do contrato, de benefícios não previstos na proposta inicial, exceto quando se tomarem obrigatórios por força de instrumento legal, sentença normativa, acordo coletivo ou convenção coletiva.</w:t>
      </w:r>
    </w:p>
    <w:p w14:paraId="601E17C2"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8.8.7 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w:t>
      </w:r>
    </w:p>
    <w:p w14:paraId="7D825A0B" w14:textId="77777777" w:rsidR="00946424" w:rsidRPr="00946424" w:rsidRDefault="00946424" w:rsidP="00946424">
      <w:pPr>
        <w:spacing w:line="276" w:lineRule="auto"/>
        <w:jc w:val="both"/>
        <w:rPr>
          <w:rFonts w:ascii="Arial" w:hAnsi="Arial" w:cs="Arial"/>
          <w:b/>
          <w:bCs/>
          <w:sz w:val="24"/>
          <w:szCs w:val="24"/>
        </w:rPr>
      </w:pPr>
      <w:r w:rsidRPr="00946424">
        <w:rPr>
          <w:rFonts w:ascii="Arial" w:hAnsi="Arial" w:cs="Arial"/>
          <w:b/>
          <w:bCs/>
          <w:sz w:val="24"/>
          <w:szCs w:val="24"/>
        </w:rPr>
        <w:t>8.9 Do Reajuste dos Insumos</w:t>
      </w:r>
    </w:p>
    <w:p w14:paraId="0CC55FC5"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8.9.1 Os preços acordados dos insumos (uniformes, equipamentos, EPIs e materiais de limpeza) poderão ser alterados a cada 12 (doze) meses contados de cada aniversário da data da apresentação da proposta.</w:t>
      </w:r>
    </w:p>
    <w:p w14:paraId="0AF7C124" w14:textId="77777777" w:rsidR="00946424" w:rsidRPr="00946424" w:rsidRDefault="00946424" w:rsidP="00946424">
      <w:pPr>
        <w:spacing w:line="276" w:lineRule="auto"/>
        <w:jc w:val="both"/>
        <w:rPr>
          <w:rFonts w:ascii="Arial" w:hAnsi="Arial" w:cs="Arial"/>
          <w:sz w:val="24"/>
          <w:szCs w:val="24"/>
        </w:rPr>
      </w:pPr>
      <w:r w:rsidRPr="00946424">
        <w:rPr>
          <w:rFonts w:ascii="Arial" w:hAnsi="Arial" w:cs="Arial"/>
          <w:sz w:val="24"/>
          <w:szCs w:val="24"/>
        </w:rPr>
        <w:t xml:space="preserve">8.9.2 O reajuste deverá ser requerido pela Contratada </w:t>
      </w:r>
      <w:r w:rsidRPr="00946424">
        <w:rPr>
          <w:rFonts w:ascii="Arial" w:hAnsi="Arial" w:cs="Arial"/>
          <w:sz w:val="24"/>
          <w:szCs w:val="24"/>
          <w:u w:val="single"/>
        </w:rPr>
        <w:t>até trinta dias antes do fim de cada período de 12 (doze) meses contados de cada aniversário de publicação do contrato</w:t>
      </w:r>
      <w:r w:rsidRPr="00946424">
        <w:rPr>
          <w:rFonts w:ascii="Arial" w:hAnsi="Arial" w:cs="Arial"/>
          <w:sz w:val="24"/>
          <w:szCs w:val="24"/>
        </w:rPr>
        <w:t xml:space="preserve">. </w:t>
      </w:r>
      <w:r w:rsidRPr="00946424">
        <w:rPr>
          <w:rFonts w:ascii="Arial" w:hAnsi="Arial" w:cs="Arial"/>
          <w:sz w:val="24"/>
          <w:szCs w:val="24"/>
          <w:u w:val="single"/>
        </w:rPr>
        <w:t>Transcorrido esse período sem o requerimento referido, ocorrerá a caducidade do direito</w:t>
      </w:r>
      <w:r w:rsidRPr="00946424">
        <w:rPr>
          <w:rFonts w:ascii="Arial" w:hAnsi="Arial" w:cs="Arial"/>
          <w:sz w:val="24"/>
          <w:szCs w:val="24"/>
        </w:rPr>
        <w:t>.</w:t>
      </w:r>
    </w:p>
    <w:p w14:paraId="5DB93ADF" w14:textId="77777777" w:rsidR="00946424" w:rsidRPr="00946424" w:rsidRDefault="00946424" w:rsidP="00946424">
      <w:pPr>
        <w:spacing w:line="276" w:lineRule="auto"/>
        <w:jc w:val="both"/>
        <w:rPr>
          <w:rFonts w:ascii="Arial" w:hAnsi="Arial" w:cs="Arial"/>
          <w:strike/>
          <w:sz w:val="24"/>
          <w:szCs w:val="24"/>
        </w:rPr>
      </w:pPr>
      <w:r w:rsidRPr="00946424">
        <w:rPr>
          <w:rFonts w:ascii="Arial" w:hAnsi="Arial" w:cs="Arial"/>
          <w:sz w:val="24"/>
          <w:szCs w:val="24"/>
        </w:rPr>
        <w:t xml:space="preserve">8.9.3 Os insumos (uniformes, equipamentos, EPIs e materiais de limpeza), observado o período do item 8.9.1 supra, serão reajustados mediante a aplicação da variação do IGP-DI, </w:t>
      </w:r>
      <w:r w:rsidRPr="00946424">
        <w:rPr>
          <w:rFonts w:ascii="Arial" w:hAnsi="Arial" w:cs="Arial"/>
          <w:sz w:val="24"/>
        </w:rPr>
        <w:t>ou se for extinto, outro índice que o substitua, a critério da Contratante.</w:t>
      </w:r>
    </w:p>
    <w:p w14:paraId="26147114" w14:textId="77777777" w:rsidR="00946424" w:rsidRPr="00946424" w:rsidRDefault="00946424" w:rsidP="00946424">
      <w:pPr>
        <w:spacing w:line="276" w:lineRule="auto"/>
        <w:jc w:val="both"/>
        <w:rPr>
          <w:rFonts w:ascii="Arial" w:hAnsi="Arial"/>
          <w:sz w:val="24"/>
        </w:rPr>
      </w:pPr>
      <w:r w:rsidRPr="00946424">
        <w:rPr>
          <w:rFonts w:ascii="Arial" w:hAnsi="Arial" w:cs="Arial"/>
          <w:sz w:val="24"/>
          <w:szCs w:val="24"/>
        </w:rPr>
        <w:t xml:space="preserve">8.9.4 </w:t>
      </w:r>
      <w:r w:rsidRPr="00946424">
        <w:rPr>
          <w:rFonts w:ascii="Arial" w:hAnsi="Arial"/>
          <w:sz w:val="24"/>
        </w:rPr>
        <w:t>Os novos valores contratuais decorrentes dos reajustes terão suas vigências iniciadas a partir do dia seguinte à data em que se completarem 12 (doze) meses do aniversário da data de apresentação da proposta.</w:t>
      </w:r>
    </w:p>
    <w:p w14:paraId="7942CD9A" w14:textId="77777777" w:rsidR="00946424" w:rsidRPr="00946424" w:rsidRDefault="00946424" w:rsidP="00946424">
      <w:pPr>
        <w:spacing w:line="276" w:lineRule="auto"/>
        <w:jc w:val="both"/>
        <w:rPr>
          <w:rFonts w:ascii="Arial" w:hAnsi="Arial" w:cs="Arial"/>
          <w:sz w:val="24"/>
          <w:szCs w:val="24"/>
        </w:rPr>
      </w:pPr>
      <w:r w:rsidRPr="00946424">
        <w:rPr>
          <w:rFonts w:ascii="Arial" w:hAnsi="Arial"/>
          <w:sz w:val="24"/>
        </w:rPr>
        <w:t>8.9.5 Na hipótese de não ter sido divulgado o índice relativo ao último mês do período da apuração, deverá ser adotada a variação dos 12 (doze) meses imediatamente antecedentes a esse mês.</w:t>
      </w:r>
    </w:p>
    <w:p w14:paraId="12D675C6" w14:textId="77777777" w:rsidR="00946424" w:rsidRPr="00946424" w:rsidRDefault="00946424" w:rsidP="00946424">
      <w:pPr>
        <w:spacing w:line="276" w:lineRule="auto"/>
        <w:jc w:val="both"/>
        <w:rPr>
          <w:rFonts w:ascii="Arial" w:hAnsi="Arial"/>
          <w:sz w:val="24"/>
        </w:rPr>
      </w:pPr>
      <w:r w:rsidRPr="00946424">
        <w:rPr>
          <w:rFonts w:ascii="Arial" w:hAnsi="Arial" w:cs="Arial"/>
          <w:sz w:val="24"/>
          <w:szCs w:val="24"/>
        </w:rPr>
        <w:t xml:space="preserve">8.9.6 </w:t>
      </w:r>
      <w:r w:rsidRPr="00946424">
        <w:rPr>
          <w:rFonts w:ascii="Arial" w:hAnsi="Arial"/>
          <w:sz w:val="24"/>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14:paraId="4870E4E7" w14:textId="77777777" w:rsidR="00946424" w:rsidRPr="00946424" w:rsidRDefault="00946424" w:rsidP="00946424">
      <w:pPr>
        <w:spacing w:line="276" w:lineRule="auto"/>
        <w:jc w:val="both"/>
        <w:rPr>
          <w:rFonts w:ascii="Arial" w:hAnsi="Arial"/>
          <w:sz w:val="24"/>
          <w:u w:val="single"/>
        </w:rPr>
      </w:pPr>
      <w:bookmarkStart w:id="3" w:name="_Hlk127521395"/>
      <w:r w:rsidRPr="00946424">
        <w:rPr>
          <w:rFonts w:ascii="Arial" w:hAnsi="Arial"/>
          <w:sz w:val="24"/>
          <w:u w:val="single"/>
        </w:rPr>
        <w:t xml:space="preserve">8.9.7 O vale transporte não poderá ser reajustado mediante a simples aplicação da variação do índice de correção, devendo haver demonstração analítica da alteração dos custos, com a apresentação dos documentos comprobatórios. Assim, cabe à contratada, se desejar, elaborar planilha complementar detalhando a origem da referida despesa para possibilitar futuros pleitos de reajuste dessa despesa. </w:t>
      </w:r>
    </w:p>
    <w:bookmarkEnd w:id="3"/>
    <w:p w14:paraId="2E0A3FB2" w14:textId="77777777" w:rsidR="00946424" w:rsidRPr="00946424" w:rsidRDefault="00946424" w:rsidP="00D60136">
      <w:pPr>
        <w:widowControl w:val="0"/>
        <w:suppressAutoHyphens w:val="0"/>
        <w:spacing w:line="276" w:lineRule="auto"/>
        <w:jc w:val="both"/>
        <w:outlineLvl w:val="2"/>
        <w:rPr>
          <w:rFonts w:ascii="Arial" w:hAnsi="Arial" w:cs="Arial"/>
          <w:sz w:val="24"/>
          <w:szCs w:val="24"/>
        </w:rPr>
      </w:pPr>
      <w:r w:rsidRPr="00946424">
        <w:rPr>
          <w:rFonts w:ascii="Arial" w:hAnsi="Arial" w:cs="Arial"/>
          <w:b/>
          <w:bCs/>
          <w:sz w:val="24"/>
          <w:szCs w:val="24"/>
        </w:rPr>
        <w:t>8.10. Da Revisão (Alterações Contratuais, Acréscimos e Supressões)</w:t>
      </w:r>
      <w:r w:rsidRPr="00946424">
        <w:rPr>
          <w:rFonts w:ascii="Arial" w:hAnsi="Arial" w:cs="Arial"/>
          <w:sz w:val="24"/>
          <w:szCs w:val="24"/>
        </w:rPr>
        <w:t xml:space="preserve">  </w:t>
      </w:r>
    </w:p>
    <w:p w14:paraId="5A3A57F8" w14:textId="77777777" w:rsidR="00946424" w:rsidRPr="00946424" w:rsidRDefault="00946424" w:rsidP="00946424">
      <w:pPr>
        <w:suppressAutoHyphens w:val="0"/>
        <w:spacing w:line="276" w:lineRule="auto"/>
        <w:jc w:val="both"/>
        <w:rPr>
          <w:rFonts w:ascii="Arial" w:hAnsi="Arial" w:cs="Arial"/>
          <w:sz w:val="24"/>
          <w:szCs w:val="24"/>
        </w:rPr>
      </w:pPr>
      <w:r w:rsidRPr="00946424">
        <w:rPr>
          <w:rFonts w:ascii="Arial" w:hAnsi="Arial" w:cs="Arial"/>
          <w:sz w:val="24"/>
          <w:szCs w:val="24"/>
        </w:rPr>
        <w:t xml:space="preserve">8.10.1 Este contrato poderá ser alterado mediante termo aditivo em qualquer das hipóteses previstas no art. 112, da Lei Estadual n.º 15.608/2007.  </w:t>
      </w:r>
    </w:p>
    <w:p w14:paraId="0B4DA9CD" w14:textId="77777777" w:rsidR="00946424" w:rsidRPr="00946424" w:rsidRDefault="00946424" w:rsidP="00946424">
      <w:pPr>
        <w:suppressAutoHyphens w:val="0"/>
        <w:spacing w:line="276" w:lineRule="auto"/>
        <w:jc w:val="both"/>
        <w:rPr>
          <w:rFonts w:ascii="Arial" w:hAnsi="Arial" w:cs="Arial"/>
          <w:sz w:val="24"/>
          <w:szCs w:val="24"/>
        </w:rPr>
      </w:pPr>
      <w:r w:rsidRPr="00946424">
        <w:rPr>
          <w:rFonts w:ascii="Arial" w:hAnsi="Arial" w:cs="Arial"/>
          <w:sz w:val="24"/>
          <w:szCs w:val="24"/>
        </w:rPr>
        <w:t xml:space="preserve">8.10.2 O contratado está obrigado a aceitar acréscimos ou supressões até o limite de 25% (vinte e cinco por cento) do valor do contrato. </w:t>
      </w:r>
    </w:p>
    <w:p w14:paraId="3D77D5BF" w14:textId="77777777" w:rsidR="00946424" w:rsidRPr="00946424" w:rsidRDefault="00946424" w:rsidP="00D60136">
      <w:pPr>
        <w:widowControl w:val="0"/>
        <w:suppressAutoHyphens w:val="0"/>
        <w:spacing w:line="276" w:lineRule="auto"/>
        <w:jc w:val="both"/>
        <w:outlineLvl w:val="2"/>
        <w:rPr>
          <w:rFonts w:ascii="Arial" w:hAnsi="Arial" w:cs="Arial"/>
          <w:sz w:val="24"/>
          <w:szCs w:val="24"/>
        </w:rPr>
      </w:pPr>
      <w:r w:rsidRPr="00946424">
        <w:rPr>
          <w:rFonts w:ascii="Arial" w:hAnsi="Arial" w:cs="Arial"/>
          <w:sz w:val="24"/>
          <w:szCs w:val="24"/>
        </w:rPr>
        <w:t>8.10.3</w:t>
      </w:r>
      <w:r w:rsidRPr="00946424">
        <w:rPr>
          <w:rFonts w:ascii="Arial" w:hAnsi="Arial" w:cs="Arial"/>
          <w:sz w:val="24"/>
          <w:szCs w:val="24"/>
        </w:rPr>
        <w:tab/>
        <w:t>A revisão será realizada única e tão somente com relação às hipóteses previstas em lei, em especialmente aquelas constantes do artigo 112, § 3°, incisos II e III, da Lei Estadual n° 15.608/2007, observando todas as disposições pertinentes.</w:t>
      </w:r>
    </w:p>
    <w:p w14:paraId="394FC3AC"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8.10.3.1.</w:t>
      </w:r>
      <w:r w:rsidRPr="00946424">
        <w:rPr>
          <w:rFonts w:ascii="Arial" w:hAnsi="Arial" w:cs="Arial"/>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44127BAB" w14:textId="77777777" w:rsidR="00946424" w:rsidRPr="00946424" w:rsidRDefault="00946424" w:rsidP="00946424">
      <w:pPr>
        <w:rPr>
          <w:rFonts w:ascii="Arial" w:hAnsi="Arial"/>
          <w:sz w:val="24"/>
        </w:rPr>
      </w:pPr>
    </w:p>
    <w:p w14:paraId="141F3554" w14:textId="77777777" w:rsidR="00946424" w:rsidRPr="00946424" w:rsidRDefault="00946424" w:rsidP="00946424">
      <w:pPr>
        <w:widowControl w:val="0"/>
        <w:suppressAutoHyphens w:val="0"/>
        <w:spacing w:line="276" w:lineRule="auto"/>
        <w:jc w:val="both"/>
        <w:rPr>
          <w:rFonts w:ascii="Arial" w:hAnsi="Arial" w:cs="Arial"/>
          <w:b/>
          <w:sz w:val="24"/>
          <w:szCs w:val="24"/>
        </w:rPr>
      </w:pPr>
      <w:r w:rsidRPr="00946424">
        <w:rPr>
          <w:rFonts w:ascii="Arial" w:hAnsi="Arial" w:cs="Arial"/>
          <w:b/>
          <w:sz w:val="24"/>
          <w:szCs w:val="24"/>
        </w:rPr>
        <w:t>CLÁUSULA NONA – DA FISCALIZAÇÃO</w:t>
      </w:r>
    </w:p>
    <w:p w14:paraId="0C4D81B4"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9.1.</w:t>
      </w:r>
      <w:r w:rsidRPr="00946424">
        <w:rPr>
          <w:rFonts w:ascii="Arial" w:hAnsi="Arial" w:cs="Arial"/>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47593FC"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9.2.</w:t>
      </w:r>
      <w:r w:rsidRPr="00946424">
        <w:rPr>
          <w:rFonts w:ascii="Arial" w:hAnsi="Arial" w:cs="Arial"/>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7DBAE9DC"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9.2.1.</w:t>
      </w:r>
      <w:r w:rsidRPr="00946424">
        <w:rPr>
          <w:rFonts w:ascii="Arial" w:hAnsi="Arial" w:cs="Arial"/>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06AA896C"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9.3.</w:t>
      </w:r>
      <w:r w:rsidRPr="00946424">
        <w:rPr>
          <w:rFonts w:ascii="Arial" w:hAnsi="Arial" w:cs="Arial"/>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5766A84F" w14:textId="77777777" w:rsidR="00946424" w:rsidRPr="00946424" w:rsidRDefault="00946424" w:rsidP="00946424">
      <w:pPr>
        <w:jc w:val="both"/>
        <w:rPr>
          <w:rFonts w:ascii="Arial" w:hAnsi="Arial"/>
          <w:sz w:val="24"/>
        </w:rPr>
      </w:pPr>
      <w:r w:rsidRPr="00946424">
        <w:rPr>
          <w:rFonts w:ascii="Arial" w:hAnsi="Arial" w:cs="Arial"/>
          <w:sz w:val="24"/>
          <w:highlight w:val="green"/>
        </w:rPr>
        <w:t>9.4. A CONTRATADA deverá, no prazo de 5 (cinco) dias úteis, contados da publicação do presente instrumento, indicar preposto para representá-la na execução do contrato.</w:t>
      </w:r>
    </w:p>
    <w:p w14:paraId="1853C1C2" w14:textId="77777777" w:rsidR="00946424" w:rsidRPr="00946424" w:rsidRDefault="00946424" w:rsidP="00946424">
      <w:pPr>
        <w:widowControl w:val="0"/>
        <w:rPr>
          <w:rFonts w:ascii="Arial" w:hAnsi="Arial"/>
          <w:sz w:val="24"/>
        </w:rPr>
      </w:pPr>
    </w:p>
    <w:p w14:paraId="603CE7E5"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 DA DOTAÇÃO ORÇAMENTÁRIA</w:t>
      </w:r>
    </w:p>
    <w:p w14:paraId="1B9933C8"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10.1.</w:t>
      </w:r>
      <w:r w:rsidRPr="00946424">
        <w:rPr>
          <w:rFonts w:ascii="Arial" w:hAnsi="Arial" w:cs="Arial"/>
          <w:sz w:val="24"/>
          <w:szCs w:val="24"/>
        </w:rPr>
        <w:tab/>
        <w:t xml:space="preserve">Indica-se a disponibilidade de recursos na seguinte dotação orçamentária: </w:t>
      </w:r>
      <w:r w:rsidRPr="00946424">
        <w:rPr>
          <w:rFonts w:ascii="Arial" w:hAnsi="Arial" w:cs="Arial"/>
          <w:sz w:val="24"/>
          <w:szCs w:val="24"/>
          <w:highlight w:val="yellow"/>
        </w:rPr>
        <w:t>_</w:t>
      </w:r>
      <w:r w:rsidRPr="00946424">
        <w:rPr>
          <w:rFonts w:ascii="Arial" w:hAnsi="Arial" w:cs="Arial"/>
          <w:sz w:val="24"/>
          <w:szCs w:val="24"/>
        </w:rPr>
        <w:t xml:space="preserve">, detalhamento </w:t>
      </w:r>
      <w:r w:rsidRPr="00946424">
        <w:rPr>
          <w:rFonts w:ascii="Arial" w:hAnsi="Arial" w:cs="Arial"/>
          <w:sz w:val="24"/>
          <w:szCs w:val="24"/>
          <w:highlight w:val="yellow"/>
        </w:rPr>
        <w:t>_________</w:t>
      </w:r>
      <w:r w:rsidRPr="00946424">
        <w:rPr>
          <w:rFonts w:ascii="Arial" w:hAnsi="Arial" w:cs="Arial"/>
          <w:sz w:val="24"/>
          <w:szCs w:val="24"/>
        </w:rPr>
        <w:t>.</w:t>
      </w:r>
    </w:p>
    <w:p w14:paraId="5F642F3C" w14:textId="77777777" w:rsidR="00946424" w:rsidRPr="00946424" w:rsidRDefault="00946424" w:rsidP="00946424">
      <w:pPr>
        <w:widowControl w:val="0"/>
        <w:rPr>
          <w:rFonts w:ascii="Arial" w:hAnsi="Arial"/>
          <w:sz w:val="24"/>
        </w:rPr>
      </w:pPr>
    </w:p>
    <w:p w14:paraId="2174F7C0"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PRIMEIRA – DAS OBRIGAÇÕES DA CONTRATADA</w:t>
      </w:r>
    </w:p>
    <w:p w14:paraId="1F514A42"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w:t>
      </w:r>
      <w:r w:rsidRPr="00946424">
        <w:rPr>
          <w:rFonts w:ascii="Arial" w:hAnsi="Arial" w:cs="Arial"/>
          <w:sz w:val="24"/>
          <w:szCs w:val="24"/>
        </w:rPr>
        <w:tab/>
        <w:t xml:space="preserve">Executar os serviços objeto da contratação com perfeição, conforme especificações, prazo e local constantes </w:t>
      </w:r>
      <w:r w:rsidRPr="00946424">
        <w:rPr>
          <w:rFonts w:ascii="Arial" w:hAnsi="Arial"/>
          <w:sz w:val="24"/>
        </w:rPr>
        <w:t>no procedimento da contratação indicado em epígrafe, respectivo Termo de Referência e anexos, na proposta</w:t>
      </w:r>
      <w:r w:rsidRPr="00946424">
        <w:rPr>
          <w:rFonts w:ascii="Arial" w:hAnsi="Arial" w:cs="Arial"/>
          <w:sz w:val="24"/>
          <w:szCs w:val="24"/>
        </w:rPr>
        <w:t xml:space="preserve"> e demais documentos pertinentes à contratação, </w:t>
      </w:r>
      <w:r w:rsidRPr="00946424">
        <w:rPr>
          <w:rFonts w:ascii="Arial" w:hAnsi="Arial" w:cs="Arial"/>
          <w:bCs/>
          <w:color w:val="000000"/>
          <w:sz w:val="24"/>
          <w:szCs w:val="24"/>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946424">
        <w:rPr>
          <w:rFonts w:ascii="Arial" w:hAnsi="Arial" w:cs="Arial"/>
          <w:sz w:val="24"/>
          <w:szCs w:val="24"/>
        </w:rPr>
        <w:t>, nos quais constarão as indicações necessárias, prazos de garantia, entre outras informações, conforme o caso.</w:t>
      </w:r>
    </w:p>
    <w:p w14:paraId="0C9A80B9"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11.2.</w:t>
      </w:r>
      <w:r w:rsidRPr="00946424">
        <w:rPr>
          <w:rFonts w:ascii="Arial" w:hAnsi="Arial" w:cs="Arial"/>
          <w:sz w:val="24"/>
          <w:szCs w:val="24"/>
        </w:rPr>
        <w:tab/>
        <w:t>Responsabilizar-se pelos vícios e danos decorrentes dos serviços, de acordo com os artigos 14, 17 e 20 a 27, do Código de Defesa do Consumidor (Lei n° 8.078, de 1990).</w:t>
      </w:r>
    </w:p>
    <w:p w14:paraId="1E48FC45"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11.3.</w:t>
      </w:r>
      <w:r w:rsidRPr="00946424">
        <w:rPr>
          <w:rFonts w:ascii="Arial" w:hAnsi="Arial" w:cs="Arial"/>
          <w:sz w:val="24"/>
          <w:szCs w:val="24"/>
        </w:rPr>
        <w:tab/>
        <w:t xml:space="preserve">Substituir, reparar ou corrigir, às suas expensas, nos prazos fixados </w:t>
      </w:r>
      <w:r w:rsidRPr="00946424">
        <w:rPr>
          <w:rFonts w:ascii="Arial" w:hAnsi="Arial"/>
          <w:sz w:val="24"/>
        </w:rPr>
        <w:t>no procedimento da contratação indicado em epígrafe, respectivo Termo de Referência e anexos, na proposta</w:t>
      </w:r>
      <w:r w:rsidRPr="00946424">
        <w:rPr>
          <w:rFonts w:ascii="Arial" w:hAnsi="Arial" w:cs="Arial"/>
          <w:sz w:val="24"/>
          <w:szCs w:val="24"/>
        </w:rPr>
        <w:t xml:space="preserve"> e demais documentos pertinentes à contratação</w:t>
      </w:r>
      <w:r w:rsidRPr="00946424">
        <w:rPr>
          <w:rFonts w:ascii="Arial" w:hAnsi="Arial"/>
          <w:sz w:val="24"/>
        </w:rPr>
        <w:t xml:space="preserve">, </w:t>
      </w:r>
      <w:r w:rsidRPr="00946424">
        <w:rPr>
          <w:rFonts w:ascii="Arial" w:hAnsi="Arial" w:cs="Arial"/>
          <w:sz w:val="24"/>
          <w:szCs w:val="24"/>
        </w:rPr>
        <w:t>e neste contrato, os serviços com inadequações ou defeitos.</w:t>
      </w:r>
    </w:p>
    <w:p w14:paraId="7102AC58" w14:textId="77777777" w:rsidR="00946424" w:rsidRPr="00946424" w:rsidRDefault="00946424" w:rsidP="00946424">
      <w:pPr>
        <w:widowControl w:val="0"/>
        <w:suppressAutoHyphens w:val="0"/>
        <w:spacing w:line="276" w:lineRule="auto"/>
        <w:jc w:val="both"/>
        <w:rPr>
          <w:rFonts w:ascii="Arial" w:hAnsi="Arial" w:cs="Arial"/>
          <w:sz w:val="24"/>
          <w:szCs w:val="24"/>
          <w:highlight w:val="green"/>
        </w:rPr>
      </w:pPr>
      <w:r w:rsidRPr="00946424">
        <w:rPr>
          <w:rFonts w:ascii="Arial" w:hAnsi="Arial" w:cs="Arial"/>
          <w:sz w:val="24"/>
          <w:szCs w:val="24"/>
          <w:highlight w:val="green"/>
        </w:rPr>
        <w:t>11.4. Indenizar a CONTRATANTE por quaisquer danos causados, às suas instalações, móveis, utensílios ou equipamentos, por seus colaboradores, ficando a CONTRATANTE autorizada a descontar o valor correspondente de qualquer pagamento de direito da CONTRATADA.</w:t>
      </w:r>
    </w:p>
    <w:p w14:paraId="0E9A9E8A" w14:textId="77777777" w:rsidR="00946424" w:rsidRPr="00946424" w:rsidRDefault="00946424" w:rsidP="00946424">
      <w:pPr>
        <w:widowControl w:val="0"/>
        <w:suppressAutoHyphens w:val="0"/>
        <w:spacing w:line="276" w:lineRule="auto"/>
        <w:jc w:val="both"/>
        <w:rPr>
          <w:rFonts w:ascii="Arial" w:hAnsi="Arial" w:cs="Arial"/>
          <w:sz w:val="24"/>
          <w:szCs w:val="24"/>
          <w:highlight w:val="green"/>
        </w:rPr>
      </w:pPr>
      <w:r w:rsidRPr="00946424">
        <w:rPr>
          <w:rFonts w:ascii="Arial" w:hAnsi="Arial" w:cs="Arial"/>
          <w:sz w:val="24"/>
          <w:szCs w:val="24"/>
          <w:highlight w:val="green"/>
        </w:rPr>
        <w:t xml:space="preserve">11.5. </w:t>
      </w:r>
      <w:r w:rsidRPr="00946424">
        <w:rPr>
          <w:rFonts w:ascii="Arial" w:hAnsi="Arial" w:cs="Arial"/>
          <w:sz w:val="24"/>
          <w:szCs w:val="24"/>
          <w:highlight w:val="green"/>
          <w:u w:val="single"/>
        </w:rPr>
        <w:t>A CONTRATADA deverá obedecer às normativas expedidas pelos órgãos competentes com relação à segurança e medicina do trabalho</w:t>
      </w:r>
      <w:r w:rsidRPr="00946424">
        <w:rPr>
          <w:rFonts w:ascii="Arial" w:hAnsi="Arial" w:cs="Arial"/>
          <w:sz w:val="24"/>
          <w:szCs w:val="24"/>
          <w:highlight w:val="green"/>
        </w:rPr>
        <w:t>.</w:t>
      </w:r>
    </w:p>
    <w:p w14:paraId="5CC0BD44" w14:textId="77777777" w:rsidR="00946424" w:rsidRPr="00946424" w:rsidRDefault="00946424" w:rsidP="00946424">
      <w:pPr>
        <w:widowControl w:val="0"/>
        <w:suppressAutoHyphens w:val="0"/>
        <w:spacing w:line="276" w:lineRule="auto"/>
        <w:jc w:val="both"/>
        <w:rPr>
          <w:rFonts w:ascii="Arial" w:hAnsi="Arial" w:cs="Arial"/>
          <w:sz w:val="24"/>
          <w:szCs w:val="24"/>
          <w:highlight w:val="green"/>
        </w:rPr>
      </w:pPr>
      <w:r w:rsidRPr="00946424">
        <w:rPr>
          <w:rFonts w:ascii="Arial" w:hAnsi="Arial" w:cs="Arial"/>
          <w:sz w:val="24"/>
          <w:szCs w:val="24"/>
          <w:highlight w:val="green"/>
        </w:rPr>
        <w:t xml:space="preserve">11.6. Adotar as </w:t>
      </w:r>
      <w:r w:rsidRPr="00946424">
        <w:rPr>
          <w:rFonts w:ascii="Arial" w:hAnsi="Arial" w:cs="Arial"/>
          <w:bCs/>
          <w:sz w:val="24"/>
          <w:szCs w:val="24"/>
          <w:highlight w:val="green"/>
        </w:rPr>
        <w:t>melhores práticas de sustentabilidade, de acordo com a legislação em vigor.</w:t>
      </w:r>
    </w:p>
    <w:p w14:paraId="6929CF30"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11.7. Instruir os colaboradores da CONTRATADA quanto à necessidade de observar e acatar as normas internas da Administração.</w:t>
      </w:r>
    </w:p>
    <w:p w14:paraId="03FE5D73"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highlight w:val="green"/>
        </w:rPr>
        <w:t>11.8. Cumprir o estabelecido na Lei Estadual n° 16.938/2011, que determina a reserva de vagas para pessoas com deficiência nos contratos de terceirização de serviços públicos.</w:t>
      </w:r>
    </w:p>
    <w:p w14:paraId="5053C5AA"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11.9.</w:t>
      </w:r>
      <w:r w:rsidRPr="00946424">
        <w:rPr>
          <w:rFonts w:ascii="Arial" w:hAnsi="Arial" w:cs="Arial"/>
          <w:sz w:val="24"/>
          <w:szCs w:val="24"/>
        </w:rPr>
        <w:tab/>
        <w:t>Comunicar à Contratante, no prazo máximo de 24 (vinte e quatro) horas que antecede a data do início e da conclusão dos serviços, os motivos que impossibilitem o cumprimento do prazo previsto, com a devida comprovação.</w:t>
      </w:r>
    </w:p>
    <w:p w14:paraId="38D2F023"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11.10.</w:t>
      </w:r>
      <w:r w:rsidRPr="00946424">
        <w:rPr>
          <w:rFonts w:ascii="Arial" w:hAnsi="Arial" w:cs="Arial"/>
          <w:sz w:val="24"/>
          <w:szCs w:val="24"/>
        </w:rPr>
        <w:tab/>
        <w:t xml:space="preserve">Manter, durante toda a execução do contrato, em compatibilidade com as obrigações assumidas, todas as condições de habilitação e qualificação exigidas </w:t>
      </w:r>
      <w:r w:rsidRPr="00946424">
        <w:rPr>
          <w:rFonts w:ascii="Arial" w:hAnsi="Arial"/>
          <w:sz w:val="24"/>
        </w:rPr>
        <w:t>no procedimento da contratação indicado em epígrafe, respectivo Termo de Referência e anexos, na proposta</w:t>
      </w:r>
      <w:r w:rsidRPr="00946424">
        <w:rPr>
          <w:rFonts w:ascii="Arial" w:hAnsi="Arial" w:cs="Arial"/>
          <w:sz w:val="24"/>
          <w:szCs w:val="24"/>
        </w:rPr>
        <w:t xml:space="preserve"> e demais documentos pertinentes à contratação. </w:t>
      </w:r>
    </w:p>
    <w:p w14:paraId="0F533F57"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11.11.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07B1B12B" w14:textId="77777777" w:rsidR="00946424" w:rsidRPr="00946424" w:rsidRDefault="00946424" w:rsidP="00946424">
      <w:pPr>
        <w:suppressAutoHyphens w:val="0"/>
        <w:spacing w:line="276" w:lineRule="auto"/>
        <w:jc w:val="both"/>
        <w:rPr>
          <w:rFonts w:ascii="Arial" w:hAnsi="Arial" w:cs="Arial"/>
          <w:sz w:val="24"/>
          <w:szCs w:val="24"/>
        </w:rPr>
      </w:pPr>
      <w:r w:rsidRPr="00946424">
        <w:rPr>
          <w:rFonts w:ascii="Arial" w:hAnsi="Arial" w:cs="Arial"/>
          <w:sz w:val="24"/>
          <w:szCs w:val="24"/>
        </w:rPr>
        <w:t>11.12. Guardar sigilo sobre todas as informações obtidas em decorrência do cumprimento do Contrato, sob pena de responsabilidades civis, penais e administrativas.</w:t>
      </w:r>
    </w:p>
    <w:p w14:paraId="46E679D0" w14:textId="77777777" w:rsidR="00946424" w:rsidRPr="00946424" w:rsidRDefault="00946424" w:rsidP="00946424">
      <w:pPr>
        <w:suppressAutoHyphens w:val="0"/>
        <w:spacing w:line="276" w:lineRule="auto"/>
        <w:jc w:val="both"/>
        <w:rPr>
          <w:rFonts w:ascii="Arial" w:hAnsi="Arial" w:cs="Arial"/>
          <w:sz w:val="24"/>
          <w:szCs w:val="24"/>
        </w:rPr>
      </w:pPr>
      <w:r w:rsidRPr="00946424">
        <w:rPr>
          <w:rFonts w:ascii="Arial" w:hAnsi="Arial" w:cs="Arial"/>
          <w:sz w:val="24"/>
          <w:szCs w:val="24"/>
        </w:rPr>
        <w:t xml:space="preserve">11.13. Informar e manter atualizado(s) o(s) número(s) de telefone e endereço eletrônico (e-mail), bem como nome da pessoa autorizada para contatos que se fizerem necessários por parte da Administração. Em caso de alteração desses dados, deverá a Contratada comunicar imediatamente a Contratante para os devidos registros, sob pena de ser considerado válido qualquer eventual ato dirigido àquela. </w:t>
      </w:r>
    </w:p>
    <w:p w14:paraId="12DC0D70"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11.14.</w:t>
      </w:r>
      <w:r w:rsidRPr="00946424">
        <w:rPr>
          <w:rFonts w:ascii="Arial" w:hAnsi="Arial" w:cs="Arial"/>
          <w:sz w:val="24"/>
          <w:szCs w:val="24"/>
        </w:rPr>
        <w:tab/>
        <w:t>Indicar, em ofício apartado, preposto para representá-la, comunicando, ainda, pelo mesmo meio, qualquer alteração quanto ao responsável pela sua representação durante a execução contratual.</w:t>
      </w:r>
    </w:p>
    <w:p w14:paraId="1EFC323E"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11.15. Apresentar, como condição de recebimento definitivo e de pagamento, quaisquer das certidões referenciadas na cláusula das condições de recebimento e/ou pagamento que tenham seu prazo de validade expirado durante a execução contratual.</w:t>
      </w:r>
    </w:p>
    <w:p w14:paraId="4C2042F9"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highlight w:val="yellow"/>
        </w:rPr>
        <w:t>11.16.</w:t>
      </w:r>
      <w:r w:rsidRPr="00946424">
        <w:rPr>
          <w:rFonts w:ascii="Arial" w:hAnsi="Arial" w:cs="Arial"/>
          <w:sz w:val="24"/>
          <w:szCs w:val="24"/>
          <w:highlight w:val="yellow"/>
        </w:rPr>
        <w:tab/>
        <w:t>Não será admitida subcontratação do objeto licitatório</w:t>
      </w:r>
      <w:r w:rsidRPr="00946424">
        <w:rPr>
          <w:rFonts w:ascii="Arial" w:hAnsi="Arial" w:cs="Arial"/>
          <w:sz w:val="24"/>
          <w:szCs w:val="24"/>
        </w:rPr>
        <w:t>.</w:t>
      </w:r>
    </w:p>
    <w:p w14:paraId="0CB62B1E"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cs="Arial"/>
          <w:sz w:val="24"/>
          <w:szCs w:val="24"/>
        </w:rPr>
        <w:t>11.17.</w:t>
      </w:r>
      <w:r w:rsidRPr="00946424">
        <w:rPr>
          <w:rFonts w:ascii="Arial" w:hAnsi="Arial" w:cs="Arial"/>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43A0DD83" w14:textId="77777777" w:rsidR="00946424" w:rsidRPr="00946424" w:rsidRDefault="00946424" w:rsidP="00946424">
      <w:pPr>
        <w:widowControl w:val="0"/>
        <w:suppressAutoHyphens w:val="0"/>
        <w:spacing w:line="276" w:lineRule="auto"/>
        <w:jc w:val="both"/>
        <w:rPr>
          <w:rFonts w:ascii="Arial" w:hAnsi="Arial" w:cs="Arial"/>
          <w:sz w:val="24"/>
          <w:szCs w:val="24"/>
        </w:rPr>
      </w:pPr>
      <w:r w:rsidRPr="00946424">
        <w:rPr>
          <w:rFonts w:ascii="Arial" w:hAnsi="Arial"/>
          <w:sz w:val="24"/>
          <w:szCs w:val="24"/>
        </w:rPr>
        <w:t>11.18.</w:t>
      </w:r>
      <w:r w:rsidRPr="00946424">
        <w:rPr>
          <w:rFonts w:ascii="Arial" w:hAnsi="Arial"/>
          <w:sz w:val="24"/>
          <w:szCs w:val="24"/>
        </w:rPr>
        <w:tab/>
        <w:t>As</w:t>
      </w:r>
      <w:r w:rsidRPr="00946424">
        <w:rPr>
          <w:rFonts w:ascii="Arial" w:hAnsi="Arial"/>
          <w:sz w:val="24"/>
        </w:rPr>
        <w:t xml:space="preserve"> demais obrigações da CONTRATADA encontram-se dispostas no Termo de Referência do procedimento da contratação indicado em epígrafe, seus anexos e na proposta comercial apresentada pela Contratada.</w:t>
      </w:r>
    </w:p>
    <w:p w14:paraId="0D5ECC99"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08DBD38A"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SEGUNDA – DAS OBRIGAÇÕES DA CONTRATANTE</w:t>
      </w:r>
    </w:p>
    <w:p w14:paraId="744F1352"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12.1.</w:t>
      </w:r>
      <w:r w:rsidRPr="00946424">
        <w:rPr>
          <w:rFonts w:ascii="Arial" w:hAnsi="Arial" w:cs="Arial"/>
          <w:sz w:val="24"/>
          <w:szCs w:val="24"/>
        </w:rPr>
        <w:tab/>
        <w:t xml:space="preserve">Receber o objeto no prazo e condições estabelecidas no contrato, no procedimento da contratação indicado em epígrafe, respectivo Termo de Referência e anexos, na proposta e demais documentos pertinentes à contratação. </w:t>
      </w:r>
    </w:p>
    <w:p w14:paraId="18A527DA"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12.2.</w:t>
      </w:r>
      <w:r w:rsidRPr="00946424">
        <w:rPr>
          <w:rFonts w:ascii="Arial" w:hAnsi="Arial" w:cs="Arial"/>
          <w:sz w:val="24"/>
          <w:szCs w:val="24"/>
        </w:rPr>
        <w:tab/>
        <w:t>Verificar minuciosamente, no prazo fixado, a conformidade dos serviços recebidos provisoriamente com as especificações constantes deste contrato, do procedimento da contratação indicado em epígrafe, respectivo Termo de Referência e anexos, na proposta e demais documentos pertinentes à contratação, para fins de aceitação e recebimento definitivo.</w:t>
      </w:r>
    </w:p>
    <w:p w14:paraId="12F6A1CD"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12.3.</w:t>
      </w:r>
      <w:r w:rsidRPr="00946424">
        <w:rPr>
          <w:rFonts w:ascii="Arial" w:hAnsi="Arial" w:cs="Arial"/>
          <w:sz w:val="24"/>
          <w:szCs w:val="24"/>
        </w:rPr>
        <w:tab/>
        <w:t>Comunicar à Contratada, por escrito, sobre imperfeições, falhas ou irregularidades verificadas nos serviços prestados, para que sejam refeitos ou corrigidos.</w:t>
      </w:r>
    </w:p>
    <w:p w14:paraId="1AA9F384"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12.4.</w:t>
      </w:r>
      <w:r w:rsidRPr="00946424">
        <w:rPr>
          <w:rFonts w:ascii="Arial" w:hAnsi="Arial" w:cs="Arial"/>
          <w:sz w:val="24"/>
          <w:szCs w:val="24"/>
        </w:rPr>
        <w:tab/>
        <w:t>Acompanhar e fiscalizar o cumprimento das obrigações da Contratada, através de comissão/servidor especialmente designado.</w:t>
      </w:r>
    </w:p>
    <w:p w14:paraId="04EFD1B8"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12.5.</w:t>
      </w:r>
      <w:r w:rsidRPr="00946424">
        <w:rPr>
          <w:rFonts w:ascii="Arial" w:hAnsi="Arial" w:cs="Arial"/>
          <w:sz w:val="24"/>
          <w:szCs w:val="24"/>
        </w:rPr>
        <w:tab/>
        <w:t xml:space="preserve">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 </w:t>
      </w:r>
    </w:p>
    <w:p w14:paraId="7F4D2D3F"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12.6.</w:t>
      </w:r>
      <w:r w:rsidRPr="00946424">
        <w:rPr>
          <w:rFonts w:ascii="Arial" w:hAnsi="Arial" w:cs="Arial"/>
          <w:sz w:val="24"/>
          <w:szCs w:val="24"/>
        </w:rPr>
        <w:tab/>
        <w:t>As demais obrigações da contratante encontram-se dispostas no respectivo no procedimento da contratação indicado em epígrafe, respectivo Termo de Referência e anexos, na proposta e demais documentos pertinentes à contratação.</w:t>
      </w:r>
    </w:p>
    <w:p w14:paraId="4ECDCCF0"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p>
    <w:p w14:paraId="483BE130"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 xml:space="preserve">CLÁUSULA DÉCIMA TERCEIRA – GARANTIA DE EXECUÇÃO </w:t>
      </w:r>
    </w:p>
    <w:p w14:paraId="3C3ACBA6" w14:textId="77777777" w:rsidR="00946424" w:rsidRPr="00946424" w:rsidRDefault="00946424" w:rsidP="00946424">
      <w:pPr>
        <w:spacing w:line="276" w:lineRule="auto"/>
        <w:jc w:val="both"/>
        <w:rPr>
          <w:rFonts w:ascii="Arial" w:hAnsi="Arial"/>
          <w:sz w:val="24"/>
        </w:rPr>
      </w:pPr>
      <w:r w:rsidRPr="00946424">
        <w:rPr>
          <w:rFonts w:ascii="Arial" w:hAnsi="Arial"/>
          <w:sz w:val="24"/>
        </w:rPr>
        <w:t xml:space="preserve">13.1. </w:t>
      </w:r>
      <w:r w:rsidRPr="00946424">
        <w:rPr>
          <w:rFonts w:ascii="Arial" w:hAnsi="Arial" w:cs="Arial"/>
          <w:sz w:val="24"/>
          <w:szCs w:val="24"/>
        </w:rPr>
        <w:t xml:space="preserve">A garantia deverá ser prestada no prazo de até 10 (dez) dias após assinatura do contrato, no percentual de 5% (cinco por cento) do valor contratado, e será destinada a assegurar a boa e fiel execução e o pagamento de eventuais multas. </w:t>
      </w:r>
    </w:p>
    <w:p w14:paraId="36A377A5" w14:textId="77777777" w:rsidR="00946424" w:rsidRPr="00946424" w:rsidRDefault="00946424" w:rsidP="00946424">
      <w:pPr>
        <w:spacing w:line="276" w:lineRule="auto"/>
        <w:jc w:val="both"/>
        <w:rPr>
          <w:rFonts w:ascii="Arial" w:hAnsi="Arial"/>
          <w:sz w:val="24"/>
        </w:rPr>
      </w:pPr>
      <w:r w:rsidRPr="00946424">
        <w:rPr>
          <w:rFonts w:ascii="Arial" w:hAnsi="Arial"/>
          <w:sz w:val="24"/>
        </w:rPr>
        <w:t xml:space="preserve">13.2. </w:t>
      </w:r>
      <w:r w:rsidRPr="00946424">
        <w:rPr>
          <w:rFonts w:ascii="Arial" w:hAnsi="Arial" w:cs="Arial"/>
          <w:sz w:val="24"/>
          <w:szCs w:val="24"/>
        </w:rPr>
        <w:t xml:space="preserve">A não apresentação da garantia configura inadimplência total e implica a imediata rescisão do contrato. </w:t>
      </w:r>
    </w:p>
    <w:p w14:paraId="3831D4B3" w14:textId="77777777" w:rsidR="00946424" w:rsidRPr="00946424" w:rsidRDefault="00946424" w:rsidP="00946424">
      <w:pPr>
        <w:spacing w:line="276" w:lineRule="auto"/>
        <w:jc w:val="both"/>
        <w:rPr>
          <w:rFonts w:ascii="Arial" w:hAnsi="Arial"/>
          <w:sz w:val="24"/>
        </w:rPr>
      </w:pPr>
      <w:r w:rsidRPr="00946424">
        <w:rPr>
          <w:rFonts w:ascii="Arial" w:hAnsi="Arial"/>
          <w:sz w:val="24"/>
        </w:rPr>
        <w:t xml:space="preserve">13.3. </w:t>
      </w:r>
      <w:r w:rsidRPr="00946424">
        <w:rPr>
          <w:rFonts w:ascii="Arial" w:hAnsi="Arial" w:cs="Arial"/>
          <w:sz w:val="24"/>
          <w:szCs w:val="24"/>
        </w:rPr>
        <w:t xml:space="preserve">A garantia deverá vigorar até 60 (sessenta) dias após o encerramento da vigência do contrato e deverá ser readequada no prazo máximo de 10 (dez) dias sempre que houver revisão de preços ou acréscimo contratual, de forma a preservar a proporcionalidade estabelecida no item 13.1. supra. </w:t>
      </w:r>
    </w:p>
    <w:p w14:paraId="6AB9B61C" w14:textId="77777777" w:rsidR="00946424" w:rsidRPr="00946424" w:rsidRDefault="00946424" w:rsidP="00946424">
      <w:pPr>
        <w:spacing w:line="276" w:lineRule="auto"/>
        <w:jc w:val="both"/>
        <w:rPr>
          <w:rFonts w:ascii="Arial" w:hAnsi="Arial"/>
          <w:sz w:val="24"/>
        </w:rPr>
      </w:pPr>
      <w:r w:rsidRPr="00946424">
        <w:rPr>
          <w:rFonts w:ascii="Arial" w:hAnsi="Arial"/>
          <w:sz w:val="24"/>
        </w:rPr>
        <w:t xml:space="preserve">13.4. </w:t>
      </w:r>
      <w:r w:rsidRPr="00946424">
        <w:rPr>
          <w:rFonts w:ascii="Arial" w:hAnsi="Arial" w:cs="Arial"/>
          <w:sz w:val="24"/>
          <w:szCs w:val="24"/>
        </w:rPr>
        <w:t xml:space="preserve">A garantia poderá ser oferecida em qualquer das modalidades previstas no art. 102 da Lei Estadual n.º 15.608/2007. </w:t>
      </w:r>
    </w:p>
    <w:p w14:paraId="718C3D44" w14:textId="77777777" w:rsidR="00946424" w:rsidRPr="00946424" w:rsidRDefault="00946424" w:rsidP="00946424">
      <w:pPr>
        <w:spacing w:line="276" w:lineRule="auto"/>
        <w:ind w:left="652"/>
        <w:jc w:val="both"/>
        <w:rPr>
          <w:rFonts w:ascii="Arial" w:hAnsi="Arial"/>
          <w:sz w:val="24"/>
        </w:rPr>
      </w:pPr>
      <w:r w:rsidRPr="00946424">
        <w:rPr>
          <w:rFonts w:ascii="Arial" w:hAnsi="Arial"/>
          <w:sz w:val="24"/>
        </w:rPr>
        <w:t xml:space="preserve">13.4.1. </w:t>
      </w:r>
      <w:r w:rsidRPr="00946424">
        <w:rPr>
          <w:rFonts w:ascii="Arial" w:hAnsi="Arial" w:cs="Arial"/>
          <w:sz w:val="24"/>
          <w:szCs w:val="24"/>
        </w:rPr>
        <w:t>A fiança bancária só será admitida com expressa renúncia do benefício de ordem de que trata o art. 827 do Código Civil.</w:t>
      </w:r>
    </w:p>
    <w:p w14:paraId="2C174587" w14:textId="77777777" w:rsidR="00946424" w:rsidRPr="00946424" w:rsidRDefault="00946424" w:rsidP="00946424">
      <w:pPr>
        <w:spacing w:line="276" w:lineRule="auto"/>
        <w:jc w:val="both"/>
        <w:rPr>
          <w:rFonts w:ascii="Arial" w:hAnsi="Arial"/>
          <w:sz w:val="24"/>
        </w:rPr>
      </w:pPr>
      <w:r w:rsidRPr="00946424">
        <w:rPr>
          <w:rFonts w:ascii="Arial" w:hAnsi="Arial"/>
          <w:sz w:val="24"/>
        </w:rPr>
        <w:t xml:space="preserve">13.5. </w:t>
      </w:r>
      <w:r w:rsidRPr="00946424">
        <w:rPr>
          <w:rFonts w:ascii="Arial" w:hAnsi="Arial" w:cs="Arial"/>
          <w:sz w:val="24"/>
          <w:szCs w:val="24"/>
        </w:rPr>
        <w:t>A garantia será devolvida ao final do prazo estipulado no item 13.3, após a verificação, pela CONTRATANTE, de que o contrato tenha sido integralmente cumprido e não existam pendências.</w:t>
      </w:r>
    </w:p>
    <w:p w14:paraId="13D30E35"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p>
    <w:p w14:paraId="22D4C9A4"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QUARTA – DAS SANÇÕES ADMINISTRATIVAS</w:t>
      </w:r>
    </w:p>
    <w:p w14:paraId="58486FDE" w14:textId="77777777" w:rsidR="00946424" w:rsidRPr="00946424" w:rsidRDefault="00946424" w:rsidP="00946424">
      <w:pPr>
        <w:widowControl w:val="0"/>
        <w:suppressLineNumbers/>
        <w:spacing w:line="276" w:lineRule="auto"/>
        <w:contextualSpacing/>
        <w:jc w:val="both"/>
        <w:rPr>
          <w:rFonts w:ascii="Arial" w:hAnsi="Arial" w:cs="Arial"/>
          <w:sz w:val="24"/>
          <w:szCs w:val="24"/>
          <w:lang w:eastAsia="pt-BR"/>
        </w:rPr>
      </w:pPr>
      <w:r w:rsidRPr="00946424">
        <w:rPr>
          <w:rFonts w:ascii="Arial" w:hAnsi="Arial"/>
          <w:sz w:val="24"/>
        </w:rPr>
        <w:t>14.1.</w:t>
      </w:r>
      <w:r w:rsidRPr="00946424">
        <w:rPr>
          <w:rFonts w:ascii="Arial" w:hAnsi="Arial"/>
          <w:sz w:val="24"/>
        </w:rPr>
        <w:tab/>
      </w:r>
      <w:r w:rsidRPr="00946424">
        <w:rPr>
          <w:rFonts w:ascii="Arial" w:hAnsi="Arial" w:cs="Arial"/>
          <w:sz w:val="24"/>
          <w:szCs w:val="24"/>
          <w:lang w:eastAsia="pt-BR"/>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6DF888F0"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lang w:eastAsia="pt-BR"/>
        </w:rPr>
        <w:t>I -</w:t>
      </w:r>
      <w:r w:rsidRPr="00946424">
        <w:rPr>
          <w:rFonts w:ascii="Arial" w:hAnsi="Arial" w:cs="Arial"/>
          <w:sz w:val="24"/>
          <w:szCs w:val="24"/>
          <w:lang w:eastAsia="pt-BR"/>
        </w:rPr>
        <w:tab/>
      </w:r>
      <w:r w:rsidRPr="00946424">
        <w:rPr>
          <w:rFonts w:ascii="Arial" w:hAnsi="Arial" w:cs="Arial"/>
          <w:sz w:val="24"/>
          <w:szCs w:val="24"/>
        </w:rPr>
        <w:t xml:space="preserve">Advertência, em caso de conduta que prejudique o andamento do procedimento licitatório ou da contratação; </w:t>
      </w:r>
    </w:p>
    <w:p w14:paraId="72AA519A"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lang w:eastAsia="pt-BR"/>
        </w:rPr>
        <w:t>II -</w:t>
      </w:r>
      <w:r w:rsidRPr="00946424">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0B0968E0"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lang w:eastAsia="pt-BR"/>
        </w:rPr>
        <w:t>III -</w:t>
      </w:r>
      <w:r w:rsidRPr="00946424">
        <w:rPr>
          <w:rFonts w:ascii="Arial" w:hAnsi="Arial" w:cs="Arial"/>
          <w:sz w:val="24"/>
          <w:szCs w:val="24"/>
        </w:rPr>
        <w:tab/>
        <w:t xml:space="preserve">Multa de até 20% (vinte por cento) sobre o valor total do contrato, nas seguintes hipóteses, dentre outras: </w:t>
      </w:r>
    </w:p>
    <w:p w14:paraId="03090A75"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lang w:eastAsia="pt-BR"/>
        </w:rPr>
      </w:pPr>
      <w:r w:rsidRPr="00946424">
        <w:rPr>
          <w:rFonts w:ascii="Arial" w:hAnsi="Arial" w:cs="Arial"/>
          <w:sz w:val="24"/>
          <w:szCs w:val="24"/>
          <w:lang w:eastAsia="pt-BR"/>
        </w:rPr>
        <w:t>a)</w:t>
      </w:r>
      <w:r w:rsidRPr="00946424">
        <w:rPr>
          <w:rFonts w:ascii="Arial" w:hAnsi="Arial" w:cs="Arial"/>
          <w:sz w:val="24"/>
          <w:szCs w:val="24"/>
          <w:lang w:eastAsia="pt-BR"/>
        </w:rPr>
        <w:tab/>
      </w:r>
      <w:r w:rsidRPr="00946424">
        <w:rPr>
          <w:rFonts w:ascii="Arial" w:hAnsi="Arial" w:cs="Arial"/>
          <w:sz w:val="24"/>
          <w:szCs w:val="24"/>
        </w:rPr>
        <w:t>não manutenção da proposta;</w:t>
      </w:r>
    </w:p>
    <w:p w14:paraId="0CE2DD02"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lang w:eastAsia="pt-BR"/>
        </w:rPr>
      </w:pPr>
      <w:r w:rsidRPr="00946424">
        <w:rPr>
          <w:rFonts w:ascii="Arial" w:hAnsi="Arial" w:cs="Arial"/>
          <w:sz w:val="24"/>
          <w:szCs w:val="24"/>
          <w:lang w:eastAsia="pt-BR"/>
        </w:rPr>
        <w:t>b)</w:t>
      </w:r>
      <w:r w:rsidRPr="00946424">
        <w:rPr>
          <w:rFonts w:ascii="Arial" w:hAnsi="Arial" w:cs="Arial"/>
          <w:sz w:val="24"/>
          <w:szCs w:val="24"/>
          <w:lang w:eastAsia="pt-BR"/>
        </w:rPr>
        <w:tab/>
      </w:r>
      <w:r w:rsidRPr="00946424">
        <w:rPr>
          <w:rFonts w:ascii="Arial" w:hAnsi="Arial" w:cs="Arial"/>
          <w:sz w:val="24"/>
          <w:szCs w:val="24"/>
        </w:rPr>
        <w:t>apresentação de declaração falsa;</w:t>
      </w:r>
    </w:p>
    <w:p w14:paraId="76455989"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lang w:eastAsia="pt-BR"/>
        </w:rPr>
      </w:pPr>
      <w:r w:rsidRPr="00946424">
        <w:rPr>
          <w:rFonts w:ascii="Arial" w:hAnsi="Arial" w:cs="Arial"/>
          <w:sz w:val="24"/>
          <w:szCs w:val="24"/>
          <w:lang w:eastAsia="pt-BR"/>
        </w:rPr>
        <w:t>c)</w:t>
      </w:r>
      <w:r w:rsidRPr="00946424">
        <w:rPr>
          <w:rFonts w:ascii="Arial" w:hAnsi="Arial" w:cs="Arial"/>
          <w:sz w:val="24"/>
          <w:szCs w:val="24"/>
          <w:lang w:eastAsia="pt-BR"/>
        </w:rPr>
        <w:tab/>
      </w:r>
      <w:r w:rsidRPr="00946424">
        <w:rPr>
          <w:rFonts w:ascii="Arial" w:hAnsi="Arial" w:cs="Arial"/>
          <w:sz w:val="24"/>
          <w:szCs w:val="24"/>
        </w:rPr>
        <w:t xml:space="preserve">não apresentação de documento na fase de saneamento; </w:t>
      </w:r>
    </w:p>
    <w:p w14:paraId="5D88DC5D"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lang w:eastAsia="pt-BR"/>
        </w:rPr>
        <w:t>d)</w:t>
      </w:r>
      <w:r w:rsidRPr="00946424">
        <w:rPr>
          <w:rFonts w:ascii="Arial" w:hAnsi="Arial" w:cs="Arial"/>
          <w:sz w:val="24"/>
          <w:szCs w:val="24"/>
          <w:lang w:eastAsia="pt-BR"/>
        </w:rPr>
        <w:tab/>
      </w:r>
      <w:r w:rsidRPr="00946424">
        <w:rPr>
          <w:rFonts w:ascii="Arial" w:hAnsi="Arial" w:cs="Arial"/>
          <w:sz w:val="24"/>
          <w:szCs w:val="24"/>
        </w:rPr>
        <w:t xml:space="preserve">inexecução contratual; </w:t>
      </w:r>
    </w:p>
    <w:p w14:paraId="667AB339"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e)</w:t>
      </w:r>
      <w:r w:rsidRPr="00946424">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0C3A90F0"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f)</w:t>
      </w:r>
      <w:r w:rsidRPr="00946424">
        <w:rPr>
          <w:rFonts w:ascii="Arial" w:hAnsi="Arial" w:cs="Arial"/>
          <w:sz w:val="24"/>
          <w:szCs w:val="24"/>
        </w:rPr>
        <w:tab/>
        <w:t>abandono da execução contratual;</w:t>
      </w:r>
    </w:p>
    <w:p w14:paraId="3DD70B00"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g)</w:t>
      </w:r>
      <w:r w:rsidRPr="00946424">
        <w:rPr>
          <w:rFonts w:ascii="Arial" w:hAnsi="Arial" w:cs="Arial"/>
          <w:sz w:val="24"/>
          <w:szCs w:val="24"/>
        </w:rPr>
        <w:tab/>
        <w:t>apresentação de documento falso;</w:t>
      </w:r>
    </w:p>
    <w:p w14:paraId="7DCDC13C"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h)</w:t>
      </w:r>
      <w:r w:rsidRPr="00946424">
        <w:rPr>
          <w:rFonts w:ascii="Arial" w:hAnsi="Arial" w:cs="Arial"/>
          <w:sz w:val="24"/>
          <w:szCs w:val="24"/>
        </w:rPr>
        <w:tab/>
        <w:t>fraude ou frustração do procedimento mediante ajuste, combinação ou qualquer outro expediente;</w:t>
      </w:r>
    </w:p>
    <w:p w14:paraId="597B0A84"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i)</w:t>
      </w:r>
      <w:r w:rsidRPr="00946424">
        <w:rPr>
          <w:rFonts w:ascii="Arial" w:hAnsi="Arial" w:cs="Arial"/>
          <w:sz w:val="24"/>
          <w:szCs w:val="24"/>
        </w:rPr>
        <w:tab/>
        <w:t xml:space="preserve">afastamento ou tentativa de afastamento de outra licitante por meio de violência, grave ameaça, fraude ou oferecimento de vantagem de qualquer tipo; </w:t>
      </w:r>
    </w:p>
    <w:p w14:paraId="604F3D32"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j)</w:t>
      </w:r>
      <w:r w:rsidRPr="00946424">
        <w:rPr>
          <w:rFonts w:ascii="Arial" w:hAnsi="Arial" w:cs="Arial"/>
          <w:sz w:val="24"/>
          <w:szCs w:val="24"/>
        </w:rPr>
        <w:tab/>
        <w:t xml:space="preserve">atuação de má-fé na relação contratual, comprovada em procedimento específico; </w:t>
      </w:r>
    </w:p>
    <w:p w14:paraId="5AEB9FCC"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k)</w:t>
      </w:r>
      <w:r w:rsidRPr="00946424">
        <w:rPr>
          <w:rFonts w:ascii="Arial" w:hAnsi="Arial" w:cs="Arial"/>
          <w:sz w:val="24"/>
          <w:szCs w:val="24"/>
        </w:rPr>
        <w:tab/>
        <w:t xml:space="preserve">recebimento de condenação judicial definitiva por praticar, por meios dolosos, fraude fiscal no recolhimento de quaisquer tributos; </w:t>
      </w:r>
    </w:p>
    <w:p w14:paraId="1C5E3FE2"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l)</w:t>
      </w:r>
      <w:r w:rsidRPr="00946424">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14:paraId="66C594B8"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m)</w:t>
      </w:r>
      <w:r w:rsidRPr="00946424">
        <w:rPr>
          <w:rFonts w:ascii="Arial" w:hAnsi="Arial" w:cs="Arial"/>
          <w:sz w:val="24"/>
          <w:szCs w:val="24"/>
        </w:rPr>
        <w:tab/>
        <w:t>recebimento de condenação definitiva por ato de improbidade administrativa, na forma da lei.</w:t>
      </w:r>
    </w:p>
    <w:p w14:paraId="44E74BF5"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rPr>
        <w:t>IV -</w:t>
      </w:r>
      <w:r w:rsidRPr="00946424">
        <w:rPr>
          <w:rFonts w:ascii="Arial" w:hAnsi="Arial" w:cs="Arial"/>
          <w:sz w:val="24"/>
          <w:szCs w:val="24"/>
        </w:rPr>
        <w:tab/>
        <w:t xml:space="preserve">Suspensão temporária de participação em licitação e impedimento de licitar e contratar com a DPPR pelo prazo de até 2 (dois) anos, nas seguintes hipóteses: </w:t>
      </w:r>
    </w:p>
    <w:p w14:paraId="7859CC2B"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a)</w:t>
      </w:r>
      <w:r w:rsidRPr="00946424">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27FA897B"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b)</w:t>
      </w:r>
      <w:r w:rsidRPr="00946424">
        <w:rPr>
          <w:rFonts w:ascii="Arial" w:hAnsi="Arial" w:cs="Arial"/>
          <w:sz w:val="24"/>
          <w:szCs w:val="24"/>
        </w:rPr>
        <w:tab/>
        <w:t xml:space="preserve">não manutenção da proposta; </w:t>
      </w:r>
    </w:p>
    <w:p w14:paraId="5178F0E6"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c)</w:t>
      </w:r>
      <w:r w:rsidRPr="00946424">
        <w:rPr>
          <w:rFonts w:ascii="Arial" w:hAnsi="Arial" w:cs="Arial"/>
          <w:sz w:val="24"/>
          <w:szCs w:val="24"/>
        </w:rPr>
        <w:tab/>
        <w:t>abandono da execução contratual;</w:t>
      </w:r>
    </w:p>
    <w:p w14:paraId="27BE90C1"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d)</w:t>
      </w:r>
      <w:r w:rsidRPr="00946424">
        <w:rPr>
          <w:rFonts w:ascii="Arial" w:hAnsi="Arial" w:cs="Arial"/>
          <w:sz w:val="24"/>
          <w:szCs w:val="24"/>
        </w:rPr>
        <w:tab/>
        <w:t>inexecução contratual.</w:t>
      </w:r>
    </w:p>
    <w:p w14:paraId="54C416DA"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rPr>
        <w:t>V -</w:t>
      </w:r>
      <w:r w:rsidRPr="00946424">
        <w:rPr>
          <w:rFonts w:ascii="Arial" w:hAnsi="Arial" w:cs="Arial"/>
          <w:sz w:val="24"/>
          <w:szCs w:val="24"/>
        </w:rPr>
        <w:tab/>
        <w:t>Declaração de inidoneidade para licitar ou contratar com a Administração Pública, pelo prazo máximo de 05 (cinco) anos, aplicada à licitante que:</w:t>
      </w:r>
    </w:p>
    <w:p w14:paraId="01AD81C4"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a)</w:t>
      </w:r>
      <w:r w:rsidRPr="00946424">
        <w:rPr>
          <w:rFonts w:ascii="Arial" w:hAnsi="Arial" w:cs="Arial"/>
          <w:sz w:val="24"/>
          <w:szCs w:val="24"/>
        </w:rPr>
        <w:tab/>
        <w:t>apresentação de declaração falsa na fase de habilitação;</w:t>
      </w:r>
    </w:p>
    <w:p w14:paraId="7857E423"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b)</w:t>
      </w:r>
      <w:r w:rsidRPr="00946424">
        <w:rPr>
          <w:rFonts w:ascii="Arial" w:hAnsi="Arial" w:cs="Arial"/>
          <w:sz w:val="24"/>
          <w:szCs w:val="24"/>
        </w:rPr>
        <w:tab/>
        <w:t xml:space="preserve">apresentação de documento falso; </w:t>
      </w:r>
    </w:p>
    <w:p w14:paraId="5ED80BCD"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c)</w:t>
      </w:r>
      <w:r w:rsidRPr="00946424">
        <w:rPr>
          <w:rFonts w:ascii="Arial" w:hAnsi="Arial" w:cs="Arial"/>
          <w:sz w:val="24"/>
          <w:szCs w:val="24"/>
        </w:rPr>
        <w:tab/>
        <w:t xml:space="preserve">fraude ou frustração do procedimento mediante ajuste, combinação ou qualquer outro expediente; </w:t>
      </w:r>
    </w:p>
    <w:p w14:paraId="21499669"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d)</w:t>
      </w:r>
      <w:r w:rsidRPr="00946424">
        <w:rPr>
          <w:rFonts w:ascii="Arial" w:hAnsi="Arial" w:cs="Arial"/>
          <w:sz w:val="24"/>
          <w:szCs w:val="24"/>
        </w:rPr>
        <w:tab/>
        <w:t xml:space="preserve">afastamento ou tentativa de afastamento de outra licitante por meio de violência, grave ameaça, fraude ou oferecimento de vantagem de qualquer tipo; </w:t>
      </w:r>
    </w:p>
    <w:p w14:paraId="1F1BF2F1"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e)</w:t>
      </w:r>
      <w:r w:rsidRPr="00946424">
        <w:rPr>
          <w:rFonts w:ascii="Arial" w:hAnsi="Arial" w:cs="Arial"/>
          <w:sz w:val="24"/>
          <w:szCs w:val="24"/>
        </w:rPr>
        <w:tab/>
        <w:t>atuação de má-fé na relação contratual, comprovada em procedimento específico;</w:t>
      </w:r>
    </w:p>
    <w:p w14:paraId="0E43D541"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f)</w:t>
      </w:r>
      <w:r w:rsidRPr="00946424">
        <w:rPr>
          <w:rFonts w:ascii="Arial" w:hAnsi="Arial" w:cs="Arial"/>
          <w:sz w:val="24"/>
          <w:szCs w:val="24"/>
        </w:rPr>
        <w:tab/>
        <w:t>recebimento de condenação judicial definitiva por praticar, por meios dolosos, fraude fiscal no recolhimento de quaisquer tributos;</w:t>
      </w:r>
    </w:p>
    <w:p w14:paraId="5B58DFF3"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g)</w:t>
      </w:r>
      <w:r w:rsidRPr="00946424">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7B945619" w14:textId="77777777" w:rsidR="00946424" w:rsidRPr="00946424" w:rsidRDefault="00946424" w:rsidP="00946424">
      <w:pPr>
        <w:widowControl w:val="0"/>
        <w:suppressLineNumbers/>
        <w:spacing w:line="276" w:lineRule="auto"/>
        <w:ind w:left="709"/>
        <w:contextualSpacing/>
        <w:jc w:val="both"/>
        <w:rPr>
          <w:rFonts w:ascii="Arial" w:hAnsi="Arial" w:cs="Arial"/>
          <w:sz w:val="24"/>
          <w:szCs w:val="24"/>
        </w:rPr>
      </w:pPr>
      <w:r w:rsidRPr="00946424">
        <w:rPr>
          <w:rFonts w:ascii="Arial" w:hAnsi="Arial" w:cs="Arial"/>
          <w:sz w:val="24"/>
          <w:szCs w:val="24"/>
        </w:rPr>
        <w:t>h)</w:t>
      </w:r>
      <w:r w:rsidRPr="00946424">
        <w:rPr>
          <w:rFonts w:ascii="Arial" w:hAnsi="Arial" w:cs="Arial"/>
          <w:sz w:val="24"/>
          <w:szCs w:val="24"/>
        </w:rPr>
        <w:tab/>
        <w:t xml:space="preserve">recebimento de condenação definitiva por ato de improbidade administrativa, na forma da lei. </w:t>
      </w:r>
    </w:p>
    <w:p w14:paraId="04B801B6" w14:textId="77777777" w:rsidR="00946424" w:rsidRPr="00946424" w:rsidRDefault="00946424" w:rsidP="00946424">
      <w:pPr>
        <w:widowControl w:val="0"/>
        <w:suppressLineNumbers/>
        <w:spacing w:line="276" w:lineRule="auto"/>
        <w:contextualSpacing/>
        <w:jc w:val="both"/>
        <w:rPr>
          <w:rFonts w:ascii="Arial" w:hAnsi="Arial" w:cs="Arial"/>
          <w:sz w:val="24"/>
          <w:szCs w:val="24"/>
        </w:rPr>
      </w:pPr>
      <w:r w:rsidRPr="00946424">
        <w:rPr>
          <w:rFonts w:ascii="Arial" w:hAnsi="Arial" w:cs="Arial"/>
          <w:sz w:val="24"/>
          <w:szCs w:val="24"/>
        </w:rPr>
        <w:t>14.2.</w:t>
      </w:r>
      <w:r w:rsidRPr="00946424">
        <w:rPr>
          <w:rFonts w:ascii="Arial" w:hAnsi="Arial" w:cs="Arial"/>
          <w:sz w:val="24"/>
          <w:szCs w:val="24"/>
        </w:rPr>
        <w:tab/>
        <w:t xml:space="preserve">As sanções previstas acima poderão ser aplicadas cumulativamente. </w:t>
      </w:r>
    </w:p>
    <w:p w14:paraId="222643B7"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p>
    <w:p w14:paraId="3100777B"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QUINTA – DAS HIPÓTESES DE RESCISÃO</w:t>
      </w:r>
    </w:p>
    <w:p w14:paraId="79F485C4"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15.1.</w:t>
      </w:r>
      <w:r w:rsidRPr="00946424">
        <w:rPr>
          <w:rFonts w:ascii="Arial" w:hAnsi="Arial" w:cs="Arial"/>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34BCB979"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15.2.</w:t>
      </w:r>
      <w:r w:rsidRPr="00946424">
        <w:rPr>
          <w:rFonts w:ascii="Arial" w:hAnsi="Arial" w:cs="Arial"/>
          <w:sz w:val="24"/>
          <w:szCs w:val="24"/>
        </w:rPr>
        <w:tab/>
        <w:t>Os casos de rescisão contratual devem ser formalmente motivados nos autos do processo, assegurados à Contratada o contraditório e o direito de prévia e ampla defesa.</w:t>
      </w:r>
    </w:p>
    <w:p w14:paraId="472427CE"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15.3.</w:t>
      </w:r>
      <w:r w:rsidRPr="00946424">
        <w:rPr>
          <w:rFonts w:ascii="Arial" w:hAnsi="Arial" w:cs="Arial"/>
          <w:sz w:val="24"/>
          <w:szCs w:val="24"/>
        </w:rPr>
        <w:tab/>
        <w:t>A rescisão do contrato poderá ser:</w:t>
      </w:r>
    </w:p>
    <w:p w14:paraId="5117E34D"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15.3.1.</w:t>
      </w:r>
      <w:r w:rsidRPr="00946424">
        <w:rPr>
          <w:rFonts w:ascii="Arial" w:hAnsi="Arial" w:cs="Arial"/>
          <w:sz w:val="24"/>
          <w:szCs w:val="24"/>
        </w:rPr>
        <w:tab/>
        <w:t>Determinada por ato unilateral e escrito da Administração;</w:t>
      </w:r>
    </w:p>
    <w:p w14:paraId="1C77D62B"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15.3.2.</w:t>
      </w:r>
      <w:r w:rsidRPr="00946424">
        <w:rPr>
          <w:rFonts w:ascii="Arial" w:hAnsi="Arial" w:cs="Arial"/>
          <w:sz w:val="24"/>
          <w:szCs w:val="24"/>
        </w:rPr>
        <w:tab/>
        <w:t>Amigável, por acordo entre as partes, reduzida a termo no processo da licitação, desde que haja conveniência para a Administração; ou</w:t>
      </w:r>
    </w:p>
    <w:p w14:paraId="3C5FF741"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15.3.3.</w:t>
      </w:r>
      <w:r w:rsidRPr="00946424">
        <w:rPr>
          <w:rFonts w:ascii="Arial" w:hAnsi="Arial" w:cs="Arial"/>
          <w:sz w:val="24"/>
          <w:szCs w:val="24"/>
        </w:rPr>
        <w:tab/>
        <w:t>Judicial, nos termos da legislação.</w:t>
      </w:r>
    </w:p>
    <w:p w14:paraId="489D44F7"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15.4.</w:t>
      </w:r>
      <w:r w:rsidRPr="00946424">
        <w:rPr>
          <w:rFonts w:ascii="Arial" w:hAnsi="Arial" w:cs="Arial"/>
          <w:sz w:val="24"/>
          <w:szCs w:val="24"/>
        </w:rPr>
        <w:tab/>
        <w:t>A rescisão administrativa ou amigável deverá ser precedida de autorização escrita e fundamentada da autoridade competente.</w:t>
      </w:r>
    </w:p>
    <w:p w14:paraId="546B9517"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15.5.</w:t>
      </w:r>
      <w:r w:rsidRPr="00946424">
        <w:rPr>
          <w:rFonts w:ascii="Arial" w:hAnsi="Arial" w:cs="Arial"/>
          <w:sz w:val="24"/>
          <w:szCs w:val="24"/>
        </w:rPr>
        <w:tab/>
        <w:t>A Contratada reconhece os direitos da Contratante em caso de rescisão administrativa por inexecução total ou parcial do contrato.</w:t>
      </w:r>
    </w:p>
    <w:p w14:paraId="3E4379A2"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15.6.</w:t>
      </w:r>
      <w:r w:rsidRPr="00946424">
        <w:rPr>
          <w:rFonts w:ascii="Arial" w:hAnsi="Arial" w:cs="Arial"/>
          <w:sz w:val="24"/>
          <w:szCs w:val="24"/>
        </w:rPr>
        <w:tab/>
        <w:t>O termo de rescisão será precedido de relatório indicativo dos seguintes aspectos, conforme o caso:</w:t>
      </w:r>
    </w:p>
    <w:p w14:paraId="3D9E135E"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15.6.1.</w:t>
      </w:r>
      <w:r w:rsidRPr="00946424">
        <w:rPr>
          <w:rFonts w:ascii="Arial" w:hAnsi="Arial" w:cs="Arial"/>
          <w:sz w:val="24"/>
          <w:szCs w:val="24"/>
        </w:rPr>
        <w:tab/>
        <w:t>Balanço dos eventos contratuais já cumpridos ou parcialmente cumpridos;</w:t>
      </w:r>
    </w:p>
    <w:p w14:paraId="7459DCFB"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15.6.2.</w:t>
      </w:r>
      <w:r w:rsidRPr="00946424">
        <w:rPr>
          <w:rFonts w:ascii="Arial" w:hAnsi="Arial" w:cs="Arial"/>
          <w:sz w:val="24"/>
          <w:szCs w:val="24"/>
        </w:rPr>
        <w:tab/>
        <w:t>Relação dos pagamentos já efetuados e ainda devidos;</w:t>
      </w:r>
    </w:p>
    <w:p w14:paraId="367F6F3D" w14:textId="77777777" w:rsidR="00946424" w:rsidRPr="00946424" w:rsidRDefault="00946424" w:rsidP="00D60136">
      <w:pPr>
        <w:widowControl w:val="0"/>
        <w:suppressAutoHyphens w:val="0"/>
        <w:spacing w:line="276" w:lineRule="auto"/>
        <w:ind w:left="709"/>
        <w:jc w:val="both"/>
        <w:outlineLvl w:val="2"/>
        <w:rPr>
          <w:rFonts w:ascii="Arial" w:hAnsi="Arial" w:cs="Arial"/>
          <w:sz w:val="24"/>
          <w:szCs w:val="24"/>
        </w:rPr>
      </w:pPr>
      <w:r w:rsidRPr="00946424">
        <w:rPr>
          <w:rFonts w:ascii="Arial" w:hAnsi="Arial" w:cs="Arial"/>
          <w:sz w:val="24"/>
          <w:szCs w:val="24"/>
        </w:rPr>
        <w:t>15.6.3.</w:t>
      </w:r>
      <w:r w:rsidRPr="00946424">
        <w:rPr>
          <w:rFonts w:ascii="Arial" w:hAnsi="Arial" w:cs="Arial"/>
          <w:sz w:val="24"/>
          <w:szCs w:val="24"/>
        </w:rPr>
        <w:tab/>
        <w:t>Indenizações e multas.</w:t>
      </w:r>
    </w:p>
    <w:p w14:paraId="51DB39EC" w14:textId="77777777" w:rsidR="00946424" w:rsidRPr="00946424" w:rsidRDefault="00946424" w:rsidP="00D60136">
      <w:pPr>
        <w:widowControl w:val="0"/>
        <w:suppressAutoHyphens w:val="0"/>
        <w:spacing w:line="276" w:lineRule="auto"/>
        <w:jc w:val="both"/>
        <w:outlineLvl w:val="2"/>
        <w:rPr>
          <w:rFonts w:ascii="Arial" w:hAnsi="Arial" w:cs="Arial"/>
          <w:sz w:val="24"/>
          <w:szCs w:val="24"/>
        </w:rPr>
      </w:pPr>
      <w:r w:rsidRPr="00946424">
        <w:rPr>
          <w:rFonts w:ascii="Arial" w:hAnsi="Arial" w:cs="Arial"/>
          <w:sz w:val="24"/>
          <w:szCs w:val="24"/>
        </w:rPr>
        <w:t>15.7.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249E681" w14:textId="77777777" w:rsidR="00946424" w:rsidRPr="00946424" w:rsidRDefault="00946424" w:rsidP="00946424">
      <w:pPr>
        <w:widowControl w:val="0"/>
        <w:rPr>
          <w:rFonts w:ascii="Arial" w:hAnsi="Arial"/>
          <w:sz w:val="24"/>
        </w:rPr>
      </w:pPr>
    </w:p>
    <w:p w14:paraId="481CBF8D" w14:textId="77777777" w:rsidR="00946424" w:rsidRPr="00946424" w:rsidRDefault="00946424" w:rsidP="00946424">
      <w:pPr>
        <w:spacing w:line="288" w:lineRule="auto"/>
        <w:jc w:val="both"/>
        <w:rPr>
          <w:rFonts w:ascii="Arial" w:eastAsia="Arial Unicode MS" w:hAnsi="Arial" w:cs="Arial"/>
          <w:b/>
          <w:bCs/>
          <w:kern w:val="1"/>
          <w:sz w:val="24"/>
          <w:szCs w:val="24"/>
          <w:lang w:eastAsia="zh-CN" w:bidi="hi-IN"/>
        </w:rPr>
      </w:pPr>
      <w:r w:rsidRPr="00946424">
        <w:rPr>
          <w:rFonts w:ascii="Arial" w:eastAsia="Arial Unicode MS" w:hAnsi="Arial" w:cs="Arial"/>
          <w:b/>
          <w:bCs/>
          <w:kern w:val="1"/>
          <w:sz w:val="24"/>
          <w:szCs w:val="24"/>
          <w:highlight w:val="yellow"/>
          <w:lang w:eastAsia="zh-CN" w:bidi="hi-IN"/>
        </w:rPr>
        <w:t>CLÁUSULA DÉCIMA SEXTA - DAS COMUNICAÇÕES</w:t>
      </w:r>
    </w:p>
    <w:p w14:paraId="11ED5227" w14:textId="77777777" w:rsidR="00946424" w:rsidRPr="00946424" w:rsidRDefault="00946424" w:rsidP="00946424">
      <w:pPr>
        <w:autoSpaceDE w:val="0"/>
        <w:autoSpaceDN w:val="0"/>
        <w:adjustRightInd w:val="0"/>
        <w:spacing w:line="288" w:lineRule="auto"/>
        <w:jc w:val="both"/>
        <w:rPr>
          <w:rFonts w:ascii="Arial" w:hAnsi="Arial" w:cs="Arial"/>
          <w:sz w:val="24"/>
        </w:rPr>
      </w:pPr>
      <w:r w:rsidRPr="00946424">
        <w:rPr>
          <w:rFonts w:ascii="Arial" w:hAnsi="Arial" w:cs="Arial"/>
          <w:sz w:val="24"/>
        </w:rPr>
        <w:t xml:space="preserve">16.1. Qualquer comunicação entre as partes somente terá validade se devidamente formalizada por escrito, por qualquer meio admitido em Direito, desde que confirmado o recebimento junto ao destinatário, sem prejuízo da Cláusula Décima Primeira (Obrigações da Contratada), item </w:t>
      </w:r>
      <w:r w:rsidRPr="00946424">
        <w:rPr>
          <w:rFonts w:ascii="Arial" w:hAnsi="Arial" w:cs="Arial"/>
          <w:sz w:val="24"/>
          <w:szCs w:val="24"/>
        </w:rPr>
        <w:t xml:space="preserve">11.13. </w:t>
      </w:r>
      <w:r w:rsidRPr="00946424">
        <w:rPr>
          <w:rFonts w:ascii="Arial" w:hAnsi="Arial" w:cs="Arial"/>
          <w:sz w:val="24"/>
        </w:rPr>
        <w:t>(validade da comunicação/ato direcionado à Contratada, caso não atualize seus dados informados quando da contratação).</w:t>
      </w:r>
    </w:p>
    <w:p w14:paraId="5875520C" w14:textId="77777777" w:rsidR="00946424" w:rsidRPr="00946424" w:rsidRDefault="00946424" w:rsidP="00946424">
      <w:pPr>
        <w:autoSpaceDE w:val="0"/>
        <w:autoSpaceDN w:val="0"/>
        <w:adjustRightInd w:val="0"/>
        <w:spacing w:line="288" w:lineRule="auto"/>
        <w:jc w:val="both"/>
        <w:rPr>
          <w:rFonts w:ascii="Arial" w:hAnsi="Arial" w:cs="Arial"/>
          <w:sz w:val="24"/>
        </w:rPr>
      </w:pPr>
      <w:r w:rsidRPr="00946424">
        <w:rPr>
          <w:rFonts w:ascii="Arial" w:hAnsi="Arial" w:cs="Arial"/>
          <w:sz w:val="24"/>
        </w:rPr>
        <w:t>16.2. As solicitações previstas neste instrumento deverão ser direcionadas da seguinte forma, salvo aqueles referentes à procedimento de infração administrativa que observará o rito previsto na Deliberação CSDP n° 11/2015 ou a que vier substituí-la:</w:t>
      </w:r>
    </w:p>
    <w:p w14:paraId="27D972D3" w14:textId="77777777" w:rsidR="00946424" w:rsidRPr="00946424" w:rsidRDefault="00946424" w:rsidP="00946424">
      <w:pPr>
        <w:autoSpaceDE w:val="0"/>
        <w:autoSpaceDN w:val="0"/>
        <w:adjustRightInd w:val="0"/>
        <w:spacing w:line="288" w:lineRule="auto"/>
        <w:ind w:left="567"/>
        <w:jc w:val="both"/>
        <w:rPr>
          <w:rFonts w:ascii="Arial" w:hAnsi="Arial" w:cs="Arial"/>
          <w:sz w:val="24"/>
        </w:rPr>
      </w:pPr>
      <w:r w:rsidRPr="00946424">
        <w:rPr>
          <w:rFonts w:ascii="Arial" w:hAnsi="Arial" w:cs="Arial"/>
          <w:sz w:val="24"/>
        </w:rPr>
        <w:t xml:space="preserve">a. Quanto à gestão contratual, como reajuste, reequilíbrio econômico-financeiro, prorrogação, alterações e rescisão contratuais: </w:t>
      </w:r>
      <w:hyperlink r:id="rId15" w:history="1">
        <w:r w:rsidRPr="00946424">
          <w:rPr>
            <w:rFonts w:ascii="Arial" w:hAnsi="Arial"/>
            <w:color w:val="0563C1"/>
            <w:sz w:val="24"/>
            <w:u w:val="single"/>
          </w:rPr>
          <w:t>contratosdpp@defensoria.pr.def.br</w:t>
        </w:r>
      </w:hyperlink>
      <w:r w:rsidRPr="00946424">
        <w:rPr>
          <w:rFonts w:ascii="Arial" w:hAnsi="Arial" w:cs="Arial"/>
          <w:sz w:val="24"/>
        </w:rPr>
        <w:t xml:space="preserve"> (Departamento de Contratos – DPC);</w:t>
      </w:r>
    </w:p>
    <w:p w14:paraId="5C16C1AC" w14:textId="77777777" w:rsidR="00946424" w:rsidRPr="00946424" w:rsidRDefault="00946424" w:rsidP="00946424">
      <w:pPr>
        <w:autoSpaceDE w:val="0"/>
        <w:autoSpaceDN w:val="0"/>
        <w:adjustRightInd w:val="0"/>
        <w:spacing w:line="288" w:lineRule="auto"/>
        <w:ind w:left="567"/>
        <w:jc w:val="both"/>
        <w:rPr>
          <w:rFonts w:ascii="Arial" w:hAnsi="Arial" w:cs="Arial"/>
          <w:sz w:val="24"/>
        </w:rPr>
      </w:pPr>
      <w:r w:rsidRPr="00946424">
        <w:rPr>
          <w:rFonts w:ascii="Arial" w:hAnsi="Arial" w:cs="Arial"/>
          <w:sz w:val="24"/>
        </w:rPr>
        <w:t xml:space="preserve">b. Quanto à execução contratual, pagamentos e demais encargos, verificação de nota débito e certidões, esclarecimento sobre cumprimento de cláusulas contratuais: </w:t>
      </w:r>
      <w:hyperlink r:id="rId16" w:history="1">
        <w:r w:rsidRPr="00946424">
          <w:rPr>
            <w:rFonts w:ascii="Arial" w:hAnsi="Arial"/>
            <w:color w:val="0563C1"/>
            <w:sz w:val="24"/>
            <w:u w:val="single"/>
          </w:rPr>
          <w:t>fiscalizacao@defensoria.pr.def.br</w:t>
        </w:r>
      </w:hyperlink>
      <w:r w:rsidRPr="00946424">
        <w:rPr>
          <w:rFonts w:ascii="Arial" w:hAnsi="Arial" w:cs="Arial"/>
          <w:sz w:val="24"/>
        </w:rPr>
        <w:t xml:space="preserve"> (Departamento de Fiscalização de Contratos - DFC);</w:t>
      </w:r>
    </w:p>
    <w:p w14:paraId="7010C616" w14:textId="77777777" w:rsidR="00946424" w:rsidRPr="00946424" w:rsidRDefault="00946424" w:rsidP="00946424">
      <w:pPr>
        <w:autoSpaceDE w:val="0"/>
        <w:autoSpaceDN w:val="0"/>
        <w:adjustRightInd w:val="0"/>
        <w:spacing w:line="288" w:lineRule="auto"/>
        <w:jc w:val="both"/>
        <w:rPr>
          <w:rFonts w:ascii="Arial" w:hAnsi="Arial" w:cs="Arial"/>
          <w:sz w:val="24"/>
        </w:rPr>
      </w:pPr>
      <w:r w:rsidRPr="00946424">
        <w:rPr>
          <w:rFonts w:ascii="Arial" w:hAnsi="Arial" w:cs="Arial"/>
          <w:sz w:val="24"/>
        </w:rPr>
        <w:t>16.3. 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4E8C3BB1" w14:textId="77777777" w:rsidR="00946424" w:rsidRPr="00946424" w:rsidRDefault="00946424" w:rsidP="00946424">
      <w:pPr>
        <w:rPr>
          <w:rFonts w:ascii="Arial" w:hAnsi="Arial"/>
          <w:sz w:val="24"/>
        </w:rPr>
      </w:pPr>
    </w:p>
    <w:p w14:paraId="74DADF52" w14:textId="77777777" w:rsidR="00946424" w:rsidRPr="00946424" w:rsidRDefault="00946424" w:rsidP="00946424">
      <w:pPr>
        <w:keepNext/>
        <w:widowControl w:val="0"/>
        <w:tabs>
          <w:tab w:val="left" w:pos="9071"/>
        </w:tabs>
        <w:spacing w:line="288" w:lineRule="auto"/>
        <w:jc w:val="both"/>
        <w:rPr>
          <w:rFonts w:ascii="Arial" w:eastAsia="Arial Unicode MS" w:hAnsi="Arial" w:cs="Arial"/>
          <w:kern w:val="1"/>
          <w:sz w:val="24"/>
          <w:szCs w:val="24"/>
          <w:lang w:eastAsia="zh-CN" w:bidi="hi-IN"/>
        </w:rPr>
      </w:pPr>
      <w:r w:rsidRPr="00946424">
        <w:rPr>
          <w:rFonts w:ascii="Arial" w:eastAsia="Arial Unicode MS" w:hAnsi="Arial" w:cs="Arial"/>
          <w:b/>
          <w:kern w:val="1"/>
          <w:sz w:val="24"/>
          <w:szCs w:val="24"/>
          <w:highlight w:val="green"/>
          <w:lang w:eastAsia="zh-CN" w:bidi="hi-IN"/>
        </w:rPr>
        <w:t>CLÁUSULA DÉCIMA SÉTIMA - DA PUBLICAÇÃO</w:t>
      </w:r>
      <w:r w:rsidRPr="00946424">
        <w:rPr>
          <w:rFonts w:ascii="Arial" w:eastAsia="Arial Unicode MS" w:hAnsi="Arial" w:cs="Arial"/>
          <w:kern w:val="1"/>
          <w:sz w:val="24"/>
          <w:szCs w:val="24"/>
          <w:lang w:eastAsia="zh-CN" w:bidi="hi-IN"/>
        </w:rPr>
        <w:t xml:space="preserve"> </w:t>
      </w:r>
    </w:p>
    <w:p w14:paraId="0BB64DD2" w14:textId="77777777" w:rsidR="00946424" w:rsidRPr="00946424" w:rsidRDefault="00946424" w:rsidP="00946424">
      <w:pPr>
        <w:suppressAutoHyphens w:val="0"/>
        <w:autoSpaceDE w:val="0"/>
        <w:autoSpaceDN w:val="0"/>
        <w:adjustRightInd w:val="0"/>
        <w:spacing w:line="288" w:lineRule="auto"/>
        <w:jc w:val="both"/>
        <w:rPr>
          <w:rFonts w:ascii="Arial" w:hAnsi="Arial" w:cs="Arial"/>
          <w:sz w:val="24"/>
        </w:rPr>
      </w:pPr>
      <w:r w:rsidRPr="00946424">
        <w:rPr>
          <w:rFonts w:ascii="Arial" w:hAnsi="Arial" w:cs="Arial"/>
          <w:sz w:val="24"/>
          <w:lang w:eastAsia="pt-BR"/>
        </w:rPr>
        <w:t xml:space="preserve">17.1. O extrato do presente instrumento deverá ser publicado no Diário Eletrônico da Defensoria Pública do Estado do Paraná </w:t>
      </w:r>
      <w:r w:rsidRPr="00946424">
        <w:rPr>
          <w:rFonts w:ascii="Arial" w:hAnsi="Arial" w:cs="Arial"/>
          <w:sz w:val="24"/>
        </w:rPr>
        <w:t>e a divulgação no sítio eletrônico oficial do órgão ou entidade contratante, em até 20 (vinte) dias úteis após sua assinatura;</w:t>
      </w:r>
      <w:r w:rsidRPr="00946424">
        <w:rPr>
          <w:rFonts w:ascii="Arial" w:hAnsi="Arial" w:cs="Arial"/>
          <w:sz w:val="24"/>
          <w:lang w:eastAsia="pt-BR"/>
        </w:rPr>
        <w:t xml:space="preserve"> nos termos do artigo 8º da Resolução DPG n° 313/2022 e da Resolução DPG n° 265/2021, para que produza seus efeitos legais e jurídicos.</w:t>
      </w:r>
    </w:p>
    <w:p w14:paraId="6BD41CAC"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p>
    <w:p w14:paraId="435CD2D8"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 xml:space="preserve">CLÁUSULA DÉCIMA OITAVA – DA LEGISLAÇÃO APLICÁVEL </w:t>
      </w:r>
    </w:p>
    <w:p w14:paraId="5B1172B9"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18.1.</w:t>
      </w:r>
      <w:r w:rsidRPr="00946424">
        <w:rPr>
          <w:rFonts w:ascii="Arial" w:hAnsi="Arial" w:cs="Arial"/>
          <w:sz w:val="24"/>
          <w:szCs w:val="24"/>
        </w:rPr>
        <w:tab/>
        <w:t xml:space="preserve">Aplicam-se ao presente as disposições contidas na Lei nº 10.520/2002, na Lei Complementar Federal nº 123/2006, na </w:t>
      </w:r>
      <w:r w:rsidRPr="00946424">
        <w:rPr>
          <w:rFonts w:ascii="Arial" w:hAnsi="Arial" w:cs="Arial"/>
          <w:sz w:val="24"/>
          <w:szCs w:val="24"/>
          <w:highlight w:val="green"/>
        </w:rPr>
        <w:t>Lei n° 13.709/2018 (LGPD)</w:t>
      </w:r>
      <w:r w:rsidRPr="00946424">
        <w:rPr>
          <w:rFonts w:ascii="Arial" w:hAnsi="Arial" w:cs="Arial"/>
          <w:sz w:val="24"/>
          <w:szCs w:val="24"/>
        </w:rPr>
        <w:t xml:space="preserve">, na Lei Estadual nº 15.608/2007 e legislação complementar, aplicáveis subsidiariamente, no que couber, a Lei Federal nº 8.666/1993 e a Lei Federal nº 8.078/1990. </w:t>
      </w:r>
    </w:p>
    <w:p w14:paraId="476AFD45"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18.2.</w:t>
      </w:r>
      <w:r w:rsidRPr="00946424">
        <w:rPr>
          <w:rFonts w:ascii="Arial" w:hAnsi="Arial" w:cs="Arial"/>
          <w:sz w:val="24"/>
          <w:szCs w:val="24"/>
        </w:rPr>
        <w:tab/>
        <w:t>Os diplomas legais acima indicados aplicam-se especialmente quanto aos casos omissos.</w:t>
      </w:r>
    </w:p>
    <w:p w14:paraId="6E8326A4" w14:textId="77777777" w:rsidR="00946424" w:rsidRPr="00946424" w:rsidRDefault="00946424" w:rsidP="00946424">
      <w:pPr>
        <w:widowControl w:val="0"/>
        <w:suppressAutoHyphens w:val="0"/>
        <w:spacing w:line="276" w:lineRule="auto"/>
        <w:jc w:val="both"/>
        <w:rPr>
          <w:rFonts w:ascii="Arial" w:hAnsi="Arial" w:cs="Arial"/>
          <w:sz w:val="24"/>
          <w:szCs w:val="24"/>
        </w:rPr>
      </w:pPr>
    </w:p>
    <w:p w14:paraId="386E54F8" w14:textId="77777777" w:rsidR="00946424" w:rsidRPr="00946424" w:rsidRDefault="00946424" w:rsidP="00946424">
      <w:pPr>
        <w:widowControl w:val="0"/>
        <w:suppressAutoHyphens w:val="0"/>
        <w:spacing w:line="276" w:lineRule="auto"/>
        <w:jc w:val="both"/>
        <w:outlineLvl w:val="0"/>
        <w:rPr>
          <w:rFonts w:ascii="Arial" w:hAnsi="Arial" w:cs="Arial"/>
          <w:b/>
          <w:sz w:val="24"/>
          <w:szCs w:val="24"/>
        </w:rPr>
      </w:pPr>
      <w:r w:rsidRPr="00946424">
        <w:rPr>
          <w:rFonts w:ascii="Arial" w:hAnsi="Arial" w:cs="Arial"/>
          <w:b/>
          <w:sz w:val="24"/>
          <w:szCs w:val="24"/>
        </w:rPr>
        <w:t>CLÁUSULA DÉCIMA NONA – DO FORO</w:t>
      </w:r>
    </w:p>
    <w:p w14:paraId="7BBE7D71"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19.1.</w:t>
      </w:r>
      <w:r w:rsidRPr="00946424">
        <w:rPr>
          <w:rFonts w:ascii="Arial" w:hAnsi="Arial" w:cs="Arial"/>
          <w:sz w:val="24"/>
          <w:szCs w:val="24"/>
        </w:rPr>
        <w:tab/>
        <w:t>Fica eleito o Foro Central da Comarca da Região Metropolitana de Curitiba-PR, para solucionar eventuais litígios, afastado qualquer outro, por mais privilegiado que seja.</w:t>
      </w:r>
    </w:p>
    <w:p w14:paraId="55DF3F9A" w14:textId="77777777" w:rsidR="00946424" w:rsidRPr="00946424" w:rsidRDefault="00946424" w:rsidP="00946424">
      <w:pPr>
        <w:widowControl w:val="0"/>
        <w:rPr>
          <w:rFonts w:ascii="Arial" w:hAnsi="Arial"/>
          <w:sz w:val="24"/>
        </w:rPr>
      </w:pPr>
    </w:p>
    <w:p w14:paraId="7097D1FB"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E, por estarem, assim, justas e contratadas, assinam o presente termo, para que se produzam os necessários efeitos legais.</w:t>
      </w:r>
    </w:p>
    <w:p w14:paraId="0B5F7EA0" w14:textId="77777777" w:rsidR="00946424" w:rsidRPr="00946424" w:rsidRDefault="00946424" w:rsidP="00946424">
      <w:pPr>
        <w:widowControl w:val="0"/>
        <w:suppressAutoHyphens w:val="0"/>
        <w:spacing w:line="276" w:lineRule="auto"/>
        <w:rPr>
          <w:rFonts w:ascii="Arial" w:hAnsi="Arial" w:cs="Arial"/>
          <w:sz w:val="24"/>
          <w:szCs w:val="24"/>
        </w:rPr>
      </w:pPr>
    </w:p>
    <w:p w14:paraId="69897E17" w14:textId="77777777" w:rsidR="00946424" w:rsidRPr="00946424" w:rsidRDefault="00946424" w:rsidP="00946424">
      <w:pPr>
        <w:widowControl w:val="0"/>
        <w:suppressAutoHyphens w:val="0"/>
        <w:spacing w:line="276" w:lineRule="auto"/>
        <w:jc w:val="both"/>
        <w:outlineLvl w:val="1"/>
        <w:rPr>
          <w:rFonts w:ascii="Arial" w:hAnsi="Arial" w:cs="Arial"/>
          <w:sz w:val="24"/>
          <w:szCs w:val="24"/>
        </w:rPr>
      </w:pPr>
      <w:r w:rsidRPr="00946424">
        <w:rPr>
          <w:rFonts w:ascii="Arial" w:hAnsi="Arial" w:cs="Arial"/>
          <w:sz w:val="24"/>
          <w:szCs w:val="24"/>
        </w:rPr>
        <w:t>Curitiba, data da assinatura digital da Contratante.</w:t>
      </w:r>
    </w:p>
    <w:p w14:paraId="5AB71A83" w14:textId="77777777" w:rsidR="00946424" w:rsidRPr="00946424" w:rsidRDefault="00946424" w:rsidP="00946424">
      <w:pPr>
        <w:widowControl w:val="0"/>
        <w:suppressAutoHyphens w:val="0"/>
        <w:spacing w:line="360" w:lineRule="auto"/>
        <w:rPr>
          <w:rFonts w:ascii="Arial" w:hAnsi="Arial" w:cs="Arial"/>
          <w:sz w:val="24"/>
          <w:szCs w:val="24"/>
        </w:rPr>
      </w:pPr>
    </w:p>
    <w:p w14:paraId="15D6AA00" w14:textId="77777777" w:rsidR="00946424" w:rsidRPr="00946424" w:rsidRDefault="00946424" w:rsidP="00946424">
      <w:pPr>
        <w:widowControl w:val="0"/>
        <w:suppressAutoHyphens w:val="0"/>
        <w:spacing w:line="360" w:lineRule="auto"/>
        <w:rPr>
          <w:rFonts w:ascii="Arial" w:hAnsi="Arial" w:cs="Arial"/>
          <w:sz w:val="24"/>
          <w:szCs w:val="24"/>
        </w:rPr>
      </w:pP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46424" w:rsidRPr="00946424" w14:paraId="7075C045" w14:textId="77777777" w:rsidTr="006F77C9">
        <w:tc>
          <w:tcPr>
            <w:tcW w:w="4530" w:type="dxa"/>
            <w:vAlign w:val="center"/>
          </w:tcPr>
          <w:p w14:paraId="67446D15" w14:textId="77777777" w:rsidR="00946424" w:rsidRPr="00946424" w:rsidRDefault="00946424" w:rsidP="00946424">
            <w:pPr>
              <w:widowControl w:val="0"/>
              <w:suppressAutoHyphens w:val="0"/>
              <w:jc w:val="center"/>
              <w:rPr>
                <w:rFonts w:ascii="Arial" w:hAnsi="Arial" w:cs="Arial"/>
                <w:b/>
                <w:bCs/>
                <w:sz w:val="24"/>
                <w:szCs w:val="24"/>
              </w:rPr>
            </w:pPr>
            <w:r w:rsidRPr="00946424">
              <w:rPr>
                <w:rFonts w:ascii="Arial" w:hAnsi="Arial" w:cs="Arial"/>
                <w:sz w:val="24"/>
                <w:szCs w:val="24"/>
              </w:rPr>
              <w:t>ANDRÉ RIBEIRO GIAMBERARDINO</w:t>
            </w:r>
            <w:r w:rsidRPr="00946424">
              <w:rPr>
                <w:rFonts w:ascii="Arial" w:hAnsi="Arial" w:cs="Arial"/>
                <w:b/>
                <w:bCs/>
                <w:sz w:val="24"/>
                <w:szCs w:val="24"/>
              </w:rPr>
              <w:t xml:space="preserve"> DEFENSORIA PÚBLICA DO ESTADO DO PARANÁ</w:t>
            </w:r>
          </w:p>
        </w:tc>
        <w:tc>
          <w:tcPr>
            <w:tcW w:w="4531" w:type="dxa"/>
            <w:vAlign w:val="center"/>
          </w:tcPr>
          <w:p w14:paraId="4719A97A" w14:textId="77777777" w:rsidR="00946424" w:rsidRPr="00946424" w:rsidRDefault="00946424" w:rsidP="00946424">
            <w:pPr>
              <w:widowControl w:val="0"/>
              <w:suppressAutoHyphens w:val="0"/>
              <w:jc w:val="center"/>
              <w:rPr>
                <w:rFonts w:ascii="Arial" w:hAnsi="Arial" w:cs="Arial"/>
                <w:b/>
                <w:sz w:val="24"/>
                <w:szCs w:val="24"/>
              </w:rPr>
            </w:pPr>
            <w:r w:rsidRPr="00946424">
              <w:rPr>
                <w:rFonts w:ascii="Arial" w:hAnsi="Arial" w:cs="Arial"/>
                <w:bCs/>
                <w:sz w:val="24"/>
                <w:szCs w:val="24"/>
                <w:highlight w:val="yellow"/>
              </w:rPr>
              <w:t>[NOME REPRESENTANTE CONTRATADA]</w:t>
            </w:r>
          </w:p>
          <w:p w14:paraId="3E8787E9" w14:textId="77777777" w:rsidR="00946424" w:rsidRPr="00946424" w:rsidRDefault="00946424" w:rsidP="00946424">
            <w:pPr>
              <w:widowControl w:val="0"/>
              <w:suppressAutoHyphens w:val="0"/>
              <w:jc w:val="center"/>
              <w:rPr>
                <w:rFonts w:ascii="Arial" w:hAnsi="Arial" w:cs="Arial"/>
                <w:b/>
                <w:sz w:val="24"/>
                <w:szCs w:val="24"/>
              </w:rPr>
            </w:pPr>
            <w:r w:rsidRPr="00946424">
              <w:rPr>
                <w:rFonts w:ascii="Arial" w:hAnsi="Arial" w:cs="Arial"/>
                <w:b/>
                <w:sz w:val="24"/>
                <w:szCs w:val="24"/>
                <w:highlight w:val="yellow"/>
              </w:rPr>
              <w:t>[CONTRATADA]</w:t>
            </w:r>
          </w:p>
        </w:tc>
      </w:tr>
    </w:tbl>
    <w:p w14:paraId="705E13F8" w14:textId="77777777" w:rsidR="00946424" w:rsidRPr="00946424" w:rsidRDefault="00946424" w:rsidP="00946424">
      <w:pPr>
        <w:widowControl w:val="0"/>
        <w:spacing w:line="276" w:lineRule="auto"/>
        <w:jc w:val="both"/>
        <w:rPr>
          <w:rFonts w:ascii="Arial" w:hAnsi="Arial" w:cs="Arial"/>
          <w:sz w:val="24"/>
          <w:szCs w:val="24"/>
        </w:rPr>
      </w:pPr>
    </w:p>
    <w:p w14:paraId="64310980" w14:textId="77777777" w:rsidR="00946424" w:rsidRPr="00946424" w:rsidRDefault="00946424" w:rsidP="00946424">
      <w:pPr>
        <w:widowControl w:val="0"/>
        <w:spacing w:line="276" w:lineRule="auto"/>
        <w:jc w:val="both"/>
        <w:rPr>
          <w:rFonts w:ascii="Arial" w:hAnsi="Arial" w:cs="Arial"/>
          <w:sz w:val="24"/>
          <w:szCs w:val="24"/>
        </w:rPr>
      </w:pPr>
    </w:p>
    <w:p w14:paraId="48466FCE" w14:textId="77777777" w:rsidR="00946424" w:rsidRPr="00946424" w:rsidRDefault="00946424" w:rsidP="00946424">
      <w:pPr>
        <w:widowControl w:val="0"/>
        <w:spacing w:line="276" w:lineRule="auto"/>
        <w:jc w:val="both"/>
        <w:rPr>
          <w:rFonts w:ascii="Arial" w:hAnsi="Arial" w:cs="Arial"/>
          <w:sz w:val="24"/>
          <w:szCs w:val="24"/>
        </w:rPr>
      </w:pP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46424" w:rsidRPr="00946424" w14:paraId="0E3FE407" w14:textId="77777777" w:rsidTr="006F77C9">
        <w:tc>
          <w:tcPr>
            <w:tcW w:w="4530" w:type="dxa"/>
            <w:vAlign w:val="bottom"/>
          </w:tcPr>
          <w:p w14:paraId="513C18C9" w14:textId="77777777" w:rsidR="00946424" w:rsidRPr="00946424" w:rsidRDefault="00946424" w:rsidP="00946424">
            <w:pPr>
              <w:widowControl w:val="0"/>
              <w:spacing w:line="360" w:lineRule="auto"/>
              <w:jc w:val="both"/>
              <w:rPr>
                <w:rFonts w:ascii="Arial" w:hAnsi="Arial" w:cs="Arial"/>
                <w:sz w:val="24"/>
                <w:szCs w:val="24"/>
              </w:rPr>
            </w:pPr>
            <w:r w:rsidRPr="00946424">
              <w:rPr>
                <w:rFonts w:ascii="Arial" w:hAnsi="Arial" w:cs="Arial"/>
                <w:sz w:val="24"/>
                <w:szCs w:val="24"/>
              </w:rPr>
              <w:t>TESTEMUNHAS:</w:t>
            </w:r>
          </w:p>
          <w:p w14:paraId="098FC6E4" w14:textId="77777777" w:rsidR="00946424" w:rsidRPr="00946424" w:rsidRDefault="00946424" w:rsidP="00946424">
            <w:pPr>
              <w:widowControl w:val="0"/>
              <w:spacing w:line="360" w:lineRule="auto"/>
              <w:jc w:val="both"/>
              <w:rPr>
                <w:rFonts w:ascii="Arial" w:hAnsi="Arial" w:cs="Arial"/>
                <w:sz w:val="24"/>
                <w:szCs w:val="24"/>
              </w:rPr>
            </w:pPr>
          </w:p>
          <w:p w14:paraId="6BCDD392" w14:textId="77777777" w:rsidR="00946424" w:rsidRPr="00946424" w:rsidRDefault="00946424" w:rsidP="00946424">
            <w:pPr>
              <w:widowControl w:val="0"/>
              <w:jc w:val="both"/>
              <w:rPr>
                <w:rFonts w:ascii="Arial" w:hAnsi="Arial" w:cs="Arial"/>
                <w:sz w:val="24"/>
                <w:szCs w:val="24"/>
              </w:rPr>
            </w:pPr>
            <w:r w:rsidRPr="00946424">
              <w:rPr>
                <w:rFonts w:ascii="Arial" w:hAnsi="Arial" w:cs="Arial"/>
                <w:sz w:val="24"/>
              </w:rPr>
              <w:t>________________________________</w:t>
            </w:r>
          </w:p>
          <w:p w14:paraId="523A7176" w14:textId="77777777" w:rsidR="00946424" w:rsidRPr="00946424" w:rsidRDefault="00946424" w:rsidP="00946424">
            <w:pPr>
              <w:widowControl w:val="0"/>
              <w:jc w:val="both"/>
              <w:rPr>
                <w:rFonts w:ascii="Arial" w:hAnsi="Arial" w:cs="Arial"/>
                <w:sz w:val="24"/>
                <w:szCs w:val="24"/>
              </w:rPr>
            </w:pPr>
            <w:r w:rsidRPr="00946424">
              <w:rPr>
                <w:rFonts w:ascii="Arial" w:hAnsi="Arial" w:cs="Arial"/>
                <w:sz w:val="24"/>
                <w:szCs w:val="24"/>
              </w:rPr>
              <w:t>Nome:</w:t>
            </w:r>
          </w:p>
          <w:p w14:paraId="271FAB96" w14:textId="77777777" w:rsidR="00946424" w:rsidRPr="00946424" w:rsidRDefault="00946424" w:rsidP="00946424">
            <w:pPr>
              <w:widowControl w:val="0"/>
              <w:jc w:val="both"/>
              <w:rPr>
                <w:rFonts w:ascii="Arial" w:hAnsi="Arial" w:cs="Arial"/>
                <w:sz w:val="24"/>
                <w:szCs w:val="24"/>
              </w:rPr>
            </w:pPr>
            <w:r w:rsidRPr="00946424">
              <w:rPr>
                <w:rFonts w:ascii="Arial" w:hAnsi="Arial" w:cs="Arial"/>
                <w:sz w:val="24"/>
                <w:szCs w:val="24"/>
              </w:rPr>
              <w:t>CPF:</w:t>
            </w:r>
          </w:p>
        </w:tc>
        <w:tc>
          <w:tcPr>
            <w:tcW w:w="4531" w:type="dxa"/>
            <w:vAlign w:val="bottom"/>
          </w:tcPr>
          <w:p w14:paraId="05066CAB" w14:textId="77777777" w:rsidR="00946424" w:rsidRPr="00946424" w:rsidRDefault="00946424" w:rsidP="00946424">
            <w:pPr>
              <w:widowControl w:val="0"/>
              <w:spacing w:line="360" w:lineRule="auto"/>
              <w:jc w:val="both"/>
              <w:rPr>
                <w:rFonts w:ascii="Arial" w:hAnsi="Arial" w:cs="Arial"/>
                <w:sz w:val="24"/>
                <w:szCs w:val="24"/>
              </w:rPr>
            </w:pPr>
          </w:p>
          <w:p w14:paraId="6283810F" w14:textId="77777777" w:rsidR="00946424" w:rsidRPr="00946424" w:rsidRDefault="00946424" w:rsidP="00946424">
            <w:pPr>
              <w:widowControl w:val="0"/>
              <w:spacing w:line="360" w:lineRule="auto"/>
              <w:jc w:val="both"/>
              <w:rPr>
                <w:rFonts w:ascii="Arial" w:hAnsi="Arial" w:cs="Arial"/>
                <w:sz w:val="24"/>
                <w:szCs w:val="24"/>
              </w:rPr>
            </w:pPr>
          </w:p>
          <w:p w14:paraId="69FB0B57" w14:textId="77777777" w:rsidR="00946424" w:rsidRPr="00946424" w:rsidRDefault="00946424" w:rsidP="00946424">
            <w:pPr>
              <w:widowControl w:val="0"/>
              <w:jc w:val="both"/>
              <w:rPr>
                <w:rFonts w:ascii="Arial" w:hAnsi="Arial" w:cs="Arial"/>
                <w:sz w:val="24"/>
                <w:szCs w:val="24"/>
              </w:rPr>
            </w:pPr>
            <w:r w:rsidRPr="00946424">
              <w:rPr>
                <w:rFonts w:ascii="Arial" w:hAnsi="Arial" w:cs="Arial"/>
                <w:sz w:val="24"/>
              </w:rPr>
              <w:t>________________________________</w:t>
            </w:r>
          </w:p>
          <w:p w14:paraId="5EEF0236" w14:textId="77777777" w:rsidR="00946424" w:rsidRPr="00946424" w:rsidRDefault="00946424" w:rsidP="00946424">
            <w:pPr>
              <w:widowControl w:val="0"/>
              <w:jc w:val="both"/>
              <w:rPr>
                <w:rFonts w:ascii="Arial" w:hAnsi="Arial" w:cs="Arial"/>
                <w:sz w:val="24"/>
                <w:szCs w:val="24"/>
              </w:rPr>
            </w:pPr>
            <w:r w:rsidRPr="00946424">
              <w:rPr>
                <w:rFonts w:ascii="Arial" w:hAnsi="Arial" w:cs="Arial"/>
                <w:sz w:val="24"/>
                <w:szCs w:val="24"/>
              </w:rPr>
              <w:t>Nome:</w:t>
            </w:r>
          </w:p>
          <w:p w14:paraId="1234CA41" w14:textId="77777777" w:rsidR="00946424" w:rsidRPr="00946424" w:rsidRDefault="00946424" w:rsidP="00946424">
            <w:pPr>
              <w:widowControl w:val="0"/>
              <w:suppressAutoHyphens w:val="0"/>
              <w:jc w:val="both"/>
              <w:rPr>
                <w:rFonts w:ascii="Arial" w:hAnsi="Arial" w:cs="Arial"/>
                <w:sz w:val="24"/>
                <w:szCs w:val="24"/>
              </w:rPr>
            </w:pPr>
            <w:r w:rsidRPr="00946424">
              <w:rPr>
                <w:rFonts w:ascii="Arial" w:hAnsi="Arial" w:cs="Arial"/>
                <w:sz w:val="24"/>
                <w:szCs w:val="24"/>
              </w:rPr>
              <w:t>CPF:</w:t>
            </w:r>
          </w:p>
        </w:tc>
      </w:tr>
    </w:tbl>
    <w:p w14:paraId="441B8DCD" w14:textId="77777777" w:rsidR="00946424" w:rsidRPr="00946424" w:rsidRDefault="00946424" w:rsidP="00946424">
      <w:pPr>
        <w:widowControl w:val="0"/>
        <w:rPr>
          <w:rFonts w:ascii="Arial" w:hAnsi="Arial" w:cs="Arial"/>
          <w:b/>
          <w:sz w:val="24"/>
          <w:szCs w:val="24"/>
        </w:rPr>
      </w:pPr>
    </w:p>
    <w:p w14:paraId="4AF6739F" w14:textId="77777777" w:rsidR="0051315E" w:rsidRDefault="0051315E">
      <w:pPr>
        <w:spacing w:line="276" w:lineRule="auto"/>
        <w:jc w:val="both"/>
        <w:rPr>
          <w:rFonts w:ascii="Verdana" w:eastAsia="Verdana" w:hAnsi="Verdana" w:cs="Verdana"/>
        </w:rPr>
      </w:pPr>
    </w:p>
    <w:p w14:paraId="0A90BAE4" w14:textId="77777777" w:rsidR="00946424" w:rsidRDefault="00946424">
      <w:pPr>
        <w:spacing w:line="276" w:lineRule="auto"/>
        <w:jc w:val="both"/>
        <w:rPr>
          <w:rFonts w:ascii="Verdana" w:eastAsia="Verdana" w:hAnsi="Verdana" w:cs="Verdana"/>
        </w:rPr>
      </w:pPr>
    </w:p>
    <w:p w14:paraId="58A8AD4B" w14:textId="77777777" w:rsidR="00946424" w:rsidRDefault="00946424">
      <w:pPr>
        <w:spacing w:line="276" w:lineRule="auto"/>
        <w:jc w:val="both"/>
        <w:rPr>
          <w:rFonts w:ascii="Verdana" w:eastAsia="Verdana" w:hAnsi="Verdana" w:cs="Verdana"/>
        </w:rPr>
      </w:pPr>
    </w:p>
    <w:p w14:paraId="41292236" w14:textId="77777777" w:rsidR="00946424" w:rsidRDefault="00946424">
      <w:pPr>
        <w:spacing w:line="276" w:lineRule="auto"/>
        <w:jc w:val="both"/>
        <w:rPr>
          <w:rFonts w:ascii="Verdana" w:eastAsia="Verdana" w:hAnsi="Verdana" w:cs="Verdana"/>
        </w:rPr>
      </w:pPr>
    </w:p>
    <w:p w14:paraId="724A6028" w14:textId="77777777" w:rsidR="00946424" w:rsidRDefault="00946424">
      <w:pPr>
        <w:spacing w:line="276" w:lineRule="auto"/>
        <w:jc w:val="both"/>
        <w:rPr>
          <w:rFonts w:ascii="Verdana" w:eastAsia="Verdana" w:hAnsi="Verdana" w:cs="Verdana"/>
        </w:rPr>
      </w:pPr>
    </w:p>
    <w:p w14:paraId="06D23204" w14:textId="77777777" w:rsidR="00946424" w:rsidRDefault="00946424">
      <w:pPr>
        <w:spacing w:line="276" w:lineRule="auto"/>
        <w:jc w:val="both"/>
        <w:rPr>
          <w:rFonts w:ascii="Verdana" w:eastAsia="Verdana" w:hAnsi="Verdana" w:cs="Verdana"/>
        </w:rPr>
      </w:pPr>
    </w:p>
    <w:p w14:paraId="3EF00944" w14:textId="77777777" w:rsidR="00946424" w:rsidRDefault="00946424">
      <w:pPr>
        <w:spacing w:line="276" w:lineRule="auto"/>
        <w:jc w:val="both"/>
        <w:rPr>
          <w:rFonts w:ascii="Verdana" w:eastAsia="Verdana" w:hAnsi="Verdana" w:cs="Verdana"/>
        </w:rPr>
      </w:pPr>
    </w:p>
    <w:p w14:paraId="338BD687" w14:textId="77777777" w:rsidR="00946424" w:rsidRDefault="00946424">
      <w:pPr>
        <w:spacing w:line="276" w:lineRule="auto"/>
        <w:jc w:val="both"/>
        <w:rPr>
          <w:rFonts w:ascii="Verdana" w:eastAsia="Verdana" w:hAnsi="Verdana" w:cs="Verdana"/>
        </w:rPr>
      </w:pPr>
    </w:p>
    <w:p w14:paraId="3B59434A" w14:textId="77777777" w:rsidR="00946424" w:rsidRDefault="00946424">
      <w:pPr>
        <w:spacing w:line="276" w:lineRule="auto"/>
        <w:jc w:val="both"/>
        <w:rPr>
          <w:rFonts w:ascii="Verdana" w:eastAsia="Verdana" w:hAnsi="Verdana" w:cs="Verdana"/>
        </w:rPr>
      </w:pPr>
    </w:p>
    <w:p w14:paraId="79FC58EC" w14:textId="77777777" w:rsidR="00946424" w:rsidRDefault="00946424">
      <w:pPr>
        <w:spacing w:line="276" w:lineRule="auto"/>
        <w:jc w:val="both"/>
        <w:rPr>
          <w:rFonts w:ascii="Verdana" w:eastAsia="Verdana" w:hAnsi="Verdana" w:cs="Verdana"/>
        </w:rPr>
      </w:pPr>
    </w:p>
    <w:p w14:paraId="663C4369" w14:textId="77777777" w:rsidR="00946424" w:rsidRDefault="00946424">
      <w:pPr>
        <w:spacing w:line="276" w:lineRule="auto"/>
        <w:jc w:val="both"/>
        <w:rPr>
          <w:rFonts w:ascii="Verdana" w:eastAsia="Verdana" w:hAnsi="Verdana" w:cs="Verdana"/>
        </w:rPr>
      </w:pPr>
    </w:p>
    <w:p w14:paraId="777F3768" w14:textId="77777777" w:rsidR="00946424" w:rsidRDefault="00946424">
      <w:pPr>
        <w:spacing w:line="276" w:lineRule="auto"/>
        <w:jc w:val="both"/>
        <w:rPr>
          <w:rFonts w:ascii="Verdana" w:eastAsia="Verdana" w:hAnsi="Verdana" w:cs="Verdana"/>
        </w:rPr>
      </w:pPr>
    </w:p>
    <w:p w14:paraId="7A04C728" w14:textId="77777777" w:rsidR="00946424" w:rsidRDefault="00946424">
      <w:pPr>
        <w:spacing w:line="276" w:lineRule="auto"/>
        <w:jc w:val="both"/>
        <w:rPr>
          <w:rFonts w:ascii="Verdana" w:eastAsia="Verdana" w:hAnsi="Verdana" w:cs="Verdana"/>
        </w:rPr>
      </w:pPr>
    </w:p>
    <w:p w14:paraId="0E213DA2" w14:textId="77777777" w:rsidR="00946424" w:rsidRDefault="00946424">
      <w:pPr>
        <w:spacing w:line="276" w:lineRule="auto"/>
        <w:jc w:val="both"/>
        <w:rPr>
          <w:rFonts w:ascii="Verdana" w:eastAsia="Verdana" w:hAnsi="Verdana" w:cs="Verdana"/>
        </w:rPr>
      </w:pPr>
    </w:p>
    <w:p w14:paraId="1BEB267D" w14:textId="77777777" w:rsidR="00946424" w:rsidRDefault="00946424">
      <w:pPr>
        <w:spacing w:line="276" w:lineRule="auto"/>
        <w:jc w:val="both"/>
        <w:rPr>
          <w:rFonts w:ascii="Verdana" w:eastAsia="Verdana" w:hAnsi="Verdana" w:cs="Verdana"/>
        </w:rPr>
      </w:pPr>
    </w:p>
    <w:p w14:paraId="035162F9" w14:textId="77777777" w:rsidR="00946424" w:rsidRDefault="00946424">
      <w:pPr>
        <w:spacing w:line="276" w:lineRule="auto"/>
        <w:jc w:val="both"/>
        <w:rPr>
          <w:rFonts w:ascii="Verdana" w:eastAsia="Verdana" w:hAnsi="Verdana" w:cs="Verdana"/>
        </w:rPr>
      </w:pPr>
    </w:p>
    <w:p w14:paraId="37A044E7" w14:textId="77777777" w:rsidR="00946424" w:rsidRDefault="00946424">
      <w:pPr>
        <w:spacing w:line="276" w:lineRule="auto"/>
        <w:jc w:val="both"/>
        <w:rPr>
          <w:rFonts w:ascii="Verdana" w:eastAsia="Verdana" w:hAnsi="Verdana" w:cs="Verdana"/>
        </w:rPr>
      </w:pPr>
    </w:p>
    <w:p w14:paraId="42BC7BE8" w14:textId="77777777" w:rsidR="00946424" w:rsidRDefault="00946424">
      <w:pPr>
        <w:spacing w:line="276" w:lineRule="auto"/>
        <w:jc w:val="both"/>
        <w:rPr>
          <w:rFonts w:ascii="Verdana" w:eastAsia="Verdana" w:hAnsi="Verdana" w:cs="Verdana"/>
        </w:rPr>
      </w:pPr>
    </w:p>
    <w:p w14:paraId="5E7531BE" w14:textId="77777777" w:rsidR="00946424" w:rsidRDefault="00946424">
      <w:pPr>
        <w:spacing w:line="276" w:lineRule="auto"/>
        <w:jc w:val="both"/>
        <w:rPr>
          <w:rFonts w:ascii="Verdana" w:eastAsia="Verdana" w:hAnsi="Verdana" w:cs="Verdana"/>
        </w:rPr>
      </w:pPr>
    </w:p>
    <w:p w14:paraId="5C61925E" w14:textId="77777777" w:rsidR="00946424" w:rsidRDefault="00946424">
      <w:pPr>
        <w:spacing w:line="276" w:lineRule="auto"/>
        <w:jc w:val="both"/>
        <w:rPr>
          <w:rFonts w:ascii="Verdana" w:eastAsia="Verdana" w:hAnsi="Verdana" w:cs="Verdana"/>
        </w:rPr>
      </w:pPr>
    </w:p>
    <w:p w14:paraId="72627603" w14:textId="77777777" w:rsidR="00946424" w:rsidRDefault="00946424">
      <w:pPr>
        <w:spacing w:line="276" w:lineRule="auto"/>
        <w:jc w:val="both"/>
        <w:rPr>
          <w:rFonts w:ascii="Verdana" w:eastAsia="Verdana" w:hAnsi="Verdana" w:cs="Verdana"/>
        </w:rPr>
      </w:pPr>
    </w:p>
    <w:p w14:paraId="75999D19" w14:textId="77777777" w:rsidR="00946424" w:rsidRDefault="00946424">
      <w:pPr>
        <w:spacing w:line="276" w:lineRule="auto"/>
        <w:jc w:val="both"/>
        <w:rPr>
          <w:rFonts w:ascii="Verdana" w:eastAsia="Verdana" w:hAnsi="Verdana" w:cs="Verdana"/>
        </w:rPr>
      </w:pPr>
    </w:p>
    <w:p w14:paraId="4C26A032" w14:textId="77777777" w:rsidR="00946424" w:rsidRDefault="00946424">
      <w:pPr>
        <w:spacing w:line="276" w:lineRule="auto"/>
        <w:jc w:val="both"/>
        <w:rPr>
          <w:rFonts w:ascii="Verdana" w:eastAsia="Verdana" w:hAnsi="Verdana" w:cs="Verdana"/>
        </w:rPr>
      </w:pPr>
    </w:p>
    <w:p w14:paraId="27DD0E8B" w14:textId="77777777" w:rsidR="00946424" w:rsidRDefault="00946424">
      <w:pPr>
        <w:spacing w:line="276" w:lineRule="auto"/>
        <w:jc w:val="both"/>
        <w:rPr>
          <w:rFonts w:ascii="Verdana" w:eastAsia="Verdana" w:hAnsi="Verdana" w:cs="Verdana"/>
        </w:rPr>
      </w:pPr>
    </w:p>
    <w:p w14:paraId="63448BA3" w14:textId="77777777" w:rsidR="00946424" w:rsidRDefault="00946424">
      <w:pPr>
        <w:spacing w:line="276" w:lineRule="auto"/>
        <w:jc w:val="both"/>
        <w:rPr>
          <w:rFonts w:ascii="Verdana" w:eastAsia="Verdana" w:hAnsi="Verdana" w:cs="Verdana"/>
        </w:rPr>
      </w:pPr>
    </w:p>
    <w:p w14:paraId="41F568DA" w14:textId="77777777" w:rsidR="00946424" w:rsidRDefault="00946424">
      <w:pPr>
        <w:spacing w:line="276" w:lineRule="auto"/>
        <w:jc w:val="both"/>
        <w:rPr>
          <w:rFonts w:ascii="Verdana" w:eastAsia="Verdana" w:hAnsi="Verdana" w:cs="Verdana"/>
        </w:rPr>
      </w:pPr>
    </w:p>
    <w:p w14:paraId="4A8192D0" w14:textId="77777777" w:rsidR="00946424" w:rsidRDefault="00946424">
      <w:pPr>
        <w:spacing w:line="276" w:lineRule="auto"/>
        <w:jc w:val="both"/>
        <w:rPr>
          <w:rFonts w:ascii="Verdana" w:eastAsia="Verdana" w:hAnsi="Verdana" w:cs="Verdana"/>
        </w:rPr>
      </w:pPr>
    </w:p>
    <w:p w14:paraId="1B579D55" w14:textId="77777777" w:rsidR="00946424" w:rsidRDefault="00946424">
      <w:pPr>
        <w:spacing w:line="276" w:lineRule="auto"/>
        <w:jc w:val="both"/>
        <w:rPr>
          <w:rFonts w:ascii="Verdana" w:eastAsia="Verdana" w:hAnsi="Verdana" w:cs="Verdana"/>
        </w:rPr>
      </w:pPr>
    </w:p>
    <w:p w14:paraId="0424244D" w14:textId="77777777" w:rsidR="00946424" w:rsidRDefault="00946424">
      <w:pPr>
        <w:spacing w:line="276" w:lineRule="auto"/>
        <w:jc w:val="both"/>
        <w:rPr>
          <w:rFonts w:ascii="Verdana" w:eastAsia="Verdana" w:hAnsi="Verdana" w:cs="Verdana"/>
        </w:rPr>
      </w:pPr>
    </w:p>
    <w:p w14:paraId="59ABDAE4" w14:textId="77777777" w:rsidR="00946424" w:rsidRDefault="00946424">
      <w:pPr>
        <w:spacing w:line="276" w:lineRule="auto"/>
        <w:jc w:val="both"/>
        <w:rPr>
          <w:rFonts w:ascii="Verdana" w:eastAsia="Verdana" w:hAnsi="Verdana" w:cs="Verdana"/>
        </w:rPr>
      </w:pPr>
    </w:p>
    <w:p w14:paraId="6830DC0F" w14:textId="77777777" w:rsidR="00946424" w:rsidRDefault="00946424">
      <w:pPr>
        <w:spacing w:line="276" w:lineRule="auto"/>
        <w:jc w:val="both"/>
        <w:rPr>
          <w:rFonts w:ascii="Verdana" w:eastAsia="Verdana" w:hAnsi="Verdana" w:cs="Verdana"/>
        </w:rPr>
      </w:pPr>
    </w:p>
    <w:p w14:paraId="37EF360C" w14:textId="77777777" w:rsidR="00946424" w:rsidRDefault="00946424">
      <w:pPr>
        <w:spacing w:line="276" w:lineRule="auto"/>
        <w:jc w:val="both"/>
        <w:rPr>
          <w:rFonts w:ascii="Verdana" w:eastAsia="Verdana" w:hAnsi="Verdana" w:cs="Verdana"/>
        </w:rPr>
      </w:pPr>
    </w:p>
    <w:p w14:paraId="792DF680" w14:textId="77777777" w:rsidR="00946424" w:rsidRDefault="00946424">
      <w:pPr>
        <w:spacing w:line="276" w:lineRule="auto"/>
        <w:jc w:val="both"/>
        <w:rPr>
          <w:rFonts w:ascii="Verdana" w:eastAsia="Verdana" w:hAnsi="Verdana" w:cs="Verdana"/>
        </w:rPr>
      </w:pPr>
    </w:p>
    <w:p w14:paraId="3ACFC13B" w14:textId="77777777" w:rsidR="00D60136" w:rsidRDefault="00D60136">
      <w:pPr>
        <w:suppressAutoHyphens w:val="0"/>
        <w:rPr>
          <w:rFonts w:ascii="Verdana" w:eastAsia="Verdana" w:hAnsi="Verdana" w:cs="Verdana"/>
          <w:b/>
          <w:bCs/>
        </w:rPr>
      </w:pPr>
      <w:r>
        <w:rPr>
          <w:rFonts w:ascii="Verdana" w:eastAsia="Verdana" w:hAnsi="Verdana" w:cs="Verdana"/>
          <w:b/>
          <w:bCs/>
        </w:rPr>
        <w:br w:type="page"/>
      </w:r>
    </w:p>
    <w:p w14:paraId="0250ABEE" w14:textId="790B1FCC" w:rsidR="00946424" w:rsidRDefault="00946424" w:rsidP="00946424">
      <w:pPr>
        <w:spacing w:line="276" w:lineRule="auto"/>
        <w:jc w:val="center"/>
        <w:rPr>
          <w:rFonts w:ascii="Verdana" w:eastAsia="Verdana" w:hAnsi="Verdana" w:cs="Verdana"/>
          <w:b/>
          <w:bCs/>
        </w:rPr>
      </w:pPr>
      <w:r w:rsidRPr="00946424">
        <w:rPr>
          <w:rFonts w:ascii="Verdana" w:eastAsia="Verdana" w:hAnsi="Verdana" w:cs="Verdana"/>
          <w:b/>
          <w:bCs/>
        </w:rPr>
        <w:t>ANEXO XI – MODELO DE PLANILHA DE CUSTOS E FORMAÇÃO DE PREÇOS</w:t>
      </w:r>
    </w:p>
    <w:p w14:paraId="432AA068" w14:textId="77777777" w:rsidR="00946424" w:rsidRDefault="00946424" w:rsidP="00946424">
      <w:pPr>
        <w:spacing w:line="276" w:lineRule="auto"/>
        <w:jc w:val="center"/>
        <w:rPr>
          <w:rFonts w:ascii="Verdana" w:eastAsia="Verdana" w:hAnsi="Verdana" w:cs="Verdana"/>
          <w:b/>
          <w:bCs/>
        </w:rPr>
      </w:pPr>
    </w:p>
    <w:tbl>
      <w:tblPr>
        <w:tblW w:w="5000" w:type="pct"/>
        <w:tblCellMar>
          <w:left w:w="70" w:type="dxa"/>
          <w:right w:w="70" w:type="dxa"/>
        </w:tblCellMar>
        <w:tblLook w:val="04A0" w:firstRow="1" w:lastRow="0" w:firstColumn="1" w:lastColumn="0" w:noHBand="0" w:noVBand="1"/>
      </w:tblPr>
      <w:tblGrid>
        <w:gridCol w:w="4070"/>
        <w:gridCol w:w="1205"/>
        <w:gridCol w:w="872"/>
        <w:gridCol w:w="1188"/>
        <w:gridCol w:w="192"/>
        <w:gridCol w:w="1694"/>
      </w:tblGrid>
      <w:tr w:rsidR="00946424" w:rsidRPr="00946424" w14:paraId="49C2EEF2" w14:textId="77777777" w:rsidTr="0094642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FFFF00" w:fill="auto"/>
            <w:noWrap/>
            <w:vAlign w:val="center"/>
            <w:hideMark/>
          </w:tcPr>
          <w:p w14:paraId="07B87090" w14:textId="77777777" w:rsidR="00946424" w:rsidRPr="00946424" w:rsidRDefault="00946424" w:rsidP="00946424">
            <w:pPr>
              <w:suppressAutoHyphens w:val="0"/>
              <w:jc w:val="center"/>
              <w:rPr>
                <w:rFonts w:ascii="Arial1" w:hAnsi="Arial1" w:cs="Calibri"/>
                <w:b/>
                <w:bCs/>
                <w:color w:val="000000"/>
                <w:lang w:eastAsia="pt-BR"/>
              </w:rPr>
            </w:pPr>
            <w:bookmarkStart w:id="4" w:name="RANGE!A1:F43"/>
            <w:bookmarkStart w:id="5" w:name="RANGE!A1:F40"/>
            <w:bookmarkEnd w:id="4"/>
            <w:r w:rsidRPr="00946424">
              <w:rPr>
                <w:rFonts w:ascii="Arial1" w:hAnsi="Arial1" w:cs="Calibri"/>
                <w:b/>
                <w:bCs/>
                <w:color w:val="000000"/>
                <w:lang w:eastAsia="pt-BR"/>
              </w:rPr>
              <w:t xml:space="preserve">CATEGORIA PROFISSIONAL: </w:t>
            </w:r>
            <w:bookmarkEnd w:id="5"/>
          </w:p>
        </w:tc>
      </w:tr>
      <w:tr w:rsidR="00946424" w:rsidRPr="00946424" w14:paraId="2E1A6D61" w14:textId="77777777" w:rsidTr="0094642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5A150"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ORÇAMENTO BÁSICO - PLANILHA</w:t>
            </w:r>
          </w:p>
        </w:tc>
      </w:tr>
      <w:tr w:rsidR="00946424" w:rsidRPr="00946424" w14:paraId="0A4F9B13" w14:textId="77777777" w:rsidTr="0094642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CCCCFF" w:fill="auto"/>
            <w:noWrap/>
            <w:vAlign w:val="center"/>
            <w:hideMark/>
          </w:tcPr>
          <w:p w14:paraId="46E2EA9E"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PLANILHA DE CUSTO E FORMAÇÃO DE PREÇOS - PROPOSTA</w:t>
            </w:r>
          </w:p>
        </w:tc>
      </w:tr>
      <w:tr w:rsidR="00946424" w:rsidRPr="00946424" w14:paraId="69E3061B"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2AFCDC0E"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1 - REMUNERAÇÃO/MÃO-DE-OBRA</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4192C8BF"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A - UNIT/MÊS </w:t>
            </w:r>
          </w:p>
        </w:tc>
        <w:tc>
          <w:tcPr>
            <w:tcW w:w="427" w:type="pct"/>
            <w:tcBorders>
              <w:top w:val="nil"/>
              <w:left w:val="nil"/>
              <w:bottom w:val="single" w:sz="8" w:space="0" w:color="auto"/>
              <w:right w:val="nil"/>
            </w:tcBorders>
            <w:shd w:val="clear" w:color="CCCCFF" w:fill="auto"/>
            <w:noWrap/>
            <w:vAlign w:val="center"/>
            <w:hideMark/>
          </w:tcPr>
          <w:p w14:paraId="372C220D"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B - QTDE</w:t>
            </w:r>
          </w:p>
        </w:tc>
        <w:tc>
          <w:tcPr>
            <w:tcW w:w="604" w:type="pct"/>
            <w:tcBorders>
              <w:top w:val="nil"/>
              <w:left w:val="single" w:sz="4" w:space="0" w:color="auto"/>
              <w:bottom w:val="single" w:sz="8" w:space="0" w:color="auto"/>
              <w:right w:val="single" w:sz="4" w:space="0" w:color="auto"/>
            </w:tcBorders>
            <w:shd w:val="clear" w:color="CCCCFF" w:fill="auto"/>
            <w:noWrap/>
            <w:vAlign w:val="center"/>
            <w:hideMark/>
          </w:tcPr>
          <w:p w14:paraId="33231E52"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C - ENC.SAL.</w:t>
            </w:r>
          </w:p>
        </w:tc>
        <w:tc>
          <w:tcPr>
            <w:tcW w:w="79" w:type="pct"/>
            <w:tcBorders>
              <w:top w:val="nil"/>
              <w:left w:val="nil"/>
              <w:bottom w:val="single" w:sz="8" w:space="0" w:color="auto"/>
              <w:right w:val="nil"/>
            </w:tcBorders>
            <w:shd w:val="clear" w:color="CCCCFF" w:fill="auto"/>
            <w:noWrap/>
            <w:vAlign w:val="center"/>
            <w:hideMark/>
          </w:tcPr>
          <w:p w14:paraId="654F0235"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888" w:type="pct"/>
            <w:tcBorders>
              <w:top w:val="nil"/>
              <w:left w:val="single" w:sz="4" w:space="0" w:color="auto"/>
              <w:bottom w:val="single" w:sz="8" w:space="0" w:color="auto"/>
              <w:right w:val="single" w:sz="8" w:space="0" w:color="auto"/>
            </w:tcBorders>
            <w:shd w:val="clear" w:color="CCCCFF" w:fill="auto"/>
            <w:noWrap/>
            <w:vAlign w:val="center"/>
            <w:hideMark/>
          </w:tcPr>
          <w:p w14:paraId="2314A3F7"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 A x B x C)</w:t>
            </w:r>
          </w:p>
        </w:tc>
      </w:tr>
      <w:tr w:rsidR="00946424" w:rsidRPr="00946424" w14:paraId="311B6D18" w14:textId="77777777" w:rsidTr="00946424">
        <w:trPr>
          <w:trHeight w:val="705"/>
        </w:trPr>
        <w:tc>
          <w:tcPr>
            <w:tcW w:w="2388" w:type="pct"/>
            <w:tcBorders>
              <w:top w:val="nil"/>
              <w:left w:val="single" w:sz="8" w:space="0" w:color="auto"/>
              <w:bottom w:val="nil"/>
              <w:right w:val="nil"/>
            </w:tcBorders>
            <w:shd w:val="clear" w:color="auto" w:fill="auto"/>
            <w:vAlign w:val="center"/>
            <w:hideMark/>
          </w:tcPr>
          <w:p w14:paraId="456E2FA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Cat. Prof. .......... 40h(segunda à sexta)</w:t>
            </w:r>
          </w:p>
        </w:tc>
        <w:tc>
          <w:tcPr>
            <w:tcW w:w="614" w:type="pct"/>
            <w:tcBorders>
              <w:top w:val="nil"/>
              <w:left w:val="single" w:sz="4" w:space="0" w:color="auto"/>
              <w:bottom w:val="nil"/>
              <w:right w:val="single" w:sz="4" w:space="0" w:color="auto"/>
            </w:tcBorders>
            <w:shd w:val="clear" w:color="auto" w:fill="auto"/>
            <w:noWrap/>
            <w:vAlign w:val="center"/>
            <w:hideMark/>
          </w:tcPr>
          <w:p w14:paraId="2F27A89C"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1F7C3B52"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7BFC79AC"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1FD4C73A"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40EBCCC5"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76055D0E" w14:textId="77777777" w:rsidTr="00946424">
        <w:trPr>
          <w:trHeight w:val="615"/>
        </w:trPr>
        <w:tc>
          <w:tcPr>
            <w:tcW w:w="2388" w:type="pct"/>
            <w:tcBorders>
              <w:top w:val="nil"/>
              <w:left w:val="single" w:sz="8" w:space="0" w:color="auto"/>
              <w:bottom w:val="nil"/>
              <w:right w:val="nil"/>
            </w:tcBorders>
            <w:shd w:val="clear" w:color="FFFFCC" w:fill="E2F0D9"/>
            <w:vAlign w:val="center"/>
            <w:hideMark/>
          </w:tcPr>
          <w:p w14:paraId="04350F29"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Gratificação de Função/Cumulação função/Adicional de Risco</w:t>
            </w:r>
          </w:p>
        </w:tc>
        <w:tc>
          <w:tcPr>
            <w:tcW w:w="614" w:type="pct"/>
            <w:tcBorders>
              <w:top w:val="nil"/>
              <w:left w:val="single" w:sz="4" w:space="0" w:color="auto"/>
              <w:bottom w:val="nil"/>
              <w:right w:val="single" w:sz="4" w:space="0" w:color="auto"/>
            </w:tcBorders>
            <w:shd w:val="clear" w:color="auto" w:fill="auto"/>
            <w:noWrap/>
            <w:vAlign w:val="center"/>
            <w:hideMark/>
          </w:tcPr>
          <w:p w14:paraId="0293386B"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64E80DE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356A3721"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46D1C029"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77C5B032"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7FB276C8"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46CFDBB2"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Adicional de Insalubridade</w:t>
            </w:r>
          </w:p>
        </w:tc>
        <w:tc>
          <w:tcPr>
            <w:tcW w:w="614" w:type="pct"/>
            <w:tcBorders>
              <w:top w:val="nil"/>
              <w:left w:val="single" w:sz="4" w:space="0" w:color="auto"/>
              <w:bottom w:val="nil"/>
              <w:right w:val="single" w:sz="4" w:space="0" w:color="auto"/>
            </w:tcBorders>
            <w:shd w:val="clear" w:color="auto" w:fill="auto"/>
            <w:noWrap/>
            <w:vAlign w:val="center"/>
            <w:hideMark/>
          </w:tcPr>
          <w:p w14:paraId="2F2C0E0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48225478"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680F4F1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2E5A1AD8"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51C4A31D"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3D1475CB"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7C83E265"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Adicional Noturno</w:t>
            </w:r>
          </w:p>
        </w:tc>
        <w:tc>
          <w:tcPr>
            <w:tcW w:w="614" w:type="pct"/>
            <w:tcBorders>
              <w:top w:val="nil"/>
              <w:left w:val="single" w:sz="4" w:space="0" w:color="auto"/>
              <w:bottom w:val="nil"/>
              <w:right w:val="single" w:sz="4" w:space="0" w:color="auto"/>
            </w:tcBorders>
            <w:shd w:val="clear" w:color="auto" w:fill="auto"/>
            <w:noWrap/>
            <w:vAlign w:val="center"/>
            <w:hideMark/>
          </w:tcPr>
          <w:p w14:paraId="6A9133C0"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5F7B3EB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1621D6E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2B3D853A"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722CD5D6"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9F12CCA"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54F7BABF"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Hora Extra Noturna Reduzida</w:t>
            </w:r>
          </w:p>
        </w:tc>
        <w:tc>
          <w:tcPr>
            <w:tcW w:w="614" w:type="pct"/>
            <w:tcBorders>
              <w:top w:val="nil"/>
              <w:left w:val="single" w:sz="4" w:space="0" w:color="auto"/>
              <w:bottom w:val="nil"/>
              <w:right w:val="single" w:sz="4" w:space="0" w:color="auto"/>
            </w:tcBorders>
            <w:shd w:val="clear" w:color="auto" w:fill="auto"/>
            <w:noWrap/>
            <w:vAlign w:val="center"/>
            <w:hideMark/>
          </w:tcPr>
          <w:p w14:paraId="3EC40E99"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0270DBED"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3EB1CC7E"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45FEDCDC"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5D6BC1A8"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7C202553"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0450044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Outros (especificar)</w:t>
            </w:r>
          </w:p>
        </w:tc>
        <w:tc>
          <w:tcPr>
            <w:tcW w:w="614" w:type="pct"/>
            <w:tcBorders>
              <w:top w:val="nil"/>
              <w:left w:val="single" w:sz="4" w:space="0" w:color="auto"/>
              <w:bottom w:val="nil"/>
              <w:right w:val="single" w:sz="4" w:space="0" w:color="auto"/>
            </w:tcBorders>
            <w:shd w:val="clear" w:color="auto" w:fill="auto"/>
            <w:noWrap/>
            <w:vAlign w:val="center"/>
            <w:hideMark/>
          </w:tcPr>
          <w:p w14:paraId="0CC192F5"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single" w:sz="4" w:space="0" w:color="auto"/>
            </w:tcBorders>
            <w:shd w:val="clear" w:color="auto" w:fill="auto"/>
            <w:noWrap/>
            <w:vAlign w:val="center"/>
            <w:hideMark/>
          </w:tcPr>
          <w:p w14:paraId="792F6F15"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nil"/>
              <w:bottom w:val="nil"/>
              <w:right w:val="single" w:sz="4" w:space="0" w:color="auto"/>
            </w:tcBorders>
            <w:shd w:val="clear" w:color="auto" w:fill="auto"/>
            <w:noWrap/>
            <w:vAlign w:val="center"/>
            <w:hideMark/>
          </w:tcPr>
          <w:p w14:paraId="2BC56DAB"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500D0878" w14:textId="77777777" w:rsidR="00946424" w:rsidRPr="00946424" w:rsidRDefault="00946424" w:rsidP="00946424">
            <w:pPr>
              <w:suppressAutoHyphens w:val="0"/>
              <w:jc w:val="center"/>
              <w:rPr>
                <w:rFonts w:ascii="Arial1" w:hAnsi="Arial1" w:cs="Calibri"/>
                <w:color w:val="000000"/>
                <w:lang w:eastAsia="pt-BR"/>
              </w:rPr>
            </w:pPr>
          </w:p>
        </w:tc>
        <w:tc>
          <w:tcPr>
            <w:tcW w:w="888" w:type="pct"/>
            <w:tcBorders>
              <w:top w:val="nil"/>
              <w:left w:val="nil"/>
              <w:bottom w:val="nil"/>
              <w:right w:val="single" w:sz="8" w:space="0" w:color="auto"/>
            </w:tcBorders>
            <w:shd w:val="clear" w:color="auto" w:fill="auto"/>
            <w:noWrap/>
            <w:vAlign w:val="center"/>
            <w:hideMark/>
          </w:tcPr>
          <w:p w14:paraId="1F0ACB26"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2EF98C84" w14:textId="77777777" w:rsidTr="00946424">
        <w:trPr>
          <w:trHeight w:val="399"/>
        </w:trPr>
        <w:tc>
          <w:tcPr>
            <w:tcW w:w="4033" w:type="pct"/>
            <w:gridSpan w:val="4"/>
            <w:tcBorders>
              <w:top w:val="single" w:sz="4" w:space="0" w:color="auto"/>
              <w:left w:val="single" w:sz="8" w:space="0" w:color="auto"/>
              <w:bottom w:val="single" w:sz="8" w:space="0" w:color="auto"/>
              <w:right w:val="single" w:sz="4" w:space="0" w:color="auto"/>
            </w:tcBorders>
            <w:shd w:val="clear" w:color="CCCCFF" w:fill="auto"/>
            <w:noWrap/>
            <w:vAlign w:val="center"/>
            <w:hideMark/>
          </w:tcPr>
          <w:p w14:paraId="7844EE04"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(1)</w:t>
            </w:r>
          </w:p>
        </w:tc>
        <w:tc>
          <w:tcPr>
            <w:tcW w:w="79" w:type="pct"/>
            <w:tcBorders>
              <w:top w:val="single" w:sz="4" w:space="0" w:color="auto"/>
              <w:left w:val="nil"/>
              <w:bottom w:val="nil"/>
              <w:right w:val="nil"/>
            </w:tcBorders>
            <w:shd w:val="clear" w:color="auto" w:fill="auto"/>
            <w:noWrap/>
            <w:vAlign w:val="center"/>
            <w:hideMark/>
          </w:tcPr>
          <w:p w14:paraId="076BFBE1"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4" w:space="0" w:color="auto"/>
              <w:left w:val="nil"/>
              <w:bottom w:val="single" w:sz="8" w:space="0" w:color="auto"/>
              <w:right w:val="single" w:sz="8" w:space="0" w:color="auto"/>
            </w:tcBorders>
            <w:shd w:val="clear" w:color="auto" w:fill="auto"/>
            <w:noWrap/>
            <w:vAlign w:val="center"/>
            <w:hideMark/>
          </w:tcPr>
          <w:p w14:paraId="54AA93EB"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946424" w:rsidRPr="00946424" w14:paraId="6717C1FF"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36907E3E" w14:textId="77777777" w:rsidR="00946424" w:rsidRPr="00946424" w:rsidRDefault="00946424" w:rsidP="00946424">
            <w:pPr>
              <w:suppressAutoHyphens w:val="0"/>
              <w:rPr>
                <w:rFonts w:ascii="Arial1" w:hAnsi="Arial1" w:cs="Calibri"/>
                <w:b/>
                <w:bCs/>
                <w:color w:val="000000"/>
                <w:sz w:val="18"/>
                <w:szCs w:val="18"/>
                <w:lang w:eastAsia="pt-BR"/>
              </w:rPr>
            </w:pPr>
            <w:r w:rsidRPr="00946424">
              <w:rPr>
                <w:rFonts w:ascii="Arial1" w:hAnsi="Arial1" w:cs="Calibri"/>
                <w:b/>
                <w:bCs/>
                <w:color w:val="000000"/>
                <w:sz w:val="18"/>
                <w:szCs w:val="18"/>
                <w:lang w:eastAsia="pt-BR"/>
              </w:rPr>
              <w:t> </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6047E5A4"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D - % </w:t>
            </w:r>
          </w:p>
        </w:tc>
        <w:tc>
          <w:tcPr>
            <w:tcW w:w="427" w:type="pct"/>
            <w:tcBorders>
              <w:top w:val="nil"/>
              <w:left w:val="nil"/>
              <w:bottom w:val="single" w:sz="8" w:space="0" w:color="auto"/>
              <w:right w:val="nil"/>
            </w:tcBorders>
            <w:shd w:val="clear" w:color="CCCCFF" w:fill="auto"/>
            <w:noWrap/>
            <w:vAlign w:val="center"/>
            <w:hideMark/>
          </w:tcPr>
          <w:p w14:paraId="4141AB9B"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04" w:type="pct"/>
            <w:tcBorders>
              <w:top w:val="nil"/>
              <w:left w:val="single" w:sz="4" w:space="0" w:color="auto"/>
              <w:bottom w:val="single" w:sz="8" w:space="0" w:color="auto"/>
              <w:right w:val="single" w:sz="4" w:space="0" w:color="auto"/>
            </w:tcBorders>
            <w:shd w:val="clear" w:color="CCCCFF" w:fill="auto"/>
            <w:noWrap/>
            <w:vAlign w:val="center"/>
            <w:hideMark/>
          </w:tcPr>
          <w:p w14:paraId="0F6129C9"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single" w:sz="8" w:space="0" w:color="auto"/>
              <w:left w:val="nil"/>
              <w:bottom w:val="single" w:sz="8" w:space="0" w:color="auto"/>
              <w:right w:val="nil"/>
            </w:tcBorders>
            <w:shd w:val="clear" w:color="CCCCFF" w:fill="auto"/>
            <w:noWrap/>
            <w:vAlign w:val="center"/>
            <w:hideMark/>
          </w:tcPr>
          <w:p w14:paraId="1D8CBAA5"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CCCCFF" w:fill="auto"/>
            <w:noWrap/>
            <w:vAlign w:val="center"/>
            <w:hideMark/>
          </w:tcPr>
          <w:p w14:paraId="3AE10F61"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 (1) x D%</w:t>
            </w:r>
          </w:p>
        </w:tc>
      </w:tr>
      <w:tr w:rsidR="00946424" w:rsidRPr="00946424" w14:paraId="538BE1A7" w14:textId="77777777" w:rsidTr="00946424">
        <w:trPr>
          <w:trHeight w:val="399"/>
        </w:trPr>
        <w:tc>
          <w:tcPr>
            <w:tcW w:w="2388" w:type="pct"/>
            <w:tcBorders>
              <w:top w:val="nil"/>
              <w:left w:val="single" w:sz="8" w:space="0" w:color="auto"/>
              <w:bottom w:val="single" w:sz="4" w:space="0" w:color="auto"/>
              <w:right w:val="nil"/>
            </w:tcBorders>
            <w:shd w:val="clear" w:color="auto" w:fill="auto"/>
            <w:noWrap/>
            <w:vAlign w:val="center"/>
            <w:hideMark/>
          </w:tcPr>
          <w:p w14:paraId="157A319A"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Encargos Sociais</w:t>
            </w:r>
          </w:p>
        </w:tc>
        <w:tc>
          <w:tcPr>
            <w:tcW w:w="614" w:type="pct"/>
            <w:tcBorders>
              <w:top w:val="nil"/>
              <w:left w:val="single" w:sz="8" w:space="0" w:color="auto"/>
              <w:bottom w:val="single" w:sz="8" w:space="0" w:color="auto"/>
              <w:right w:val="single" w:sz="8" w:space="0" w:color="auto"/>
            </w:tcBorders>
            <w:shd w:val="clear" w:color="auto" w:fill="auto"/>
            <w:noWrap/>
            <w:vAlign w:val="center"/>
            <w:hideMark/>
          </w:tcPr>
          <w:p w14:paraId="0BCD8BE2" w14:textId="77777777" w:rsidR="00946424" w:rsidRPr="00946424" w:rsidRDefault="00946424" w:rsidP="00946424">
            <w:pPr>
              <w:suppressAutoHyphens w:val="0"/>
              <w:jc w:val="center"/>
              <w:rPr>
                <w:rFonts w:ascii="Arial1" w:hAnsi="Arial1" w:cs="Calibri"/>
                <w:b/>
                <w:bCs/>
                <w:i/>
                <w:iCs/>
                <w:color w:val="000000"/>
                <w:lang w:eastAsia="pt-BR"/>
              </w:rPr>
            </w:pPr>
            <w:r w:rsidRPr="00946424">
              <w:rPr>
                <w:rFonts w:ascii="Arial1" w:hAnsi="Arial1" w:cs="Calibri"/>
                <w:b/>
                <w:bCs/>
                <w:i/>
                <w:iCs/>
                <w:color w:val="000000"/>
                <w:lang w:eastAsia="pt-BR"/>
              </w:rPr>
              <w:t>78,00%</w:t>
            </w:r>
          </w:p>
        </w:tc>
        <w:tc>
          <w:tcPr>
            <w:tcW w:w="427" w:type="pct"/>
            <w:tcBorders>
              <w:top w:val="nil"/>
              <w:left w:val="nil"/>
              <w:bottom w:val="single" w:sz="4" w:space="0" w:color="auto"/>
              <w:right w:val="nil"/>
            </w:tcBorders>
            <w:shd w:val="clear" w:color="auto" w:fill="auto"/>
            <w:noWrap/>
            <w:vAlign w:val="center"/>
            <w:hideMark/>
          </w:tcPr>
          <w:p w14:paraId="677C13A6"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E0AAA23"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single" w:sz="4" w:space="0" w:color="auto"/>
              <w:right w:val="nil"/>
            </w:tcBorders>
            <w:shd w:val="clear" w:color="auto" w:fill="auto"/>
            <w:noWrap/>
            <w:vAlign w:val="center"/>
            <w:hideMark/>
          </w:tcPr>
          <w:p w14:paraId="1A2DCA99"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4" w:space="0" w:color="auto"/>
              <w:left w:val="nil"/>
              <w:bottom w:val="single" w:sz="4" w:space="0" w:color="auto"/>
              <w:right w:val="single" w:sz="8" w:space="0" w:color="auto"/>
            </w:tcBorders>
            <w:shd w:val="clear" w:color="auto" w:fill="auto"/>
            <w:noWrap/>
            <w:vAlign w:val="center"/>
            <w:hideMark/>
          </w:tcPr>
          <w:p w14:paraId="69C206CD"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4762DF37" w14:textId="77777777" w:rsidTr="00946424">
        <w:trPr>
          <w:trHeight w:val="399"/>
        </w:trPr>
        <w:tc>
          <w:tcPr>
            <w:tcW w:w="4033" w:type="pct"/>
            <w:gridSpan w:val="4"/>
            <w:tcBorders>
              <w:top w:val="nil"/>
              <w:left w:val="single" w:sz="8" w:space="0" w:color="auto"/>
              <w:bottom w:val="single" w:sz="8" w:space="0" w:color="auto"/>
              <w:right w:val="single" w:sz="4" w:space="0" w:color="auto"/>
            </w:tcBorders>
            <w:shd w:val="clear" w:color="CCCCFF" w:fill="auto"/>
            <w:noWrap/>
            <w:vAlign w:val="center"/>
            <w:hideMark/>
          </w:tcPr>
          <w:p w14:paraId="385CB52F"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SOMA( 2)</w:t>
            </w:r>
          </w:p>
        </w:tc>
        <w:tc>
          <w:tcPr>
            <w:tcW w:w="79" w:type="pct"/>
            <w:tcBorders>
              <w:top w:val="nil"/>
              <w:left w:val="nil"/>
              <w:bottom w:val="single" w:sz="4" w:space="0" w:color="auto"/>
              <w:right w:val="nil"/>
            </w:tcBorders>
            <w:shd w:val="clear" w:color="auto" w:fill="auto"/>
            <w:noWrap/>
            <w:vAlign w:val="center"/>
            <w:hideMark/>
          </w:tcPr>
          <w:p w14:paraId="579FAD08"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nil"/>
              <w:right w:val="single" w:sz="8" w:space="0" w:color="auto"/>
            </w:tcBorders>
            <w:shd w:val="clear" w:color="auto" w:fill="auto"/>
            <w:noWrap/>
            <w:vAlign w:val="center"/>
            <w:hideMark/>
          </w:tcPr>
          <w:p w14:paraId="23BDE765"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3E00794D"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371A0C6F"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3 - BENEFÍCIOS</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7D5BD4CA"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E - Vr. Unit. </w:t>
            </w:r>
          </w:p>
        </w:tc>
        <w:tc>
          <w:tcPr>
            <w:tcW w:w="427" w:type="pct"/>
            <w:tcBorders>
              <w:top w:val="nil"/>
              <w:left w:val="nil"/>
              <w:bottom w:val="single" w:sz="8" w:space="0" w:color="auto"/>
              <w:right w:val="nil"/>
            </w:tcBorders>
            <w:shd w:val="clear" w:color="CCCCFF" w:fill="auto"/>
            <w:noWrap/>
            <w:vAlign w:val="center"/>
            <w:hideMark/>
          </w:tcPr>
          <w:p w14:paraId="46FF3AC0"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F - Nº.</w:t>
            </w:r>
          </w:p>
        </w:tc>
        <w:tc>
          <w:tcPr>
            <w:tcW w:w="604" w:type="pct"/>
            <w:tcBorders>
              <w:top w:val="nil"/>
              <w:left w:val="single" w:sz="4" w:space="0" w:color="auto"/>
              <w:bottom w:val="single" w:sz="8" w:space="0" w:color="auto"/>
              <w:right w:val="single" w:sz="4" w:space="0" w:color="auto"/>
            </w:tcBorders>
            <w:shd w:val="clear" w:color="CCCCFF" w:fill="auto"/>
            <w:noWrap/>
            <w:vAlign w:val="center"/>
            <w:hideMark/>
          </w:tcPr>
          <w:p w14:paraId="487DAAD8"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single" w:sz="8" w:space="0" w:color="auto"/>
              <w:left w:val="nil"/>
              <w:bottom w:val="single" w:sz="8" w:space="0" w:color="auto"/>
              <w:right w:val="nil"/>
            </w:tcBorders>
            <w:shd w:val="clear" w:color="auto" w:fill="auto"/>
            <w:noWrap/>
            <w:vAlign w:val="center"/>
            <w:hideMark/>
          </w:tcPr>
          <w:p w14:paraId="18100B2B"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CCCCFF" w:fill="auto"/>
            <w:noWrap/>
            <w:vAlign w:val="center"/>
            <w:hideMark/>
          </w:tcPr>
          <w:p w14:paraId="3A893D46"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0,00</w:t>
            </w:r>
          </w:p>
        </w:tc>
      </w:tr>
      <w:tr w:rsidR="00946424" w:rsidRPr="00946424" w14:paraId="025E2C39"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333A54C4"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Vale Transporte  - CL 15ª CCT</w:t>
            </w:r>
          </w:p>
        </w:tc>
        <w:tc>
          <w:tcPr>
            <w:tcW w:w="614" w:type="pct"/>
            <w:tcBorders>
              <w:top w:val="nil"/>
              <w:left w:val="single" w:sz="4" w:space="0" w:color="auto"/>
              <w:bottom w:val="nil"/>
              <w:right w:val="single" w:sz="4" w:space="0" w:color="auto"/>
            </w:tcBorders>
            <w:shd w:val="clear" w:color="auto" w:fill="auto"/>
            <w:noWrap/>
            <w:vAlign w:val="center"/>
            <w:hideMark/>
          </w:tcPr>
          <w:p w14:paraId="5FD2BC3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328B821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44</w:t>
            </w:r>
          </w:p>
        </w:tc>
        <w:tc>
          <w:tcPr>
            <w:tcW w:w="604" w:type="pct"/>
            <w:tcBorders>
              <w:top w:val="nil"/>
              <w:left w:val="single" w:sz="4" w:space="0" w:color="auto"/>
              <w:bottom w:val="nil"/>
              <w:right w:val="single" w:sz="4" w:space="0" w:color="auto"/>
            </w:tcBorders>
            <w:shd w:val="clear" w:color="auto" w:fill="auto"/>
            <w:noWrap/>
            <w:vAlign w:val="center"/>
            <w:hideMark/>
          </w:tcPr>
          <w:p w14:paraId="2D0A8CB7"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08C51297"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0B66D09F"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7CDC976"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71D32C9E"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Assistência Médica    - CL. 16ª CCT</w:t>
            </w:r>
          </w:p>
        </w:tc>
        <w:tc>
          <w:tcPr>
            <w:tcW w:w="614" w:type="pct"/>
            <w:tcBorders>
              <w:top w:val="nil"/>
              <w:left w:val="single" w:sz="4" w:space="0" w:color="auto"/>
              <w:bottom w:val="nil"/>
              <w:right w:val="single" w:sz="4" w:space="0" w:color="auto"/>
            </w:tcBorders>
            <w:shd w:val="clear" w:color="auto" w:fill="auto"/>
            <w:noWrap/>
            <w:vAlign w:val="center"/>
            <w:hideMark/>
          </w:tcPr>
          <w:p w14:paraId="4D63A628"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02EA279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6BFCDA1D"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5E486EB7"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1BCC4DB5"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3A60754B"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7CB669E3"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Fundo de Formação Profissional – CL. 23ª CCT</w:t>
            </w:r>
          </w:p>
        </w:tc>
        <w:tc>
          <w:tcPr>
            <w:tcW w:w="614" w:type="pct"/>
            <w:tcBorders>
              <w:top w:val="nil"/>
              <w:left w:val="single" w:sz="4" w:space="0" w:color="auto"/>
              <w:bottom w:val="nil"/>
              <w:right w:val="single" w:sz="4" w:space="0" w:color="auto"/>
            </w:tcBorders>
            <w:shd w:val="clear" w:color="auto" w:fill="auto"/>
            <w:noWrap/>
            <w:vAlign w:val="center"/>
            <w:hideMark/>
          </w:tcPr>
          <w:p w14:paraId="7D09283D"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6359B940"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0424A74B"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0D328FF6"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67C98E2E"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5B33AF3D"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21809E62"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Vale Alimentação – CL 13ª CCT</w:t>
            </w:r>
          </w:p>
        </w:tc>
        <w:tc>
          <w:tcPr>
            <w:tcW w:w="614" w:type="pct"/>
            <w:tcBorders>
              <w:top w:val="nil"/>
              <w:left w:val="single" w:sz="4" w:space="0" w:color="auto"/>
              <w:bottom w:val="nil"/>
              <w:right w:val="single" w:sz="4" w:space="0" w:color="auto"/>
            </w:tcBorders>
            <w:shd w:val="clear" w:color="auto" w:fill="auto"/>
            <w:noWrap/>
            <w:vAlign w:val="center"/>
            <w:hideMark/>
          </w:tcPr>
          <w:p w14:paraId="5E48CACD"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2998F2F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6BADB50F"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0207FDA9"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079ADD97"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6D353F62"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68D6AFA2"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Benefício Social Familiar - CL 17ª CCT</w:t>
            </w:r>
          </w:p>
        </w:tc>
        <w:tc>
          <w:tcPr>
            <w:tcW w:w="614" w:type="pct"/>
            <w:tcBorders>
              <w:top w:val="nil"/>
              <w:left w:val="single" w:sz="4" w:space="0" w:color="auto"/>
              <w:bottom w:val="nil"/>
              <w:right w:val="single" w:sz="4" w:space="0" w:color="auto"/>
            </w:tcBorders>
            <w:shd w:val="clear" w:color="auto" w:fill="auto"/>
            <w:noWrap/>
            <w:vAlign w:val="center"/>
            <w:hideMark/>
          </w:tcPr>
          <w:p w14:paraId="0F1CCDC5"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5F0EB1F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51CE41C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70BF0C9E"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6C53FD9C"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4803CE9B" w14:textId="77777777" w:rsidTr="00946424">
        <w:trPr>
          <w:trHeight w:val="399"/>
        </w:trPr>
        <w:tc>
          <w:tcPr>
            <w:tcW w:w="2388" w:type="pct"/>
            <w:tcBorders>
              <w:top w:val="nil"/>
              <w:left w:val="single" w:sz="8" w:space="0" w:color="auto"/>
              <w:bottom w:val="nil"/>
              <w:right w:val="nil"/>
            </w:tcBorders>
            <w:shd w:val="clear" w:color="FFFFCC" w:fill="E2F0D9"/>
            <w:noWrap/>
            <w:vAlign w:val="center"/>
            <w:hideMark/>
          </w:tcPr>
          <w:p w14:paraId="2ECD7A3B"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Outros (especificar)</w:t>
            </w:r>
          </w:p>
        </w:tc>
        <w:tc>
          <w:tcPr>
            <w:tcW w:w="614" w:type="pct"/>
            <w:tcBorders>
              <w:top w:val="nil"/>
              <w:left w:val="single" w:sz="4" w:space="0" w:color="auto"/>
              <w:bottom w:val="nil"/>
              <w:right w:val="single" w:sz="4" w:space="0" w:color="auto"/>
            </w:tcBorders>
            <w:shd w:val="clear" w:color="auto" w:fill="auto"/>
            <w:noWrap/>
            <w:vAlign w:val="center"/>
            <w:hideMark/>
          </w:tcPr>
          <w:p w14:paraId="1BD6E501"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1E1C1A5A"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372BB102"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22326A0D"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031B43C7"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4620CA39"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5519FBAF"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(3)</w:t>
            </w:r>
          </w:p>
        </w:tc>
        <w:tc>
          <w:tcPr>
            <w:tcW w:w="79" w:type="pct"/>
            <w:tcBorders>
              <w:top w:val="single" w:sz="8" w:space="0" w:color="auto"/>
              <w:left w:val="nil"/>
              <w:bottom w:val="nil"/>
              <w:right w:val="nil"/>
            </w:tcBorders>
            <w:shd w:val="clear" w:color="auto" w:fill="auto"/>
            <w:noWrap/>
            <w:vAlign w:val="center"/>
            <w:hideMark/>
          </w:tcPr>
          <w:p w14:paraId="60D93E3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nil"/>
              <w:right w:val="single" w:sz="8" w:space="0" w:color="auto"/>
            </w:tcBorders>
            <w:shd w:val="clear" w:color="FFFFCC" w:fill="FFFFFF"/>
            <w:noWrap/>
            <w:vAlign w:val="center"/>
            <w:hideMark/>
          </w:tcPr>
          <w:p w14:paraId="0934B56D"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946424" w:rsidRPr="00946424" w14:paraId="338B7BD2"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72FACC50"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TOTAL MONTANTE A (1+2+3)</w:t>
            </w:r>
          </w:p>
        </w:tc>
        <w:tc>
          <w:tcPr>
            <w:tcW w:w="79" w:type="pct"/>
            <w:tcBorders>
              <w:top w:val="single" w:sz="8" w:space="0" w:color="auto"/>
              <w:left w:val="nil"/>
              <w:bottom w:val="single" w:sz="8" w:space="0" w:color="auto"/>
              <w:right w:val="nil"/>
            </w:tcBorders>
            <w:shd w:val="clear" w:color="auto" w:fill="auto"/>
            <w:noWrap/>
            <w:vAlign w:val="center"/>
            <w:hideMark/>
          </w:tcPr>
          <w:p w14:paraId="1A7D109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FFFFCC" w:fill="FFFFFF"/>
            <w:noWrap/>
            <w:vAlign w:val="center"/>
            <w:hideMark/>
          </w:tcPr>
          <w:p w14:paraId="4AF1A674" w14:textId="77777777" w:rsidR="00946424" w:rsidRPr="00946424" w:rsidRDefault="00946424" w:rsidP="0094642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946424" w:rsidRPr="00946424" w14:paraId="69E44987"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0919EC4D"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4 - INSUMOS</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428B049D"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G - Vr. Unit. </w:t>
            </w:r>
          </w:p>
        </w:tc>
        <w:tc>
          <w:tcPr>
            <w:tcW w:w="427" w:type="pct"/>
            <w:tcBorders>
              <w:top w:val="nil"/>
              <w:left w:val="nil"/>
              <w:bottom w:val="single" w:sz="8" w:space="0" w:color="auto"/>
              <w:right w:val="nil"/>
            </w:tcBorders>
            <w:shd w:val="clear" w:color="CCCCFF" w:fill="auto"/>
            <w:noWrap/>
            <w:vAlign w:val="center"/>
            <w:hideMark/>
          </w:tcPr>
          <w:p w14:paraId="6A3CCF2D"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H - Nº.</w:t>
            </w:r>
          </w:p>
        </w:tc>
        <w:tc>
          <w:tcPr>
            <w:tcW w:w="604" w:type="pct"/>
            <w:tcBorders>
              <w:top w:val="nil"/>
              <w:left w:val="single" w:sz="4" w:space="0" w:color="auto"/>
              <w:bottom w:val="single" w:sz="8" w:space="0" w:color="auto"/>
              <w:right w:val="single" w:sz="4" w:space="0" w:color="auto"/>
            </w:tcBorders>
            <w:shd w:val="clear" w:color="CCCCFF" w:fill="auto"/>
            <w:noWrap/>
            <w:vAlign w:val="center"/>
            <w:hideMark/>
          </w:tcPr>
          <w:p w14:paraId="39E4F0E0"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single" w:sz="8" w:space="0" w:color="auto"/>
              <w:right w:val="nil"/>
            </w:tcBorders>
            <w:shd w:val="clear" w:color="CCCCFF" w:fill="auto"/>
            <w:noWrap/>
            <w:vAlign w:val="center"/>
            <w:hideMark/>
          </w:tcPr>
          <w:p w14:paraId="1EF9A110"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CCCCFF" w:fill="auto"/>
            <w:noWrap/>
            <w:vAlign w:val="center"/>
            <w:hideMark/>
          </w:tcPr>
          <w:p w14:paraId="69A49490"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(G x H)</w:t>
            </w:r>
          </w:p>
        </w:tc>
      </w:tr>
      <w:tr w:rsidR="00946424" w:rsidRPr="00946424" w14:paraId="4960CADA"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75E5AB7D"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Uniformes = R$</w:t>
            </w:r>
          </w:p>
        </w:tc>
        <w:tc>
          <w:tcPr>
            <w:tcW w:w="614" w:type="pct"/>
            <w:tcBorders>
              <w:top w:val="nil"/>
              <w:left w:val="single" w:sz="4" w:space="0" w:color="auto"/>
              <w:bottom w:val="nil"/>
              <w:right w:val="single" w:sz="4" w:space="0" w:color="auto"/>
            </w:tcBorders>
            <w:shd w:val="clear" w:color="auto" w:fill="auto"/>
            <w:noWrap/>
            <w:vAlign w:val="center"/>
            <w:hideMark/>
          </w:tcPr>
          <w:p w14:paraId="06F0C66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5DF76DB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78384C88"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22DCFBD0"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FFFF00" w:fill="auto"/>
            <w:noWrap/>
            <w:vAlign w:val="center"/>
            <w:hideMark/>
          </w:tcPr>
          <w:p w14:paraId="12B51E87"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7D13641A"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2152F4A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EPI's = R$</w:t>
            </w:r>
          </w:p>
        </w:tc>
        <w:tc>
          <w:tcPr>
            <w:tcW w:w="614" w:type="pct"/>
            <w:tcBorders>
              <w:top w:val="nil"/>
              <w:left w:val="single" w:sz="4" w:space="0" w:color="auto"/>
              <w:bottom w:val="nil"/>
              <w:right w:val="single" w:sz="4" w:space="0" w:color="auto"/>
            </w:tcBorders>
            <w:shd w:val="clear" w:color="auto" w:fill="auto"/>
            <w:noWrap/>
            <w:vAlign w:val="center"/>
            <w:hideMark/>
          </w:tcPr>
          <w:p w14:paraId="06813E68"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2743E00B"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71F6CBAD"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23F0A934"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FFFF00" w:fill="auto"/>
            <w:noWrap/>
            <w:vAlign w:val="center"/>
            <w:hideMark/>
          </w:tcPr>
          <w:p w14:paraId="62980562"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8DCB509"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6BF4420A"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Equipamentos</w:t>
            </w:r>
          </w:p>
        </w:tc>
        <w:tc>
          <w:tcPr>
            <w:tcW w:w="614" w:type="pct"/>
            <w:tcBorders>
              <w:top w:val="nil"/>
              <w:left w:val="single" w:sz="4" w:space="0" w:color="auto"/>
              <w:bottom w:val="nil"/>
              <w:right w:val="single" w:sz="4" w:space="0" w:color="auto"/>
            </w:tcBorders>
            <w:shd w:val="clear" w:color="auto" w:fill="auto"/>
            <w:noWrap/>
            <w:vAlign w:val="center"/>
            <w:hideMark/>
          </w:tcPr>
          <w:p w14:paraId="14965892"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66D091E8"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6A7A6C50"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759A1CA4"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FFFF00" w:fill="auto"/>
            <w:noWrap/>
            <w:vAlign w:val="center"/>
            <w:hideMark/>
          </w:tcPr>
          <w:p w14:paraId="3449A8C7"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375D8D46"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1619CC79"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Material de Limpeza/Material de Higiene</w:t>
            </w:r>
          </w:p>
        </w:tc>
        <w:tc>
          <w:tcPr>
            <w:tcW w:w="614" w:type="pct"/>
            <w:tcBorders>
              <w:top w:val="nil"/>
              <w:left w:val="single" w:sz="4" w:space="0" w:color="auto"/>
              <w:bottom w:val="nil"/>
              <w:right w:val="single" w:sz="4" w:space="0" w:color="auto"/>
            </w:tcBorders>
            <w:shd w:val="clear" w:color="auto" w:fill="auto"/>
            <w:noWrap/>
            <w:vAlign w:val="center"/>
            <w:hideMark/>
          </w:tcPr>
          <w:p w14:paraId="76C60C41"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27" w:type="pct"/>
            <w:tcBorders>
              <w:top w:val="nil"/>
              <w:left w:val="nil"/>
              <w:bottom w:val="nil"/>
              <w:right w:val="nil"/>
            </w:tcBorders>
            <w:shd w:val="clear" w:color="auto" w:fill="auto"/>
            <w:noWrap/>
            <w:vAlign w:val="center"/>
            <w:hideMark/>
          </w:tcPr>
          <w:p w14:paraId="26D112B3"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04" w:type="pct"/>
            <w:tcBorders>
              <w:top w:val="nil"/>
              <w:left w:val="single" w:sz="4" w:space="0" w:color="auto"/>
              <w:bottom w:val="nil"/>
              <w:right w:val="single" w:sz="4" w:space="0" w:color="auto"/>
            </w:tcBorders>
            <w:shd w:val="clear" w:color="auto" w:fill="auto"/>
            <w:noWrap/>
            <w:vAlign w:val="center"/>
            <w:hideMark/>
          </w:tcPr>
          <w:p w14:paraId="3DC724E2"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1BDED35C"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FFFF00" w:fill="auto"/>
            <w:noWrap/>
            <w:vAlign w:val="center"/>
            <w:hideMark/>
          </w:tcPr>
          <w:p w14:paraId="4E5F416B"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3841213"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1B018362"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(4)</w:t>
            </w:r>
          </w:p>
        </w:tc>
        <w:tc>
          <w:tcPr>
            <w:tcW w:w="79" w:type="pct"/>
            <w:tcBorders>
              <w:top w:val="single" w:sz="8" w:space="0" w:color="auto"/>
              <w:left w:val="nil"/>
              <w:bottom w:val="single" w:sz="8" w:space="0" w:color="auto"/>
              <w:right w:val="nil"/>
            </w:tcBorders>
            <w:shd w:val="clear" w:color="auto" w:fill="auto"/>
            <w:noWrap/>
            <w:vAlign w:val="center"/>
            <w:hideMark/>
          </w:tcPr>
          <w:p w14:paraId="241A0EFC"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BD9EDC"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946424" w:rsidRPr="00946424" w14:paraId="4D93DF1C"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7CB6268F"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5 - CRÉDITOS (COFINS E PIS)</w:t>
            </w:r>
          </w:p>
        </w:tc>
        <w:tc>
          <w:tcPr>
            <w:tcW w:w="79" w:type="pct"/>
            <w:tcBorders>
              <w:top w:val="nil"/>
              <w:left w:val="nil"/>
              <w:bottom w:val="single" w:sz="8" w:space="0" w:color="auto"/>
              <w:right w:val="nil"/>
            </w:tcBorders>
            <w:shd w:val="clear" w:color="auto" w:fill="auto"/>
            <w:noWrap/>
            <w:vAlign w:val="center"/>
            <w:hideMark/>
          </w:tcPr>
          <w:p w14:paraId="72F23CF9"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C0C0C0" w:fill="FFCC99"/>
            <w:noWrap/>
            <w:vAlign w:val="center"/>
            <w:hideMark/>
          </w:tcPr>
          <w:p w14:paraId="521A1491"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6BEF36EF"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3CE3063F"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TOTAL MONTANTE B (4-5)</w:t>
            </w:r>
          </w:p>
        </w:tc>
        <w:tc>
          <w:tcPr>
            <w:tcW w:w="79" w:type="pct"/>
            <w:tcBorders>
              <w:top w:val="nil"/>
              <w:left w:val="nil"/>
              <w:bottom w:val="nil"/>
              <w:right w:val="nil"/>
            </w:tcBorders>
            <w:shd w:val="clear" w:color="auto" w:fill="auto"/>
            <w:noWrap/>
            <w:vAlign w:val="center"/>
            <w:hideMark/>
          </w:tcPr>
          <w:p w14:paraId="6C7366E4" w14:textId="77777777" w:rsidR="00946424" w:rsidRPr="00946424" w:rsidRDefault="00946424" w:rsidP="00946424">
            <w:pPr>
              <w:suppressAutoHyphens w:val="0"/>
              <w:jc w:val="center"/>
              <w:rPr>
                <w:rFonts w:ascii="Arial1" w:hAnsi="Arial1" w:cs="Calibri"/>
                <w:b/>
                <w:bCs/>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223F2806" w14:textId="77777777" w:rsidR="00946424" w:rsidRPr="00946424" w:rsidRDefault="00946424" w:rsidP="0094642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946424" w:rsidRPr="00946424" w14:paraId="7515216D"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531B56F9"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6 - CUSTO OPERACIONAL A + B</w:t>
            </w:r>
          </w:p>
        </w:tc>
        <w:tc>
          <w:tcPr>
            <w:tcW w:w="79" w:type="pct"/>
            <w:tcBorders>
              <w:top w:val="single" w:sz="8" w:space="0" w:color="auto"/>
              <w:left w:val="nil"/>
              <w:bottom w:val="single" w:sz="8" w:space="0" w:color="auto"/>
              <w:right w:val="nil"/>
            </w:tcBorders>
            <w:shd w:val="clear" w:color="auto" w:fill="auto"/>
            <w:noWrap/>
            <w:vAlign w:val="center"/>
            <w:hideMark/>
          </w:tcPr>
          <w:p w14:paraId="5AE47AE0"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A4ADD36" w14:textId="77777777" w:rsidR="00946424" w:rsidRPr="00946424" w:rsidRDefault="00946424" w:rsidP="0094642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946424" w:rsidRPr="00946424" w14:paraId="115D1818"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46B0575F"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 </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7614AC41"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I % </w:t>
            </w:r>
          </w:p>
        </w:tc>
        <w:tc>
          <w:tcPr>
            <w:tcW w:w="427" w:type="pct"/>
            <w:tcBorders>
              <w:top w:val="nil"/>
              <w:left w:val="nil"/>
              <w:bottom w:val="single" w:sz="8" w:space="0" w:color="auto"/>
              <w:right w:val="nil"/>
            </w:tcBorders>
            <w:shd w:val="clear" w:color="CCCCFF" w:fill="auto"/>
            <w:noWrap/>
            <w:vAlign w:val="center"/>
            <w:hideMark/>
          </w:tcPr>
          <w:p w14:paraId="1221242A"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04" w:type="pct"/>
            <w:tcBorders>
              <w:top w:val="nil"/>
              <w:left w:val="single" w:sz="4" w:space="0" w:color="auto"/>
              <w:bottom w:val="single" w:sz="8" w:space="0" w:color="auto"/>
              <w:right w:val="single" w:sz="4" w:space="0" w:color="auto"/>
            </w:tcBorders>
            <w:shd w:val="clear" w:color="CCCCFF" w:fill="auto"/>
            <w:noWrap/>
            <w:vAlign w:val="center"/>
            <w:hideMark/>
          </w:tcPr>
          <w:p w14:paraId="1C751E20"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single" w:sz="8" w:space="0" w:color="auto"/>
              <w:right w:val="nil"/>
            </w:tcBorders>
            <w:shd w:val="clear" w:color="CCCCFF" w:fill="auto"/>
            <w:noWrap/>
            <w:vAlign w:val="center"/>
            <w:hideMark/>
          </w:tcPr>
          <w:p w14:paraId="5411744F"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CCCCFF" w:fill="auto"/>
            <w:noWrap/>
            <w:vAlign w:val="center"/>
            <w:hideMark/>
          </w:tcPr>
          <w:p w14:paraId="3CA7EDDD"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(6)  x  I %</w:t>
            </w:r>
          </w:p>
        </w:tc>
      </w:tr>
      <w:tr w:rsidR="00946424" w:rsidRPr="00946424" w14:paraId="738D46E0"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3B721E45"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7 - TAXA DE ADMINISTRAÇÃO</w:t>
            </w:r>
          </w:p>
        </w:tc>
        <w:tc>
          <w:tcPr>
            <w:tcW w:w="614" w:type="pct"/>
            <w:tcBorders>
              <w:top w:val="single" w:sz="4" w:space="0" w:color="auto"/>
              <w:left w:val="single" w:sz="4" w:space="0" w:color="auto"/>
              <w:bottom w:val="single" w:sz="4" w:space="0" w:color="auto"/>
              <w:right w:val="single" w:sz="4" w:space="0" w:color="auto"/>
            </w:tcBorders>
            <w:shd w:val="clear" w:color="FFFF00" w:fill="auto"/>
            <w:noWrap/>
            <w:vAlign w:val="center"/>
            <w:hideMark/>
          </w:tcPr>
          <w:p w14:paraId="240016D5"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3,00%</w:t>
            </w:r>
          </w:p>
        </w:tc>
        <w:tc>
          <w:tcPr>
            <w:tcW w:w="427" w:type="pct"/>
            <w:tcBorders>
              <w:top w:val="nil"/>
              <w:left w:val="nil"/>
              <w:bottom w:val="nil"/>
              <w:right w:val="single" w:sz="4" w:space="0" w:color="auto"/>
            </w:tcBorders>
            <w:shd w:val="clear" w:color="auto" w:fill="auto"/>
            <w:noWrap/>
            <w:vAlign w:val="center"/>
            <w:hideMark/>
          </w:tcPr>
          <w:p w14:paraId="3278B415"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604" w:type="pct"/>
            <w:tcBorders>
              <w:top w:val="nil"/>
              <w:left w:val="nil"/>
              <w:bottom w:val="nil"/>
              <w:right w:val="single" w:sz="4" w:space="0" w:color="auto"/>
            </w:tcBorders>
            <w:shd w:val="clear" w:color="auto" w:fill="auto"/>
            <w:noWrap/>
            <w:vAlign w:val="center"/>
            <w:hideMark/>
          </w:tcPr>
          <w:p w14:paraId="5BA16723"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nil"/>
              <w:right w:val="nil"/>
            </w:tcBorders>
            <w:shd w:val="clear" w:color="auto" w:fill="auto"/>
            <w:noWrap/>
            <w:vAlign w:val="center"/>
            <w:hideMark/>
          </w:tcPr>
          <w:p w14:paraId="59FE9DED" w14:textId="77777777" w:rsidR="00946424" w:rsidRPr="00946424" w:rsidRDefault="00946424" w:rsidP="00946424">
            <w:pPr>
              <w:suppressAutoHyphens w:val="0"/>
              <w:rPr>
                <w:rFonts w:ascii="Arial1" w:hAnsi="Arial1" w:cs="Calibri"/>
                <w:color w:val="000000"/>
                <w:lang w:eastAsia="pt-BR"/>
              </w:rPr>
            </w:pPr>
          </w:p>
        </w:tc>
        <w:tc>
          <w:tcPr>
            <w:tcW w:w="888" w:type="pct"/>
            <w:tcBorders>
              <w:top w:val="nil"/>
              <w:left w:val="single" w:sz="4" w:space="0" w:color="auto"/>
              <w:bottom w:val="nil"/>
              <w:right w:val="single" w:sz="8" w:space="0" w:color="auto"/>
            </w:tcBorders>
            <w:shd w:val="clear" w:color="auto" w:fill="auto"/>
            <w:noWrap/>
            <w:vAlign w:val="center"/>
            <w:hideMark/>
          </w:tcPr>
          <w:p w14:paraId="17FD82BD"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7B54085B" w14:textId="77777777" w:rsidTr="00946424">
        <w:trPr>
          <w:trHeight w:val="399"/>
        </w:trPr>
        <w:tc>
          <w:tcPr>
            <w:tcW w:w="2388" w:type="pct"/>
            <w:tcBorders>
              <w:top w:val="single" w:sz="8" w:space="0" w:color="auto"/>
              <w:left w:val="single" w:sz="8" w:space="0" w:color="auto"/>
              <w:bottom w:val="single" w:sz="8" w:space="0" w:color="auto"/>
              <w:right w:val="nil"/>
            </w:tcBorders>
            <w:shd w:val="clear" w:color="CCCCFF" w:fill="auto"/>
            <w:noWrap/>
            <w:vAlign w:val="center"/>
            <w:hideMark/>
          </w:tcPr>
          <w:p w14:paraId="0DE504C0"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614"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25F3F984" w14:textId="77777777" w:rsidR="00946424" w:rsidRPr="00946424" w:rsidRDefault="00946424" w:rsidP="0094642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J % </w:t>
            </w:r>
          </w:p>
        </w:tc>
        <w:tc>
          <w:tcPr>
            <w:tcW w:w="427" w:type="pct"/>
            <w:tcBorders>
              <w:top w:val="single" w:sz="8" w:space="0" w:color="auto"/>
              <w:left w:val="nil"/>
              <w:bottom w:val="single" w:sz="8" w:space="0" w:color="auto"/>
              <w:right w:val="nil"/>
            </w:tcBorders>
            <w:shd w:val="clear" w:color="CCCCFF" w:fill="auto"/>
            <w:noWrap/>
            <w:vAlign w:val="center"/>
            <w:hideMark/>
          </w:tcPr>
          <w:p w14:paraId="1BB80689"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04"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7DDF777A"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single" w:sz="8" w:space="0" w:color="auto"/>
              <w:left w:val="nil"/>
              <w:bottom w:val="single" w:sz="8" w:space="0" w:color="auto"/>
              <w:right w:val="nil"/>
            </w:tcBorders>
            <w:shd w:val="clear" w:color="CCCCFF" w:fill="auto"/>
            <w:noWrap/>
            <w:vAlign w:val="center"/>
            <w:hideMark/>
          </w:tcPr>
          <w:p w14:paraId="00F78EFE"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CCCCFF" w:fill="auto"/>
            <w:noWrap/>
            <w:vAlign w:val="center"/>
            <w:hideMark/>
          </w:tcPr>
          <w:p w14:paraId="34354991"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SUB-TOTAL=(6) x J %</w:t>
            </w:r>
          </w:p>
        </w:tc>
      </w:tr>
      <w:tr w:rsidR="00946424" w:rsidRPr="00946424" w14:paraId="663AEDE9" w14:textId="77777777" w:rsidTr="00946424">
        <w:trPr>
          <w:trHeight w:val="399"/>
        </w:trPr>
        <w:tc>
          <w:tcPr>
            <w:tcW w:w="2388" w:type="pct"/>
            <w:tcBorders>
              <w:top w:val="nil"/>
              <w:left w:val="single" w:sz="8" w:space="0" w:color="auto"/>
              <w:bottom w:val="single" w:sz="8" w:space="0" w:color="auto"/>
              <w:right w:val="nil"/>
            </w:tcBorders>
            <w:shd w:val="clear" w:color="auto" w:fill="auto"/>
            <w:noWrap/>
            <w:vAlign w:val="center"/>
            <w:hideMark/>
          </w:tcPr>
          <w:p w14:paraId="61D177BE"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8 - LUCRO</w:t>
            </w:r>
          </w:p>
        </w:tc>
        <w:tc>
          <w:tcPr>
            <w:tcW w:w="614" w:type="pct"/>
            <w:tcBorders>
              <w:top w:val="nil"/>
              <w:left w:val="single" w:sz="4" w:space="0" w:color="auto"/>
              <w:bottom w:val="single" w:sz="4" w:space="0" w:color="auto"/>
              <w:right w:val="single" w:sz="4" w:space="0" w:color="auto"/>
            </w:tcBorders>
            <w:shd w:val="clear" w:color="FFFF00" w:fill="auto"/>
            <w:noWrap/>
            <w:vAlign w:val="center"/>
            <w:hideMark/>
          </w:tcPr>
          <w:p w14:paraId="3BEB8CD0"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6,00%</w:t>
            </w:r>
          </w:p>
        </w:tc>
        <w:tc>
          <w:tcPr>
            <w:tcW w:w="427" w:type="pct"/>
            <w:tcBorders>
              <w:top w:val="nil"/>
              <w:left w:val="nil"/>
              <w:bottom w:val="single" w:sz="8" w:space="0" w:color="auto"/>
              <w:right w:val="single" w:sz="4" w:space="0" w:color="auto"/>
            </w:tcBorders>
            <w:shd w:val="clear" w:color="auto" w:fill="auto"/>
            <w:noWrap/>
            <w:vAlign w:val="center"/>
            <w:hideMark/>
          </w:tcPr>
          <w:p w14:paraId="5685EAC4" w14:textId="77777777" w:rsidR="00946424" w:rsidRPr="00946424" w:rsidRDefault="00946424" w:rsidP="0094642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604" w:type="pct"/>
            <w:tcBorders>
              <w:top w:val="nil"/>
              <w:left w:val="nil"/>
              <w:bottom w:val="single" w:sz="8" w:space="0" w:color="auto"/>
              <w:right w:val="single" w:sz="4" w:space="0" w:color="auto"/>
            </w:tcBorders>
            <w:shd w:val="clear" w:color="auto" w:fill="auto"/>
            <w:noWrap/>
            <w:vAlign w:val="center"/>
            <w:hideMark/>
          </w:tcPr>
          <w:p w14:paraId="6A8C4DE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 </w:t>
            </w:r>
          </w:p>
        </w:tc>
        <w:tc>
          <w:tcPr>
            <w:tcW w:w="79" w:type="pct"/>
            <w:tcBorders>
              <w:top w:val="nil"/>
              <w:left w:val="nil"/>
              <w:bottom w:val="single" w:sz="8" w:space="0" w:color="auto"/>
              <w:right w:val="nil"/>
            </w:tcBorders>
            <w:shd w:val="clear" w:color="auto" w:fill="auto"/>
            <w:noWrap/>
            <w:vAlign w:val="center"/>
            <w:hideMark/>
          </w:tcPr>
          <w:p w14:paraId="23964614"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auto" w:fill="auto"/>
            <w:noWrap/>
            <w:vAlign w:val="center"/>
            <w:hideMark/>
          </w:tcPr>
          <w:p w14:paraId="570B43F5"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99D62AD" w14:textId="77777777" w:rsidTr="00946424">
        <w:trPr>
          <w:trHeight w:val="399"/>
        </w:trPr>
        <w:tc>
          <w:tcPr>
            <w:tcW w:w="4033"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7DC5F0A9"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9 - SOMA (6+7+8)</w:t>
            </w:r>
          </w:p>
        </w:tc>
        <w:tc>
          <w:tcPr>
            <w:tcW w:w="79" w:type="pct"/>
            <w:tcBorders>
              <w:top w:val="nil"/>
              <w:left w:val="nil"/>
              <w:bottom w:val="single" w:sz="8" w:space="0" w:color="auto"/>
              <w:right w:val="nil"/>
            </w:tcBorders>
            <w:shd w:val="clear" w:color="auto" w:fill="auto"/>
            <w:noWrap/>
            <w:vAlign w:val="center"/>
            <w:hideMark/>
          </w:tcPr>
          <w:p w14:paraId="2DAE8E9D"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auto" w:fill="auto"/>
            <w:noWrap/>
            <w:vAlign w:val="center"/>
            <w:hideMark/>
          </w:tcPr>
          <w:p w14:paraId="1CA1E365"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946424" w:rsidRPr="00946424" w14:paraId="427CEDD9"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75DF372C" w14:textId="77777777" w:rsidR="00946424" w:rsidRPr="00946424" w:rsidRDefault="00946424" w:rsidP="00946424">
            <w:pPr>
              <w:suppressAutoHyphens w:val="0"/>
              <w:rPr>
                <w:rFonts w:ascii="Arial1" w:hAnsi="Arial1" w:cs="Calibri"/>
                <w:b/>
                <w:bCs/>
                <w:color w:val="000000"/>
                <w:lang w:eastAsia="pt-BR"/>
              </w:rPr>
            </w:pPr>
            <w:r w:rsidRPr="00946424">
              <w:rPr>
                <w:rFonts w:ascii="Arial1" w:hAnsi="Arial1" w:cs="Calibri"/>
                <w:b/>
                <w:bCs/>
                <w:color w:val="000000"/>
                <w:lang w:eastAsia="pt-BR"/>
              </w:rPr>
              <w:t>10 - IMPOSTOS</w:t>
            </w:r>
          </w:p>
        </w:tc>
        <w:tc>
          <w:tcPr>
            <w:tcW w:w="614" w:type="pct"/>
            <w:tcBorders>
              <w:top w:val="nil"/>
              <w:left w:val="single" w:sz="4" w:space="0" w:color="auto"/>
              <w:bottom w:val="single" w:sz="8" w:space="0" w:color="auto"/>
              <w:right w:val="nil"/>
            </w:tcBorders>
            <w:shd w:val="clear" w:color="CCCCFF" w:fill="auto"/>
            <w:noWrap/>
            <w:vAlign w:val="center"/>
            <w:hideMark/>
          </w:tcPr>
          <w:p w14:paraId="0F549942" w14:textId="77777777" w:rsidR="00946424" w:rsidRPr="00946424" w:rsidRDefault="00946424" w:rsidP="0094642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 </w:t>
            </w:r>
          </w:p>
        </w:tc>
        <w:tc>
          <w:tcPr>
            <w:tcW w:w="1031" w:type="pct"/>
            <w:gridSpan w:val="2"/>
            <w:tcBorders>
              <w:top w:val="single" w:sz="8" w:space="0" w:color="auto"/>
              <w:left w:val="single" w:sz="4" w:space="0" w:color="auto"/>
              <w:bottom w:val="single" w:sz="8" w:space="0" w:color="auto"/>
              <w:right w:val="nil"/>
            </w:tcBorders>
            <w:shd w:val="clear" w:color="CCCCFF" w:fill="auto"/>
            <w:noWrap/>
            <w:vAlign w:val="bottom"/>
            <w:hideMark/>
          </w:tcPr>
          <w:p w14:paraId="3B883FA2"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nil"/>
              <w:left w:val="nil"/>
              <w:bottom w:val="single" w:sz="8" w:space="0" w:color="auto"/>
              <w:right w:val="nil"/>
            </w:tcBorders>
            <w:shd w:val="clear" w:color="CCCCFF" w:fill="auto"/>
            <w:noWrap/>
            <w:vAlign w:val="center"/>
            <w:hideMark/>
          </w:tcPr>
          <w:p w14:paraId="74FE0EB4" w14:textId="77777777" w:rsidR="00946424" w:rsidRPr="00946424" w:rsidRDefault="00946424" w:rsidP="00946424">
            <w:pPr>
              <w:suppressAutoHyphens w:val="0"/>
              <w:jc w:val="right"/>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 </w:t>
            </w:r>
          </w:p>
        </w:tc>
        <w:tc>
          <w:tcPr>
            <w:tcW w:w="888" w:type="pct"/>
            <w:tcBorders>
              <w:top w:val="nil"/>
              <w:left w:val="single" w:sz="4" w:space="0" w:color="auto"/>
              <w:bottom w:val="single" w:sz="8" w:space="0" w:color="auto"/>
              <w:right w:val="single" w:sz="8" w:space="0" w:color="auto"/>
            </w:tcBorders>
            <w:shd w:val="clear" w:color="CCCCFF" w:fill="auto"/>
            <w:noWrap/>
            <w:vAlign w:val="center"/>
            <w:hideMark/>
          </w:tcPr>
          <w:p w14:paraId="5186FBF6" w14:textId="77777777" w:rsidR="00946424" w:rsidRPr="00946424" w:rsidRDefault="00946424" w:rsidP="0094642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SUB-TOTAL=IMPOSTOS</w:t>
            </w:r>
          </w:p>
        </w:tc>
      </w:tr>
      <w:tr w:rsidR="00946424" w:rsidRPr="00946424" w14:paraId="616AF6F5" w14:textId="77777777" w:rsidTr="00946424">
        <w:trPr>
          <w:trHeight w:val="399"/>
        </w:trPr>
        <w:tc>
          <w:tcPr>
            <w:tcW w:w="2388" w:type="pct"/>
            <w:tcBorders>
              <w:top w:val="nil"/>
              <w:left w:val="single" w:sz="8" w:space="0" w:color="auto"/>
              <w:bottom w:val="single" w:sz="4" w:space="0" w:color="auto"/>
              <w:right w:val="nil"/>
            </w:tcBorders>
            <w:shd w:val="clear" w:color="auto" w:fill="auto"/>
            <w:noWrap/>
            <w:vAlign w:val="center"/>
            <w:hideMark/>
          </w:tcPr>
          <w:p w14:paraId="4DBD83BC"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PIS</w:t>
            </w:r>
          </w:p>
        </w:tc>
        <w:tc>
          <w:tcPr>
            <w:tcW w:w="614" w:type="pct"/>
            <w:tcBorders>
              <w:top w:val="single" w:sz="4" w:space="0" w:color="auto"/>
              <w:left w:val="single" w:sz="4" w:space="0" w:color="auto"/>
              <w:bottom w:val="nil"/>
              <w:right w:val="single" w:sz="4" w:space="0" w:color="auto"/>
            </w:tcBorders>
            <w:shd w:val="clear" w:color="FF99CC" w:fill="FF8080"/>
            <w:noWrap/>
            <w:vAlign w:val="center"/>
            <w:hideMark/>
          </w:tcPr>
          <w:p w14:paraId="7A739E55" w14:textId="77777777" w:rsidR="00946424" w:rsidRPr="00946424" w:rsidRDefault="00946424" w:rsidP="0094642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1,65%</w:t>
            </w:r>
          </w:p>
        </w:tc>
        <w:tc>
          <w:tcPr>
            <w:tcW w:w="1031" w:type="pct"/>
            <w:gridSpan w:val="2"/>
            <w:tcBorders>
              <w:top w:val="single" w:sz="8" w:space="0" w:color="auto"/>
              <w:left w:val="nil"/>
              <w:bottom w:val="single" w:sz="4" w:space="0" w:color="auto"/>
              <w:right w:val="single" w:sz="4" w:space="0" w:color="auto"/>
            </w:tcBorders>
            <w:shd w:val="clear" w:color="CCCCFF" w:fill="auto"/>
            <w:noWrap/>
            <w:vAlign w:val="bottom"/>
            <w:hideMark/>
          </w:tcPr>
          <w:p w14:paraId="408E1751"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nil"/>
              <w:left w:val="nil"/>
              <w:bottom w:val="single" w:sz="4" w:space="0" w:color="auto"/>
              <w:right w:val="nil"/>
            </w:tcBorders>
            <w:shd w:val="clear" w:color="auto" w:fill="auto"/>
            <w:noWrap/>
            <w:vAlign w:val="center"/>
            <w:hideMark/>
          </w:tcPr>
          <w:p w14:paraId="262162C2"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4" w:space="0" w:color="auto"/>
              <w:right w:val="single" w:sz="8" w:space="0" w:color="auto"/>
            </w:tcBorders>
            <w:shd w:val="clear" w:color="auto" w:fill="auto"/>
            <w:noWrap/>
            <w:vAlign w:val="center"/>
            <w:hideMark/>
          </w:tcPr>
          <w:p w14:paraId="69D66844"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49EE5E5A" w14:textId="77777777" w:rsidTr="00946424">
        <w:trPr>
          <w:trHeight w:val="399"/>
        </w:trPr>
        <w:tc>
          <w:tcPr>
            <w:tcW w:w="2388" w:type="pct"/>
            <w:tcBorders>
              <w:top w:val="nil"/>
              <w:left w:val="single" w:sz="8" w:space="0" w:color="auto"/>
              <w:bottom w:val="single" w:sz="4" w:space="0" w:color="auto"/>
              <w:right w:val="nil"/>
            </w:tcBorders>
            <w:shd w:val="clear" w:color="auto" w:fill="auto"/>
            <w:noWrap/>
            <w:vAlign w:val="center"/>
            <w:hideMark/>
          </w:tcPr>
          <w:p w14:paraId="5F90F150"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COFINS</w:t>
            </w:r>
          </w:p>
        </w:tc>
        <w:tc>
          <w:tcPr>
            <w:tcW w:w="614" w:type="pct"/>
            <w:tcBorders>
              <w:top w:val="single" w:sz="4" w:space="0" w:color="auto"/>
              <w:left w:val="single" w:sz="4" w:space="0" w:color="auto"/>
              <w:bottom w:val="nil"/>
              <w:right w:val="single" w:sz="4" w:space="0" w:color="auto"/>
            </w:tcBorders>
            <w:shd w:val="clear" w:color="FF99CC" w:fill="FF8080"/>
            <w:noWrap/>
            <w:vAlign w:val="center"/>
            <w:hideMark/>
          </w:tcPr>
          <w:p w14:paraId="568681DF" w14:textId="77777777" w:rsidR="00946424" w:rsidRPr="00946424" w:rsidRDefault="00946424" w:rsidP="0094642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7,60%</w:t>
            </w:r>
          </w:p>
        </w:tc>
        <w:tc>
          <w:tcPr>
            <w:tcW w:w="1031" w:type="pct"/>
            <w:gridSpan w:val="2"/>
            <w:tcBorders>
              <w:top w:val="single" w:sz="4" w:space="0" w:color="auto"/>
              <w:left w:val="nil"/>
              <w:bottom w:val="single" w:sz="4" w:space="0" w:color="auto"/>
              <w:right w:val="single" w:sz="4" w:space="0" w:color="auto"/>
            </w:tcBorders>
            <w:shd w:val="clear" w:color="CCCCFF" w:fill="auto"/>
            <w:noWrap/>
            <w:vAlign w:val="bottom"/>
            <w:hideMark/>
          </w:tcPr>
          <w:p w14:paraId="013132DD"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nil"/>
              <w:left w:val="nil"/>
              <w:bottom w:val="single" w:sz="4" w:space="0" w:color="auto"/>
              <w:right w:val="nil"/>
            </w:tcBorders>
            <w:shd w:val="clear" w:color="auto" w:fill="auto"/>
            <w:noWrap/>
            <w:vAlign w:val="center"/>
            <w:hideMark/>
          </w:tcPr>
          <w:p w14:paraId="5778FC82"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4" w:space="0" w:color="auto"/>
              <w:right w:val="single" w:sz="8" w:space="0" w:color="auto"/>
            </w:tcBorders>
            <w:shd w:val="clear" w:color="auto" w:fill="auto"/>
            <w:noWrap/>
            <w:vAlign w:val="center"/>
            <w:hideMark/>
          </w:tcPr>
          <w:p w14:paraId="577BF838"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2C6073BF" w14:textId="77777777" w:rsidTr="00946424">
        <w:trPr>
          <w:trHeight w:val="399"/>
        </w:trPr>
        <w:tc>
          <w:tcPr>
            <w:tcW w:w="2388" w:type="pct"/>
            <w:tcBorders>
              <w:top w:val="nil"/>
              <w:left w:val="single" w:sz="8" w:space="0" w:color="auto"/>
              <w:bottom w:val="nil"/>
              <w:right w:val="nil"/>
            </w:tcBorders>
            <w:shd w:val="clear" w:color="auto" w:fill="auto"/>
            <w:noWrap/>
            <w:vAlign w:val="center"/>
            <w:hideMark/>
          </w:tcPr>
          <w:p w14:paraId="58A66CA6" w14:textId="77777777" w:rsidR="00946424" w:rsidRPr="00946424" w:rsidRDefault="00946424" w:rsidP="00946424">
            <w:pPr>
              <w:suppressAutoHyphens w:val="0"/>
              <w:rPr>
                <w:rFonts w:ascii="Arial1" w:hAnsi="Arial1" w:cs="Calibri"/>
                <w:color w:val="000000"/>
                <w:lang w:eastAsia="pt-BR"/>
              </w:rPr>
            </w:pPr>
            <w:r w:rsidRPr="00946424">
              <w:rPr>
                <w:rFonts w:ascii="Arial1" w:hAnsi="Arial1" w:cs="Calibri"/>
                <w:color w:val="000000"/>
                <w:lang w:eastAsia="pt-BR"/>
              </w:rPr>
              <w:t>ISS</w:t>
            </w:r>
          </w:p>
        </w:tc>
        <w:tc>
          <w:tcPr>
            <w:tcW w:w="614" w:type="pct"/>
            <w:tcBorders>
              <w:top w:val="single" w:sz="4" w:space="0" w:color="auto"/>
              <w:left w:val="single" w:sz="4" w:space="0" w:color="auto"/>
              <w:bottom w:val="nil"/>
              <w:right w:val="single" w:sz="4" w:space="0" w:color="auto"/>
            </w:tcBorders>
            <w:shd w:val="clear" w:color="FF99CC" w:fill="FF8080"/>
            <w:noWrap/>
            <w:vAlign w:val="center"/>
            <w:hideMark/>
          </w:tcPr>
          <w:p w14:paraId="03A300DD" w14:textId="77777777" w:rsidR="00946424" w:rsidRPr="00946424" w:rsidRDefault="00946424" w:rsidP="0094642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5,00%</w:t>
            </w:r>
          </w:p>
        </w:tc>
        <w:tc>
          <w:tcPr>
            <w:tcW w:w="1031" w:type="pct"/>
            <w:gridSpan w:val="2"/>
            <w:tcBorders>
              <w:top w:val="single" w:sz="4" w:space="0" w:color="auto"/>
              <w:left w:val="nil"/>
              <w:bottom w:val="single" w:sz="8" w:space="0" w:color="auto"/>
              <w:right w:val="single" w:sz="4" w:space="0" w:color="auto"/>
            </w:tcBorders>
            <w:shd w:val="clear" w:color="CCCCFF" w:fill="auto"/>
            <w:noWrap/>
            <w:vAlign w:val="bottom"/>
            <w:hideMark/>
          </w:tcPr>
          <w:p w14:paraId="1F64C89F"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nil"/>
              <w:left w:val="nil"/>
              <w:bottom w:val="nil"/>
              <w:right w:val="nil"/>
            </w:tcBorders>
            <w:shd w:val="clear" w:color="auto" w:fill="auto"/>
            <w:noWrap/>
            <w:vAlign w:val="center"/>
            <w:hideMark/>
          </w:tcPr>
          <w:p w14:paraId="78714749"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nil"/>
              <w:right w:val="single" w:sz="8" w:space="0" w:color="auto"/>
            </w:tcBorders>
            <w:shd w:val="clear" w:color="auto" w:fill="auto"/>
            <w:noWrap/>
            <w:vAlign w:val="center"/>
            <w:hideMark/>
          </w:tcPr>
          <w:p w14:paraId="2CC8BF52" w14:textId="77777777" w:rsidR="00946424" w:rsidRPr="00946424" w:rsidRDefault="00946424" w:rsidP="0094642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946424" w:rsidRPr="00946424" w14:paraId="03DAD70D" w14:textId="77777777" w:rsidTr="00946424">
        <w:trPr>
          <w:trHeight w:val="399"/>
        </w:trPr>
        <w:tc>
          <w:tcPr>
            <w:tcW w:w="2388" w:type="pct"/>
            <w:tcBorders>
              <w:top w:val="single" w:sz="8" w:space="0" w:color="auto"/>
              <w:left w:val="single" w:sz="8" w:space="0" w:color="auto"/>
              <w:bottom w:val="single" w:sz="8" w:space="0" w:color="auto"/>
              <w:right w:val="nil"/>
            </w:tcBorders>
            <w:shd w:val="clear" w:color="CCCCFF" w:fill="auto"/>
            <w:noWrap/>
            <w:vAlign w:val="center"/>
            <w:hideMark/>
          </w:tcPr>
          <w:p w14:paraId="0B4540C1" w14:textId="77777777" w:rsidR="00946424" w:rsidRPr="00946424" w:rsidRDefault="00946424" w:rsidP="0094642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11 - SOMA DE ALÍQUOTAS/VALORES</w:t>
            </w:r>
          </w:p>
        </w:tc>
        <w:tc>
          <w:tcPr>
            <w:tcW w:w="614"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7AD1E1D5" w14:textId="77777777" w:rsidR="00946424" w:rsidRPr="00946424" w:rsidRDefault="00946424" w:rsidP="0094642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14,25%</w:t>
            </w:r>
          </w:p>
        </w:tc>
        <w:tc>
          <w:tcPr>
            <w:tcW w:w="1031" w:type="pct"/>
            <w:gridSpan w:val="2"/>
            <w:tcBorders>
              <w:top w:val="single" w:sz="8" w:space="0" w:color="auto"/>
              <w:left w:val="nil"/>
              <w:bottom w:val="single" w:sz="8" w:space="0" w:color="auto"/>
              <w:right w:val="single" w:sz="4" w:space="0" w:color="auto"/>
            </w:tcBorders>
            <w:shd w:val="clear" w:color="CCCCFF" w:fill="auto"/>
            <w:noWrap/>
            <w:vAlign w:val="bottom"/>
            <w:hideMark/>
          </w:tcPr>
          <w:p w14:paraId="60D1B1A5"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single" w:sz="8" w:space="0" w:color="auto"/>
              <w:left w:val="nil"/>
              <w:bottom w:val="single" w:sz="8" w:space="0" w:color="auto"/>
              <w:right w:val="nil"/>
            </w:tcBorders>
            <w:shd w:val="clear" w:color="auto" w:fill="auto"/>
            <w:noWrap/>
            <w:vAlign w:val="center"/>
            <w:hideMark/>
          </w:tcPr>
          <w:p w14:paraId="6798FE26"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5AF7A1" w14:textId="77777777" w:rsidR="00946424" w:rsidRPr="00946424" w:rsidRDefault="00946424" w:rsidP="0094642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946424" w:rsidRPr="00946424" w14:paraId="070705DD" w14:textId="77777777" w:rsidTr="00946424">
        <w:trPr>
          <w:trHeight w:val="399"/>
        </w:trPr>
        <w:tc>
          <w:tcPr>
            <w:tcW w:w="2388" w:type="pct"/>
            <w:tcBorders>
              <w:top w:val="nil"/>
              <w:left w:val="single" w:sz="8" w:space="0" w:color="auto"/>
              <w:bottom w:val="single" w:sz="8" w:space="0" w:color="auto"/>
              <w:right w:val="nil"/>
            </w:tcBorders>
            <w:shd w:val="clear" w:color="CCCCFF" w:fill="auto"/>
            <w:noWrap/>
            <w:vAlign w:val="center"/>
            <w:hideMark/>
          </w:tcPr>
          <w:p w14:paraId="7D78AF10" w14:textId="77777777" w:rsidR="00946424" w:rsidRPr="00946424" w:rsidRDefault="00946424" w:rsidP="00946424">
            <w:pPr>
              <w:suppressAutoHyphens w:val="0"/>
              <w:rPr>
                <w:rFonts w:ascii="Arial1" w:hAnsi="Arial1" w:cs="Calibri"/>
                <w:b/>
                <w:bCs/>
                <w:color w:val="000000"/>
                <w:sz w:val="22"/>
                <w:szCs w:val="22"/>
                <w:lang w:eastAsia="pt-BR"/>
              </w:rPr>
            </w:pPr>
            <w:r w:rsidRPr="00946424">
              <w:rPr>
                <w:rFonts w:ascii="Arial1" w:hAnsi="Arial1" w:cs="Calibri"/>
                <w:b/>
                <w:bCs/>
                <w:color w:val="000000"/>
                <w:sz w:val="22"/>
                <w:szCs w:val="22"/>
                <w:lang w:eastAsia="pt-BR"/>
              </w:rPr>
              <w:t>TOTAL GERAL</w:t>
            </w:r>
          </w:p>
        </w:tc>
        <w:tc>
          <w:tcPr>
            <w:tcW w:w="614" w:type="pct"/>
            <w:tcBorders>
              <w:top w:val="nil"/>
              <w:left w:val="single" w:sz="4" w:space="0" w:color="auto"/>
              <w:bottom w:val="single" w:sz="8" w:space="0" w:color="auto"/>
              <w:right w:val="single" w:sz="4" w:space="0" w:color="auto"/>
            </w:tcBorders>
            <w:shd w:val="clear" w:color="CCCCFF" w:fill="auto"/>
            <w:noWrap/>
            <w:vAlign w:val="center"/>
            <w:hideMark/>
          </w:tcPr>
          <w:p w14:paraId="19E0F280" w14:textId="77777777" w:rsidR="00946424" w:rsidRPr="00946424" w:rsidRDefault="00946424" w:rsidP="0094642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85,75%</w:t>
            </w:r>
          </w:p>
        </w:tc>
        <w:tc>
          <w:tcPr>
            <w:tcW w:w="1031" w:type="pct"/>
            <w:gridSpan w:val="2"/>
            <w:tcBorders>
              <w:top w:val="single" w:sz="8" w:space="0" w:color="auto"/>
              <w:left w:val="nil"/>
              <w:bottom w:val="single" w:sz="8" w:space="0" w:color="auto"/>
              <w:right w:val="single" w:sz="4" w:space="0" w:color="auto"/>
            </w:tcBorders>
            <w:shd w:val="clear" w:color="CCCCFF" w:fill="auto"/>
            <w:noWrap/>
            <w:vAlign w:val="bottom"/>
            <w:hideMark/>
          </w:tcPr>
          <w:p w14:paraId="65C3CB60" w14:textId="77777777" w:rsidR="00946424" w:rsidRPr="00946424" w:rsidRDefault="00946424" w:rsidP="0094642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79" w:type="pct"/>
            <w:tcBorders>
              <w:top w:val="nil"/>
              <w:left w:val="nil"/>
              <w:bottom w:val="single" w:sz="8" w:space="0" w:color="auto"/>
              <w:right w:val="nil"/>
            </w:tcBorders>
            <w:shd w:val="clear" w:color="auto" w:fill="auto"/>
            <w:noWrap/>
            <w:vAlign w:val="center"/>
            <w:hideMark/>
          </w:tcPr>
          <w:p w14:paraId="235E0887" w14:textId="77777777" w:rsidR="00946424" w:rsidRPr="00946424" w:rsidRDefault="00946424" w:rsidP="0094642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888" w:type="pct"/>
            <w:tcBorders>
              <w:top w:val="nil"/>
              <w:left w:val="single" w:sz="4" w:space="0" w:color="auto"/>
              <w:bottom w:val="single" w:sz="8" w:space="0" w:color="auto"/>
              <w:right w:val="single" w:sz="8" w:space="0" w:color="auto"/>
            </w:tcBorders>
            <w:shd w:val="clear" w:color="auto" w:fill="auto"/>
            <w:noWrap/>
            <w:vAlign w:val="center"/>
            <w:hideMark/>
          </w:tcPr>
          <w:p w14:paraId="6979F709" w14:textId="77777777" w:rsidR="00946424" w:rsidRPr="00946424" w:rsidRDefault="00946424" w:rsidP="00946424">
            <w:pPr>
              <w:suppressAutoHyphens w:val="0"/>
              <w:jc w:val="right"/>
              <w:rPr>
                <w:rFonts w:ascii="Arial1" w:hAnsi="Arial1" w:cs="Calibri"/>
                <w:b/>
                <w:bCs/>
                <w:color w:val="000000"/>
                <w:sz w:val="22"/>
                <w:szCs w:val="22"/>
                <w:lang w:eastAsia="pt-BR"/>
              </w:rPr>
            </w:pPr>
            <w:r w:rsidRPr="00946424">
              <w:rPr>
                <w:rFonts w:ascii="Arial1" w:hAnsi="Arial1" w:cs="Calibri"/>
                <w:b/>
                <w:bCs/>
                <w:color w:val="000000"/>
                <w:sz w:val="22"/>
                <w:szCs w:val="22"/>
                <w:lang w:eastAsia="pt-BR"/>
              </w:rPr>
              <w:t xml:space="preserve">- </w:t>
            </w:r>
          </w:p>
        </w:tc>
      </w:tr>
    </w:tbl>
    <w:p w14:paraId="4336E52A" w14:textId="77777777" w:rsidR="00946424" w:rsidRPr="00946424" w:rsidRDefault="00946424" w:rsidP="00946424">
      <w:pPr>
        <w:spacing w:line="276" w:lineRule="auto"/>
        <w:jc w:val="center"/>
        <w:rPr>
          <w:rFonts w:ascii="Verdana" w:eastAsia="Verdana" w:hAnsi="Verdana" w:cs="Verdana"/>
        </w:rPr>
      </w:pPr>
    </w:p>
    <w:p w14:paraId="58F6776E" w14:textId="77777777" w:rsidR="00946424" w:rsidRDefault="00946424">
      <w:pPr>
        <w:spacing w:line="276" w:lineRule="auto"/>
        <w:jc w:val="both"/>
        <w:rPr>
          <w:rFonts w:ascii="Verdana" w:eastAsia="Verdana" w:hAnsi="Verdana" w:cs="Verdana"/>
        </w:rPr>
      </w:pPr>
    </w:p>
    <w:sectPr w:rsidR="00946424">
      <w:headerReference w:type="even" r:id="rId17"/>
      <w:headerReference w:type="default" r:id="rId18"/>
      <w:footerReference w:type="even" r:id="rId19"/>
      <w:footerReference w:type="default" r:id="rId20"/>
      <w:headerReference w:type="first" r:id="rId21"/>
      <w:footerReference w:type="first" r:id="rId22"/>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73992" w14:textId="77777777" w:rsidR="006F77C9" w:rsidRDefault="006F77C9">
      <w:r>
        <w:separator/>
      </w:r>
    </w:p>
  </w:endnote>
  <w:endnote w:type="continuationSeparator" w:id="0">
    <w:p w14:paraId="15038342" w14:textId="77777777" w:rsidR="006F77C9" w:rsidRDefault="006F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1">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0150F" w14:textId="77777777" w:rsidR="006F77C9" w:rsidRDefault="006F77C9">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06F4EF44" w14:textId="77777777" w:rsidR="006F77C9" w:rsidRDefault="006F77C9">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7D8BBF45" w14:textId="77777777" w:rsidR="006F77C9" w:rsidRDefault="006F77C9">
    <w:pPr>
      <w:pBdr>
        <w:top w:val="nil"/>
        <w:left w:val="nil"/>
        <w:bottom w:val="nil"/>
        <w:right w:val="nil"/>
        <w:between w:val="nil"/>
      </w:pBdr>
      <w:tabs>
        <w:tab w:val="center" w:pos="4419"/>
        <w:tab w:val="right" w:pos="8838"/>
      </w:tabs>
      <w:jc w:val="center"/>
      <w:rPr>
        <w:rFonts w:ascii="Tahoma" w:eastAsia="Tahoma" w:hAnsi="Tahoma" w:cs="Tahoma"/>
        <w:color w:val="808080"/>
      </w:rPr>
    </w:pPr>
  </w:p>
  <w:p w14:paraId="7535A36A" w14:textId="77777777" w:rsidR="006F77C9" w:rsidRDefault="006F77C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5536" w14:textId="77777777" w:rsidR="006F77C9" w:rsidRDefault="006F77C9">
    <w:pPr>
      <w:pBdr>
        <w:top w:val="nil"/>
        <w:left w:val="nil"/>
        <w:bottom w:val="nil"/>
        <w:right w:val="nil"/>
        <w:between w:val="nil"/>
      </w:pBdr>
      <w:tabs>
        <w:tab w:val="center" w:pos="4419"/>
        <w:tab w:val="right" w:pos="8838"/>
      </w:tabs>
      <w:rPr>
        <w:color w:val="000000"/>
      </w:rPr>
    </w:pPr>
  </w:p>
  <w:p w14:paraId="4B42ECC1" w14:textId="77777777" w:rsidR="006F77C9" w:rsidRDefault="006F77C9">
    <w:pPr>
      <w:pBdr>
        <w:top w:val="nil"/>
        <w:left w:val="nil"/>
        <w:bottom w:val="nil"/>
        <w:right w:val="nil"/>
        <w:between w:val="nil"/>
      </w:pBdr>
      <w:tabs>
        <w:tab w:val="center" w:pos="4419"/>
        <w:tab w:val="right" w:pos="8838"/>
      </w:tabs>
      <w:rPr>
        <w:color w:val="000000"/>
        <w:sz w:val="2"/>
        <w:szCs w:val="2"/>
      </w:rPr>
    </w:pPr>
  </w:p>
  <w:p w14:paraId="618196EE" w14:textId="77777777" w:rsidR="006F77C9" w:rsidRDefault="006F77C9">
    <w:pPr>
      <w:pBdr>
        <w:top w:val="nil"/>
        <w:left w:val="nil"/>
        <w:bottom w:val="nil"/>
        <w:right w:val="nil"/>
        <w:between w:val="nil"/>
      </w:pBdr>
      <w:tabs>
        <w:tab w:val="center" w:pos="4419"/>
        <w:tab w:val="right" w:pos="8838"/>
      </w:tabs>
      <w:rPr>
        <w:color w:val="000000"/>
      </w:rPr>
    </w:pPr>
  </w:p>
  <w:p w14:paraId="43881B1A" w14:textId="77777777" w:rsidR="006F77C9" w:rsidRDefault="006F77C9">
    <w:pPr>
      <w:pBdr>
        <w:top w:val="nil"/>
        <w:left w:val="nil"/>
        <w:bottom w:val="nil"/>
        <w:right w:val="nil"/>
        <w:between w:val="nil"/>
      </w:pBdr>
      <w:tabs>
        <w:tab w:val="center" w:pos="4419"/>
        <w:tab w:val="right" w:pos="8838"/>
      </w:tabs>
      <w:rPr>
        <w:color w:val="000000"/>
      </w:rPr>
    </w:pPr>
  </w:p>
  <w:p w14:paraId="57848AD6" w14:textId="77777777" w:rsidR="006F77C9" w:rsidRDefault="006F77C9">
    <w:pPr>
      <w:pBdr>
        <w:top w:val="nil"/>
        <w:left w:val="nil"/>
        <w:bottom w:val="nil"/>
        <w:right w:val="nil"/>
        <w:between w:val="nil"/>
      </w:pBdr>
      <w:tabs>
        <w:tab w:val="center" w:pos="4419"/>
        <w:tab w:val="right" w:pos="8838"/>
      </w:tabs>
      <w:rPr>
        <w:color w:val="000000"/>
      </w:rPr>
    </w:pPr>
  </w:p>
  <w:p w14:paraId="12CF1E25" w14:textId="77777777" w:rsidR="006F77C9" w:rsidRDefault="006F77C9">
    <w:pPr>
      <w:pBdr>
        <w:top w:val="nil"/>
        <w:left w:val="nil"/>
        <w:bottom w:val="nil"/>
        <w:right w:val="nil"/>
        <w:between w:val="nil"/>
      </w:pBdr>
      <w:tabs>
        <w:tab w:val="center" w:pos="4419"/>
        <w:tab w:val="right" w:pos="8838"/>
      </w:tabs>
      <w:rPr>
        <w:color w:val="000000"/>
      </w:rPr>
    </w:pPr>
  </w:p>
  <w:p w14:paraId="2EC42239" w14:textId="77777777" w:rsidR="006F77C9" w:rsidRDefault="006F77C9">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B644" w14:textId="77777777" w:rsidR="006F77C9" w:rsidRDefault="006F77C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33B2" w14:textId="77777777" w:rsidR="006F77C9" w:rsidRDefault="006F77C9">
      <w:r>
        <w:separator/>
      </w:r>
    </w:p>
  </w:footnote>
  <w:footnote w:type="continuationSeparator" w:id="0">
    <w:p w14:paraId="1E56DC7D" w14:textId="77777777" w:rsidR="006F77C9" w:rsidRDefault="006F77C9">
      <w:r>
        <w:continuationSeparator/>
      </w:r>
    </w:p>
  </w:footnote>
  <w:footnote w:id="1">
    <w:p w14:paraId="0EE0F9AE" w14:textId="77777777" w:rsidR="006F77C9" w:rsidRDefault="006F77C9">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701BC038" w14:textId="77777777" w:rsidR="006F77C9" w:rsidRPr="004C759E" w:rsidRDefault="006F77C9" w:rsidP="00946424">
      <w:pPr>
        <w:pStyle w:val="Textodenotaderodap"/>
        <w:rPr>
          <w:sz w:val="18"/>
          <w:szCs w:val="18"/>
        </w:rPr>
      </w:pPr>
      <w:r w:rsidRPr="00B902A2">
        <w:rPr>
          <w:rStyle w:val="Refdenotaderodap"/>
          <w:sz w:val="18"/>
          <w:szCs w:val="18"/>
        </w:rPr>
        <w:footnoteRef/>
      </w:r>
      <w:r w:rsidRPr="00B902A2">
        <w:rPr>
          <w:sz w:val="18"/>
          <w:szCs w:val="18"/>
        </w:rPr>
        <w:t xml:space="preserve"> </w:t>
      </w:r>
      <w:r>
        <w:rPr>
          <w:sz w:val="18"/>
          <w:szCs w:val="18"/>
        </w:rPr>
        <w:t xml:space="preserve">A </w:t>
      </w:r>
      <w:r w:rsidRPr="00B902A2">
        <w:rPr>
          <w:sz w:val="18"/>
          <w:szCs w:val="18"/>
        </w:rPr>
        <w:t xml:space="preserve">DPE/PR se encontra dividida por meio de </w:t>
      </w:r>
      <w:r w:rsidRPr="004C759E">
        <w:rPr>
          <w:sz w:val="18"/>
          <w:szCs w:val="18"/>
        </w:rPr>
        <w:t>quinze Núcleos Regionais de Atendimento, conforme art. 42-A da LC 248/2022, as quais foram organizadas em 3 (três) polos regionais para a licitação em tela (P</w:t>
      </w:r>
      <w:r>
        <w:rPr>
          <w:sz w:val="18"/>
          <w:szCs w:val="18"/>
        </w:rPr>
        <w:t>olo</w:t>
      </w:r>
      <w:r w:rsidRPr="004C759E">
        <w:rPr>
          <w:sz w:val="18"/>
          <w:szCs w:val="18"/>
        </w:rPr>
        <w:t xml:space="preserve"> </w:t>
      </w:r>
      <w:r w:rsidRPr="004C759E">
        <w:rPr>
          <w:rFonts w:eastAsia="Calibri"/>
          <w:sz w:val="18"/>
          <w:szCs w:val="18"/>
        </w:rPr>
        <w:t>R</w:t>
      </w:r>
      <w:r>
        <w:rPr>
          <w:rFonts w:eastAsia="Calibri"/>
          <w:sz w:val="18"/>
          <w:szCs w:val="18"/>
        </w:rPr>
        <w:t>egional</w:t>
      </w:r>
      <w:r w:rsidRPr="004C759E">
        <w:rPr>
          <w:rFonts w:eastAsia="Calibri"/>
          <w:sz w:val="18"/>
          <w:szCs w:val="18"/>
        </w:rPr>
        <w:t xml:space="preserve"> – C</w:t>
      </w:r>
      <w:r>
        <w:rPr>
          <w:rFonts w:eastAsia="Calibri"/>
          <w:sz w:val="18"/>
          <w:szCs w:val="18"/>
        </w:rPr>
        <w:t>uritiba</w:t>
      </w:r>
      <w:r w:rsidRPr="004C759E">
        <w:rPr>
          <w:rFonts w:eastAsia="Calibri"/>
          <w:sz w:val="18"/>
          <w:szCs w:val="18"/>
        </w:rPr>
        <w:t>, R</w:t>
      </w:r>
      <w:r>
        <w:rPr>
          <w:rFonts w:eastAsia="Calibri"/>
          <w:sz w:val="18"/>
          <w:szCs w:val="18"/>
        </w:rPr>
        <w:t>egião Metropolitana e Litoral</w:t>
      </w:r>
      <w:r w:rsidRPr="004C759E">
        <w:rPr>
          <w:rFonts w:eastAsia="Calibri"/>
          <w:sz w:val="18"/>
          <w:szCs w:val="18"/>
        </w:rPr>
        <w:t>, P</w:t>
      </w:r>
      <w:r>
        <w:rPr>
          <w:rFonts w:eastAsia="Calibri"/>
          <w:sz w:val="18"/>
          <w:szCs w:val="18"/>
        </w:rPr>
        <w:t xml:space="preserve">olo Regional – Oeste, Sudoeste, Centro Oeste e Sul e </w:t>
      </w:r>
      <w:r w:rsidRPr="004C759E">
        <w:rPr>
          <w:rFonts w:eastAsia="Calibri"/>
          <w:sz w:val="18"/>
          <w:szCs w:val="18"/>
        </w:rPr>
        <w:t>P</w:t>
      </w:r>
      <w:r>
        <w:rPr>
          <w:rFonts w:eastAsia="Calibri"/>
          <w:sz w:val="18"/>
          <w:szCs w:val="18"/>
        </w:rPr>
        <w:t>olo Regional Norte e Noroeste</w:t>
      </w:r>
      <w:r w:rsidRPr="004C759E">
        <w:rPr>
          <w:rFonts w:eastAsia="Calibri"/>
          <w:sz w:val="18"/>
          <w:szCs w:val="18"/>
        </w:rPr>
        <w:t>)</w:t>
      </w:r>
      <w:r w:rsidRPr="004C759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7716" w14:textId="522B7BAA" w:rsidR="006F77C9" w:rsidRDefault="006F77C9">
    <w:pPr>
      <w:pBdr>
        <w:top w:val="nil"/>
        <w:left w:val="nil"/>
        <w:bottom w:val="nil"/>
        <w:right w:val="nil"/>
        <w:between w:val="nil"/>
      </w:pBdr>
      <w:tabs>
        <w:tab w:val="center" w:pos="4419"/>
        <w:tab w:val="right" w:pos="8838"/>
      </w:tabs>
      <w:jc w:val="right"/>
      <w:rPr>
        <w:color w:val="000000"/>
      </w:rPr>
    </w:pPr>
  </w:p>
  <w:p w14:paraId="17036A0D" w14:textId="77777777" w:rsidR="006F77C9" w:rsidRDefault="006F77C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050F">
      <w:rPr>
        <w:b/>
        <w:noProof/>
        <w:color w:val="000000"/>
        <w:sz w:val="24"/>
        <w:szCs w:val="24"/>
      </w:rPr>
      <w:t>102</w:t>
    </w:r>
    <w:r>
      <w:rPr>
        <w:b/>
        <w:color w:val="000000"/>
        <w:sz w:val="24"/>
        <w:szCs w:val="24"/>
      </w:rPr>
      <w:fldChar w:fldCharType="end"/>
    </w:r>
  </w:p>
  <w:p w14:paraId="79082D4A" w14:textId="77777777" w:rsidR="006F77C9" w:rsidRDefault="006F77C9">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E4A2" w14:textId="693400F2" w:rsidR="006F77C9" w:rsidRDefault="006F77C9">
    <w:pPr>
      <w:pBdr>
        <w:top w:val="nil"/>
        <w:left w:val="nil"/>
        <w:bottom w:val="nil"/>
        <w:right w:val="nil"/>
        <w:between w:val="nil"/>
      </w:pBdr>
      <w:tabs>
        <w:tab w:val="center" w:pos="4419"/>
        <w:tab w:val="right" w:pos="8838"/>
      </w:tabs>
      <w:jc w:val="right"/>
      <w:rPr>
        <w:color w:val="000000"/>
      </w:rPr>
    </w:pPr>
  </w:p>
  <w:p w14:paraId="7911EA1F" w14:textId="77777777" w:rsidR="006F77C9" w:rsidRDefault="006F77C9">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17D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17D5">
      <w:rPr>
        <w:b/>
        <w:noProof/>
        <w:color w:val="000000"/>
        <w:sz w:val="24"/>
        <w:szCs w:val="24"/>
      </w:rPr>
      <w:t>85</w:t>
    </w:r>
    <w:r>
      <w:rPr>
        <w:b/>
        <w:color w:val="000000"/>
        <w:sz w:val="24"/>
        <w:szCs w:val="24"/>
      </w:rPr>
      <w:fldChar w:fldCharType="end"/>
    </w:r>
  </w:p>
  <w:p w14:paraId="3F4FAE35" w14:textId="77777777" w:rsidR="006F77C9" w:rsidRDefault="006F77C9">
    <w:pPr>
      <w:tabs>
        <w:tab w:val="center" w:pos="4419"/>
        <w:tab w:val="right" w:pos="8838"/>
      </w:tabs>
      <w:jc w:val="center"/>
      <w:rPr>
        <w:b/>
        <w:color w:val="000000"/>
        <w:sz w:val="24"/>
        <w:szCs w:val="24"/>
      </w:rPr>
    </w:pPr>
    <w:r>
      <w:rPr>
        <w:noProof/>
        <w:lang w:eastAsia="pt-BR"/>
      </w:rPr>
      <w:drawing>
        <wp:inline distT="114300" distB="114300" distL="114300" distR="114300" wp14:anchorId="2FFDD258" wp14:editId="377B43B3">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6EDB0656" w14:textId="77777777" w:rsidR="006F77C9" w:rsidRDefault="006F77C9">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2451" w14:textId="48B7E726" w:rsidR="006F77C9" w:rsidRDefault="006F77C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8E05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5D7022"/>
    <w:multiLevelType w:val="multilevel"/>
    <w:tmpl w:val="43D49554"/>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3E62D6"/>
    <w:multiLevelType w:val="multilevel"/>
    <w:tmpl w:val="90B4AE54"/>
    <w:lvl w:ilvl="0">
      <w:start w:val="4"/>
      <w:numFmt w:val="decimal"/>
      <w:lvlText w:val="%1"/>
      <w:lvlJc w:val="left"/>
      <w:pPr>
        <w:ind w:left="480" w:hanging="480"/>
      </w:pPr>
      <w:rPr>
        <w:rFonts w:hint="default"/>
      </w:rPr>
    </w:lvl>
    <w:lvl w:ilvl="1">
      <w:start w:val="6"/>
      <w:numFmt w:val="decimal"/>
      <w:lvlText w:val="%2%1.7."/>
      <w:lvlJc w:val="left"/>
      <w:pPr>
        <w:ind w:left="834" w:hanging="480"/>
      </w:pPr>
      <w:rPr>
        <w:rFonts w:hint="default"/>
      </w:rPr>
    </w:lvl>
    <w:lvl w:ilvl="2">
      <w:start w:val="1"/>
      <w:numFmt w:val="decimal"/>
      <w:lvlText w:val="%1.7.%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2F85DB5"/>
    <w:multiLevelType w:val="hybridMultilevel"/>
    <w:tmpl w:val="43B030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223E70"/>
    <w:multiLevelType w:val="multilevel"/>
    <w:tmpl w:val="80D851E8"/>
    <w:lvl w:ilvl="0">
      <w:start w:val="1"/>
      <w:numFmt w:val="lowerLetter"/>
      <w:lvlText w:val="%1)"/>
      <w:lvlJc w:val="right"/>
      <w:pPr>
        <w:ind w:left="2160" w:hanging="360"/>
      </w:pPr>
      <w:rPr>
        <w:rFonts w:ascii="Arial" w:eastAsia="Calibri" w:hAnsi="Arial" w:cs="Arial"/>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5" w15:restartNumberingAfterBreak="0">
    <w:nsid w:val="156500BF"/>
    <w:multiLevelType w:val="multilevel"/>
    <w:tmpl w:val="780037D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36CD3"/>
    <w:multiLevelType w:val="multilevel"/>
    <w:tmpl w:val="606A5700"/>
    <w:lvl w:ilvl="0">
      <w:start w:val="9"/>
      <w:numFmt w:val="decimal"/>
      <w:lvlText w:val="%1"/>
      <w:lvlJc w:val="left"/>
      <w:pPr>
        <w:ind w:left="360" w:hanging="360"/>
      </w:pPr>
      <w:rPr>
        <w:rFonts w:hint="default"/>
        <w:b/>
        <w:bCs w:val="0"/>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C4E04"/>
    <w:multiLevelType w:val="multilevel"/>
    <w:tmpl w:val="4F9ED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794B62"/>
    <w:multiLevelType w:val="multilevel"/>
    <w:tmpl w:val="896453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8F5827"/>
    <w:multiLevelType w:val="multilevel"/>
    <w:tmpl w:val="43D25596"/>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E182D91"/>
    <w:multiLevelType w:val="multilevel"/>
    <w:tmpl w:val="A92C84C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7906B0"/>
    <w:multiLevelType w:val="multilevel"/>
    <w:tmpl w:val="BE845952"/>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95848EF"/>
    <w:multiLevelType w:val="multilevel"/>
    <w:tmpl w:val="6A860372"/>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AC92107"/>
    <w:multiLevelType w:val="multilevel"/>
    <w:tmpl w:val="86B0711E"/>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ECF72D8"/>
    <w:multiLevelType w:val="multilevel"/>
    <w:tmpl w:val="3DBE1DB2"/>
    <w:lvl w:ilvl="0">
      <w:start w:val="4"/>
      <w:numFmt w:val="decimal"/>
      <w:lvlText w:val="%1."/>
      <w:lvlJc w:val="left"/>
      <w:pPr>
        <w:ind w:left="585" w:hanging="585"/>
      </w:pPr>
      <w:rPr>
        <w:rFonts w:hint="default"/>
        <w:color w:val="000000"/>
      </w:rPr>
    </w:lvl>
    <w:lvl w:ilvl="1">
      <w:start w:val="6"/>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2FD52DE4"/>
    <w:multiLevelType w:val="multilevel"/>
    <w:tmpl w:val="813C5A44"/>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1C2720"/>
    <w:multiLevelType w:val="multilevel"/>
    <w:tmpl w:val="5EA65AF6"/>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3F1742D"/>
    <w:multiLevelType w:val="multilevel"/>
    <w:tmpl w:val="07D036D0"/>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6C30E5E"/>
    <w:multiLevelType w:val="multilevel"/>
    <w:tmpl w:val="606A5700"/>
    <w:lvl w:ilvl="0">
      <w:start w:val="9"/>
      <w:numFmt w:val="decimal"/>
      <w:lvlText w:val="%1"/>
      <w:lvlJc w:val="left"/>
      <w:pPr>
        <w:ind w:left="360" w:hanging="360"/>
      </w:pPr>
      <w:rPr>
        <w:rFonts w:hint="default"/>
        <w:b/>
        <w:bCs w:val="0"/>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F4C62"/>
    <w:multiLevelType w:val="multilevel"/>
    <w:tmpl w:val="02222B9E"/>
    <w:lvl w:ilvl="0">
      <w:start w:val="1"/>
      <w:numFmt w:val="decimal"/>
      <w:lvlText w:val="%1."/>
      <w:lvlJc w:val="right"/>
      <w:pPr>
        <w:ind w:left="720" w:hanging="360"/>
      </w:pPr>
    </w:lvl>
    <w:lvl w:ilvl="1">
      <w:start w:val="1"/>
      <w:numFmt w:val="decimal"/>
      <w:lvlText w:val="%1.%2."/>
      <w:lvlJc w:val="right"/>
      <w:pPr>
        <w:ind w:left="1440" w:hanging="360"/>
      </w:pPr>
      <w:rPr>
        <w:rFonts w:ascii="Calibri" w:eastAsia="Calibri" w:hAnsi="Calibri" w:cs="Calibri"/>
        <w:b w:val="0"/>
        <w:sz w:val="22"/>
        <w:szCs w:val="22"/>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0" w15:restartNumberingAfterBreak="0">
    <w:nsid w:val="3DC15206"/>
    <w:multiLevelType w:val="multilevel"/>
    <w:tmpl w:val="1DDCC9BC"/>
    <w:lvl w:ilvl="0">
      <w:start w:val="1"/>
      <w:numFmt w:val="lowerLetter"/>
      <w:lvlText w:val="%1)"/>
      <w:lvlJc w:val="right"/>
      <w:pPr>
        <w:ind w:left="1440" w:firstLine="544"/>
      </w:pPr>
      <w:rPr>
        <w:rFonts w:ascii="Arial" w:eastAsia="Calibri" w:hAnsi="Arial" w:cs="Arial"/>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1" w15:restartNumberingAfterBreak="0">
    <w:nsid w:val="41F757DA"/>
    <w:multiLevelType w:val="multilevel"/>
    <w:tmpl w:val="0DDE5394"/>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B014B6"/>
    <w:multiLevelType w:val="multilevel"/>
    <w:tmpl w:val="A308FA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412C1D"/>
    <w:multiLevelType w:val="multilevel"/>
    <w:tmpl w:val="0A441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FE49F0"/>
    <w:multiLevelType w:val="multilevel"/>
    <w:tmpl w:val="71146A68"/>
    <w:lvl w:ilvl="0">
      <w:start w:val="4"/>
      <w:numFmt w:val="decimal"/>
      <w:lvlText w:val="%1"/>
      <w:lvlJc w:val="left"/>
      <w:pPr>
        <w:ind w:left="480" w:hanging="480"/>
      </w:pPr>
      <w:rPr>
        <w:rFonts w:hint="default"/>
      </w:rPr>
    </w:lvl>
    <w:lvl w:ilvl="1">
      <w:start w:val="6"/>
      <w:numFmt w:val="decimal"/>
      <w:lvlText w:val="%1.7."/>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FEB242F"/>
    <w:multiLevelType w:val="multilevel"/>
    <w:tmpl w:val="606A5700"/>
    <w:lvl w:ilvl="0">
      <w:start w:val="9"/>
      <w:numFmt w:val="decimal"/>
      <w:lvlText w:val="%1"/>
      <w:lvlJc w:val="left"/>
      <w:pPr>
        <w:ind w:left="360" w:hanging="360"/>
      </w:pPr>
      <w:rPr>
        <w:rFonts w:hint="default"/>
        <w:b/>
        <w:bCs w:val="0"/>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43156F"/>
    <w:multiLevelType w:val="multilevel"/>
    <w:tmpl w:val="4C6E9D1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2500180"/>
    <w:multiLevelType w:val="multilevel"/>
    <w:tmpl w:val="6724552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48000B1"/>
    <w:multiLevelType w:val="multilevel"/>
    <w:tmpl w:val="5032DD78"/>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B23389"/>
    <w:multiLevelType w:val="multilevel"/>
    <w:tmpl w:val="83FA71FC"/>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EF39E0"/>
    <w:multiLevelType w:val="multilevel"/>
    <w:tmpl w:val="FD985B9A"/>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31" w15:restartNumberingAfterBreak="0">
    <w:nsid w:val="5C6B41D2"/>
    <w:multiLevelType w:val="hybridMultilevel"/>
    <w:tmpl w:val="9BE8B60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45F63A0"/>
    <w:multiLevelType w:val="multilevel"/>
    <w:tmpl w:val="9AE6D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63359E"/>
    <w:multiLevelType w:val="multilevel"/>
    <w:tmpl w:val="E1F88B74"/>
    <w:lvl w:ilvl="0">
      <w:start w:val="1"/>
      <w:numFmt w:val="decimal"/>
      <w:lvlText w:val="%1."/>
      <w:lvlJc w:val="left"/>
      <w:pPr>
        <w:ind w:left="720" w:hanging="360"/>
      </w:pPr>
      <w:rPr>
        <w:b/>
        <w:color w:val="auto"/>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9C1695C"/>
    <w:multiLevelType w:val="multilevel"/>
    <w:tmpl w:val="FBB4C7F6"/>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Verdana" w:hAnsi="Verdana"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BFF5D2E"/>
    <w:multiLevelType w:val="hybridMultilevel"/>
    <w:tmpl w:val="5EB26F5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EBA16DD"/>
    <w:multiLevelType w:val="multilevel"/>
    <w:tmpl w:val="C0B80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29041C"/>
    <w:multiLevelType w:val="multilevel"/>
    <w:tmpl w:val="C14E689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9BD1112"/>
    <w:multiLevelType w:val="multilevel"/>
    <w:tmpl w:val="BAEEEF22"/>
    <w:lvl w:ilvl="0">
      <w:start w:val="1"/>
      <w:numFmt w:val="lowerLetter"/>
      <w:lvlText w:val="%1)"/>
      <w:lvlJc w:val="right"/>
      <w:pPr>
        <w:ind w:left="1440" w:hanging="360"/>
      </w:pPr>
      <w:rPr>
        <w:rFonts w:ascii="Arial" w:eastAsia="Calibri" w:hAnsi="Arial" w:cs="Arial"/>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9" w15:restartNumberingAfterBreak="0">
    <w:nsid w:val="7AA13BC5"/>
    <w:multiLevelType w:val="multilevel"/>
    <w:tmpl w:val="777EB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F30C81"/>
    <w:multiLevelType w:val="multilevel"/>
    <w:tmpl w:val="E89EB73A"/>
    <w:lvl w:ilvl="0">
      <w:start w:val="1"/>
      <w:numFmt w:val="decimal"/>
      <w:lvlText w:val="1.%1."/>
      <w:lvlJc w:val="righ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7BB35411"/>
    <w:multiLevelType w:val="multilevel"/>
    <w:tmpl w:val="BD88B9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3943AB"/>
    <w:multiLevelType w:val="hybridMultilevel"/>
    <w:tmpl w:val="96140F4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9"/>
  </w:num>
  <w:num w:numId="5">
    <w:abstractNumId w:val="20"/>
  </w:num>
  <w:num w:numId="6">
    <w:abstractNumId w:val="32"/>
  </w:num>
  <w:num w:numId="7">
    <w:abstractNumId w:val="38"/>
  </w:num>
  <w:num w:numId="8">
    <w:abstractNumId w:val="4"/>
  </w:num>
  <w:num w:numId="9">
    <w:abstractNumId w:val="27"/>
  </w:num>
  <w:num w:numId="10">
    <w:abstractNumId w:val="16"/>
  </w:num>
  <w:num w:numId="11">
    <w:abstractNumId w:val="30"/>
  </w:num>
  <w:num w:numId="12">
    <w:abstractNumId w:val="39"/>
  </w:num>
  <w:num w:numId="13">
    <w:abstractNumId w:val="7"/>
  </w:num>
  <w:num w:numId="14">
    <w:abstractNumId w:val="26"/>
  </w:num>
  <w:num w:numId="15">
    <w:abstractNumId w:val="5"/>
  </w:num>
  <w:num w:numId="16">
    <w:abstractNumId w:val="15"/>
  </w:num>
  <w:num w:numId="17">
    <w:abstractNumId w:val="28"/>
  </w:num>
  <w:num w:numId="18">
    <w:abstractNumId w:val="8"/>
  </w:num>
  <w:num w:numId="19">
    <w:abstractNumId w:val="41"/>
  </w:num>
  <w:num w:numId="20">
    <w:abstractNumId w:val="6"/>
  </w:num>
  <w:num w:numId="21">
    <w:abstractNumId w:val="31"/>
  </w:num>
  <w:num w:numId="22">
    <w:abstractNumId w:val="25"/>
  </w:num>
  <w:num w:numId="23">
    <w:abstractNumId w:val="18"/>
  </w:num>
  <w:num w:numId="24">
    <w:abstractNumId w:val="22"/>
  </w:num>
  <w:num w:numId="25">
    <w:abstractNumId w:val="3"/>
  </w:num>
  <w:num w:numId="26">
    <w:abstractNumId w:val="13"/>
  </w:num>
  <w:num w:numId="27">
    <w:abstractNumId w:val="37"/>
  </w:num>
  <w:num w:numId="28">
    <w:abstractNumId w:val="17"/>
  </w:num>
  <w:num w:numId="29">
    <w:abstractNumId w:val="12"/>
  </w:num>
  <w:num w:numId="30">
    <w:abstractNumId w:val="9"/>
  </w:num>
  <w:num w:numId="31">
    <w:abstractNumId w:val="21"/>
  </w:num>
  <w:num w:numId="32">
    <w:abstractNumId w:val="0"/>
  </w:num>
  <w:num w:numId="33">
    <w:abstractNumId w:val="34"/>
  </w:num>
  <w:num w:numId="34">
    <w:abstractNumId w:val="11"/>
  </w:num>
  <w:num w:numId="35">
    <w:abstractNumId w:val="24"/>
  </w:num>
  <w:num w:numId="36">
    <w:abstractNumId w:val="2"/>
  </w:num>
  <w:num w:numId="37">
    <w:abstractNumId w:val="14"/>
  </w:num>
  <w:num w:numId="38">
    <w:abstractNumId w:val="10"/>
  </w:num>
  <w:num w:numId="39">
    <w:abstractNumId w:val="42"/>
  </w:num>
  <w:num w:numId="40">
    <w:abstractNumId w:val="29"/>
  </w:num>
  <w:num w:numId="41">
    <w:abstractNumId w:val="35"/>
  </w:num>
  <w:num w:numId="42">
    <w:abstractNumId w:val="33"/>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5E"/>
    <w:rsid w:val="00071764"/>
    <w:rsid w:val="000B5426"/>
    <w:rsid w:val="001D34F1"/>
    <w:rsid w:val="001E050F"/>
    <w:rsid w:val="00282C20"/>
    <w:rsid w:val="00283108"/>
    <w:rsid w:val="002C4A2C"/>
    <w:rsid w:val="00311C55"/>
    <w:rsid w:val="003C199A"/>
    <w:rsid w:val="003C1C21"/>
    <w:rsid w:val="0051315E"/>
    <w:rsid w:val="00586191"/>
    <w:rsid w:val="006006C5"/>
    <w:rsid w:val="006F77C9"/>
    <w:rsid w:val="007408A8"/>
    <w:rsid w:val="00764851"/>
    <w:rsid w:val="00797C7D"/>
    <w:rsid w:val="00846494"/>
    <w:rsid w:val="00865249"/>
    <w:rsid w:val="008728AD"/>
    <w:rsid w:val="008F3F12"/>
    <w:rsid w:val="00946424"/>
    <w:rsid w:val="009A7996"/>
    <w:rsid w:val="00AB2136"/>
    <w:rsid w:val="00B33611"/>
    <w:rsid w:val="00B35B60"/>
    <w:rsid w:val="00B717D5"/>
    <w:rsid w:val="00C26CF1"/>
    <w:rsid w:val="00C8488E"/>
    <w:rsid w:val="00D60136"/>
    <w:rsid w:val="00D61B97"/>
    <w:rsid w:val="00DC0C69"/>
    <w:rsid w:val="00F269F0"/>
    <w:rsid w:val="00F37B8C"/>
    <w:rsid w:val="00F5136C"/>
    <w:rsid w:val="00FE1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235C"/>
  <w15:docId w15:val="{8AB6FF1B-E437-4E9C-A5E5-33CF5FA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2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rPr>
  </w:style>
  <w:style w:type="paragraph" w:styleId="Ttulo7">
    <w:name w:val="heading 7"/>
    <w:basedOn w:val="Normal"/>
    <w:next w:val="Normal"/>
    <w:link w:val="Ttulo7Char"/>
    <w:uiPriority w:val="9"/>
    <w:semiHidden/>
    <w:unhideWhenUsed/>
    <w:qFormat/>
    <w:rsid w:val="008728AD"/>
    <w:pPr>
      <w:keepNext/>
      <w:keepLines/>
      <w:spacing w:before="40"/>
      <w:outlineLvl w:val="6"/>
    </w:pPr>
    <w:rPr>
      <w:rFonts w:ascii="Calibri Light" w:hAnsi="Calibri Light"/>
      <w:b/>
      <w:bCs/>
      <w:color w:val="833C0B"/>
      <w:lang w:eastAsia="pt-BR"/>
    </w:rPr>
  </w:style>
  <w:style w:type="paragraph" w:styleId="Ttulo8">
    <w:name w:val="heading 8"/>
    <w:basedOn w:val="Normal"/>
    <w:next w:val="Normal"/>
    <w:link w:val="Ttulo8Char"/>
    <w:uiPriority w:val="9"/>
    <w:semiHidden/>
    <w:unhideWhenUsed/>
    <w:qFormat/>
    <w:rsid w:val="008728AD"/>
    <w:pPr>
      <w:keepNext/>
      <w:keepLines/>
      <w:spacing w:before="40"/>
      <w:outlineLvl w:val="7"/>
    </w:pPr>
    <w:rPr>
      <w:rFonts w:ascii="Calibri Light" w:hAnsi="Calibri Light"/>
      <w:color w:val="833C0B"/>
      <w:lang w:eastAsia="pt-BR"/>
    </w:rPr>
  </w:style>
  <w:style w:type="paragraph" w:styleId="Ttulo9">
    <w:name w:val="heading 9"/>
    <w:basedOn w:val="Normal"/>
    <w:next w:val="Normal"/>
    <w:link w:val="Ttulo9Char"/>
    <w:uiPriority w:val="9"/>
    <w:semiHidden/>
    <w:unhideWhenUsed/>
    <w:qFormat/>
    <w:rsid w:val="008728AD"/>
    <w:pPr>
      <w:keepNext/>
      <w:keepLines/>
      <w:spacing w:before="40"/>
      <w:outlineLvl w:val="8"/>
    </w:pPr>
    <w:rPr>
      <w:rFonts w:ascii="Calibri Light" w:hAnsi="Calibri Light"/>
      <w:i/>
      <w:iCs/>
      <w:color w:val="833C0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qFormat/>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qFormat/>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uiPriority w:val="10"/>
    <w:qFormat/>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uiPriority w:val="35"/>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qFormat/>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qFormat/>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uiPriority w:val="11"/>
    <w:qFormat/>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paragraph" w:customStyle="1" w:styleId="Ttulo71">
    <w:name w:val="Título 71"/>
    <w:basedOn w:val="Normal"/>
    <w:next w:val="Normal"/>
    <w:uiPriority w:val="9"/>
    <w:semiHidden/>
    <w:unhideWhenUsed/>
    <w:qFormat/>
    <w:rsid w:val="008728AD"/>
    <w:pPr>
      <w:keepNext/>
      <w:keepLines/>
      <w:suppressAutoHyphens w:val="0"/>
      <w:spacing w:before="80"/>
      <w:outlineLvl w:val="6"/>
    </w:pPr>
    <w:rPr>
      <w:rFonts w:ascii="Calibri Light" w:hAnsi="Calibri Light"/>
      <w:b/>
      <w:bCs/>
      <w:color w:val="833C0B"/>
      <w:sz w:val="22"/>
      <w:szCs w:val="22"/>
      <w:lang w:eastAsia="pt-BR"/>
    </w:rPr>
  </w:style>
  <w:style w:type="paragraph" w:customStyle="1" w:styleId="Ttulo81">
    <w:name w:val="Título 81"/>
    <w:basedOn w:val="Normal"/>
    <w:next w:val="Normal"/>
    <w:uiPriority w:val="9"/>
    <w:semiHidden/>
    <w:unhideWhenUsed/>
    <w:qFormat/>
    <w:rsid w:val="008728AD"/>
    <w:pPr>
      <w:keepNext/>
      <w:keepLines/>
      <w:suppressAutoHyphens w:val="0"/>
      <w:spacing w:before="80"/>
      <w:outlineLvl w:val="7"/>
    </w:pPr>
    <w:rPr>
      <w:rFonts w:ascii="Calibri Light" w:hAnsi="Calibri Light"/>
      <w:color w:val="833C0B"/>
      <w:sz w:val="22"/>
      <w:szCs w:val="22"/>
      <w:lang w:eastAsia="pt-BR"/>
    </w:rPr>
  </w:style>
  <w:style w:type="paragraph" w:customStyle="1" w:styleId="Ttulo91">
    <w:name w:val="Título 91"/>
    <w:basedOn w:val="Normal"/>
    <w:next w:val="Normal"/>
    <w:uiPriority w:val="9"/>
    <w:semiHidden/>
    <w:unhideWhenUsed/>
    <w:qFormat/>
    <w:rsid w:val="008728AD"/>
    <w:pPr>
      <w:keepNext/>
      <w:keepLines/>
      <w:suppressAutoHyphens w:val="0"/>
      <w:spacing w:before="80"/>
      <w:outlineLvl w:val="8"/>
    </w:pPr>
    <w:rPr>
      <w:rFonts w:ascii="Calibri Light" w:hAnsi="Calibri Light"/>
      <w:i/>
      <w:iCs/>
      <w:color w:val="833C0B"/>
      <w:sz w:val="22"/>
      <w:szCs w:val="22"/>
      <w:lang w:eastAsia="pt-BR"/>
    </w:rPr>
  </w:style>
  <w:style w:type="numbering" w:customStyle="1" w:styleId="Semlista1">
    <w:name w:val="Sem lista1"/>
    <w:next w:val="Semlista"/>
    <w:uiPriority w:val="99"/>
    <w:semiHidden/>
    <w:unhideWhenUsed/>
    <w:rsid w:val="008728AD"/>
  </w:style>
  <w:style w:type="character" w:customStyle="1" w:styleId="Ttulo4Char">
    <w:name w:val="Título 4 Char"/>
    <w:basedOn w:val="Fontepargpadro"/>
    <w:link w:val="Ttulo4"/>
    <w:uiPriority w:val="9"/>
    <w:qFormat/>
    <w:rsid w:val="008728AD"/>
    <w:rPr>
      <w:b/>
      <w:sz w:val="24"/>
      <w:szCs w:val="24"/>
      <w:lang w:eastAsia="ar-SA"/>
    </w:rPr>
  </w:style>
  <w:style w:type="character" w:customStyle="1" w:styleId="Ttulo5Char">
    <w:name w:val="Título 5 Char"/>
    <w:basedOn w:val="Fontepargpadro"/>
    <w:link w:val="Ttulo5"/>
    <w:uiPriority w:val="9"/>
    <w:semiHidden/>
    <w:qFormat/>
    <w:rsid w:val="008728AD"/>
    <w:rPr>
      <w:b/>
      <w:sz w:val="22"/>
      <w:szCs w:val="22"/>
      <w:lang w:eastAsia="ar-SA"/>
    </w:rPr>
  </w:style>
  <w:style w:type="character" w:customStyle="1" w:styleId="Ttulo6Char">
    <w:name w:val="Título 6 Char"/>
    <w:basedOn w:val="Fontepargpadro"/>
    <w:link w:val="Ttulo6"/>
    <w:uiPriority w:val="9"/>
    <w:semiHidden/>
    <w:qFormat/>
    <w:rsid w:val="008728AD"/>
    <w:rPr>
      <w:b/>
      <w:lang w:eastAsia="ar-SA"/>
    </w:rPr>
  </w:style>
  <w:style w:type="character" w:customStyle="1" w:styleId="Ttulo7Char">
    <w:name w:val="Título 7 Char"/>
    <w:basedOn w:val="Fontepargpadro"/>
    <w:link w:val="Ttulo7"/>
    <w:uiPriority w:val="9"/>
    <w:semiHidden/>
    <w:qFormat/>
    <w:rsid w:val="008728AD"/>
    <w:rPr>
      <w:rFonts w:ascii="Calibri Light" w:eastAsia="Times New Roman" w:hAnsi="Calibri Light" w:cs="Times New Roman"/>
      <w:b/>
      <w:bCs/>
      <w:color w:val="833C0B"/>
      <w:lang w:eastAsia="pt-BR"/>
    </w:rPr>
  </w:style>
  <w:style w:type="character" w:customStyle="1" w:styleId="Ttulo8Char">
    <w:name w:val="Título 8 Char"/>
    <w:basedOn w:val="Fontepargpadro"/>
    <w:link w:val="Ttulo8"/>
    <w:uiPriority w:val="9"/>
    <w:semiHidden/>
    <w:qFormat/>
    <w:rsid w:val="008728AD"/>
    <w:rPr>
      <w:rFonts w:ascii="Calibri Light" w:eastAsia="Times New Roman" w:hAnsi="Calibri Light" w:cs="Times New Roman"/>
      <w:color w:val="833C0B"/>
      <w:lang w:eastAsia="pt-BR"/>
    </w:rPr>
  </w:style>
  <w:style w:type="character" w:customStyle="1" w:styleId="Ttulo9Char">
    <w:name w:val="Título 9 Char"/>
    <w:basedOn w:val="Fontepargpadro"/>
    <w:link w:val="Ttulo9"/>
    <w:uiPriority w:val="9"/>
    <w:semiHidden/>
    <w:qFormat/>
    <w:rsid w:val="008728AD"/>
    <w:rPr>
      <w:rFonts w:ascii="Calibri Light" w:eastAsia="Times New Roman" w:hAnsi="Calibri Light" w:cs="Times New Roman"/>
      <w:i/>
      <w:iCs/>
      <w:color w:val="833C0B"/>
      <w:lang w:eastAsia="pt-BR"/>
    </w:rPr>
  </w:style>
  <w:style w:type="table" w:customStyle="1" w:styleId="TableNormal1">
    <w:name w:val="Table Normal1"/>
    <w:rsid w:val="008728AD"/>
    <w:pPr>
      <w:spacing w:after="160" w:line="276"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nfase1">
    <w:name w:val="Ênfase1"/>
    <w:basedOn w:val="Fontepargpadro"/>
    <w:uiPriority w:val="20"/>
    <w:qFormat/>
    <w:rsid w:val="008728AD"/>
    <w:rPr>
      <w:i/>
      <w:iCs/>
      <w:color w:val="000000"/>
    </w:rPr>
  </w:style>
  <w:style w:type="character" w:customStyle="1" w:styleId="CitaoChar">
    <w:name w:val="Citação Char"/>
    <w:basedOn w:val="Fontepargpadro"/>
    <w:link w:val="Citao"/>
    <w:uiPriority w:val="29"/>
    <w:qFormat/>
    <w:rsid w:val="008728AD"/>
    <w:rPr>
      <w:rFonts w:ascii="Calibri Light" w:eastAsia="Times New Roman" w:hAnsi="Calibri Light" w:cs="Times New Roman"/>
      <w:color w:val="000000"/>
      <w:sz w:val="24"/>
      <w:szCs w:val="24"/>
    </w:rPr>
  </w:style>
  <w:style w:type="character" w:customStyle="1" w:styleId="CitaoIntensaChar">
    <w:name w:val="Citação Intensa Char"/>
    <w:basedOn w:val="Fontepargpadro"/>
    <w:link w:val="CitaoIntensa"/>
    <w:uiPriority w:val="30"/>
    <w:qFormat/>
    <w:rsid w:val="008728AD"/>
    <w:rPr>
      <w:rFonts w:ascii="Calibri Light" w:eastAsia="Times New Roman" w:hAnsi="Calibri Light" w:cs="Times New Roman"/>
      <w:sz w:val="24"/>
      <w:szCs w:val="24"/>
    </w:rPr>
  </w:style>
  <w:style w:type="character" w:customStyle="1" w:styleId="nfaseSutil1">
    <w:name w:val="Ênfase Sutil1"/>
    <w:basedOn w:val="Fontepargpadro"/>
    <w:uiPriority w:val="19"/>
    <w:qFormat/>
    <w:rsid w:val="008728AD"/>
    <w:rPr>
      <w:i/>
      <w:iCs/>
      <w:color w:val="595959"/>
    </w:rPr>
  </w:style>
  <w:style w:type="character" w:customStyle="1" w:styleId="nfaseIntensa1">
    <w:name w:val="Ênfase Intensa1"/>
    <w:basedOn w:val="Fontepargpadro"/>
    <w:uiPriority w:val="21"/>
    <w:qFormat/>
    <w:rsid w:val="008728AD"/>
    <w:rPr>
      <w:b/>
      <w:bCs/>
      <w:i/>
      <w:iCs/>
      <w:caps w:val="0"/>
      <w:smallCaps w:val="0"/>
      <w:strike w:val="0"/>
      <w:dstrike w:val="0"/>
      <w:color w:val="ED7D31"/>
    </w:rPr>
  </w:style>
  <w:style w:type="character" w:customStyle="1" w:styleId="RefernciaSutil1">
    <w:name w:val="Referência Sutil1"/>
    <w:basedOn w:val="Fontepargpadro"/>
    <w:uiPriority w:val="31"/>
    <w:qFormat/>
    <w:rsid w:val="008728AD"/>
    <w:rPr>
      <w:smallCaps/>
      <w:color w:val="404040"/>
      <w:spacing w:val="0"/>
      <w:u w:val="single" w:color="7F7F7F"/>
    </w:rPr>
  </w:style>
  <w:style w:type="character" w:styleId="RefernciaIntensa">
    <w:name w:val="Intense Reference"/>
    <w:basedOn w:val="Fontepargpadro"/>
    <w:uiPriority w:val="32"/>
    <w:qFormat/>
    <w:rsid w:val="008728AD"/>
    <w:rPr>
      <w:b/>
      <w:bCs/>
      <w:smallCaps/>
      <w:color w:val="auto"/>
      <w:spacing w:val="0"/>
      <w:u w:val="single"/>
    </w:rPr>
  </w:style>
  <w:style w:type="character" w:styleId="TtulodoLivro">
    <w:name w:val="Book Title"/>
    <w:basedOn w:val="Fontepargpadro"/>
    <w:uiPriority w:val="33"/>
    <w:qFormat/>
    <w:rsid w:val="008728AD"/>
    <w:rPr>
      <w:b/>
      <w:bCs/>
      <w:smallCaps/>
      <w:spacing w:val="0"/>
    </w:rPr>
  </w:style>
  <w:style w:type="character" w:customStyle="1" w:styleId="FootnoteCharacters">
    <w:name w:val="Footnote Characters"/>
    <w:basedOn w:val="Fontepargpadro"/>
    <w:uiPriority w:val="99"/>
    <w:semiHidden/>
    <w:unhideWhenUsed/>
    <w:qFormat/>
    <w:rsid w:val="008728AD"/>
    <w:rPr>
      <w:vertAlign w:val="superscript"/>
    </w:rPr>
  </w:style>
  <w:style w:type="character" w:customStyle="1" w:styleId="UnresolvedMention1">
    <w:name w:val="Unresolved Mention1"/>
    <w:basedOn w:val="Fontepargpadro"/>
    <w:uiPriority w:val="99"/>
    <w:semiHidden/>
    <w:unhideWhenUsed/>
    <w:qFormat/>
    <w:rsid w:val="008728AD"/>
    <w:rPr>
      <w:color w:val="605E5C"/>
      <w:shd w:val="clear" w:color="auto" w:fill="E1DFDD"/>
    </w:rPr>
  </w:style>
  <w:style w:type="character" w:styleId="Refdecomentrio">
    <w:name w:val="annotation reference"/>
    <w:basedOn w:val="Fontepargpadro"/>
    <w:uiPriority w:val="99"/>
    <w:semiHidden/>
    <w:unhideWhenUsed/>
    <w:qFormat/>
    <w:rsid w:val="008728AD"/>
    <w:rPr>
      <w:sz w:val="16"/>
      <w:szCs w:val="16"/>
    </w:rPr>
  </w:style>
  <w:style w:type="character" w:customStyle="1" w:styleId="TextodecomentrioChar">
    <w:name w:val="Texto de comentário Char"/>
    <w:basedOn w:val="Fontepargpadro"/>
    <w:link w:val="Textodecomentrio"/>
    <w:uiPriority w:val="99"/>
    <w:semiHidden/>
    <w:qFormat/>
    <w:rsid w:val="008728AD"/>
    <w:rPr>
      <w:sz w:val="20"/>
      <w:szCs w:val="20"/>
    </w:rPr>
  </w:style>
  <w:style w:type="character" w:customStyle="1" w:styleId="AssuntodocomentrioChar">
    <w:name w:val="Assunto do comentário Char"/>
    <w:basedOn w:val="TextodecomentrioChar"/>
    <w:link w:val="Assuntodocomentrio"/>
    <w:uiPriority w:val="99"/>
    <w:semiHidden/>
    <w:qFormat/>
    <w:rsid w:val="008728AD"/>
    <w:rPr>
      <w:sz w:val="20"/>
      <w:szCs w:val="20"/>
    </w:rPr>
  </w:style>
  <w:style w:type="character" w:customStyle="1" w:styleId="Caracteresdenotaderodap">
    <w:name w:val="Caracteres de nota de rodapé"/>
    <w:qFormat/>
    <w:rsid w:val="008728AD"/>
  </w:style>
  <w:style w:type="character" w:customStyle="1" w:styleId="EndnoteCharacters">
    <w:name w:val="Endnote Characters"/>
    <w:qFormat/>
    <w:rsid w:val="008728AD"/>
    <w:rPr>
      <w:vertAlign w:val="superscript"/>
    </w:rPr>
  </w:style>
  <w:style w:type="character" w:customStyle="1" w:styleId="Caracteresdenotadefim">
    <w:name w:val="Caracteres de nota de fim"/>
    <w:qFormat/>
    <w:rsid w:val="008728AD"/>
  </w:style>
  <w:style w:type="character" w:customStyle="1" w:styleId="Smbolosdenumerao">
    <w:name w:val="Símbolos de numeração"/>
    <w:qFormat/>
    <w:rsid w:val="008728AD"/>
  </w:style>
  <w:style w:type="paragraph" w:customStyle="1" w:styleId="CabealhoeRodap">
    <w:name w:val="Cabeçalho e Rodapé"/>
    <w:basedOn w:val="Normal"/>
    <w:qFormat/>
    <w:rsid w:val="008728AD"/>
    <w:pPr>
      <w:suppressAutoHyphens w:val="0"/>
      <w:spacing w:after="160" w:line="276" w:lineRule="auto"/>
    </w:pPr>
    <w:rPr>
      <w:rFonts w:ascii="Calibri" w:eastAsia="Calibri" w:hAnsi="Calibri" w:cs="Calibri"/>
      <w:sz w:val="22"/>
      <w:szCs w:val="22"/>
      <w:lang w:eastAsia="pt-BR"/>
    </w:rPr>
  </w:style>
  <w:style w:type="character" w:customStyle="1" w:styleId="CabealhoChar1">
    <w:name w:val="Cabeçalho Char1"/>
    <w:basedOn w:val="Fontepargpadro"/>
    <w:uiPriority w:val="99"/>
    <w:semiHidden/>
    <w:rsid w:val="008728AD"/>
    <w:rPr>
      <w:rFonts w:ascii="Calibri" w:eastAsia="Calibri" w:hAnsi="Calibri" w:cs="Calibri"/>
      <w:lang w:eastAsia="pt-BR"/>
    </w:rPr>
  </w:style>
  <w:style w:type="character" w:customStyle="1" w:styleId="RodapChar1">
    <w:name w:val="Rodapé Char1"/>
    <w:basedOn w:val="Fontepargpadro"/>
    <w:uiPriority w:val="99"/>
    <w:semiHidden/>
    <w:rsid w:val="008728AD"/>
    <w:rPr>
      <w:rFonts w:ascii="Calibri" w:eastAsia="Calibri" w:hAnsi="Calibri" w:cs="Calibri"/>
      <w:lang w:eastAsia="pt-BR"/>
    </w:rPr>
  </w:style>
  <w:style w:type="character" w:customStyle="1" w:styleId="SubttuloChar1">
    <w:name w:val="Subtítulo Char1"/>
    <w:basedOn w:val="Fontepargpadro"/>
    <w:uiPriority w:val="11"/>
    <w:rsid w:val="008728AD"/>
    <w:rPr>
      <w:rFonts w:eastAsia="Times New Roman"/>
      <w:color w:val="5A5A5A"/>
      <w:spacing w:val="15"/>
      <w:lang w:eastAsia="pt-BR"/>
    </w:rPr>
  </w:style>
  <w:style w:type="paragraph" w:styleId="SemEspaamento">
    <w:name w:val="No Spacing"/>
    <w:uiPriority w:val="1"/>
    <w:qFormat/>
    <w:rsid w:val="008728AD"/>
    <w:pPr>
      <w:spacing w:after="160" w:line="276" w:lineRule="auto"/>
    </w:pPr>
    <w:rPr>
      <w:rFonts w:ascii="Calibri" w:eastAsia="Calibri" w:hAnsi="Calibri" w:cs="Calibri"/>
      <w:sz w:val="22"/>
      <w:szCs w:val="22"/>
    </w:rPr>
  </w:style>
  <w:style w:type="paragraph" w:customStyle="1" w:styleId="Citao1">
    <w:name w:val="Citação1"/>
    <w:basedOn w:val="Normal"/>
    <w:next w:val="Normal"/>
    <w:uiPriority w:val="29"/>
    <w:qFormat/>
    <w:rsid w:val="008728AD"/>
    <w:pPr>
      <w:suppressAutoHyphens w:val="0"/>
      <w:spacing w:before="160" w:after="160" w:line="276" w:lineRule="auto"/>
      <w:ind w:left="720" w:right="720"/>
      <w:jc w:val="center"/>
    </w:pPr>
    <w:rPr>
      <w:rFonts w:ascii="Calibri Light" w:hAnsi="Calibri Light"/>
      <w:color w:val="000000"/>
      <w:sz w:val="24"/>
      <w:szCs w:val="24"/>
      <w:lang w:eastAsia="en-US"/>
    </w:rPr>
  </w:style>
  <w:style w:type="character" w:customStyle="1" w:styleId="CitaoChar1">
    <w:name w:val="Citação Char1"/>
    <w:basedOn w:val="Fontepargpadro"/>
    <w:uiPriority w:val="29"/>
    <w:rsid w:val="008728AD"/>
    <w:rPr>
      <w:rFonts w:ascii="Calibri" w:eastAsia="Calibri" w:hAnsi="Calibri" w:cs="Calibri"/>
      <w:i/>
      <w:iCs/>
      <w:color w:val="404040"/>
      <w:lang w:eastAsia="pt-BR"/>
    </w:rPr>
  </w:style>
  <w:style w:type="paragraph" w:customStyle="1" w:styleId="CitaoIntensa1">
    <w:name w:val="Citação Intensa1"/>
    <w:basedOn w:val="Normal"/>
    <w:next w:val="Normal"/>
    <w:uiPriority w:val="30"/>
    <w:qFormat/>
    <w:rsid w:val="008728AD"/>
    <w:pPr>
      <w:pBdr>
        <w:top w:val="single" w:sz="24" w:space="4" w:color="ED7D31"/>
      </w:pBdr>
      <w:suppressAutoHyphens w:val="0"/>
      <w:spacing w:before="240" w:after="240"/>
      <w:ind w:left="936" w:right="936"/>
      <w:jc w:val="center"/>
    </w:pPr>
    <w:rPr>
      <w:rFonts w:ascii="Calibri Light" w:hAnsi="Calibri Light"/>
      <w:sz w:val="24"/>
      <w:szCs w:val="24"/>
      <w:lang w:eastAsia="en-US"/>
    </w:rPr>
  </w:style>
  <w:style w:type="character" w:customStyle="1" w:styleId="CitaoIntensaChar1">
    <w:name w:val="Citação Intensa Char1"/>
    <w:basedOn w:val="Fontepargpadro"/>
    <w:uiPriority w:val="30"/>
    <w:rsid w:val="008728AD"/>
    <w:rPr>
      <w:rFonts w:ascii="Calibri" w:eastAsia="Calibri" w:hAnsi="Calibri" w:cs="Calibri"/>
      <w:i/>
      <w:iCs/>
      <w:color w:val="4472C4"/>
      <w:lang w:eastAsia="pt-BR"/>
    </w:rPr>
  </w:style>
  <w:style w:type="paragraph" w:styleId="Remissivo1">
    <w:name w:val="index 1"/>
    <w:basedOn w:val="Normal"/>
    <w:next w:val="Normal"/>
    <w:autoRedefine/>
    <w:uiPriority w:val="99"/>
    <w:semiHidden/>
    <w:unhideWhenUsed/>
    <w:rsid w:val="008728AD"/>
    <w:pPr>
      <w:suppressAutoHyphens w:val="0"/>
      <w:ind w:left="220" w:hanging="220"/>
    </w:pPr>
    <w:rPr>
      <w:rFonts w:ascii="Calibri" w:eastAsia="Calibri" w:hAnsi="Calibri" w:cs="Calibri"/>
      <w:sz w:val="22"/>
      <w:szCs w:val="22"/>
      <w:lang w:eastAsia="pt-BR"/>
    </w:rPr>
  </w:style>
  <w:style w:type="paragraph" w:customStyle="1" w:styleId="Ttulodendiceremissivo1">
    <w:name w:val="Título de índice remissivo1"/>
    <w:basedOn w:val="Ttulo"/>
    <w:next w:val="Ttulodendiceremissivo"/>
    <w:rsid w:val="008728AD"/>
    <w:pPr>
      <w:widowControl/>
      <w:suppressAutoHyphens w:val="0"/>
      <w:contextualSpacing/>
      <w:jc w:val="left"/>
    </w:pPr>
    <w:rPr>
      <w:rFonts w:ascii="Calibri Light" w:hAnsi="Calibri Light" w:cs="Times New Roman"/>
      <w:b w:val="0"/>
      <w:bCs w:val="0"/>
      <w:color w:val="262626"/>
      <w:sz w:val="96"/>
      <w:szCs w:val="96"/>
      <w:lang w:eastAsia="pt-BR"/>
    </w:rPr>
  </w:style>
  <w:style w:type="paragraph" w:customStyle="1" w:styleId="CabealhodoSumrio1">
    <w:name w:val="Cabeçalho do Sumário1"/>
    <w:basedOn w:val="Ttulo1"/>
    <w:next w:val="Normal"/>
    <w:uiPriority w:val="39"/>
    <w:semiHidden/>
    <w:unhideWhenUsed/>
    <w:qFormat/>
    <w:rsid w:val="008728AD"/>
    <w:pPr>
      <w:keepNext/>
      <w:keepLines/>
      <w:pBdr>
        <w:bottom w:val="single" w:sz="4" w:space="2" w:color="ED7D31"/>
      </w:pBdr>
      <w:suppressAutoHyphens w:val="0"/>
      <w:spacing w:before="360" w:beforeAutospacing="0" w:after="120" w:afterAutospacing="0"/>
      <w:outlineLvl w:val="9"/>
    </w:pPr>
    <w:rPr>
      <w:rFonts w:ascii="Calibri Light" w:hAnsi="Calibri Light"/>
      <w:b w:val="0"/>
      <w:bCs w:val="0"/>
      <w:color w:val="262626"/>
      <w:kern w:val="0"/>
      <w:sz w:val="40"/>
      <w:szCs w:val="40"/>
    </w:rPr>
  </w:style>
  <w:style w:type="character" w:customStyle="1" w:styleId="TextodenotaderodapChar1">
    <w:name w:val="Texto de nota de rodapé Char1"/>
    <w:basedOn w:val="Fontepargpadro"/>
    <w:uiPriority w:val="99"/>
    <w:semiHidden/>
    <w:rsid w:val="008728AD"/>
    <w:rPr>
      <w:rFonts w:ascii="Calibri" w:eastAsia="Calibri" w:hAnsi="Calibri" w:cs="Calibri"/>
      <w:sz w:val="20"/>
      <w:szCs w:val="20"/>
      <w:lang w:eastAsia="pt-BR"/>
    </w:rPr>
  </w:style>
  <w:style w:type="paragraph" w:customStyle="1" w:styleId="Textodecomentrio1">
    <w:name w:val="Texto de comentário1"/>
    <w:basedOn w:val="Normal"/>
    <w:next w:val="Textodecomentrio"/>
    <w:uiPriority w:val="99"/>
    <w:semiHidden/>
    <w:unhideWhenUsed/>
    <w:qFormat/>
    <w:rsid w:val="008728AD"/>
    <w:pPr>
      <w:suppressAutoHyphens w:val="0"/>
      <w:spacing w:after="160"/>
    </w:pPr>
    <w:rPr>
      <w:rFonts w:ascii="Calibri" w:eastAsia="Calibri" w:hAnsi="Calibri"/>
      <w:lang w:eastAsia="en-US"/>
    </w:rPr>
  </w:style>
  <w:style w:type="character" w:customStyle="1" w:styleId="TextodecomentrioChar1">
    <w:name w:val="Texto de comentário Char1"/>
    <w:basedOn w:val="Fontepargpadro"/>
    <w:uiPriority w:val="99"/>
    <w:semiHidden/>
    <w:rsid w:val="008728AD"/>
    <w:rPr>
      <w:rFonts w:ascii="Calibri" w:eastAsia="Calibri" w:hAnsi="Calibri" w:cs="Calibri"/>
      <w:sz w:val="20"/>
      <w:szCs w:val="20"/>
      <w:lang w:eastAsia="pt-BR"/>
    </w:rPr>
  </w:style>
  <w:style w:type="paragraph" w:customStyle="1" w:styleId="Assuntodocomentrio1">
    <w:name w:val="Assunto do comentário1"/>
    <w:basedOn w:val="Textodecomentrio"/>
    <w:next w:val="Textodecomentrio"/>
    <w:uiPriority w:val="99"/>
    <w:semiHidden/>
    <w:unhideWhenUsed/>
    <w:qFormat/>
    <w:rsid w:val="008728AD"/>
  </w:style>
  <w:style w:type="character" w:customStyle="1" w:styleId="AssuntodocomentrioChar1">
    <w:name w:val="Assunto do comentário Char1"/>
    <w:basedOn w:val="TextodecomentrioChar1"/>
    <w:uiPriority w:val="99"/>
    <w:semiHidden/>
    <w:rsid w:val="008728AD"/>
    <w:rPr>
      <w:rFonts w:ascii="Calibri" w:eastAsia="Calibri" w:hAnsi="Calibri" w:cs="Calibri"/>
      <w:sz w:val="20"/>
      <w:szCs w:val="20"/>
      <w:lang w:eastAsia="pt-BR"/>
    </w:rPr>
  </w:style>
  <w:style w:type="paragraph" w:customStyle="1" w:styleId="Standard">
    <w:name w:val="Standard"/>
    <w:qFormat/>
    <w:rsid w:val="008728AD"/>
    <w:pPr>
      <w:spacing w:after="160" w:line="276" w:lineRule="auto"/>
      <w:textAlignment w:val="baseline"/>
    </w:pPr>
  </w:style>
  <w:style w:type="paragraph" w:customStyle="1" w:styleId="Footnote">
    <w:name w:val="Footnote"/>
    <w:basedOn w:val="Standard"/>
    <w:qFormat/>
    <w:rsid w:val="008728AD"/>
  </w:style>
  <w:style w:type="table" w:customStyle="1" w:styleId="Tabelacomgrade1">
    <w:name w:val="Tabela com grade1"/>
    <w:basedOn w:val="Tabelanormal"/>
    <w:next w:val="Tabelacomgrade"/>
    <w:uiPriority w:val="39"/>
    <w:rsid w:val="008728AD"/>
    <w:pPr>
      <w:spacing w:after="16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1">
    <w:name w:val="Título 7 Char1"/>
    <w:basedOn w:val="Fontepargpadro"/>
    <w:uiPriority w:val="9"/>
    <w:semiHidden/>
    <w:rsid w:val="008728AD"/>
    <w:rPr>
      <w:rFonts w:asciiTheme="majorHAnsi" w:eastAsiaTheme="majorEastAsia" w:hAnsiTheme="majorHAnsi" w:cstheme="majorBidi"/>
      <w:i/>
      <w:iCs/>
      <w:color w:val="243F60" w:themeColor="accent1" w:themeShade="7F"/>
      <w:lang w:eastAsia="ar-SA"/>
    </w:rPr>
  </w:style>
  <w:style w:type="character" w:customStyle="1" w:styleId="Ttulo8Char1">
    <w:name w:val="Título 8 Char1"/>
    <w:basedOn w:val="Fontepargpadro"/>
    <w:uiPriority w:val="9"/>
    <w:semiHidden/>
    <w:rsid w:val="008728AD"/>
    <w:rPr>
      <w:rFonts w:asciiTheme="majorHAnsi" w:eastAsiaTheme="majorEastAsia" w:hAnsiTheme="majorHAnsi" w:cstheme="majorBidi"/>
      <w:color w:val="272727" w:themeColor="text1" w:themeTint="D8"/>
      <w:sz w:val="21"/>
      <w:szCs w:val="21"/>
      <w:lang w:eastAsia="ar-SA"/>
    </w:rPr>
  </w:style>
  <w:style w:type="character" w:customStyle="1" w:styleId="Ttulo9Char1">
    <w:name w:val="Título 9 Char1"/>
    <w:basedOn w:val="Fontepargpadro"/>
    <w:uiPriority w:val="9"/>
    <w:semiHidden/>
    <w:rsid w:val="008728AD"/>
    <w:rPr>
      <w:rFonts w:asciiTheme="majorHAnsi" w:eastAsiaTheme="majorEastAsia" w:hAnsiTheme="majorHAnsi" w:cstheme="majorBidi"/>
      <w:i/>
      <w:iCs/>
      <w:color w:val="272727" w:themeColor="text1" w:themeTint="D8"/>
      <w:sz w:val="21"/>
      <w:szCs w:val="21"/>
      <w:lang w:eastAsia="ar-SA"/>
    </w:rPr>
  </w:style>
  <w:style w:type="character" w:styleId="nfase">
    <w:name w:val="Emphasis"/>
    <w:basedOn w:val="Fontepargpadro"/>
    <w:uiPriority w:val="20"/>
    <w:qFormat/>
    <w:rsid w:val="008728AD"/>
    <w:rPr>
      <w:i/>
      <w:iCs/>
    </w:rPr>
  </w:style>
  <w:style w:type="paragraph" w:styleId="Citao">
    <w:name w:val="Quote"/>
    <w:basedOn w:val="Normal"/>
    <w:next w:val="Normal"/>
    <w:link w:val="CitaoChar"/>
    <w:uiPriority w:val="29"/>
    <w:qFormat/>
    <w:rsid w:val="008728AD"/>
    <w:pPr>
      <w:spacing w:before="200" w:after="160"/>
      <w:ind w:left="864" w:right="864"/>
      <w:jc w:val="center"/>
    </w:pPr>
    <w:rPr>
      <w:rFonts w:ascii="Calibri Light" w:hAnsi="Calibri Light"/>
      <w:color w:val="000000"/>
      <w:sz w:val="24"/>
      <w:szCs w:val="24"/>
      <w:lang w:eastAsia="pt-BR"/>
    </w:rPr>
  </w:style>
  <w:style w:type="character" w:customStyle="1" w:styleId="CitaoChar2">
    <w:name w:val="Citação Char2"/>
    <w:basedOn w:val="Fontepargpadro"/>
    <w:uiPriority w:val="29"/>
    <w:rsid w:val="008728AD"/>
    <w:rPr>
      <w:i/>
      <w:iCs/>
      <w:color w:val="404040" w:themeColor="text1" w:themeTint="BF"/>
      <w:lang w:eastAsia="ar-SA"/>
    </w:rPr>
  </w:style>
  <w:style w:type="paragraph" w:styleId="CitaoIntensa">
    <w:name w:val="Intense Quote"/>
    <w:basedOn w:val="Normal"/>
    <w:next w:val="Normal"/>
    <w:link w:val="CitaoIntensaChar"/>
    <w:uiPriority w:val="30"/>
    <w:qFormat/>
    <w:rsid w:val="008728AD"/>
    <w:pPr>
      <w:pBdr>
        <w:top w:val="single" w:sz="4" w:space="10" w:color="4F81BD" w:themeColor="accent1"/>
        <w:bottom w:val="single" w:sz="4" w:space="10" w:color="4F81BD" w:themeColor="accent1"/>
      </w:pBdr>
      <w:spacing w:before="360" w:after="360"/>
      <w:ind w:left="864" w:right="864"/>
      <w:jc w:val="center"/>
    </w:pPr>
    <w:rPr>
      <w:rFonts w:ascii="Calibri Light" w:hAnsi="Calibri Light"/>
      <w:sz w:val="24"/>
      <w:szCs w:val="24"/>
      <w:lang w:eastAsia="pt-BR"/>
    </w:rPr>
  </w:style>
  <w:style w:type="character" w:customStyle="1" w:styleId="CitaoIntensaChar2">
    <w:name w:val="Citação Intensa Char2"/>
    <w:basedOn w:val="Fontepargpadro"/>
    <w:uiPriority w:val="30"/>
    <w:rsid w:val="008728AD"/>
    <w:rPr>
      <w:i/>
      <w:iCs/>
      <w:color w:val="4F81BD" w:themeColor="accent1"/>
      <w:lang w:eastAsia="ar-SA"/>
    </w:rPr>
  </w:style>
  <w:style w:type="character" w:styleId="nfaseSutil">
    <w:name w:val="Subtle Emphasis"/>
    <w:basedOn w:val="Fontepargpadro"/>
    <w:uiPriority w:val="19"/>
    <w:qFormat/>
    <w:rsid w:val="008728AD"/>
    <w:rPr>
      <w:i/>
      <w:iCs/>
      <w:color w:val="404040" w:themeColor="text1" w:themeTint="BF"/>
    </w:rPr>
  </w:style>
  <w:style w:type="character" w:styleId="nfaseIntensa">
    <w:name w:val="Intense Emphasis"/>
    <w:basedOn w:val="Fontepargpadro"/>
    <w:uiPriority w:val="21"/>
    <w:qFormat/>
    <w:rsid w:val="008728AD"/>
    <w:rPr>
      <w:i/>
      <w:iCs/>
      <w:color w:val="4F81BD" w:themeColor="accent1"/>
    </w:rPr>
  </w:style>
  <w:style w:type="character" w:styleId="RefernciaSutil">
    <w:name w:val="Subtle Reference"/>
    <w:basedOn w:val="Fontepargpadro"/>
    <w:uiPriority w:val="31"/>
    <w:qFormat/>
    <w:rsid w:val="008728AD"/>
    <w:rPr>
      <w:smallCaps/>
      <w:color w:val="5A5A5A" w:themeColor="text1" w:themeTint="A5"/>
    </w:rPr>
  </w:style>
  <w:style w:type="paragraph" w:styleId="Textodecomentrio">
    <w:name w:val="annotation text"/>
    <w:basedOn w:val="Normal"/>
    <w:link w:val="TextodecomentrioChar"/>
    <w:uiPriority w:val="99"/>
    <w:semiHidden/>
    <w:unhideWhenUsed/>
    <w:qFormat/>
    <w:rsid w:val="008728AD"/>
    <w:rPr>
      <w:lang w:eastAsia="pt-BR"/>
    </w:rPr>
  </w:style>
  <w:style w:type="character" w:customStyle="1" w:styleId="TextodecomentrioChar2">
    <w:name w:val="Texto de comentário Char2"/>
    <w:basedOn w:val="Fontepargpadro"/>
    <w:uiPriority w:val="99"/>
    <w:semiHidden/>
    <w:rsid w:val="008728AD"/>
    <w:rPr>
      <w:lang w:eastAsia="ar-SA"/>
    </w:rPr>
  </w:style>
  <w:style w:type="paragraph" w:styleId="Assuntodocomentrio">
    <w:name w:val="annotation subject"/>
    <w:basedOn w:val="Textodecomentrio"/>
    <w:next w:val="Textodecomentrio"/>
    <w:link w:val="AssuntodocomentrioChar"/>
    <w:uiPriority w:val="99"/>
    <w:semiHidden/>
    <w:unhideWhenUsed/>
    <w:rsid w:val="008728AD"/>
  </w:style>
  <w:style w:type="character" w:customStyle="1" w:styleId="AssuntodocomentrioChar2">
    <w:name w:val="Assunto do comentário Char2"/>
    <w:basedOn w:val="TextodecomentrioChar"/>
    <w:uiPriority w:val="99"/>
    <w:semiHidden/>
    <w:rsid w:val="008728AD"/>
    <w:rPr>
      <w:b/>
      <w:bCs/>
      <w:sz w:val="20"/>
      <w:szCs w:val="20"/>
      <w:lang w:eastAsia="ar-SA"/>
    </w:rPr>
  </w:style>
  <w:style w:type="paragraph" w:styleId="Ttulodendiceremissivo">
    <w:name w:val="index heading"/>
    <w:basedOn w:val="Normal"/>
    <w:next w:val="Remissivo1"/>
    <w:uiPriority w:val="99"/>
    <w:semiHidden/>
    <w:unhideWhenUsed/>
    <w:rsid w:val="008728AD"/>
    <w:rPr>
      <w:rFonts w:asciiTheme="majorHAnsi" w:eastAsiaTheme="majorEastAsia" w:hAnsiTheme="majorHAnsi" w:cstheme="majorBidi"/>
      <w:b/>
      <w:bCs/>
    </w:rPr>
  </w:style>
  <w:style w:type="numbering" w:customStyle="1" w:styleId="Semlista2">
    <w:name w:val="Sem lista2"/>
    <w:next w:val="Semlista"/>
    <w:uiPriority w:val="99"/>
    <w:semiHidden/>
    <w:unhideWhenUsed/>
    <w:rsid w:val="00946424"/>
  </w:style>
  <w:style w:type="table" w:customStyle="1" w:styleId="Tabelacomgrade2">
    <w:name w:val="Tabela com grade2"/>
    <w:basedOn w:val="Tabelanormal"/>
    <w:next w:val="Tabelacomgrade"/>
    <w:uiPriority w:val="59"/>
    <w:rsid w:val="0094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Corpo">
    <w:name w:val="TR - Corpo"/>
    <w:basedOn w:val="Normal"/>
    <w:qFormat/>
    <w:rsid w:val="00946424"/>
    <w:pPr>
      <w:suppressAutoHyphens w:val="0"/>
      <w:spacing w:after="160"/>
      <w:jc w:val="both"/>
    </w:pPr>
    <w:rPr>
      <w:rFonts w:ascii="Arial" w:eastAsia="Calibri" w:hAnsi="Arial"/>
      <w:sz w:val="24"/>
      <w:szCs w:val="22"/>
      <w:lang w:eastAsia="en-US"/>
    </w:rPr>
  </w:style>
  <w:style w:type="character" w:customStyle="1" w:styleId="MenoPendente1">
    <w:name w:val="Menção Pendente1"/>
    <w:basedOn w:val="Fontepargpadro"/>
    <w:uiPriority w:val="99"/>
    <w:semiHidden/>
    <w:unhideWhenUsed/>
    <w:rsid w:val="00946424"/>
    <w:rPr>
      <w:color w:val="605E5C"/>
      <w:shd w:val="clear" w:color="auto" w:fill="E1DFDD"/>
    </w:rPr>
  </w:style>
  <w:style w:type="paragraph" w:styleId="Commarcadores">
    <w:name w:val="List Bullet"/>
    <w:basedOn w:val="Normal"/>
    <w:uiPriority w:val="99"/>
    <w:unhideWhenUsed/>
    <w:rsid w:val="00946424"/>
    <w:pPr>
      <w:numPr>
        <w:numId w:val="32"/>
      </w:numPr>
      <w:contextualSpacing/>
    </w:pPr>
    <w:rPr>
      <w:rFonts w:ascii="Arial" w:hAnsi="Arial"/>
      <w:sz w:val="24"/>
    </w:rPr>
  </w:style>
  <w:style w:type="paragraph" w:customStyle="1" w:styleId="Default">
    <w:name w:val="Default"/>
    <w:rsid w:val="00946424"/>
    <w:pPr>
      <w:autoSpaceDE w:val="0"/>
      <w:autoSpaceDN w:val="0"/>
      <w:adjustRightInd w:val="0"/>
    </w:pPr>
    <w:rPr>
      <w:rFonts w:ascii="PT Sans" w:eastAsia="Calibri" w:hAnsi="PT Sans" w:cs="PT Sans"/>
      <w:color w:val="000000"/>
      <w:sz w:val="24"/>
      <w:szCs w:val="24"/>
    </w:rPr>
  </w:style>
  <w:style w:type="table" w:customStyle="1" w:styleId="TableGrid">
    <w:name w:val="TableGrid"/>
    <w:rsid w:val="00946424"/>
    <w:rPr>
      <w:rFonts w:ascii="Calibri" w:hAnsi="Calibri"/>
      <w:sz w:val="24"/>
      <w:szCs w:val="24"/>
    </w:rPr>
    <w:tblPr>
      <w:tblCellMar>
        <w:top w:w="0" w:type="dxa"/>
        <w:left w:w="0" w:type="dxa"/>
        <w:bottom w:w="0" w:type="dxa"/>
        <w:right w:w="0" w:type="dxa"/>
      </w:tblCellMar>
    </w:tblPr>
  </w:style>
  <w:style w:type="character" w:customStyle="1" w:styleId="fontstyle01">
    <w:name w:val="fontstyle01"/>
    <w:basedOn w:val="Fontepargpadro"/>
    <w:rsid w:val="00946424"/>
    <w:rPr>
      <w:rFonts w:ascii="Helvetica" w:hAnsi="Helvetica" w:cs="Helvetica" w:hint="default"/>
      <w:b w:val="0"/>
      <w:bCs w:val="0"/>
      <w:i w:val="0"/>
      <w:iCs w:val="0"/>
      <w:color w:val="000000"/>
      <w:sz w:val="24"/>
      <w:szCs w:val="24"/>
    </w:rPr>
  </w:style>
  <w:style w:type="paragraph" w:customStyle="1" w:styleId="subitem2">
    <w:name w:val="subitem 2"/>
    <w:basedOn w:val="SemEspaamento"/>
    <w:qFormat/>
    <w:rsid w:val="00946424"/>
    <w:pPr>
      <w:numPr>
        <w:ilvl w:val="2"/>
        <w:numId w:val="42"/>
      </w:numPr>
      <w:pBdr>
        <w:top w:val="nil"/>
        <w:left w:val="nil"/>
        <w:bottom w:val="nil"/>
        <w:right w:val="nil"/>
        <w:between w:val="nil"/>
      </w:pBdr>
      <w:spacing w:before="120" w:after="0" w:line="300" w:lineRule="exact"/>
      <w:ind w:left="720"/>
      <w:jc w:val="both"/>
    </w:pPr>
    <w:rPr>
      <w:rFonts w:ascii="Arial" w:eastAsia="Times New Roman" w:hAnsi="Arial" w:cs="Times New Roman"/>
      <w:sz w:val="24"/>
    </w:rPr>
  </w:style>
  <w:style w:type="paragraph" w:customStyle="1" w:styleId="Subitem1">
    <w:name w:val="Subitem 1"/>
    <w:basedOn w:val="Normal"/>
    <w:link w:val="Subitem1Char"/>
    <w:qFormat/>
    <w:rsid w:val="00946424"/>
    <w:pPr>
      <w:numPr>
        <w:ilvl w:val="1"/>
        <w:numId w:val="42"/>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ubitem1Char">
    <w:name w:val="Subitem 1 Char"/>
    <w:basedOn w:val="Fontepargpadro"/>
    <w:link w:val="Subitem1"/>
    <w:rsid w:val="00946424"/>
    <w:rPr>
      <w:rFonts w:eastAsia="Calibri"/>
      <w:sz w:val="24"/>
      <w:szCs w:val="22"/>
    </w:rPr>
  </w:style>
  <w:style w:type="paragraph" w:customStyle="1" w:styleId="LO-normal">
    <w:name w:val="LO-normal"/>
    <w:qFormat/>
    <w:rsid w:val="00946424"/>
    <w:rPr>
      <w:rFonts w:eastAsia="NSimSun" w:cs="Arial"/>
      <w:lang w:eastAsia="zh-CN" w:bidi="hi-IN"/>
    </w:rPr>
  </w:style>
  <w:style w:type="character" w:customStyle="1" w:styleId="markedcontent">
    <w:name w:val="markedcontent"/>
    <w:basedOn w:val="Fontepargpadro"/>
    <w:rsid w:val="0094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5480">
      <w:bodyDiv w:val="1"/>
      <w:marLeft w:val="0"/>
      <w:marRight w:val="0"/>
      <w:marTop w:val="0"/>
      <w:marBottom w:val="0"/>
      <w:divBdr>
        <w:top w:val="none" w:sz="0" w:space="0" w:color="auto"/>
        <w:left w:val="none" w:sz="0" w:space="0" w:color="auto"/>
        <w:bottom w:val="none" w:sz="0" w:space="0" w:color="auto"/>
        <w:right w:val="none" w:sz="0" w:space="0" w:color="auto"/>
      </w:divBdr>
    </w:div>
    <w:div w:id="1099333258">
      <w:bodyDiv w:val="1"/>
      <w:marLeft w:val="0"/>
      <w:marRight w:val="0"/>
      <w:marTop w:val="0"/>
      <w:marBottom w:val="0"/>
      <w:divBdr>
        <w:top w:val="none" w:sz="0" w:space="0" w:color="auto"/>
        <w:left w:val="none" w:sz="0" w:space="0" w:color="auto"/>
        <w:bottom w:val="none" w:sz="0" w:space="0" w:color="auto"/>
        <w:right w:val="none" w:sz="0" w:space="0" w:color="auto"/>
      </w:divBdr>
    </w:div>
    <w:div w:id="1725254311">
      <w:bodyDiv w:val="1"/>
      <w:marLeft w:val="0"/>
      <w:marRight w:val="0"/>
      <w:marTop w:val="0"/>
      <w:marBottom w:val="0"/>
      <w:divBdr>
        <w:top w:val="none" w:sz="0" w:space="0" w:color="auto"/>
        <w:left w:val="none" w:sz="0" w:space="0" w:color="auto"/>
        <w:bottom w:val="none" w:sz="0" w:space="0" w:color="auto"/>
        <w:right w:val="none" w:sz="0" w:space="0" w:color="auto"/>
      </w:divBdr>
    </w:div>
    <w:div w:id="184427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fiscalizacao@defensoria.pr.def.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scalizacao@defensoria.pr.def.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tosdpp@defensoria.pr.def.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tratosdpp@defensoria.pr.def.br" TargetMode="External"/><Relationship Id="rId23" Type="http://schemas.openxmlformats.org/officeDocument/2006/relationships/fontTable" Target="fontTable.xml"/><Relationship Id="rId10" Type="http://schemas.openxmlformats.org/officeDocument/2006/relationships/hyperlink" Target="http://www.ipardes.pr.gov.br/mapa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ratosdpp@defensoria.pr.def.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AMUW2mVg8DefjwqUWVFP6CfqC7Fbtv2UR6675xva/+MbcJcXHYCyWVPhxp+lTVAFvdKz3Gno9PJlPlYNLiw84c2BdCBx0uC6wpK2ly9lfSsLqearhezeMGWXUIhsDdTEH4JfXLraPbRRwpgcaBm0ka5qtYpKJ1QEqUqma39k3c7ZDL5nbD3YFgfExBzPlSPXDFd4jthuXUlkVux/iDJKJ6NhkJxArRjXwA==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AC720-0941-4F29-9CC5-640B0372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22721</Words>
  <Characters>122695</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2023-05-23T12:19:00Z</cp:lastPrinted>
  <dcterms:created xsi:type="dcterms:W3CDTF">2023-05-24T11:29:00Z</dcterms:created>
  <dcterms:modified xsi:type="dcterms:W3CDTF">2023-05-24T11:29:00Z</dcterms:modified>
</cp:coreProperties>
</file>