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392F2" w14:textId="77777777" w:rsidR="007673E5" w:rsidRDefault="007673E5">
      <w:pPr>
        <w:pStyle w:val="LO-normal"/>
        <w:spacing w:line="276" w:lineRule="auto"/>
        <w:rPr>
          <w:rFonts w:ascii="Verdana" w:eastAsia="Verdana" w:hAnsi="Verdana" w:cs="Verdana"/>
        </w:rPr>
      </w:pPr>
    </w:p>
    <w:p w14:paraId="62E3DE94" w14:textId="1F5DD762" w:rsidR="007673E5" w:rsidRDefault="00205D05">
      <w:pPr>
        <w:pStyle w:val="LO-normal"/>
        <w:spacing w:line="276" w:lineRule="auto"/>
        <w:jc w:val="center"/>
      </w:pPr>
      <w:r>
        <w:rPr>
          <w:rFonts w:ascii="Verdana" w:eastAsia="Verdana" w:hAnsi="Verdana" w:cs="Verdana"/>
          <w:b/>
        </w:rPr>
        <w:t>ANEXO I - TERMO DE REFERÊNCIA</w:t>
      </w:r>
    </w:p>
    <w:p w14:paraId="35D425E2" w14:textId="77777777" w:rsidR="005011F4" w:rsidRPr="00A770C9" w:rsidRDefault="005011F4">
      <w:pPr>
        <w:jc w:val="center"/>
        <w:rPr>
          <w:rFonts w:ascii="Arial" w:hAnsi="Arial" w:cs="Arial"/>
          <w:b/>
          <w:sz w:val="24"/>
          <w:szCs w:val="24"/>
        </w:rPr>
      </w:pPr>
    </w:p>
    <w:p w14:paraId="26BE12B0" w14:textId="77777777" w:rsidR="005011F4" w:rsidRPr="004441E4" w:rsidRDefault="005011F4" w:rsidP="005011F4">
      <w:pPr>
        <w:pStyle w:val="PargrafodaLista"/>
        <w:numPr>
          <w:ilvl w:val="0"/>
          <w:numId w:val="2"/>
        </w:numPr>
        <w:pBdr>
          <w:top w:val="nil"/>
          <w:left w:val="nil"/>
          <w:bottom w:val="nil"/>
          <w:right w:val="nil"/>
          <w:between w:val="nil"/>
        </w:pBdr>
        <w:spacing w:before="120" w:after="120" w:line="276" w:lineRule="auto"/>
        <w:jc w:val="both"/>
        <w:rPr>
          <w:rFonts w:ascii="Arial" w:eastAsia="Times New Roman" w:hAnsi="Arial"/>
          <w:b/>
          <w:sz w:val="24"/>
          <w:szCs w:val="24"/>
        </w:rPr>
      </w:pPr>
      <w:r w:rsidRPr="004441E4">
        <w:rPr>
          <w:rFonts w:ascii="Arial" w:eastAsia="Times New Roman" w:hAnsi="Arial"/>
          <w:b/>
          <w:sz w:val="24"/>
          <w:szCs w:val="24"/>
        </w:rPr>
        <w:t>DO OBJETO</w:t>
      </w:r>
    </w:p>
    <w:p w14:paraId="64DFBDA1" w14:textId="77777777" w:rsidR="005011F4" w:rsidRPr="00A770C9" w:rsidRDefault="005011F4" w:rsidP="005011F4">
      <w:pPr>
        <w:pStyle w:val="Subitem1"/>
        <w:numPr>
          <w:ilvl w:val="1"/>
          <w:numId w:val="2"/>
        </w:numPr>
        <w:spacing w:before="0" w:line="360" w:lineRule="auto"/>
        <w:rPr>
          <w:rFonts w:ascii="Arial" w:eastAsia="Times New Roman" w:hAnsi="Arial" w:cs="Arial"/>
          <w:color w:val="000000"/>
          <w:szCs w:val="24"/>
        </w:rPr>
      </w:pPr>
      <w:r w:rsidRPr="00A770C9">
        <w:rPr>
          <w:rFonts w:ascii="Arial" w:hAnsi="Arial" w:cs="Arial"/>
          <w:color w:val="000000"/>
          <w:szCs w:val="24"/>
        </w:rPr>
        <w:t>Constituição de Sistema de Registro de Preços, para futura e eventual aquisição</w:t>
      </w:r>
      <w:r w:rsidRPr="00A770C9">
        <w:rPr>
          <w:rStyle w:val="fontstyle01"/>
          <w:rFonts w:ascii="Arial" w:hAnsi="Arial" w:cs="Arial"/>
        </w:rPr>
        <w:t xml:space="preserve"> de Álcool em gel 5 litros.</w:t>
      </w:r>
    </w:p>
    <w:p w14:paraId="767AC591" w14:textId="5FF16803" w:rsidR="005011F4" w:rsidRPr="004441E4" w:rsidRDefault="005011F4" w:rsidP="005011F4">
      <w:pPr>
        <w:pStyle w:val="PargrafodaLista"/>
        <w:numPr>
          <w:ilvl w:val="0"/>
          <w:numId w:val="2"/>
        </w:numPr>
        <w:pBdr>
          <w:top w:val="nil"/>
          <w:left w:val="nil"/>
          <w:bottom w:val="nil"/>
          <w:right w:val="nil"/>
          <w:between w:val="nil"/>
        </w:pBdr>
        <w:spacing w:before="120" w:line="360" w:lineRule="auto"/>
        <w:jc w:val="both"/>
        <w:rPr>
          <w:rFonts w:ascii="Arial" w:eastAsia="Times New Roman" w:hAnsi="Arial"/>
          <w:b/>
          <w:sz w:val="24"/>
          <w:szCs w:val="24"/>
        </w:rPr>
      </w:pPr>
      <w:r w:rsidRPr="004441E4">
        <w:rPr>
          <w:rFonts w:ascii="Arial" w:eastAsia="Times New Roman" w:hAnsi="Arial"/>
          <w:b/>
          <w:sz w:val="24"/>
          <w:szCs w:val="24"/>
        </w:rPr>
        <w:t>DO DETALHAMENTO DO OBJETO</w:t>
      </w:r>
      <w:r w:rsidR="00205D05">
        <w:rPr>
          <w:rFonts w:ascii="Arial" w:eastAsia="Times New Roman" w:hAnsi="Arial"/>
          <w:b/>
          <w:sz w:val="24"/>
          <w:szCs w:val="24"/>
        </w:rPr>
        <w:t>, QUANTITATIVO E VALORES MÁXIMOS</w:t>
      </w:r>
      <w:r w:rsidRPr="004441E4">
        <w:rPr>
          <w:rFonts w:ascii="Arial" w:eastAsia="Times New Roman" w:hAnsi="Arial"/>
          <w:b/>
          <w:sz w:val="24"/>
          <w:szCs w:val="24"/>
        </w:rPr>
        <w:t xml:space="preserve"> </w:t>
      </w:r>
    </w:p>
    <w:p w14:paraId="5EFA4416" w14:textId="4609BAF7" w:rsidR="005011F4" w:rsidRDefault="005011F4" w:rsidP="005011F4">
      <w:pPr>
        <w:pStyle w:val="PargrafodaLista"/>
        <w:numPr>
          <w:ilvl w:val="1"/>
          <w:numId w:val="2"/>
        </w:numPr>
        <w:pBdr>
          <w:top w:val="nil"/>
          <w:left w:val="nil"/>
          <w:bottom w:val="nil"/>
          <w:right w:val="nil"/>
          <w:between w:val="nil"/>
        </w:pBdr>
        <w:spacing w:before="120" w:line="360" w:lineRule="auto"/>
        <w:jc w:val="both"/>
        <w:rPr>
          <w:rFonts w:ascii="Arial" w:eastAsia="Times New Roman" w:hAnsi="Arial"/>
          <w:bCs/>
          <w:sz w:val="24"/>
          <w:szCs w:val="24"/>
        </w:rPr>
      </w:pPr>
      <w:r w:rsidRPr="004441E4">
        <w:rPr>
          <w:rFonts w:ascii="Arial" w:eastAsia="Times New Roman" w:hAnsi="Arial"/>
          <w:bCs/>
          <w:sz w:val="24"/>
          <w:szCs w:val="24"/>
        </w:rPr>
        <w:t xml:space="preserve">Constituição de Sistema de Registro de Preços, para futura e eventual aquisição de Álcool em Gel 5 litros, conforme quantitativo estimado e especificações </w:t>
      </w:r>
      <w:r>
        <w:rPr>
          <w:rFonts w:ascii="Arial" w:eastAsia="Times New Roman" w:hAnsi="Arial"/>
          <w:bCs/>
          <w:sz w:val="24"/>
          <w:szCs w:val="24"/>
        </w:rPr>
        <w:t>d</w:t>
      </w:r>
      <w:r w:rsidRPr="004441E4">
        <w:rPr>
          <w:rFonts w:ascii="Arial" w:eastAsia="Times New Roman" w:hAnsi="Arial"/>
          <w:bCs/>
          <w:sz w:val="24"/>
          <w:szCs w:val="24"/>
        </w:rPr>
        <w:t xml:space="preserve">o </w:t>
      </w:r>
      <w:r>
        <w:rPr>
          <w:rFonts w:ascii="Arial" w:eastAsia="Times New Roman" w:hAnsi="Arial"/>
          <w:bCs/>
          <w:sz w:val="24"/>
          <w:szCs w:val="24"/>
        </w:rPr>
        <w:t>q</w:t>
      </w:r>
      <w:r w:rsidRPr="004441E4">
        <w:rPr>
          <w:rFonts w:ascii="Arial" w:eastAsia="Times New Roman" w:hAnsi="Arial"/>
          <w:bCs/>
          <w:sz w:val="24"/>
          <w:szCs w:val="24"/>
        </w:rPr>
        <w:t>uadro a seguir:</w:t>
      </w:r>
    </w:p>
    <w:p w14:paraId="7E565F9B" w14:textId="77777777" w:rsidR="00205D05" w:rsidRDefault="00205D05" w:rsidP="00205D05">
      <w:pPr>
        <w:pStyle w:val="PargrafodaLista"/>
        <w:pBdr>
          <w:top w:val="nil"/>
          <w:left w:val="nil"/>
          <w:bottom w:val="nil"/>
          <w:right w:val="nil"/>
          <w:between w:val="nil"/>
        </w:pBdr>
        <w:spacing w:before="120" w:line="360" w:lineRule="auto"/>
        <w:ind w:left="450"/>
        <w:jc w:val="both"/>
        <w:rPr>
          <w:rFonts w:ascii="Arial" w:eastAsia="Times New Roman" w:hAnsi="Arial"/>
          <w:bCs/>
          <w:sz w:val="24"/>
          <w:szCs w:val="24"/>
        </w:rPr>
      </w:pPr>
    </w:p>
    <w:tbl>
      <w:tblPr>
        <w:tblStyle w:val="a4"/>
        <w:tblW w:w="9387" w:type="dxa"/>
        <w:jc w:val="center"/>
        <w:tblInd w:w="0" w:type="dxa"/>
        <w:tblLayout w:type="fixed"/>
        <w:tblLook w:val="0400" w:firstRow="0" w:lastRow="0" w:firstColumn="0" w:lastColumn="0" w:noHBand="0" w:noVBand="1"/>
      </w:tblPr>
      <w:tblGrid>
        <w:gridCol w:w="421"/>
        <w:gridCol w:w="425"/>
        <w:gridCol w:w="4111"/>
        <w:gridCol w:w="1417"/>
        <w:gridCol w:w="1276"/>
        <w:gridCol w:w="1737"/>
      </w:tblGrid>
      <w:tr w:rsidR="00205D05" w14:paraId="5BDE1F59" w14:textId="77777777" w:rsidTr="00E87C40">
        <w:trPr>
          <w:cantSplit/>
          <w:trHeight w:val="1134"/>
          <w:jc w:val="center"/>
        </w:trPr>
        <w:tc>
          <w:tcPr>
            <w:tcW w:w="42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extDirection w:val="btLr"/>
            <w:vAlign w:val="center"/>
          </w:tcPr>
          <w:p w14:paraId="0D1A7836" w14:textId="77777777" w:rsidR="00205D05" w:rsidRPr="00205D05" w:rsidRDefault="00205D05" w:rsidP="00E87C40">
            <w:pPr>
              <w:pStyle w:val="LO-normal"/>
              <w:spacing w:line="276" w:lineRule="auto"/>
              <w:ind w:left="113" w:right="113"/>
              <w:jc w:val="center"/>
              <w:rPr>
                <w:rFonts w:ascii="Arial" w:hAnsi="Arial"/>
                <w:sz w:val="24"/>
                <w:szCs w:val="24"/>
              </w:rPr>
            </w:pPr>
            <w:r w:rsidRPr="00205D05">
              <w:rPr>
                <w:rFonts w:ascii="Arial" w:eastAsia="Verdana" w:hAnsi="Arial"/>
                <w:b/>
                <w:sz w:val="24"/>
                <w:szCs w:val="24"/>
              </w:rPr>
              <w:t>Lote</w:t>
            </w:r>
          </w:p>
        </w:tc>
        <w:tc>
          <w:tcPr>
            <w:tcW w:w="42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extDirection w:val="btLr"/>
            <w:vAlign w:val="center"/>
          </w:tcPr>
          <w:p w14:paraId="4B82584E" w14:textId="77777777" w:rsidR="00205D05" w:rsidRPr="00205D05" w:rsidRDefault="00205D05" w:rsidP="00E87C40">
            <w:pPr>
              <w:pStyle w:val="LO-normal"/>
              <w:spacing w:line="276" w:lineRule="auto"/>
              <w:ind w:left="113" w:right="113"/>
              <w:jc w:val="center"/>
              <w:rPr>
                <w:rFonts w:ascii="Arial" w:hAnsi="Arial"/>
                <w:sz w:val="24"/>
                <w:szCs w:val="24"/>
              </w:rPr>
            </w:pPr>
            <w:r w:rsidRPr="00205D05">
              <w:rPr>
                <w:rFonts w:ascii="Arial" w:eastAsia="Verdana" w:hAnsi="Arial"/>
                <w:b/>
                <w:sz w:val="24"/>
                <w:szCs w:val="24"/>
              </w:rPr>
              <w:t>Item</w:t>
            </w:r>
          </w:p>
        </w:tc>
        <w:tc>
          <w:tcPr>
            <w:tcW w:w="411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2827403" w14:textId="77777777" w:rsidR="00205D05" w:rsidRPr="00205D05" w:rsidRDefault="00205D05" w:rsidP="00400A56">
            <w:pPr>
              <w:pStyle w:val="LO-normal"/>
              <w:spacing w:line="276" w:lineRule="auto"/>
              <w:jc w:val="center"/>
              <w:rPr>
                <w:rFonts w:ascii="Arial" w:hAnsi="Arial"/>
                <w:sz w:val="24"/>
                <w:szCs w:val="24"/>
              </w:rPr>
            </w:pPr>
            <w:r w:rsidRPr="00205D05">
              <w:rPr>
                <w:rFonts w:ascii="Arial" w:eastAsia="Verdana" w:hAnsi="Arial"/>
                <w:b/>
                <w:sz w:val="24"/>
                <w:szCs w:val="24"/>
              </w:rPr>
              <w:t>Especificação</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1A98276" w14:textId="0A46AF58" w:rsidR="00205D05" w:rsidRPr="00205D05" w:rsidRDefault="00205D05" w:rsidP="00400A56">
            <w:pPr>
              <w:pStyle w:val="LO-normal"/>
              <w:spacing w:line="276" w:lineRule="auto"/>
              <w:jc w:val="center"/>
              <w:rPr>
                <w:rFonts w:ascii="Arial" w:hAnsi="Arial"/>
                <w:sz w:val="24"/>
                <w:szCs w:val="24"/>
              </w:rPr>
            </w:pPr>
            <w:r w:rsidRPr="00205D05">
              <w:rPr>
                <w:rFonts w:ascii="Arial" w:eastAsia="Verdana" w:hAnsi="Arial"/>
                <w:b/>
                <w:sz w:val="24"/>
                <w:szCs w:val="24"/>
              </w:rPr>
              <w:t>Quant.</w:t>
            </w:r>
            <w:r>
              <w:rPr>
                <w:rFonts w:ascii="Arial" w:eastAsia="Verdana" w:hAnsi="Arial"/>
                <w:b/>
                <w:sz w:val="24"/>
                <w:szCs w:val="24"/>
              </w:rPr>
              <w:t xml:space="preserve"> Estimada</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02CB828" w14:textId="77777777" w:rsidR="00205D05" w:rsidRPr="00205D05" w:rsidRDefault="00205D05" w:rsidP="00400A56">
            <w:pPr>
              <w:pStyle w:val="LO-normal"/>
              <w:spacing w:line="276" w:lineRule="auto"/>
              <w:jc w:val="center"/>
              <w:rPr>
                <w:rFonts w:ascii="Arial" w:hAnsi="Arial"/>
                <w:sz w:val="24"/>
                <w:szCs w:val="24"/>
              </w:rPr>
            </w:pPr>
            <w:r w:rsidRPr="00205D05">
              <w:rPr>
                <w:rFonts w:ascii="Arial" w:eastAsia="Verdana" w:hAnsi="Arial"/>
                <w:b/>
                <w:sz w:val="24"/>
                <w:szCs w:val="24"/>
              </w:rPr>
              <w:t>Valor Unitário</w:t>
            </w:r>
          </w:p>
        </w:tc>
        <w:tc>
          <w:tcPr>
            <w:tcW w:w="17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EA1AFB2" w14:textId="77777777" w:rsidR="00205D05" w:rsidRPr="00205D05" w:rsidRDefault="00205D05" w:rsidP="00400A56">
            <w:pPr>
              <w:pStyle w:val="LO-normal"/>
              <w:spacing w:line="276" w:lineRule="auto"/>
              <w:jc w:val="center"/>
              <w:rPr>
                <w:rFonts w:ascii="Arial" w:hAnsi="Arial"/>
                <w:sz w:val="24"/>
                <w:szCs w:val="24"/>
              </w:rPr>
            </w:pPr>
            <w:r w:rsidRPr="00205D05">
              <w:rPr>
                <w:rFonts w:ascii="Arial" w:eastAsia="Verdana" w:hAnsi="Arial"/>
                <w:b/>
                <w:sz w:val="24"/>
                <w:szCs w:val="24"/>
              </w:rPr>
              <w:t>Valor Total</w:t>
            </w:r>
          </w:p>
        </w:tc>
      </w:tr>
      <w:tr w:rsidR="00205D05" w14:paraId="4BCAEDB1" w14:textId="77777777" w:rsidTr="00E87C40">
        <w:trPr>
          <w:trHeight w:val="16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57172" w14:textId="77777777" w:rsidR="00205D05" w:rsidRPr="00205D05" w:rsidRDefault="00205D05" w:rsidP="00400A56">
            <w:pPr>
              <w:pStyle w:val="LO-normal"/>
              <w:spacing w:line="276" w:lineRule="auto"/>
              <w:jc w:val="center"/>
              <w:rPr>
                <w:rFonts w:ascii="Arial" w:hAnsi="Arial"/>
                <w:sz w:val="24"/>
                <w:szCs w:val="24"/>
              </w:rPr>
            </w:pPr>
            <w:r w:rsidRPr="00205D05">
              <w:rPr>
                <w:rFonts w:ascii="Arial" w:eastAsia="Verdana" w:hAnsi="Arial"/>
                <w:b/>
                <w:sz w:val="24"/>
                <w:szCs w:val="24"/>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E13A2" w14:textId="77777777" w:rsidR="00205D05" w:rsidRPr="00205D05" w:rsidRDefault="00205D05" w:rsidP="00400A56">
            <w:pPr>
              <w:pStyle w:val="LO-normal"/>
              <w:spacing w:line="276" w:lineRule="auto"/>
              <w:jc w:val="center"/>
              <w:rPr>
                <w:rFonts w:ascii="Arial" w:hAnsi="Arial"/>
                <w:sz w:val="24"/>
                <w:szCs w:val="24"/>
              </w:rPr>
            </w:pPr>
            <w:r w:rsidRPr="00205D05">
              <w:rPr>
                <w:rFonts w:ascii="Arial" w:eastAsia="Verdana" w:hAnsi="Arial"/>
                <w:b/>
                <w:sz w:val="24"/>
                <w:szCs w:val="24"/>
              </w:rPr>
              <w:t>1</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3F303" w14:textId="25EC71A6" w:rsidR="00205D05" w:rsidRPr="00205D05" w:rsidRDefault="00205D05" w:rsidP="00400A56">
            <w:pPr>
              <w:pStyle w:val="LO-normal"/>
              <w:spacing w:line="276" w:lineRule="auto"/>
              <w:jc w:val="both"/>
              <w:rPr>
                <w:rFonts w:ascii="Arial" w:eastAsia="Verdana" w:hAnsi="Arial"/>
                <w:sz w:val="24"/>
                <w:szCs w:val="24"/>
              </w:rPr>
            </w:pPr>
            <w:r w:rsidRPr="00205D05">
              <w:rPr>
                <w:rFonts w:ascii="Arial" w:eastAsia="Times New Roman" w:hAnsi="Arial"/>
                <w:sz w:val="24"/>
                <w:szCs w:val="24"/>
              </w:rPr>
              <w:t xml:space="preserve">Álcool, Gel, TIPO: Etílico hidratado, 70° INPM, USO: Limpeza geral, COMPOSIÇÃO: Álcool etílico, água, </w:t>
            </w:r>
            <w:proofErr w:type="spellStart"/>
            <w:r w:rsidRPr="00205D05">
              <w:rPr>
                <w:rFonts w:ascii="Arial" w:eastAsia="Times New Roman" w:hAnsi="Arial"/>
                <w:sz w:val="24"/>
                <w:szCs w:val="24"/>
              </w:rPr>
              <w:t>carbômero</w:t>
            </w:r>
            <w:proofErr w:type="spellEnd"/>
            <w:r w:rsidRPr="00205D05">
              <w:rPr>
                <w:rFonts w:ascii="Arial" w:eastAsia="Times New Roman" w:hAnsi="Arial"/>
                <w:sz w:val="24"/>
                <w:szCs w:val="24"/>
              </w:rPr>
              <w:t>,</w:t>
            </w:r>
            <w:r w:rsidR="00E87C40">
              <w:rPr>
                <w:rFonts w:ascii="Arial" w:eastAsia="Times New Roman" w:hAnsi="Arial"/>
                <w:sz w:val="24"/>
                <w:szCs w:val="24"/>
              </w:rPr>
              <w:t xml:space="preserve"> </w:t>
            </w:r>
            <w:r w:rsidRPr="00205D05">
              <w:rPr>
                <w:rFonts w:ascii="Arial" w:eastAsia="Times New Roman" w:hAnsi="Arial"/>
                <w:sz w:val="24"/>
                <w:szCs w:val="24"/>
              </w:rPr>
              <w:t>neutralizante, desnaturante e demais substâncias permitidas, SOLUBILIDADE: Em água, COR: Incolor, EMBALAGEM: Galão plástico de 5 litros, com tampa e lacre de segurança, UNID. DE MEDIDA: Unitário</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E86AC" w14:textId="77777777" w:rsidR="00205D05" w:rsidRPr="00205D05" w:rsidRDefault="00205D05" w:rsidP="00400A56">
            <w:pPr>
              <w:pStyle w:val="LO-normal"/>
              <w:spacing w:line="276" w:lineRule="auto"/>
              <w:jc w:val="center"/>
              <w:rPr>
                <w:rFonts w:ascii="Arial" w:eastAsia="Verdana" w:hAnsi="Arial"/>
                <w:sz w:val="24"/>
                <w:szCs w:val="24"/>
              </w:rPr>
            </w:pPr>
            <w:r w:rsidRPr="00205D05">
              <w:rPr>
                <w:rFonts w:ascii="Arial" w:eastAsia="Verdana" w:hAnsi="Arial"/>
                <w:sz w:val="24"/>
                <w:szCs w:val="24"/>
              </w:rPr>
              <w:t>400/ano</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03218" w14:textId="21D80502" w:rsidR="00205D05" w:rsidRPr="00205D05" w:rsidRDefault="00205D05" w:rsidP="00205D05">
            <w:pPr>
              <w:pStyle w:val="LO-normal"/>
              <w:rPr>
                <w:rFonts w:ascii="Arial" w:hAnsi="Arial"/>
                <w:sz w:val="24"/>
                <w:szCs w:val="24"/>
              </w:rPr>
            </w:pPr>
            <w:r w:rsidRPr="00205D05">
              <w:rPr>
                <w:rFonts w:ascii="Arial" w:eastAsia="Verdana" w:hAnsi="Arial"/>
                <w:sz w:val="24"/>
                <w:szCs w:val="24"/>
              </w:rPr>
              <w:t>R$</w:t>
            </w:r>
            <w:r w:rsidR="00E87C40">
              <w:rPr>
                <w:rFonts w:ascii="Arial" w:eastAsia="Verdana" w:hAnsi="Arial"/>
                <w:sz w:val="24"/>
                <w:szCs w:val="24"/>
              </w:rPr>
              <w:t xml:space="preserve"> 27,12</w:t>
            </w: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E9B5C" w14:textId="67E8AC4B" w:rsidR="00E87C40" w:rsidRPr="00205D05" w:rsidRDefault="00205D05" w:rsidP="00E87C40">
            <w:pPr>
              <w:pStyle w:val="LO-normal"/>
              <w:rPr>
                <w:rFonts w:ascii="Arial" w:hAnsi="Arial"/>
                <w:sz w:val="24"/>
                <w:szCs w:val="24"/>
              </w:rPr>
            </w:pPr>
            <w:r w:rsidRPr="00205D05">
              <w:rPr>
                <w:rFonts w:ascii="Arial" w:eastAsia="Verdana" w:hAnsi="Arial"/>
                <w:sz w:val="24"/>
                <w:szCs w:val="24"/>
              </w:rPr>
              <w:t>R$</w:t>
            </w:r>
            <w:r w:rsidR="00E87C40">
              <w:rPr>
                <w:rFonts w:ascii="Arial" w:eastAsia="Verdana" w:hAnsi="Arial"/>
                <w:sz w:val="24"/>
                <w:szCs w:val="24"/>
              </w:rPr>
              <w:t xml:space="preserve"> 10.848,00</w:t>
            </w:r>
          </w:p>
        </w:tc>
      </w:tr>
      <w:tr w:rsidR="00205D05" w14:paraId="6672328A" w14:textId="77777777" w:rsidTr="00E87C40">
        <w:trPr>
          <w:trHeight w:val="158"/>
          <w:jc w:val="center"/>
        </w:trPr>
        <w:tc>
          <w:tcPr>
            <w:tcW w:w="49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30D6DE7" w14:textId="77777777" w:rsidR="00205D05" w:rsidRPr="00205D05" w:rsidRDefault="00205D05" w:rsidP="00400A56">
            <w:pPr>
              <w:pStyle w:val="LO-normal"/>
              <w:spacing w:line="276" w:lineRule="auto"/>
              <w:jc w:val="center"/>
              <w:rPr>
                <w:rFonts w:ascii="Arial" w:hAnsi="Arial"/>
                <w:sz w:val="24"/>
                <w:szCs w:val="24"/>
              </w:rPr>
            </w:pPr>
            <w:r w:rsidRPr="00205D05">
              <w:rPr>
                <w:rFonts w:ascii="Arial" w:eastAsia="Verdana" w:hAnsi="Arial"/>
                <w:b/>
                <w:sz w:val="24"/>
                <w:szCs w:val="24"/>
              </w:rPr>
              <w:t>VALOR TOTAL DO LOTE</w:t>
            </w:r>
          </w:p>
        </w:tc>
        <w:tc>
          <w:tcPr>
            <w:tcW w:w="4430" w:type="dxa"/>
            <w:gridSpan w:val="3"/>
            <w:tcBorders>
              <w:top w:val="single" w:sz="4" w:space="0" w:color="000000"/>
              <w:left w:val="single" w:sz="4" w:space="0" w:color="000000"/>
              <w:bottom w:val="single" w:sz="4" w:space="0" w:color="000000"/>
              <w:right w:val="single" w:sz="4" w:space="0" w:color="000000"/>
            </w:tcBorders>
            <w:shd w:val="clear" w:color="auto" w:fill="auto"/>
          </w:tcPr>
          <w:p w14:paraId="753DFF25" w14:textId="7F7A0190" w:rsidR="00205D05" w:rsidRPr="00205D05" w:rsidRDefault="00205D05" w:rsidP="00E87C40">
            <w:pPr>
              <w:pStyle w:val="LO-normal"/>
              <w:spacing w:line="276" w:lineRule="auto"/>
              <w:jc w:val="right"/>
              <w:rPr>
                <w:rFonts w:ascii="Arial" w:hAnsi="Arial"/>
                <w:b/>
                <w:sz w:val="24"/>
                <w:szCs w:val="24"/>
              </w:rPr>
            </w:pPr>
            <w:r w:rsidRPr="00205D05">
              <w:rPr>
                <w:rFonts w:ascii="Arial" w:eastAsia="Verdana" w:hAnsi="Arial"/>
                <w:b/>
                <w:sz w:val="24"/>
                <w:szCs w:val="24"/>
              </w:rPr>
              <w:t xml:space="preserve">R$ </w:t>
            </w:r>
            <w:r>
              <w:rPr>
                <w:rFonts w:ascii="Arial" w:eastAsia="Verdana" w:hAnsi="Arial"/>
                <w:b/>
                <w:sz w:val="24"/>
                <w:szCs w:val="24"/>
              </w:rPr>
              <w:t>10.848,00 *</w:t>
            </w:r>
          </w:p>
        </w:tc>
      </w:tr>
    </w:tbl>
    <w:p w14:paraId="0E69A06B" w14:textId="6505C041" w:rsidR="00205D05" w:rsidRDefault="00205D05" w:rsidP="00205D05">
      <w:pPr>
        <w:pBdr>
          <w:top w:val="nil"/>
          <w:left w:val="nil"/>
          <w:bottom w:val="nil"/>
          <w:right w:val="nil"/>
          <w:between w:val="nil"/>
        </w:pBdr>
        <w:spacing w:before="120" w:line="360" w:lineRule="auto"/>
        <w:jc w:val="both"/>
      </w:pPr>
      <w:r>
        <w:t>*Este é o valor que deverá nortear os lances dos licitantes, conforme item 10.2 do edital.</w:t>
      </w:r>
    </w:p>
    <w:p w14:paraId="28AD5E0C" w14:textId="77777777" w:rsidR="00E87C40" w:rsidRDefault="00E87C40" w:rsidP="00205D05">
      <w:pPr>
        <w:pBdr>
          <w:top w:val="nil"/>
          <w:left w:val="nil"/>
          <w:bottom w:val="nil"/>
          <w:right w:val="nil"/>
          <w:between w:val="nil"/>
        </w:pBdr>
        <w:spacing w:before="120" w:line="360" w:lineRule="auto"/>
        <w:jc w:val="both"/>
      </w:pPr>
    </w:p>
    <w:p w14:paraId="536CA1AD" w14:textId="77777777" w:rsidR="005011F4" w:rsidRDefault="005011F4" w:rsidP="005011F4">
      <w:pPr>
        <w:pStyle w:val="Subitem1"/>
        <w:numPr>
          <w:ilvl w:val="1"/>
          <w:numId w:val="2"/>
        </w:numPr>
        <w:spacing w:line="360" w:lineRule="auto"/>
        <w:rPr>
          <w:rFonts w:ascii="Arial" w:hAnsi="Arial" w:cs="Arial"/>
          <w:color w:val="000000"/>
          <w:szCs w:val="24"/>
        </w:rPr>
      </w:pPr>
      <w:r>
        <w:rPr>
          <w:rFonts w:ascii="Arial" w:hAnsi="Arial" w:cs="Arial"/>
          <w:color w:val="000000"/>
          <w:szCs w:val="24"/>
        </w:rPr>
        <w:t>O</w:t>
      </w:r>
      <w:r w:rsidRPr="006F61E7">
        <w:rPr>
          <w:rFonts w:ascii="Arial" w:hAnsi="Arial" w:cs="Arial"/>
          <w:color w:val="000000"/>
          <w:szCs w:val="24"/>
        </w:rPr>
        <w:t xml:space="preserve"> primeiro pedido se</w:t>
      </w:r>
      <w:r>
        <w:rPr>
          <w:rFonts w:ascii="Arial" w:hAnsi="Arial" w:cs="Arial"/>
          <w:color w:val="000000"/>
          <w:szCs w:val="24"/>
        </w:rPr>
        <w:t>rá</w:t>
      </w:r>
      <w:r w:rsidRPr="006F61E7">
        <w:rPr>
          <w:rFonts w:ascii="Arial" w:hAnsi="Arial" w:cs="Arial"/>
          <w:color w:val="000000"/>
          <w:szCs w:val="24"/>
        </w:rPr>
        <w:t xml:space="preserve"> de 80 unidades (20%)</w:t>
      </w:r>
      <w:r w:rsidRPr="00BE4BF1">
        <w:rPr>
          <w:rFonts w:ascii="Arial" w:hAnsi="Arial" w:cs="Arial"/>
          <w:color w:val="000000"/>
          <w:szCs w:val="24"/>
        </w:rPr>
        <w:t>, e o saldo remanescente, se necessário, até o término de vigência da Ata de Registro de Preços.</w:t>
      </w:r>
    </w:p>
    <w:p w14:paraId="0983415E" w14:textId="67F1ED3C" w:rsidR="005011F4" w:rsidRDefault="005011F4" w:rsidP="005011F4">
      <w:pPr>
        <w:pStyle w:val="Subitem1"/>
        <w:numPr>
          <w:ilvl w:val="2"/>
          <w:numId w:val="2"/>
        </w:numPr>
        <w:spacing w:line="360" w:lineRule="auto"/>
        <w:rPr>
          <w:rFonts w:ascii="Arial" w:hAnsi="Arial" w:cs="Arial"/>
          <w:color w:val="000000"/>
          <w:szCs w:val="24"/>
        </w:rPr>
      </w:pPr>
      <w:r>
        <w:rPr>
          <w:rFonts w:ascii="Arial" w:hAnsi="Arial" w:cs="Arial"/>
          <w:color w:val="000000"/>
          <w:szCs w:val="24"/>
        </w:rPr>
        <w:t>O pedido mínimo nas aquisições subsequentes será de 40 (quarenta) unidades.</w:t>
      </w:r>
    </w:p>
    <w:p w14:paraId="4726F548" w14:textId="77777777" w:rsidR="005011F4" w:rsidRDefault="005011F4" w:rsidP="005011F4">
      <w:pPr>
        <w:pStyle w:val="Subitem1"/>
        <w:numPr>
          <w:ilvl w:val="0"/>
          <w:numId w:val="0"/>
        </w:numPr>
        <w:spacing w:line="360" w:lineRule="auto"/>
        <w:ind w:left="720"/>
        <w:rPr>
          <w:rFonts w:ascii="Arial" w:hAnsi="Arial" w:cs="Arial"/>
          <w:color w:val="000000"/>
          <w:szCs w:val="24"/>
        </w:rPr>
      </w:pPr>
    </w:p>
    <w:p w14:paraId="0B6F6C9F" w14:textId="77777777" w:rsidR="005011F4" w:rsidRPr="00754FF9" w:rsidRDefault="005011F4" w:rsidP="005011F4">
      <w:pPr>
        <w:pStyle w:val="Subitem1"/>
        <w:numPr>
          <w:ilvl w:val="0"/>
          <w:numId w:val="4"/>
        </w:numPr>
        <w:spacing w:line="360" w:lineRule="auto"/>
        <w:rPr>
          <w:rFonts w:ascii="Arial" w:hAnsi="Arial" w:cs="Arial"/>
          <w:b/>
          <w:bCs/>
          <w:color w:val="000000"/>
          <w:szCs w:val="24"/>
        </w:rPr>
      </w:pPr>
      <w:r w:rsidRPr="00754FF9">
        <w:rPr>
          <w:rFonts w:ascii="Arial" w:hAnsi="Arial" w:cs="Arial"/>
          <w:b/>
          <w:bCs/>
          <w:color w:val="000000"/>
          <w:szCs w:val="24"/>
        </w:rPr>
        <w:t xml:space="preserve">DAS </w:t>
      </w:r>
      <w:r>
        <w:rPr>
          <w:rFonts w:ascii="Arial" w:hAnsi="Arial" w:cs="Arial"/>
          <w:b/>
          <w:bCs/>
          <w:color w:val="000000"/>
          <w:szCs w:val="24"/>
        </w:rPr>
        <w:t>CONDIÇÕES GERAIS</w:t>
      </w:r>
    </w:p>
    <w:p w14:paraId="4CA6CF73" w14:textId="77777777" w:rsidR="005011F4" w:rsidRDefault="005011F4" w:rsidP="005011F4">
      <w:pPr>
        <w:pStyle w:val="Subitem1"/>
        <w:numPr>
          <w:ilvl w:val="1"/>
          <w:numId w:val="4"/>
        </w:numPr>
        <w:spacing w:line="360" w:lineRule="auto"/>
        <w:rPr>
          <w:rFonts w:ascii="Arial" w:hAnsi="Arial" w:cs="Arial"/>
          <w:color w:val="000000"/>
          <w:szCs w:val="24"/>
        </w:rPr>
      </w:pPr>
      <w:r w:rsidRPr="00754FF9">
        <w:rPr>
          <w:rFonts w:ascii="Arial" w:hAnsi="Arial" w:cs="Arial"/>
          <w:color w:val="000000"/>
          <w:szCs w:val="24"/>
        </w:rPr>
        <w:t>De acordo com o inciso II do Artigo 29 da Lei 8.666/93, o FORNECEDOR deverá ser de ramo de atividade compatível com o objeto da licitação.</w:t>
      </w:r>
    </w:p>
    <w:p w14:paraId="367157C1" w14:textId="77777777" w:rsidR="005011F4" w:rsidRPr="004E5E7C" w:rsidRDefault="005011F4" w:rsidP="005011F4">
      <w:pPr>
        <w:pStyle w:val="Subitem1"/>
        <w:numPr>
          <w:ilvl w:val="1"/>
          <w:numId w:val="4"/>
        </w:numPr>
        <w:spacing w:line="360" w:lineRule="auto"/>
        <w:rPr>
          <w:rFonts w:ascii="Arial" w:hAnsi="Arial" w:cs="Arial"/>
          <w:color w:val="000000"/>
          <w:szCs w:val="24"/>
        </w:rPr>
      </w:pPr>
      <w:r>
        <w:rPr>
          <w:rFonts w:ascii="Arial" w:hAnsi="Arial" w:cs="Arial"/>
          <w:color w:val="000000"/>
          <w:szCs w:val="24"/>
        </w:rPr>
        <w:lastRenderedPageBreak/>
        <w:t>O FORNECEDOR</w:t>
      </w:r>
      <w:r w:rsidRPr="004E5E7C">
        <w:rPr>
          <w:rFonts w:ascii="Arial" w:hAnsi="Arial" w:cs="Arial"/>
          <w:color w:val="000000"/>
          <w:szCs w:val="24"/>
        </w:rPr>
        <w:t xml:space="preserve"> não poderá divulgar quaisquer informações da DPE/PR sem prévia autorização formal.</w:t>
      </w:r>
    </w:p>
    <w:p w14:paraId="35404CF3" w14:textId="77777777" w:rsidR="005011F4" w:rsidRDefault="005011F4" w:rsidP="004E5E7C">
      <w:pPr>
        <w:pStyle w:val="Subitem1"/>
        <w:numPr>
          <w:ilvl w:val="0"/>
          <w:numId w:val="0"/>
        </w:numPr>
        <w:spacing w:line="360" w:lineRule="auto"/>
        <w:rPr>
          <w:rFonts w:ascii="Arial" w:hAnsi="Arial" w:cs="Arial"/>
          <w:color w:val="000000"/>
          <w:szCs w:val="24"/>
        </w:rPr>
      </w:pPr>
      <w:r>
        <w:rPr>
          <w:rFonts w:ascii="Arial" w:hAnsi="Arial" w:cs="Arial"/>
          <w:color w:val="000000"/>
          <w:szCs w:val="24"/>
        </w:rPr>
        <w:t>3.3 O FORNECEDOR</w:t>
      </w:r>
      <w:r w:rsidRPr="00754FF9">
        <w:rPr>
          <w:rFonts w:ascii="Arial" w:hAnsi="Arial" w:cs="Arial"/>
          <w:color w:val="000000"/>
          <w:szCs w:val="24"/>
        </w:rPr>
        <w:t xml:space="preserve"> se compromete a manter sigilo, sob pena de responsabilidades civis, penais e administrativas, sobre todo e qualquer assunto de interesse da DPE/PR ou de terceiros de que tomar conhecimento em razão da execução do objeto, devendo orientar seus empregados nesse sentido.</w:t>
      </w:r>
    </w:p>
    <w:p w14:paraId="7ED4C4D7" w14:textId="77777777" w:rsidR="005011F4" w:rsidRPr="00074E00" w:rsidRDefault="005011F4" w:rsidP="005011F4">
      <w:pPr>
        <w:pStyle w:val="PargrafodaLista"/>
        <w:numPr>
          <w:ilvl w:val="1"/>
          <w:numId w:val="4"/>
        </w:numPr>
        <w:pBdr>
          <w:top w:val="nil"/>
          <w:left w:val="nil"/>
          <w:bottom w:val="nil"/>
          <w:right w:val="nil"/>
          <w:between w:val="nil"/>
        </w:pBdr>
        <w:spacing w:before="120" w:line="360" w:lineRule="auto"/>
        <w:jc w:val="both"/>
        <w:rPr>
          <w:rFonts w:ascii="Arial" w:eastAsia="Times New Roman" w:hAnsi="Arial"/>
          <w:sz w:val="24"/>
          <w:szCs w:val="24"/>
        </w:rPr>
      </w:pPr>
      <w:r w:rsidRPr="00074E00">
        <w:rPr>
          <w:rFonts w:ascii="Arial" w:eastAsia="Times New Roman" w:hAnsi="Arial"/>
          <w:sz w:val="24"/>
          <w:szCs w:val="24"/>
        </w:rPr>
        <w:t xml:space="preserve">Os produtos devem ser novos, de primeiro uso, sem a presença de vícios e entregues em embalagens lacradas, em endereço a ser indicado na Ordem de Fornecimento, sem custo adicional para a DPE/PR. </w:t>
      </w:r>
    </w:p>
    <w:p w14:paraId="43905FA5" w14:textId="77777777" w:rsidR="005011F4" w:rsidRPr="00074E00" w:rsidRDefault="005011F4" w:rsidP="005011F4">
      <w:pPr>
        <w:pStyle w:val="PargrafodaLista"/>
        <w:numPr>
          <w:ilvl w:val="1"/>
          <w:numId w:val="4"/>
        </w:numPr>
        <w:pBdr>
          <w:top w:val="nil"/>
          <w:left w:val="nil"/>
          <w:bottom w:val="nil"/>
          <w:right w:val="nil"/>
          <w:between w:val="nil"/>
        </w:pBdr>
        <w:spacing w:before="120" w:line="360" w:lineRule="auto"/>
        <w:jc w:val="both"/>
        <w:rPr>
          <w:rFonts w:ascii="Arial" w:eastAsia="Times New Roman" w:hAnsi="Arial"/>
          <w:sz w:val="24"/>
          <w:szCs w:val="24"/>
        </w:rPr>
      </w:pPr>
      <w:r w:rsidRPr="00074E00">
        <w:rPr>
          <w:rFonts w:ascii="Arial" w:eastAsia="Times New Roman" w:hAnsi="Arial"/>
          <w:sz w:val="24"/>
          <w:szCs w:val="24"/>
        </w:rPr>
        <w:t xml:space="preserve">Não serão aceitos produtos em desacordo com as especificações técnicas contidas neste Termo de Referência, salvo se de melhor qualidade. </w:t>
      </w:r>
    </w:p>
    <w:p w14:paraId="14B21A61" w14:textId="77777777" w:rsidR="005011F4" w:rsidRPr="00074E00" w:rsidRDefault="005011F4" w:rsidP="005011F4">
      <w:pPr>
        <w:pStyle w:val="PargrafodaLista"/>
        <w:numPr>
          <w:ilvl w:val="1"/>
          <w:numId w:val="4"/>
        </w:numPr>
        <w:pBdr>
          <w:top w:val="nil"/>
          <w:left w:val="nil"/>
          <w:bottom w:val="nil"/>
          <w:right w:val="nil"/>
          <w:between w:val="nil"/>
        </w:pBdr>
        <w:spacing w:before="120" w:line="360" w:lineRule="auto"/>
        <w:jc w:val="both"/>
        <w:rPr>
          <w:rFonts w:ascii="Arial" w:eastAsia="Times New Roman" w:hAnsi="Arial"/>
          <w:sz w:val="24"/>
          <w:szCs w:val="24"/>
        </w:rPr>
      </w:pPr>
      <w:r w:rsidRPr="00074E00">
        <w:rPr>
          <w:rFonts w:ascii="Arial" w:eastAsia="Times New Roman" w:hAnsi="Arial"/>
          <w:sz w:val="24"/>
          <w:szCs w:val="24"/>
        </w:rPr>
        <w:t xml:space="preserve">O FORNECEDOR deverá obedecer às recomendações do Ministério do Trabalho e Emprego, com relação à segurança do trabalho. Deverá responsabilizar-se também pelo correto cumprimento de sua jornada e por acidentes ocorridos no exercício da atividade. </w:t>
      </w:r>
    </w:p>
    <w:p w14:paraId="0FAAC220" w14:textId="77777777" w:rsidR="005011F4" w:rsidRDefault="005011F4" w:rsidP="005011F4">
      <w:pPr>
        <w:pStyle w:val="PargrafodaLista"/>
        <w:numPr>
          <w:ilvl w:val="1"/>
          <w:numId w:val="4"/>
        </w:numPr>
        <w:pBdr>
          <w:top w:val="nil"/>
          <w:left w:val="nil"/>
          <w:bottom w:val="nil"/>
          <w:right w:val="nil"/>
          <w:between w:val="nil"/>
        </w:pBdr>
        <w:spacing w:before="120" w:line="360" w:lineRule="auto"/>
        <w:jc w:val="both"/>
        <w:rPr>
          <w:rFonts w:ascii="Arial" w:eastAsia="Times New Roman" w:hAnsi="Arial"/>
          <w:sz w:val="24"/>
          <w:szCs w:val="24"/>
        </w:rPr>
      </w:pPr>
      <w:r w:rsidRPr="00074E00">
        <w:rPr>
          <w:rFonts w:ascii="Arial" w:eastAsia="Times New Roman" w:hAnsi="Arial"/>
          <w:sz w:val="24"/>
          <w:szCs w:val="24"/>
        </w:rPr>
        <w:t>Caso seja constatada desconformidade do(s) produto(s) apresentado(s) em relação às especificações do(s) objeto(s) ou à(s) amostra(s) aprovada(s) pela DPE/PR, o FORNECEDOR deverá efetuar a troca do(s) produto(s), no prazo de 10 (dez) dias, a contar do recebimento da solicitação, sem ônus adicional.</w:t>
      </w:r>
    </w:p>
    <w:p w14:paraId="24E5F2A9" w14:textId="060EB740" w:rsidR="005011F4" w:rsidRDefault="005011F4" w:rsidP="005011F4">
      <w:pPr>
        <w:pStyle w:val="PargrafodaLista"/>
        <w:numPr>
          <w:ilvl w:val="1"/>
          <w:numId w:val="4"/>
        </w:numPr>
        <w:pBdr>
          <w:top w:val="nil"/>
          <w:left w:val="nil"/>
          <w:bottom w:val="nil"/>
          <w:right w:val="nil"/>
          <w:between w:val="nil"/>
        </w:pBdr>
        <w:spacing w:before="120" w:line="360" w:lineRule="auto"/>
        <w:ind w:left="357" w:hanging="357"/>
        <w:jc w:val="both"/>
        <w:rPr>
          <w:rFonts w:ascii="Arial" w:eastAsia="Times New Roman" w:hAnsi="Arial"/>
          <w:sz w:val="24"/>
          <w:szCs w:val="24"/>
        </w:rPr>
      </w:pPr>
      <w:r w:rsidRPr="00565192">
        <w:rPr>
          <w:rFonts w:ascii="Arial" w:eastAsia="Times New Roman" w:hAnsi="Arial"/>
          <w:sz w:val="24"/>
          <w:szCs w:val="24"/>
        </w:rPr>
        <w:t>Os objetos utilizados na prestação dos serviços deverão ser de primeira qualidade e ser garantidos contra defeitos de fabricação de acordo com as regras e os prazos estabelecidos no Código de Defesa do Consumidor e no Manual de Uso e Garantia do Produto do Fabricante.</w:t>
      </w:r>
    </w:p>
    <w:p w14:paraId="7D98BF5A" w14:textId="77777777" w:rsidR="005011F4" w:rsidRDefault="005011F4" w:rsidP="005011F4">
      <w:pPr>
        <w:pStyle w:val="PargrafodaLista"/>
        <w:pBdr>
          <w:top w:val="nil"/>
          <w:left w:val="nil"/>
          <w:bottom w:val="nil"/>
          <w:right w:val="nil"/>
          <w:between w:val="nil"/>
        </w:pBdr>
        <w:spacing w:before="120" w:line="360" w:lineRule="auto"/>
        <w:ind w:left="357"/>
        <w:jc w:val="both"/>
        <w:rPr>
          <w:rFonts w:ascii="Arial" w:eastAsia="Times New Roman" w:hAnsi="Arial"/>
          <w:sz w:val="24"/>
          <w:szCs w:val="24"/>
        </w:rPr>
      </w:pPr>
    </w:p>
    <w:p w14:paraId="249AF73E" w14:textId="77777777" w:rsidR="005011F4" w:rsidRPr="00565192" w:rsidRDefault="005011F4" w:rsidP="005011F4">
      <w:pPr>
        <w:pStyle w:val="PargrafodaLista"/>
        <w:numPr>
          <w:ilvl w:val="0"/>
          <w:numId w:val="4"/>
        </w:numPr>
        <w:pBdr>
          <w:top w:val="nil"/>
          <w:left w:val="nil"/>
          <w:bottom w:val="nil"/>
          <w:right w:val="nil"/>
          <w:between w:val="nil"/>
        </w:pBdr>
        <w:spacing w:before="120" w:line="360" w:lineRule="auto"/>
        <w:jc w:val="both"/>
        <w:rPr>
          <w:rFonts w:ascii="Arial" w:eastAsia="Times New Roman" w:hAnsi="Arial"/>
          <w:b/>
          <w:bCs/>
          <w:sz w:val="24"/>
          <w:szCs w:val="24"/>
        </w:rPr>
      </w:pPr>
      <w:r w:rsidRPr="00565192">
        <w:rPr>
          <w:rFonts w:ascii="Arial" w:eastAsia="Times New Roman" w:hAnsi="Arial"/>
          <w:b/>
          <w:bCs/>
          <w:sz w:val="24"/>
          <w:szCs w:val="24"/>
        </w:rPr>
        <w:t xml:space="preserve">DA ENTREGA </w:t>
      </w:r>
    </w:p>
    <w:p w14:paraId="680BC1B0" w14:textId="77777777" w:rsidR="005011F4" w:rsidRDefault="005011F4" w:rsidP="005011F4">
      <w:pPr>
        <w:pStyle w:val="PargrafodaLista"/>
        <w:numPr>
          <w:ilvl w:val="1"/>
          <w:numId w:val="4"/>
        </w:numPr>
        <w:pBdr>
          <w:top w:val="nil"/>
          <w:left w:val="nil"/>
          <w:bottom w:val="nil"/>
          <w:right w:val="nil"/>
          <w:between w:val="nil"/>
        </w:pBdr>
        <w:spacing w:before="120" w:line="360" w:lineRule="auto"/>
        <w:jc w:val="both"/>
        <w:rPr>
          <w:rFonts w:ascii="Arial" w:eastAsia="Times New Roman" w:hAnsi="Arial"/>
          <w:sz w:val="24"/>
          <w:szCs w:val="24"/>
        </w:rPr>
      </w:pPr>
      <w:r w:rsidRPr="00565192">
        <w:rPr>
          <w:rFonts w:ascii="Arial" w:eastAsia="Times New Roman" w:hAnsi="Arial"/>
          <w:sz w:val="24"/>
          <w:szCs w:val="24"/>
        </w:rPr>
        <w:t xml:space="preserve">Os produtos deverão ser entregues em até </w:t>
      </w:r>
      <w:r>
        <w:rPr>
          <w:rFonts w:ascii="Arial" w:eastAsia="Times New Roman" w:hAnsi="Arial"/>
          <w:sz w:val="24"/>
          <w:szCs w:val="24"/>
        </w:rPr>
        <w:t>15</w:t>
      </w:r>
      <w:r w:rsidRPr="00565192">
        <w:rPr>
          <w:rFonts w:ascii="Arial" w:eastAsia="Times New Roman" w:hAnsi="Arial"/>
          <w:sz w:val="24"/>
          <w:szCs w:val="24"/>
        </w:rPr>
        <w:t xml:space="preserve"> (</w:t>
      </w:r>
      <w:r>
        <w:rPr>
          <w:rFonts w:ascii="Arial" w:eastAsia="Times New Roman" w:hAnsi="Arial"/>
          <w:sz w:val="24"/>
          <w:szCs w:val="24"/>
        </w:rPr>
        <w:t>quinze</w:t>
      </w:r>
      <w:r w:rsidRPr="00565192">
        <w:rPr>
          <w:rFonts w:ascii="Arial" w:eastAsia="Times New Roman" w:hAnsi="Arial"/>
          <w:sz w:val="24"/>
          <w:szCs w:val="24"/>
        </w:rPr>
        <w:t xml:space="preserve">) dias úteis, contados a partir do recebimento </w:t>
      </w:r>
      <w:r>
        <w:rPr>
          <w:rFonts w:ascii="Arial" w:eastAsia="Times New Roman" w:hAnsi="Arial"/>
          <w:sz w:val="24"/>
          <w:szCs w:val="24"/>
        </w:rPr>
        <w:t>da Ordem de Fornecimento</w:t>
      </w:r>
      <w:r w:rsidRPr="00565192">
        <w:rPr>
          <w:rFonts w:ascii="Arial" w:eastAsia="Times New Roman" w:hAnsi="Arial"/>
          <w:sz w:val="24"/>
          <w:szCs w:val="24"/>
        </w:rPr>
        <w:t xml:space="preserve"> pela DPE/PR. </w:t>
      </w:r>
    </w:p>
    <w:p w14:paraId="261277AC" w14:textId="77777777" w:rsidR="005011F4" w:rsidRPr="00565192" w:rsidRDefault="005011F4" w:rsidP="005011F4">
      <w:pPr>
        <w:pStyle w:val="PargrafodaLista"/>
        <w:numPr>
          <w:ilvl w:val="2"/>
          <w:numId w:val="4"/>
        </w:numPr>
        <w:pBdr>
          <w:top w:val="nil"/>
          <w:left w:val="nil"/>
          <w:bottom w:val="nil"/>
          <w:right w:val="nil"/>
          <w:between w:val="nil"/>
        </w:pBdr>
        <w:spacing w:before="120" w:line="360" w:lineRule="auto"/>
        <w:jc w:val="both"/>
        <w:rPr>
          <w:rFonts w:ascii="Arial" w:eastAsia="Times New Roman" w:hAnsi="Arial"/>
          <w:sz w:val="24"/>
          <w:szCs w:val="24"/>
        </w:rPr>
      </w:pPr>
      <w:r w:rsidRPr="00565192">
        <w:rPr>
          <w:rFonts w:ascii="Arial" w:eastAsia="Times New Roman" w:hAnsi="Arial"/>
          <w:sz w:val="24"/>
          <w:szCs w:val="24"/>
        </w:rPr>
        <w:t>Este prazo somente poderá ser dilatado por igual período, a critério exclusivo da DPE/PR, mediante solicitação formal da empresa, dentro do prazo e com motivação fundamentada.</w:t>
      </w:r>
    </w:p>
    <w:p w14:paraId="2D85C931" w14:textId="77777777" w:rsidR="005011F4" w:rsidRDefault="005011F4" w:rsidP="005011F4">
      <w:pPr>
        <w:pStyle w:val="PargrafodaLista"/>
        <w:numPr>
          <w:ilvl w:val="2"/>
          <w:numId w:val="4"/>
        </w:numPr>
        <w:pBdr>
          <w:top w:val="nil"/>
          <w:left w:val="nil"/>
          <w:bottom w:val="nil"/>
          <w:right w:val="nil"/>
          <w:between w:val="nil"/>
        </w:pBdr>
        <w:spacing w:before="120" w:line="360" w:lineRule="auto"/>
        <w:jc w:val="both"/>
        <w:rPr>
          <w:rFonts w:ascii="Arial" w:eastAsia="Times New Roman" w:hAnsi="Arial"/>
          <w:sz w:val="24"/>
          <w:szCs w:val="24"/>
        </w:rPr>
      </w:pPr>
      <w:r w:rsidRPr="00565192">
        <w:rPr>
          <w:rFonts w:ascii="Arial" w:eastAsia="Times New Roman" w:hAnsi="Arial"/>
          <w:sz w:val="24"/>
          <w:szCs w:val="24"/>
        </w:rPr>
        <w:t>O requerimento de prorrogação do prazo de entrega não interrompe a contagem do prazo inicialmente estipulado.</w:t>
      </w:r>
    </w:p>
    <w:p w14:paraId="00843020" w14:textId="77777777" w:rsidR="005011F4" w:rsidRPr="00262021" w:rsidRDefault="005011F4" w:rsidP="005011F4">
      <w:pPr>
        <w:pStyle w:val="PargrafodaLista"/>
        <w:numPr>
          <w:ilvl w:val="1"/>
          <w:numId w:val="4"/>
        </w:numPr>
        <w:pBdr>
          <w:top w:val="nil"/>
          <w:left w:val="nil"/>
          <w:bottom w:val="nil"/>
          <w:right w:val="nil"/>
          <w:between w:val="nil"/>
        </w:pBdr>
        <w:spacing w:before="120" w:line="360" w:lineRule="auto"/>
        <w:jc w:val="both"/>
        <w:rPr>
          <w:rFonts w:ascii="Arial" w:eastAsia="Times New Roman" w:hAnsi="Arial"/>
          <w:sz w:val="24"/>
          <w:szCs w:val="24"/>
          <w:u w:val="single"/>
        </w:rPr>
      </w:pPr>
      <w:r>
        <w:rPr>
          <w:rFonts w:ascii="Arial" w:eastAsia="Times New Roman" w:hAnsi="Arial"/>
          <w:sz w:val="24"/>
          <w:szCs w:val="24"/>
        </w:rPr>
        <w:lastRenderedPageBreak/>
        <w:t xml:space="preserve"> </w:t>
      </w:r>
      <w:r w:rsidRPr="00262021">
        <w:rPr>
          <w:rFonts w:ascii="Arial" w:eastAsia="Times New Roman" w:hAnsi="Arial"/>
          <w:sz w:val="24"/>
          <w:szCs w:val="24"/>
          <w:u w:val="single"/>
        </w:rPr>
        <w:t>Quando da efetiva data de entrega, a validade do produto não poderá ter saldo inferior a 70% (setenta por cento) da validade total definida pelo fabricante.</w:t>
      </w:r>
    </w:p>
    <w:p w14:paraId="6A36EE80" w14:textId="77777777" w:rsidR="005011F4" w:rsidRPr="00FA498A" w:rsidRDefault="005011F4" w:rsidP="005011F4">
      <w:pPr>
        <w:pStyle w:val="PargrafodaLista"/>
        <w:numPr>
          <w:ilvl w:val="1"/>
          <w:numId w:val="4"/>
        </w:numPr>
        <w:pBdr>
          <w:top w:val="nil"/>
          <w:left w:val="nil"/>
          <w:bottom w:val="nil"/>
          <w:right w:val="nil"/>
          <w:between w:val="nil"/>
        </w:pBdr>
        <w:spacing w:before="120" w:line="360" w:lineRule="auto"/>
        <w:jc w:val="both"/>
        <w:rPr>
          <w:rFonts w:ascii="Arial" w:eastAsia="Times New Roman" w:hAnsi="Arial"/>
          <w:sz w:val="24"/>
          <w:szCs w:val="24"/>
        </w:rPr>
      </w:pPr>
      <w:r w:rsidRPr="00FA498A">
        <w:rPr>
          <w:rFonts w:ascii="Arial" w:eastAsia="Times New Roman" w:hAnsi="Arial"/>
          <w:sz w:val="24"/>
          <w:szCs w:val="24"/>
        </w:rPr>
        <w:t xml:space="preserve">  A entrega deverá ser realizada no Almoxarifado Central da Defensoria Pública do Paraná, localizado na Av. São Gabriel, 433 – Barracão 4 – Bairro Roça Grande – Colombo/PR.</w:t>
      </w:r>
    </w:p>
    <w:p w14:paraId="58688B27" w14:textId="77777777" w:rsidR="005011F4" w:rsidRDefault="005011F4" w:rsidP="005011F4">
      <w:pPr>
        <w:pStyle w:val="PargrafodaLista"/>
        <w:numPr>
          <w:ilvl w:val="1"/>
          <w:numId w:val="4"/>
        </w:numPr>
        <w:pBdr>
          <w:top w:val="nil"/>
          <w:left w:val="nil"/>
          <w:bottom w:val="nil"/>
          <w:right w:val="nil"/>
          <w:between w:val="nil"/>
        </w:pBdr>
        <w:spacing w:before="120" w:line="360" w:lineRule="auto"/>
        <w:jc w:val="both"/>
        <w:rPr>
          <w:rFonts w:ascii="Arial" w:eastAsia="Times New Roman" w:hAnsi="Arial"/>
          <w:sz w:val="24"/>
          <w:szCs w:val="24"/>
        </w:rPr>
      </w:pPr>
      <w:r w:rsidRPr="00B0162A">
        <w:rPr>
          <w:rFonts w:ascii="Arial" w:eastAsia="Times New Roman" w:hAnsi="Arial"/>
          <w:sz w:val="24"/>
          <w:szCs w:val="24"/>
        </w:rPr>
        <w:t>A entrega deverá ocorrer em dia útil (previamente acordado com o responsável</w:t>
      </w:r>
      <w:r>
        <w:rPr>
          <w:rFonts w:ascii="Arial" w:eastAsia="Times New Roman" w:hAnsi="Arial"/>
          <w:sz w:val="24"/>
          <w:szCs w:val="24"/>
        </w:rPr>
        <w:t xml:space="preserve"> a ser indicado na Ordem de Fornecimento</w:t>
      </w:r>
      <w:r w:rsidRPr="00B0162A">
        <w:rPr>
          <w:rFonts w:ascii="Arial" w:eastAsia="Times New Roman" w:hAnsi="Arial"/>
          <w:sz w:val="24"/>
          <w:szCs w:val="24"/>
        </w:rPr>
        <w:t xml:space="preserve">), em horário das 10h às 16h, ou conforme especificado. </w:t>
      </w:r>
    </w:p>
    <w:p w14:paraId="3DAF36A1" w14:textId="77777777" w:rsidR="005011F4" w:rsidRDefault="005011F4" w:rsidP="00907400">
      <w:pPr>
        <w:pStyle w:val="PargrafodaLista"/>
        <w:pBdr>
          <w:top w:val="nil"/>
          <w:left w:val="nil"/>
          <w:bottom w:val="nil"/>
          <w:right w:val="nil"/>
          <w:between w:val="nil"/>
        </w:pBdr>
        <w:spacing w:line="360" w:lineRule="auto"/>
        <w:ind w:left="360"/>
        <w:jc w:val="both"/>
        <w:rPr>
          <w:rFonts w:ascii="Arial" w:eastAsia="Times New Roman" w:hAnsi="Arial"/>
          <w:sz w:val="24"/>
          <w:szCs w:val="24"/>
        </w:rPr>
      </w:pPr>
    </w:p>
    <w:p w14:paraId="05CF81B4" w14:textId="77777777" w:rsidR="005011F4" w:rsidRPr="00C8429C" w:rsidRDefault="005011F4" w:rsidP="005011F4">
      <w:pPr>
        <w:pStyle w:val="PargrafodaLista"/>
        <w:numPr>
          <w:ilvl w:val="0"/>
          <w:numId w:val="4"/>
        </w:numPr>
        <w:pBdr>
          <w:top w:val="nil"/>
          <w:left w:val="nil"/>
          <w:bottom w:val="nil"/>
          <w:right w:val="nil"/>
          <w:between w:val="nil"/>
        </w:pBdr>
        <w:spacing w:before="120" w:after="120" w:line="360" w:lineRule="auto"/>
        <w:ind w:left="357" w:hanging="357"/>
        <w:jc w:val="both"/>
        <w:rPr>
          <w:rFonts w:ascii="Arial" w:eastAsia="Times New Roman" w:hAnsi="Arial"/>
          <w:b/>
          <w:bCs/>
          <w:sz w:val="24"/>
          <w:szCs w:val="24"/>
        </w:rPr>
      </w:pPr>
      <w:r w:rsidRPr="00C8429C">
        <w:rPr>
          <w:rFonts w:ascii="Arial" w:eastAsia="Times New Roman" w:hAnsi="Arial"/>
          <w:b/>
          <w:bCs/>
          <w:sz w:val="24"/>
          <w:szCs w:val="24"/>
        </w:rPr>
        <w:t>DA VIGÊNCIA</w:t>
      </w:r>
    </w:p>
    <w:p w14:paraId="04AF873F" w14:textId="3C9CA6DE" w:rsidR="005011F4" w:rsidRDefault="005011F4" w:rsidP="005011F4">
      <w:pPr>
        <w:pStyle w:val="PargrafodaLista"/>
        <w:numPr>
          <w:ilvl w:val="1"/>
          <w:numId w:val="4"/>
        </w:numPr>
        <w:pBdr>
          <w:top w:val="nil"/>
          <w:left w:val="nil"/>
          <w:bottom w:val="nil"/>
          <w:right w:val="nil"/>
          <w:between w:val="nil"/>
        </w:pBdr>
        <w:spacing w:before="120" w:after="120" w:line="360" w:lineRule="auto"/>
        <w:ind w:left="357" w:hanging="357"/>
        <w:jc w:val="both"/>
        <w:rPr>
          <w:rFonts w:ascii="Arial" w:eastAsia="Times New Roman" w:hAnsi="Arial"/>
          <w:sz w:val="24"/>
          <w:szCs w:val="24"/>
        </w:rPr>
      </w:pPr>
      <w:r w:rsidRPr="00C8429C">
        <w:rPr>
          <w:rFonts w:ascii="Arial" w:eastAsia="Times New Roman" w:hAnsi="Arial"/>
          <w:sz w:val="24"/>
          <w:szCs w:val="24"/>
        </w:rPr>
        <w:t>O prazo de vigência da Ata de Registro de Preços será de 12 (doze) meses, excluído o dia do termo final, contados da sua publicação no Diário Eletrônico da Defensoria Pública do Estado do Paraná – DEDPR.</w:t>
      </w:r>
    </w:p>
    <w:p w14:paraId="60BA7913" w14:textId="77777777" w:rsidR="005011F4" w:rsidRDefault="005011F4" w:rsidP="005011F4">
      <w:pPr>
        <w:pStyle w:val="PargrafodaLista"/>
        <w:pBdr>
          <w:top w:val="nil"/>
          <w:left w:val="nil"/>
          <w:bottom w:val="nil"/>
          <w:right w:val="nil"/>
          <w:between w:val="nil"/>
        </w:pBdr>
        <w:spacing w:before="120" w:after="120" w:line="360" w:lineRule="auto"/>
        <w:ind w:left="357"/>
        <w:jc w:val="both"/>
        <w:rPr>
          <w:rFonts w:ascii="Arial" w:eastAsia="Times New Roman" w:hAnsi="Arial"/>
          <w:sz w:val="24"/>
          <w:szCs w:val="24"/>
        </w:rPr>
      </w:pPr>
    </w:p>
    <w:p w14:paraId="5CE43FD8" w14:textId="77777777" w:rsidR="005011F4" w:rsidRPr="00F31231" w:rsidRDefault="005011F4" w:rsidP="005011F4">
      <w:pPr>
        <w:pStyle w:val="NormalWeb"/>
        <w:numPr>
          <w:ilvl w:val="0"/>
          <w:numId w:val="4"/>
        </w:numPr>
        <w:spacing w:before="0" w:beforeAutospacing="0" w:after="120" w:afterAutospacing="0"/>
        <w:ind w:left="357" w:hanging="357"/>
        <w:jc w:val="both"/>
        <w:rPr>
          <w:sz w:val="28"/>
          <w:szCs w:val="28"/>
        </w:rPr>
      </w:pPr>
      <w:r w:rsidRPr="00F31231">
        <w:rPr>
          <w:rFonts w:ascii="Arial" w:hAnsi="Arial" w:cs="Arial"/>
          <w:b/>
          <w:bCs/>
        </w:rPr>
        <w:t xml:space="preserve">DOS CRITÉRIOS DE SUSTENTABILIDADE </w:t>
      </w:r>
    </w:p>
    <w:p w14:paraId="3B723802" w14:textId="77777777" w:rsidR="005011F4" w:rsidRDefault="005011F4" w:rsidP="005011F4">
      <w:pPr>
        <w:pStyle w:val="NormalWeb"/>
        <w:numPr>
          <w:ilvl w:val="1"/>
          <w:numId w:val="4"/>
        </w:numPr>
        <w:spacing w:before="0" w:beforeAutospacing="0" w:after="0" w:afterAutospacing="0" w:line="360" w:lineRule="auto"/>
        <w:jc w:val="both"/>
        <w:textAlignment w:val="baseline"/>
        <w:rPr>
          <w:rFonts w:ascii="Arial" w:hAnsi="Arial" w:cs="Arial"/>
          <w:color w:val="000000"/>
        </w:rPr>
      </w:pPr>
      <w:r w:rsidRPr="00F31231">
        <w:rPr>
          <w:rFonts w:ascii="Arial" w:hAnsi="Arial" w:cs="Arial"/>
          <w:color w:val="000000"/>
        </w:rPr>
        <w:t>De acordo com o Art. 48 do Decreto Estadual no 4993, de 31 de agosto de 2016, as empresas adotarão as melhores práticas de sustentabilidade, conforme o objeto desta contratação.</w:t>
      </w:r>
    </w:p>
    <w:p w14:paraId="27DB65D7" w14:textId="6CC3B35A" w:rsidR="005011F4" w:rsidRDefault="005011F4" w:rsidP="005011F4">
      <w:pPr>
        <w:pStyle w:val="NormalWeb"/>
        <w:numPr>
          <w:ilvl w:val="1"/>
          <w:numId w:val="4"/>
        </w:numPr>
        <w:spacing w:before="0" w:beforeAutospacing="0" w:after="0" w:afterAutospacing="0" w:line="360" w:lineRule="auto"/>
        <w:jc w:val="both"/>
        <w:textAlignment w:val="baseline"/>
        <w:rPr>
          <w:rFonts w:ascii="Arial" w:hAnsi="Arial" w:cs="Arial"/>
          <w:color w:val="000000"/>
        </w:rPr>
      </w:pPr>
      <w:r w:rsidRPr="00F31231">
        <w:rPr>
          <w:rFonts w:ascii="Arial" w:hAnsi="Arial" w:cs="Arial"/>
          <w:color w:val="000000"/>
        </w:rPr>
        <w:t>Também deverão ser observados, no que couber, os preceitos da Lei Estadual nº 20.132, de 20 de janeiro de 2020, que altera dispositivos da Lei no 15.608, de 16 de agosto de 2007, e da Lei Estadual n° 16.075/2009.</w:t>
      </w:r>
    </w:p>
    <w:p w14:paraId="2AC481A7" w14:textId="77777777" w:rsidR="005011F4" w:rsidRDefault="005011F4" w:rsidP="005011F4">
      <w:pPr>
        <w:pStyle w:val="NormalWeb"/>
        <w:spacing w:before="0" w:beforeAutospacing="0" w:after="0" w:afterAutospacing="0" w:line="360" w:lineRule="auto"/>
        <w:ind w:left="360"/>
        <w:jc w:val="both"/>
        <w:textAlignment w:val="baseline"/>
        <w:rPr>
          <w:rFonts w:ascii="Arial" w:hAnsi="Arial" w:cs="Arial"/>
          <w:color w:val="000000"/>
        </w:rPr>
      </w:pPr>
    </w:p>
    <w:p w14:paraId="26DEBD07" w14:textId="77777777" w:rsidR="005011F4" w:rsidRPr="00C70651" w:rsidRDefault="005011F4" w:rsidP="005011F4">
      <w:pPr>
        <w:pStyle w:val="PargrafodaLista"/>
        <w:numPr>
          <w:ilvl w:val="0"/>
          <w:numId w:val="4"/>
        </w:numPr>
        <w:pBdr>
          <w:top w:val="nil"/>
          <w:left w:val="nil"/>
          <w:bottom w:val="nil"/>
          <w:right w:val="nil"/>
          <w:between w:val="nil"/>
        </w:pBdr>
        <w:spacing w:before="120" w:line="360" w:lineRule="auto"/>
        <w:jc w:val="both"/>
        <w:rPr>
          <w:rFonts w:ascii="Arial" w:eastAsia="Times New Roman" w:hAnsi="Arial"/>
          <w:b/>
          <w:bCs/>
          <w:sz w:val="24"/>
          <w:szCs w:val="24"/>
        </w:rPr>
      </w:pPr>
      <w:r w:rsidRPr="00C70651">
        <w:rPr>
          <w:rFonts w:ascii="Arial" w:eastAsia="Times New Roman" w:hAnsi="Arial"/>
          <w:b/>
          <w:bCs/>
          <w:sz w:val="24"/>
          <w:szCs w:val="24"/>
        </w:rPr>
        <w:t>DO PREÇO</w:t>
      </w:r>
    </w:p>
    <w:p w14:paraId="4A0679CD" w14:textId="4FAEA42E" w:rsidR="005011F4" w:rsidRDefault="005011F4" w:rsidP="005011F4">
      <w:pPr>
        <w:pStyle w:val="PargrafodaLista"/>
        <w:numPr>
          <w:ilvl w:val="1"/>
          <w:numId w:val="4"/>
        </w:numPr>
        <w:pBdr>
          <w:top w:val="nil"/>
          <w:left w:val="nil"/>
          <w:bottom w:val="nil"/>
          <w:right w:val="nil"/>
          <w:between w:val="nil"/>
        </w:pBdr>
        <w:spacing w:before="120" w:after="120" w:line="360" w:lineRule="auto"/>
        <w:ind w:left="357" w:hanging="357"/>
        <w:jc w:val="both"/>
        <w:rPr>
          <w:rFonts w:ascii="Arial" w:eastAsia="Times New Roman" w:hAnsi="Arial"/>
          <w:sz w:val="24"/>
          <w:szCs w:val="24"/>
        </w:rPr>
      </w:pPr>
      <w:r w:rsidRPr="00C70651">
        <w:rPr>
          <w:rFonts w:ascii="Arial" w:eastAsia="Times New Roman" w:hAnsi="Arial"/>
          <w:sz w:val="24"/>
          <w:szCs w:val="24"/>
        </w:rPr>
        <w:t>No preço estão incluídos todos os impostos, taxas, emolumentos, contribuições fiscais e parafiscais, despesas com transporte, seguros, materiais, encargos sociais, trabalhistas, previdenciários, securitários, e/ou quaisquer outros ônus fiscais e tributários de origem Federal, Estadual e Municipal, assim como custos referentes à responsabilidade compartilhada pelo ciclo de vida, da geração até a destinação ambientalmente adequada dos produtos embalagens e serviços, não cabendo à DPE-PR quaisquer custos adicionais.</w:t>
      </w:r>
    </w:p>
    <w:p w14:paraId="79DD619B" w14:textId="77777777" w:rsidR="005011F4" w:rsidRDefault="005011F4" w:rsidP="005011F4">
      <w:pPr>
        <w:pStyle w:val="PargrafodaLista"/>
        <w:pBdr>
          <w:top w:val="nil"/>
          <w:left w:val="nil"/>
          <w:bottom w:val="nil"/>
          <w:right w:val="nil"/>
          <w:between w:val="nil"/>
        </w:pBdr>
        <w:spacing w:before="120" w:after="120" w:line="360" w:lineRule="auto"/>
        <w:ind w:left="357"/>
        <w:jc w:val="both"/>
        <w:rPr>
          <w:rFonts w:ascii="Arial" w:eastAsia="Times New Roman" w:hAnsi="Arial"/>
          <w:sz w:val="24"/>
          <w:szCs w:val="24"/>
        </w:rPr>
      </w:pPr>
    </w:p>
    <w:p w14:paraId="757B9984" w14:textId="77777777" w:rsidR="005011F4" w:rsidRPr="00F31231" w:rsidRDefault="005011F4" w:rsidP="005011F4">
      <w:pPr>
        <w:pStyle w:val="PargrafodaLista"/>
        <w:numPr>
          <w:ilvl w:val="0"/>
          <w:numId w:val="4"/>
        </w:numPr>
        <w:pBdr>
          <w:top w:val="nil"/>
          <w:left w:val="nil"/>
          <w:bottom w:val="nil"/>
          <w:right w:val="nil"/>
          <w:between w:val="nil"/>
        </w:pBdr>
        <w:spacing w:before="120" w:after="120" w:line="360" w:lineRule="auto"/>
        <w:ind w:left="357" w:hanging="357"/>
        <w:jc w:val="both"/>
        <w:rPr>
          <w:rFonts w:ascii="Arial" w:eastAsia="Times New Roman" w:hAnsi="Arial"/>
          <w:b/>
          <w:bCs/>
          <w:sz w:val="24"/>
          <w:szCs w:val="24"/>
        </w:rPr>
      </w:pPr>
      <w:r w:rsidRPr="00F31231">
        <w:rPr>
          <w:rFonts w:ascii="Arial" w:eastAsia="Times New Roman" w:hAnsi="Arial"/>
          <w:b/>
          <w:bCs/>
          <w:sz w:val="24"/>
          <w:szCs w:val="24"/>
        </w:rPr>
        <w:t>DO RECEBIMENTO</w:t>
      </w:r>
    </w:p>
    <w:p w14:paraId="21BD5A4F" w14:textId="77777777" w:rsidR="005011F4" w:rsidRDefault="005011F4" w:rsidP="005011F4">
      <w:pPr>
        <w:pStyle w:val="PargrafodaLista"/>
        <w:numPr>
          <w:ilvl w:val="1"/>
          <w:numId w:val="4"/>
        </w:numPr>
        <w:pBdr>
          <w:top w:val="nil"/>
          <w:left w:val="nil"/>
          <w:bottom w:val="nil"/>
          <w:right w:val="nil"/>
          <w:between w:val="nil"/>
        </w:pBdr>
        <w:spacing w:before="120" w:line="360" w:lineRule="auto"/>
        <w:jc w:val="both"/>
        <w:rPr>
          <w:rFonts w:ascii="Arial" w:eastAsia="Times New Roman" w:hAnsi="Arial"/>
          <w:sz w:val="24"/>
          <w:szCs w:val="24"/>
        </w:rPr>
      </w:pPr>
      <w:r w:rsidRPr="00C70651">
        <w:rPr>
          <w:rFonts w:ascii="Arial" w:eastAsia="Times New Roman" w:hAnsi="Arial"/>
          <w:sz w:val="24"/>
          <w:szCs w:val="24"/>
        </w:rPr>
        <w:lastRenderedPageBreak/>
        <w:t>O objeto será recebido provisoriamente pelo responsável pelo acompanhamento, mediante termo circunstanciado, assinado pelas partes, no prazo limite estabelecido nas cláusulas seguintes, após a comunicação escrita da CONTRATADA, acompanhada do respectivo documento de cobrança e dos documentos relacionados à sua categoria empresarial que permitam à CONTRATANTE prestar as informações necessárias perante o fisco, nos termos da legislação aplicável, para efeito de posterior verificação de sua conformidade com as especificações constantes no Termo de Referência, na proposta e demais documentos pertinentes à contratação.</w:t>
      </w:r>
    </w:p>
    <w:p w14:paraId="783E5E30" w14:textId="77777777" w:rsidR="005011F4" w:rsidRPr="00740233" w:rsidRDefault="005011F4" w:rsidP="005011F4">
      <w:pPr>
        <w:pStyle w:val="PargrafodaLista"/>
        <w:numPr>
          <w:ilvl w:val="1"/>
          <w:numId w:val="4"/>
        </w:numPr>
        <w:spacing w:before="120" w:after="120" w:line="360" w:lineRule="auto"/>
        <w:jc w:val="both"/>
        <w:rPr>
          <w:rFonts w:ascii="Arial" w:eastAsia="Times New Roman" w:hAnsi="Arial"/>
          <w:sz w:val="24"/>
          <w:szCs w:val="24"/>
        </w:rPr>
      </w:pPr>
      <w:r w:rsidRPr="00740233">
        <w:rPr>
          <w:rFonts w:ascii="Arial" w:eastAsia="Times New Roman" w:hAnsi="Arial"/>
          <w:sz w:val="24"/>
          <w:szCs w:val="24"/>
        </w:rPr>
        <w:t>O recebimento provisório será procedido no ato da entrega do item e o recebimento definitivo em até 5 dias úteis após a data do recebimento provisório, com a emissão do Termo de Recebimento.</w:t>
      </w:r>
    </w:p>
    <w:p w14:paraId="0BB0614F" w14:textId="77777777" w:rsidR="005011F4" w:rsidRDefault="005011F4" w:rsidP="005011F4">
      <w:pPr>
        <w:pStyle w:val="PargrafodaLista"/>
        <w:numPr>
          <w:ilvl w:val="2"/>
          <w:numId w:val="4"/>
        </w:numPr>
        <w:pBdr>
          <w:top w:val="nil"/>
          <w:left w:val="nil"/>
          <w:bottom w:val="nil"/>
          <w:right w:val="nil"/>
          <w:between w:val="nil"/>
        </w:pBdr>
        <w:spacing w:before="120" w:line="360" w:lineRule="auto"/>
        <w:jc w:val="both"/>
        <w:rPr>
          <w:rFonts w:ascii="Arial" w:eastAsia="Times New Roman" w:hAnsi="Arial"/>
          <w:sz w:val="24"/>
          <w:szCs w:val="24"/>
        </w:rPr>
      </w:pPr>
      <w:r w:rsidRPr="002E7E04">
        <w:rPr>
          <w:rFonts w:ascii="Arial" w:eastAsia="Times New Roman" w:hAnsi="Arial"/>
          <w:sz w:val="24"/>
          <w:szCs w:val="24"/>
        </w:rPr>
        <w:t>O recebimento provisório poderá ser dispensado nos casos previstos taxativamente no artigo 74, incisos I, II e III da Lei 8.666/1993, sendo neste caso realizado mediante recibo, conforme parágrafo único do citado dispositivo.</w:t>
      </w:r>
    </w:p>
    <w:p w14:paraId="0891CF92" w14:textId="77777777" w:rsidR="005011F4" w:rsidRDefault="005011F4" w:rsidP="005011F4">
      <w:pPr>
        <w:pStyle w:val="PargrafodaLista"/>
        <w:numPr>
          <w:ilvl w:val="1"/>
          <w:numId w:val="4"/>
        </w:numPr>
        <w:pBdr>
          <w:top w:val="nil"/>
          <w:left w:val="nil"/>
          <w:bottom w:val="nil"/>
          <w:right w:val="nil"/>
          <w:between w:val="nil"/>
        </w:pBdr>
        <w:spacing w:before="120" w:line="360" w:lineRule="auto"/>
        <w:jc w:val="both"/>
        <w:rPr>
          <w:rFonts w:ascii="Arial" w:eastAsia="Times New Roman" w:hAnsi="Arial"/>
          <w:sz w:val="24"/>
          <w:szCs w:val="24"/>
        </w:rPr>
      </w:pPr>
      <w:r w:rsidRPr="00C70651">
        <w:rPr>
          <w:rFonts w:ascii="Arial" w:eastAsia="Times New Roman" w:hAnsi="Arial"/>
          <w:sz w:val="24"/>
          <w:szCs w:val="24"/>
        </w:rPr>
        <w:t>O objeto será recebido definitivamente somente mediante a presença do documento de cobrança e dos documentos relacionados à sua categoria empresarial que permitam à CONTRATANTE prestar as informações necessárias perante o fisco, nos termos da legislação pertinente, bem como após a verificação da manutenção dos requisitos de habilitação requeridos no procedimento de compra, inclusive mediante a apresentação das seguintes certidões negativas ou positivas com efeito de negativas:</w:t>
      </w:r>
    </w:p>
    <w:p w14:paraId="5CD4CC89" w14:textId="77777777" w:rsidR="005011F4" w:rsidRPr="00C70651" w:rsidRDefault="005011F4" w:rsidP="005011F4">
      <w:pPr>
        <w:pStyle w:val="PargrafodaLista"/>
        <w:numPr>
          <w:ilvl w:val="2"/>
          <w:numId w:val="4"/>
        </w:numPr>
        <w:pBdr>
          <w:top w:val="nil"/>
          <w:left w:val="nil"/>
          <w:bottom w:val="nil"/>
          <w:right w:val="nil"/>
          <w:between w:val="nil"/>
        </w:pBdr>
        <w:spacing w:before="120" w:line="360" w:lineRule="auto"/>
        <w:jc w:val="both"/>
        <w:rPr>
          <w:rFonts w:ascii="Arial" w:eastAsia="Times New Roman" w:hAnsi="Arial"/>
          <w:sz w:val="24"/>
          <w:szCs w:val="24"/>
        </w:rPr>
      </w:pPr>
      <w:r w:rsidRPr="00C70651">
        <w:rPr>
          <w:rFonts w:ascii="Arial" w:eastAsia="Times New Roman" w:hAnsi="Arial"/>
          <w:sz w:val="24"/>
          <w:szCs w:val="24"/>
        </w:rPr>
        <w:t>Fiscais de Débitos das receitas nos âmbitos municipal, estadual e federal;</w:t>
      </w:r>
    </w:p>
    <w:p w14:paraId="6AB77BF5" w14:textId="77777777" w:rsidR="005011F4" w:rsidRPr="00F31231" w:rsidRDefault="005011F4" w:rsidP="005011F4">
      <w:pPr>
        <w:pStyle w:val="PargrafodaLista"/>
        <w:numPr>
          <w:ilvl w:val="2"/>
          <w:numId w:val="4"/>
        </w:numPr>
        <w:pBdr>
          <w:top w:val="nil"/>
          <w:left w:val="nil"/>
          <w:bottom w:val="nil"/>
          <w:right w:val="nil"/>
          <w:between w:val="nil"/>
        </w:pBdr>
        <w:spacing w:before="120" w:line="360" w:lineRule="auto"/>
        <w:jc w:val="both"/>
        <w:rPr>
          <w:rFonts w:ascii="Arial" w:eastAsia="Times New Roman" w:hAnsi="Arial"/>
          <w:sz w:val="24"/>
          <w:szCs w:val="24"/>
        </w:rPr>
      </w:pPr>
      <w:r w:rsidRPr="00F31231">
        <w:rPr>
          <w:rFonts w:ascii="Arial" w:eastAsia="Times New Roman" w:hAnsi="Arial"/>
          <w:sz w:val="24"/>
          <w:szCs w:val="24"/>
        </w:rPr>
        <w:t>Certidão de Débitos Trabalhistas, emitida pelo Tribunal Superior do Trabalho;</w:t>
      </w:r>
    </w:p>
    <w:p w14:paraId="1C1B5E31" w14:textId="77777777" w:rsidR="005011F4" w:rsidRPr="00C83F34" w:rsidRDefault="005011F4" w:rsidP="005011F4">
      <w:pPr>
        <w:pStyle w:val="PargrafodaLista"/>
        <w:numPr>
          <w:ilvl w:val="2"/>
          <w:numId w:val="4"/>
        </w:numPr>
        <w:pBdr>
          <w:top w:val="nil"/>
          <w:left w:val="nil"/>
          <w:bottom w:val="nil"/>
          <w:right w:val="nil"/>
          <w:between w:val="nil"/>
        </w:pBdr>
        <w:spacing w:before="120" w:line="360" w:lineRule="auto"/>
        <w:jc w:val="both"/>
        <w:rPr>
          <w:rFonts w:ascii="Arial" w:eastAsia="Times New Roman" w:hAnsi="Arial"/>
          <w:sz w:val="24"/>
          <w:szCs w:val="24"/>
        </w:rPr>
      </w:pPr>
      <w:r w:rsidRPr="00C83F34">
        <w:rPr>
          <w:rFonts w:ascii="Arial" w:eastAsia="Times New Roman" w:hAnsi="Arial"/>
          <w:sz w:val="24"/>
          <w:szCs w:val="24"/>
        </w:rPr>
        <w:t>Certificado de Regularidade do FGTS – CRF.</w:t>
      </w:r>
    </w:p>
    <w:p w14:paraId="60F93EC3" w14:textId="77777777" w:rsidR="005011F4" w:rsidRPr="00895D91" w:rsidRDefault="005011F4" w:rsidP="005011F4">
      <w:pPr>
        <w:pStyle w:val="PargrafodaLista"/>
        <w:numPr>
          <w:ilvl w:val="2"/>
          <w:numId w:val="4"/>
        </w:numPr>
        <w:pBdr>
          <w:top w:val="nil"/>
          <w:left w:val="nil"/>
          <w:bottom w:val="nil"/>
          <w:right w:val="nil"/>
          <w:between w:val="nil"/>
        </w:pBdr>
        <w:spacing w:before="120" w:line="360" w:lineRule="auto"/>
        <w:jc w:val="both"/>
        <w:rPr>
          <w:rFonts w:ascii="Arial" w:eastAsia="Times New Roman" w:hAnsi="Arial"/>
          <w:sz w:val="24"/>
          <w:szCs w:val="24"/>
        </w:rPr>
      </w:pPr>
      <w:r w:rsidRPr="00895D91">
        <w:rPr>
          <w:rFonts w:ascii="Arial" w:eastAsia="Times New Roman" w:hAnsi="Arial"/>
          <w:sz w:val="24"/>
          <w:szCs w:val="24"/>
        </w:rPr>
        <w:t>Caso alguma das referidas certidões tenha seu prazo de validade expirado, poderá o órgão responsável pelo recebimento definitivo, a seu exclusivo critério, diligenciar para obtenção do documento atualizado ou solicitar que a CONTRATADA o apresente.</w:t>
      </w:r>
    </w:p>
    <w:p w14:paraId="54E9AB2F" w14:textId="77777777" w:rsidR="005011F4" w:rsidRPr="00895D91" w:rsidRDefault="005011F4" w:rsidP="005011F4">
      <w:pPr>
        <w:pStyle w:val="PargrafodaLista"/>
        <w:numPr>
          <w:ilvl w:val="2"/>
          <w:numId w:val="4"/>
        </w:numPr>
        <w:pBdr>
          <w:top w:val="nil"/>
          <w:left w:val="nil"/>
          <w:bottom w:val="nil"/>
          <w:right w:val="nil"/>
          <w:between w:val="nil"/>
        </w:pBdr>
        <w:spacing w:before="120" w:line="360" w:lineRule="auto"/>
        <w:jc w:val="both"/>
        <w:rPr>
          <w:rFonts w:ascii="Arial" w:eastAsia="Times New Roman" w:hAnsi="Arial"/>
          <w:sz w:val="24"/>
          <w:szCs w:val="24"/>
        </w:rPr>
      </w:pPr>
      <w:r w:rsidRPr="00895D91">
        <w:rPr>
          <w:rFonts w:ascii="Arial" w:eastAsia="Times New Roman" w:hAnsi="Arial"/>
          <w:sz w:val="24"/>
          <w:szCs w:val="24"/>
        </w:rPr>
        <w:t xml:space="preserve">Na ocorrência da hipótese mencionada no item anterior, ou quando se verificar alguma inconsistência nos documentos enviados pela CONTRATADA, o prazo </w:t>
      </w:r>
      <w:r w:rsidRPr="00895D91">
        <w:rPr>
          <w:rFonts w:ascii="Arial" w:eastAsia="Times New Roman" w:hAnsi="Arial"/>
          <w:sz w:val="24"/>
          <w:szCs w:val="24"/>
        </w:rPr>
        <w:lastRenderedPageBreak/>
        <w:t>de recebimento será interrompido e recomeçará a contar do zero a partir da regularização da pendência.</w:t>
      </w:r>
    </w:p>
    <w:p w14:paraId="23591CF1" w14:textId="77777777" w:rsidR="005011F4" w:rsidRPr="004D409C" w:rsidRDefault="005011F4" w:rsidP="005011F4">
      <w:pPr>
        <w:pStyle w:val="PargrafodaLista"/>
        <w:numPr>
          <w:ilvl w:val="1"/>
          <w:numId w:val="4"/>
        </w:numPr>
        <w:pBdr>
          <w:top w:val="nil"/>
          <w:left w:val="nil"/>
          <w:bottom w:val="nil"/>
          <w:right w:val="nil"/>
          <w:between w:val="nil"/>
        </w:pBdr>
        <w:spacing w:before="120" w:line="360" w:lineRule="auto"/>
        <w:jc w:val="both"/>
        <w:rPr>
          <w:rFonts w:ascii="Arial" w:eastAsia="Times New Roman" w:hAnsi="Arial"/>
          <w:sz w:val="24"/>
          <w:szCs w:val="24"/>
        </w:rPr>
      </w:pPr>
      <w:r w:rsidRPr="004D409C">
        <w:rPr>
          <w:rFonts w:ascii="Arial" w:eastAsia="Times New Roman" w:hAnsi="Arial"/>
          <w:sz w:val="24"/>
          <w:szCs w:val="24"/>
        </w:rPr>
        <w:t>O recebimento definitivo será realizado conforme o prazo descrito no Termo de Referência, após o decurso do prazo de observação ou vistoria que comprove a adequação do objeto ao contratado, salvo quando houver previsão expressa e justificada.</w:t>
      </w:r>
    </w:p>
    <w:p w14:paraId="2CB80E7C" w14:textId="77777777" w:rsidR="005011F4" w:rsidRPr="00CA3BFE" w:rsidRDefault="005011F4" w:rsidP="005011F4">
      <w:pPr>
        <w:pStyle w:val="PargrafodaLista"/>
        <w:numPr>
          <w:ilvl w:val="2"/>
          <w:numId w:val="4"/>
        </w:numPr>
        <w:pBdr>
          <w:top w:val="nil"/>
          <w:left w:val="nil"/>
          <w:bottom w:val="nil"/>
          <w:right w:val="nil"/>
          <w:between w:val="nil"/>
        </w:pBdr>
        <w:spacing w:before="120" w:line="360" w:lineRule="auto"/>
        <w:jc w:val="both"/>
        <w:rPr>
          <w:rFonts w:ascii="Arial" w:eastAsia="Times New Roman" w:hAnsi="Arial"/>
          <w:sz w:val="24"/>
          <w:szCs w:val="24"/>
        </w:rPr>
      </w:pPr>
      <w:r w:rsidRPr="00CA3BFE">
        <w:rPr>
          <w:rFonts w:ascii="Arial" w:eastAsia="Times New Roman" w:hAnsi="Arial"/>
          <w:sz w:val="24"/>
          <w:szCs w:val="24"/>
        </w:rPr>
        <w:t>No caso de recebimento definitivo de objeto cujo valor supere R$ 176.000,00 (cento e setenta e seis mil reais), deverá ser designada comissão específica pela autoridade competente, composta por, no mínimo, 3 (três) membros, que elaborará termo circunstanciado para esse fim.</w:t>
      </w:r>
    </w:p>
    <w:p w14:paraId="2C108915" w14:textId="77777777" w:rsidR="005011F4" w:rsidRPr="00C70651" w:rsidRDefault="005011F4" w:rsidP="005011F4">
      <w:pPr>
        <w:pStyle w:val="PargrafodaLista"/>
        <w:numPr>
          <w:ilvl w:val="2"/>
          <w:numId w:val="4"/>
        </w:numPr>
        <w:pBdr>
          <w:top w:val="nil"/>
          <w:left w:val="nil"/>
          <w:bottom w:val="nil"/>
          <w:right w:val="nil"/>
          <w:between w:val="nil"/>
        </w:pBdr>
        <w:spacing w:before="120" w:line="360" w:lineRule="auto"/>
        <w:jc w:val="both"/>
        <w:rPr>
          <w:rFonts w:ascii="Arial" w:eastAsia="Times New Roman" w:hAnsi="Arial"/>
          <w:sz w:val="24"/>
          <w:szCs w:val="24"/>
        </w:rPr>
      </w:pPr>
      <w:r w:rsidRPr="00C70651">
        <w:rPr>
          <w:rFonts w:ascii="Arial" w:eastAsia="Times New Roman" w:hAnsi="Arial"/>
          <w:sz w:val="24"/>
          <w:szCs w:val="24"/>
        </w:rPr>
        <w:t>Na hipótese de o termo circunstanciado ou a verificação a que se refere os itens anteriores não serem realizados, serão reconhecidos de forma tácita, mediante comunicação à Administração nos 15 (quinze) dias anteriores à exaustão dos mesmos, nos termos do artigo 73, § 4º da Lei 8.666/1993.</w:t>
      </w:r>
    </w:p>
    <w:p w14:paraId="1167C2E6" w14:textId="77777777" w:rsidR="005011F4" w:rsidRPr="004D409C" w:rsidRDefault="005011F4" w:rsidP="005011F4">
      <w:pPr>
        <w:pStyle w:val="PargrafodaLista"/>
        <w:numPr>
          <w:ilvl w:val="1"/>
          <w:numId w:val="4"/>
        </w:numPr>
        <w:pBdr>
          <w:top w:val="nil"/>
          <w:left w:val="nil"/>
          <w:bottom w:val="nil"/>
          <w:right w:val="nil"/>
          <w:between w:val="nil"/>
        </w:pBdr>
        <w:spacing w:before="120" w:line="360" w:lineRule="auto"/>
        <w:jc w:val="both"/>
        <w:rPr>
          <w:rFonts w:ascii="Arial" w:eastAsia="Times New Roman" w:hAnsi="Arial"/>
          <w:sz w:val="24"/>
          <w:szCs w:val="24"/>
        </w:rPr>
      </w:pPr>
      <w:r w:rsidRPr="004D409C">
        <w:rPr>
          <w:rFonts w:ascii="Arial" w:eastAsia="Times New Roman" w:hAnsi="Arial"/>
          <w:sz w:val="24"/>
          <w:szCs w:val="24"/>
        </w:rPr>
        <w:t>Antes do encaminhamento ao Departamento Financeiro (DFI) e consequente liberação do pagamento, o servidor responsável terá o prazo de 10 (dez) dias para realizar o ateste do documento de cobrança e dos eventuais documentos acessórios que sejam necessários, a contar do recebimento de todos os documentos elencados nos itens anteriores.</w:t>
      </w:r>
    </w:p>
    <w:p w14:paraId="54ACA3FB" w14:textId="77777777" w:rsidR="005011F4" w:rsidRPr="00424EDF" w:rsidRDefault="005011F4" w:rsidP="005011F4">
      <w:pPr>
        <w:pStyle w:val="PargrafodaLista"/>
        <w:numPr>
          <w:ilvl w:val="1"/>
          <w:numId w:val="4"/>
        </w:numPr>
        <w:pBdr>
          <w:top w:val="nil"/>
          <w:left w:val="nil"/>
          <w:bottom w:val="nil"/>
          <w:right w:val="nil"/>
          <w:between w:val="nil"/>
        </w:pBdr>
        <w:spacing w:before="120" w:line="360" w:lineRule="auto"/>
        <w:jc w:val="both"/>
        <w:rPr>
          <w:rFonts w:ascii="Arial" w:eastAsia="Times New Roman" w:hAnsi="Arial"/>
          <w:sz w:val="24"/>
          <w:szCs w:val="24"/>
        </w:rPr>
      </w:pPr>
      <w:r w:rsidRPr="00424EDF">
        <w:rPr>
          <w:rFonts w:ascii="Arial" w:eastAsia="Times New Roman" w:hAnsi="Arial"/>
          <w:sz w:val="24"/>
          <w:szCs w:val="24"/>
        </w:rPr>
        <w:t>O objeto prestado será recusado caso apresente especificações técnicas diferentes das contidas neste Termo de Referência, salvo se de especificações semelhantes ou superiores, a exclusivo critério da CONTRATANTE, mediante devido procedimento interno, nos limites da discricionariedade administrativa.</w:t>
      </w:r>
    </w:p>
    <w:p w14:paraId="7E1BB763" w14:textId="77777777" w:rsidR="005011F4" w:rsidRPr="00424EDF" w:rsidRDefault="005011F4" w:rsidP="005011F4">
      <w:pPr>
        <w:pStyle w:val="PargrafodaLista"/>
        <w:numPr>
          <w:ilvl w:val="1"/>
          <w:numId w:val="4"/>
        </w:numPr>
        <w:pBdr>
          <w:top w:val="nil"/>
          <w:left w:val="nil"/>
          <w:bottom w:val="nil"/>
          <w:right w:val="nil"/>
          <w:between w:val="nil"/>
        </w:pBdr>
        <w:spacing w:before="120" w:line="360" w:lineRule="auto"/>
        <w:jc w:val="both"/>
        <w:rPr>
          <w:rFonts w:ascii="Arial" w:eastAsia="Times New Roman" w:hAnsi="Arial"/>
          <w:sz w:val="24"/>
          <w:szCs w:val="24"/>
        </w:rPr>
      </w:pPr>
      <w:r w:rsidRPr="00424EDF">
        <w:rPr>
          <w:rFonts w:ascii="Arial" w:eastAsia="Times New Roman" w:hAnsi="Arial"/>
          <w:sz w:val="24"/>
          <w:szCs w:val="24"/>
        </w:rPr>
        <w:t>A CONTRATADA deverá corrigir, refazer ou substituir o objeto que apresentar quaisquer divergências com as especificações fornecidas, bem como realizar possíveis adequações necessárias, sem ônus para a CONTRATANTE.</w:t>
      </w:r>
    </w:p>
    <w:p w14:paraId="08573DB1" w14:textId="77777777" w:rsidR="005011F4" w:rsidRPr="00424EDF" w:rsidRDefault="005011F4" w:rsidP="005011F4">
      <w:pPr>
        <w:pStyle w:val="PargrafodaLista"/>
        <w:numPr>
          <w:ilvl w:val="1"/>
          <w:numId w:val="4"/>
        </w:numPr>
        <w:pBdr>
          <w:top w:val="nil"/>
          <w:left w:val="nil"/>
          <w:bottom w:val="nil"/>
          <w:right w:val="nil"/>
          <w:between w:val="nil"/>
        </w:pBdr>
        <w:spacing w:before="120" w:line="360" w:lineRule="auto"/>
        <w:jc w:val="both"/>
        <w:rPr>
          <w:rFonts w:ascii="Arial" w:eastAsia="Times New Roman" w:hAnsi="Arial"/>
          <w:sz w:val="24"/>
          <w:szCs w:val="24"/>
        </w:rPr>
      </w:pPr>
      <w:r w:rsidRPr="00424EDF">
        <w:rPr>
          <w:rFonts w:ascii="Arial" w:eastAsia="Times New Roman" w:hAnsi="Arial"/>
          <w:sz w:val="24"/>
          <w:szCs w:val="24"/>
        </w:rPr>
        <w:t xml:space="preserve">O recebimento definitivo do objeto fica condicionado à demonstração de cumprimento pela CONTRATADA de todas as suas obrigações assumidas, dentre as quais se incluem a apresentação dos documentos pertinentes, conforme descrito no item </w:t>
      </w:r>
      <w:r>
        <w:rPr>
          <w:rFonts w:ascii="Arial" w:eastAsia="Times New Roman" w:hAnsi="Arial"/>
          <w:sz w:val="24"/>
          <w:szCs w:val="24"/>
        </w:rPr>
        <w:t>8</w:t>
      </w:r>
      <w:r w:rsidRPr="00424EDF">
        <w:rPr>
          <w:rFonts w:ascii="Arial" w:eastAsia="Times New Roman" w:hAnsi="Arial"/>
          <w:sz w:val="24"/>
          <w:szCs w:val="24"/>
        </w:rPr>
        <w:t>.</w:t>
      </w:r>
      <w:r>
        <w:rPr>
          <w:rFonts w:ascii="Arial" w:eastAsia="Times New Roman" w:hAnsi="Arial"/>
          <w:sz w:val="24"/>
          <w:szCs w:val="24"/>
        </w:rPr>
        <w:t>3</w:t>
      </w:r>
      <w:r w:rsidRPr="00424EDF">
        <w:rPr>
          <w:rFonts w:ascii="Arial" w:eastAsia="Times New Roman" w:hAnsi="Arial"/>
          <w:sz w:val="24"/>
          <w:szCs w:val="24"/>
        </w:rPr>
        <w:t>, e demais documentos complementares.</w:t>
      </w:r>
    </w:p>
    <w:p w14:paraId="15E651FF" w14:textId="77777777" w:rsidR="005011F4" w:rsidRPr="00424EDF" w:rsidRDefault="005011F4" w:rsidP="005011F4">
      <w:pPr>
        <w:pStyle w:val="PargrafodaLista"/>
        <w:numPr>
          <w:ilvl w:val="1"/>
          <w:numId w:val="4"/>
        </w:numPr>
        <w:pBdr>
          <w:top w:val="nil"/>
          <w:left w:val="nil"/>
          <w:bottom w:val="nil"/>
          <w:right w:val="nil"/>
          <w:between w:val="nil"/>
        </w:pBdr>
        <w:spacing w:before="120" w:line="360" w:lineRule="auto"/>
        <w:jc w:val="both"/>
        <w:rPr>
          <w:rFonts w:ascii="Arial" w:eastAsia="Times New Roman" w:hAnsi="Arial"/>
          <w:sz w:val="24"/>
          <w:szCs w:val="24"/>
        </w:rPr>
      </w:pPr>
      <w:r w:rsidRPr="00424EDF">
        <w:rPr>
          <w:rFonts w:ascii="Arial" w:eastAsia="Times New Roman" w:hAnsi="Arial"/>
          <w:sz w:val="24"/>
          <w:szCs w:val="24"/>
        </w:rPr>
        <w:lastRenderedPageBreak/>
        <w:t>Os recebimentos provisório ou definitivo do objeto não excluem a responsabilidade da CONTRATADA pelos prejuízos resultantes da incorreta execução/prestação do objeto.</w:t>
      </w:r>
    </w:p>
    <w:p w14:paraId="3FE45AEF" w14:textId="77777777" w:rsidR="005011F4" w:rsidRPr="00C51EA6" w:rsidRDefault="005011F4" w:rsidP="005011F4">
      <w:pPr>
        <w:pStyle w:val="PargrafodaLista"/>
        <w:numPr>
          <w:ilvl w:val="1"/>
          <w:numId w:val="4"/>
        </w:numPr>
        <w:pBdr>
          <w:top w:val="nil"/>
          <w:left w:val="nil"/>
          <w:bottom w:val="nil"/>
          <w:right w:val="nil"/>
          <w:between w:val="nil"/>
        </w:pBdr>
        <w:spacing w:before="120" w:line="360" w:lineRule="auto"/>
        <w:jc w:val="both"/>
        <w:rPr>
          <w:rFonts w:ascii="Arial" w:eastAsia="Times New Roman" w:hAnsi="Arial"/>
          <w:sz w:val="24"/>
          <w:szCs w:val="24"/>
        </w:rPr>
      </w:pPr>
      <w:r w:rsidRPr="00C51EA6">
        <w:rPr>
          <w:rFonts w:ascii="Arial" w:eastAsia="Times New Roman" w:hAnsi="Arial"/>
          <w:sz w:val="24"/>
          <w:szCs w:val="24"/>
        </w:rPr>
        <w:t>Os recebimentos provisório e definitivo ficam condicionados à prestação da totalidade do objeto indicado na ordem de fornecimento/serviço, sendo vedados recebimentos fracionados decorrentes de um mesmo pedido.</w:t>
      </w:r>
    </w:p>
    <w:p w14:paraId="36815E9D" w14:textId="3CF682E7" w:rsidR="005011F4" w:rsidRDefault="005011F4" w:rsidP="00EB02EE">
      <w:pPr>
        <w:pStyle w:val="PargrafodaLista"/>
        <w:pBdr>
          <w:top w:val="nil"/>
          <w:left w:val="nil"/>
          <w:bottom w:val="nil"/>
          <w:right w:val="nil"/>
          <w:between w:val="nil"/>
        </w:pBdr>
        <w:spacing w:line="360" w:lineRule="auto"/>
        <w:ind w:left="357"/>
        <w:jc w:val="both"/>
        <w:rPr>
          <w:rFonts w:ascii="Arial" w:eastAsia="Times New Roman" w:hAnsi="Arial"/>
          <w:sz w:val="24"/>
          <w:szCs w:val="24"/>
        </w:rPr>
      </w:pPr>
      <w:r>
        <w:rPr>
          <w:rFonts w:ascii="Arial" w:eastAsia="Times New Roman" w:hAnsi="Arial"/>
          <w:sz w:val="24"/>
          <w:szCs w:val="24"/>
        </w:rPr>
        <w:t>8</w:t>
      </w:r>
      <w:r w:rsidRPr="00C70651">
        <w:rPr>
          <w:rFonts w:ascii="Arial" w:eastAsia="Times New Roman" w:hAnsi="Arial"/>
          <w:sz w:val="24"/>
          <w:szCs w:val="24"/>
        </w:rPr>
        <w:t>.1</w:t>
      </w:r>
      <w:r>
        <w:rPr>
          <w:rFonts w:ascii="Arial" w:eastAsia="Times New Roman" w:hAnsi="Arial"/>
          <w:sz w:val="24"/>
          <w:szCs w:val="24"/>
        </w:rPr>
        <w:t>0</w:t>
      </w:r>
      <w:r w:rsidRPr="00C70651">
        <w:rPr>
          <w:rFonts w:ascii="Arial" w:eastAsia="Times New Roman" w:hAnsi="Arial"/>
          <w:sz w:val="24"/>
          <w:szCs w:val="24"/>
        </w:rPr>
        <w:t>.1.</w:t>
      </w:r>
      <w:r w:rsidRPr="00C70651">
        <w:rPr>
          <w:rFonts w:ascii="Arial" w:eastAsia="Times New Roman" w:hAnsi="Arial"/>
          <w:sz w:val="24"/>
          <w:szCs w:val="24"/>
        </w:rPr>
        <w:tab/>
        <w:t>Caso a prestação do objeto seja estipulada de forma parcelada, os recebimentos provisório e definitivo serão efetuados apenas por ocasião entrega da última parcela, quando, então, serão adotadas as medidas destinadas ao pagamento dos serviços, desde que observadas as demais condições do Termo de Referência.</w:t>
      </w:r>
    </w:p>
    <w:p w14:paraId="58089AAE" w14:textId="77777777" w:rsidR="005011F4" w:rsidRDefault="005011F4" w:rsidP="00EB02EE">
      <w:pPr>
        <w:pStyle w:val="PargrafodaLista"/>
        <w:pBdr>
          <w:top w:val="nil"/>
          <w:left w:val="nil"/>
          <w:bottom w:val="nil"/>
          <w:right w:val="nil"/>
          <w:between w:val="nil"/>
        </w:pBdr>
        <w:spacing w:line="360" w:lineRule="auto"/>
        <w:ind w:left="357"/>
        <w:jc w:val="both"/>
        <w:rPr>
          <w:rFonts w:ascii="Arial" w:eastAsia="Times New Roman" w:hAnsi="Arial"/>
          <w:sz w:val="24"/>
          <w:szCs w:val="24"/>
        </w:rPr>
      </w:pPr>
    </w:p>
    <w:p w14:paraId="1C177412" w14:textId="77777777" w:rsidR="005011F4" w:rsidRPr="00C51EA6" w:rsidRDefault="005011F4" w:rsidP="005011F4">
      <w:pPr>
        <w:pStyle w:val="PargrafodaLista"/>
        <w:numPr>
          <w:ilvl w:val="0"/>
          <w:numId w:val="4"/>
        </w:numPr>
        <w:pBdr>
          <w:top w:val="nil"/>
          <w:left w:val="nil"/>
          <w:bottom w:val="nil"/>
          <w:right w:val="nil"/>
          <w:between w:val="nil"/>
        </w:pBdr>
        <w:spacing w:before="120" w:line="360" w:lineRule="auto"/>
        <w:jc w:val="both"/>
        <w:rPr>
          <w:rFonts w:ascii="Arial" w:eastAsia="Times New Roman" w:hAnsi="Arial"/>
          <w:b/>
          <w:bCs/>
          <w:sz w:val="24"/>
          <w:szCs w:val="24"/>
        </w:rPr>
      </w:pPr>
      <w:r w:rsidRPr="00C51EA6">
        <w:rPr>
          <w:rFonts w:ascii="Arial" w:eastAsia="Times New Roman" w:hAnsi="Arial"/>
          <w:b/>
          <w:bCs/>
          <w:sz w:val="24"/>
          <w:szCs w:val="24"/>
        </w:rPr>
        <w:t>DAS CONDIÇÕES DE PAGAMENTO</w:t>
      </w:r>
    </w:p>
    <w:p w14:paraId="4ACC9182" w14:textId="77777777" w:rsidR="005011F4" w:rsidRPr="00C70651" w:rsidRDefault="005011F4" w:rsidP="005011F4">
      <w:pPr>
        <w:pStyle w:val="PargrafodaLista"/>
        <w:numPr>
          <w:ilvl w:val="1"/>
          <w:numId w:val="4"/>
        </w:numPr>
        <w:pBdr>
          <w:top w:val="nil"/>
          <w:left w:val="nil"/>
          <w:bottom w:val="nil"/>
          <w:right w:val="nil"/>
          <w:between w:val="nil"/>
        </w:pBdr>
        <w:spacing w:before="120" w:line="360" w:lineRule="auto"/>
        <w:jc w:val="both"/>
        <w:rPr>
          <w:rFonts w:ascii="Arial" w:eastAsia="Times New Roman" w:hAnsi="Arial"/>
          <w:sz w:val="24"/>
          <w:szCs w:val="24"/>
        </w:rPr>
      </w:pPr>
      <w:r w:rsidRPr="00C70651">
        <w:rPr>
          <w:rFonts w:ascii="Arial" w:eastAsia="Times New Roman" w:hAnsi="Arial"/>
          <w:sz w:val="24"/>
          <w:szCs w:val="24"/>
        </w:rPr>
        <w:t>Após o recebimento definitivo pelo responsável pelo acompanhamento, os pagamentos serão efetuados na forma de depósito ou crédito em conta corrente em favor da CONTRATADA em até 30 (trinta) dias, exceto para as despesas de valor inferior a R$ 17.600,00 (dezessete mil e seiscentos reais), cujo pagamento será efetuado em até 5 (cinco) dias úteis, nos termos do § 3° do artigo 5° da Lei 8.666/93, contados também do recebimento definitivo.</w:t>
      </w:r>
    </w:p>
    <w:p w14:paraId="24F70032" w14:textId="77777777" w:rsidR="005011F4" w:rsidRPr="00C846DB" w:rsidRDefault="005011F4" w:rsidP="005011F4">
      <w:pPr>
        <w:pStyle w:val="PargrafodaLista"/>
        <w:numPr>
          <w:ilvl w:val="1"/>
          <w:numId w:val="4"/>
        </w:numPr>
        <w:pBdr>
          <w:top w:val="nil"/>
          <w:left w:val="nil"/>
          <w:bottom w:val="nil"/>
          <w:right w:val="nil"/>
          <w:between w:val="nil"/>
        </w:pBdr>
        <w:spacing w:before="120" w:line="360" w:lineRule="auto"/>
        <w:jc w:val="both"/>
        <w:rPr>
          <w:rFonts w:ascii="Arial" w:eastAsia="Times New Roman" w:hAnsi="Arial"/>
          <w:sz w:val="24"/>
          <w:szCs w:val="24"/>
        </w:rPr>
      </w:pPr>
      <w:r w:rsidRPr="00C846DB">
        <w:rPr>
          <w:rFonts w:ascii="Arial" w:eastAsia="Times New Roman" w:hAnsi="Arial"/>
          <w:sz w:val="24"/>
          <w:szCs w:val="24"/>
        </w:rPr>
        <w:t>O faturamento deverá ser realizado em face do CNPJ 13.950.733/0001-39 da CONTRATANTE;</w:t>
      </w:r>
    </w:p>
    <w:p w14:paraId="32CF3B15" w14:textId="77777777" w:rsidR="005011F4" w:rsidRPr="0024654A" w:rsidRDefault="005011F4" w:rsidP="005011F4">
      <w:pPr>
        <w:pStyle w:val="PargrafodaLista"/>
        <w:numPr>
          <w:ilvl w:val="1"/>
          <w:numId w:val="4"/>
        </w:numPr>
        <w:pBdr>
          <w:top w:val="nil"/>
          <w:left w:val="nil"/>
          <w:bottom w:val="nil"/>
          <w:right w:val="nil"/>
          <w:between w:val="nil"/>
        </w:pBdr>
        <w:spacing w:before="120" w:line="360" w:lineRule="auto"/>
        <w:jc w:val="both"/>
        <w:rPr>
          <w:rFonts w:ascii="Arial" w:eastAsia="Times New Roman" w:hAnsi="Arial"/>
          <w:sz w:val="24"/>
          <w:szCs w:val="24"/>
        </w:rPr>
      </w:pPr>
      <w:r w:rsidRPr="0024654A">
        <w:rPr>
          <w:rFonts w:ascii="Arial" w:eastAsia="Times New Roman" w:hAnsi="Arial"/>
          <w:sz w:val="24"/>
          <w:szCs w:val="24"/>
        </w:rPr>
        <w:t>Para a liberação do pagamento, o responsável pelo acompanhamento encaminhará o documento de cobrança e documentação complementar ao Departamento Financeiro que então providenciará a liquidação da obrigação.</w:t>
      </w:r>
    </w:p>
    <w:p w14:paraId="531A61F4" w14:textId="77777777" w:rsidR="005011F4" w:rsidRPr="0024654A" w:rsidRDefault="005011F4" w:rsidP="005011F4">
      <w:pPr>
        <w:pStyle w:val="PargrafodaLista"/>
        <w:numPr>
          <w:ilvl w:val="1"/>
          <w:numId w:val="4"/>
        </w:numPr>
        <w:pBdr>
          <w:top w:val="nil"/>
          <w:left w:val="nil"/>
          <w:bottom w:val="nil"/>
          <w:right w:val="nil"/>
          <w:between w:val="nil"/>
        </w:pBdr>
        <w:spacing w:before="120" w:line="360" w:lineRule="auto"/>
        <w:jc w:val="both"/>
        <w:rPr>
          <w:rFonts w:ascii="Arial" w:eastAsia="Times New Roman" w:hAnsi="Arial"/>
          <w:sz w:val="24"/>
          <w:szCs w:val="24"/>
        </w:rPr>
      </w:pPr>
      <w:r w:rsidRPr="0024654A">
        <w:rPr>
          <w:rFonts w:ascii="Arial" w:eastAsia="Times New Roman" w:hAnsi="Arial"/>
          <w:sz w:val="24"/>
          <w:szCs w:val="24"/>
        </w:rPr>
        <w:t>A pendência de liquidação de obrigação financeira imposta em virtude de penalidade ou inadimplência poderá gerar a retenção e/ou o desconto dos pagamentos devidos a CONTRATADA, sem que isso gere direito a acréscimos de qualquer natureza.</w:t>
      </w:r>
    </w:p>
    <w:p w14:paraId="362CB8DD" w14:textId="77777777" w:rsidR="005011F4" w:rsidRPr="00C70651" w:rsidRDefault="005011F4" w:rsidP="005011F4">
      <w:pPr>
        <w:pStyle w:val="PargrafodaLista"/>
        <w:numPr>
          <w:ilvl w:val="2"/>
          <w:numId w:val="4"/>
        </w:numPr>
        <w:pBdr>
          <w:top w:val="nil"/>
          <w:left w:val="nil"/>
          <w:bottom w:val="nil"/>
          <w:right w:val="nil"/>
          <w:between w:val="nil"/>
        </w:pBdr>
        <w:spacing w:before="120" w:line="360" w:lineRule="auto"/>
        <w:jc w:val="both"/>
        <w:rPr>
          <w:rFonts w:ascii="Arial" w:eastAsia="Times New Roman" w:hAnsi="Arial"/>
          <w:sz w:val="24"/>
          <w:szCs w:val="24"/>
        </w:rPr>
      </w:pPr>
      <w:r w:rsidRPr="00C70651">
        <w:rPr>
          <w:rFonts w:ascii="Arial" w:eastAsia="Times New Roman" w:hAnsi="Arial"/>
          <w:sz w:val="24"/>
          <w:szCs w:val="24"/>
        </w:rPr>
        <w:t>Eventuais retenções e/ou descontos dos pagamentos serão apreciados em procedimento específico para apuração do eventual inadimplemento.</w:t>
      </w:r>
    </w:p>
    <w:p w14:paraId="6CBCCD59" w14:textId="77777777" w:rsidR="005011F4" w:rsidRPr="0024654A" w:rsidRDefault="005011F4" w:rsidP="005011F4">
      <w:pPr>
        <w:pStyle w:val="PargrafodaLista"/>
        <w:numPr>
          <w:ilvl w:val="1"/>
          <w:numId w:val="4"/>
        </w:numPr>
        <w:pBdr>
          <w:top w:val="nil"/>
          <w:left w:val="nil"/>
          <w:bottom w:val="nil"/>
          <w:right w:val="nil"/>
          <w:between w:val="nil"/>
        </w:pBdr>
        <w:spacing w:before="120" w:line="360" w:lineRule="auto"/>
        <w:jc w:val="both"/>
        <w:rPr>
          <w:rFonts w:ascii="Arial" w:eastAsia="Times New Roman" w:hAnsi="Arial"/>
          <w:sz w:val="24"/>
          <w:szCs w:val="24"/>
        </w:rPr>
      </w:pPr>
      <w:r w:rsidRPr="0024654A">
        <w:rPr>
          <w:rFonts w:ascii="Arial" w:eastAsia="Times New Roman" w:hAnsi="Arial"/>
          <w:sz w:val="24"/>
          <w:szCs w:val="24"/>
        </w:rPr>
        <w:t xml:space="preserve">Nos casos de eventuais atrasos de pagamento, desde que a fornecedora não tenha concorrido de alguma forma para tanto, fica convencionado que os encargos moratórios devidos pela DPE-PR, entre a última data prevista para pagamento e a </w:t>
      </w:r>
      <w:r w:rsidRPr="0024654A">
        <w:rPr>
          <w:rFonts w:ascii="Arial" w:eastAsia="Times New Roman" w:hAnsi="Arial"/>
          <w:sz w:val="24"/>
          <w:szCs w:val="24"/>
        </w:rPr>
        <w:lastRenderedPageBreak/>
        <w:t>correspondente ao efetivo adimplemento da parcela, serão pagos, mediante solicitação da fornecedora, e calculados, desconsiderado o critério pro rata die, com juros moratórios de 0,5% (meio por cento) ao mês e correção monetária pelo índice IGP-M/FGV.</w:t>
      </w:r>
    </w:p>
    <w:p w14:paraId="221ED216" w14:textId="77777777" w:rsidR="005011F4" w:rsidRPr="00C70651" w:rsidRDefault="005011F4" w:rsidP="005011F4">
      <w:pPr>
        <w:pStyle w:val="PargrafodaLista"/>
        <w:numPr>
          <w:ilvl w:val="1"/>
          <w:numId w:val="4"/>
        </w:numPr>
        <w:pBdr>
          <w:top w:val="nil"/>
          <w:left w:val="nil"/>
          <w:bottom w:val="nil"/>
          <w:right w:val="nil"/>
          <w:between w:val="nil"/>
        </w:pBdr>
        <w:spacing w:before="120" w:line="360" w:lineRule="auto"/>
        <w:jc w:val="both"/>
        <w:rPr>
          <w:rFonts w:ascii="Arial" w:eastAsia="Times New Roman" w:hAnsi="Arial"/>
          <w:sz w:val="24"/>
          <w:szCs w:val="24"/>
        </w:rPr>
      </w:pPr>
      <w:r w:rsidRPr="00C70651">
        <w:rPr>
          <w:rFonts w:ascii="Arial" w:eastAsia="Times New Roman" w:hAnsi="Arial"/>
          <w:sz w:val="24"/>
          <w:szCs w:val="24"/>
        </w:rPr>
        <w:t>A DPE-PR fará as retenções de acordo com a legislação vigente e/ou exigirá a comprovação dos recolhimentos exigidos em lei.</w:t>
      </w:r>
    </w:p>
    <w:p w14:paraId="136E481F" w14:textId="5D22D8FB" w:rsidR="005011F4" w:rsidRDefault="005011F4" w:rsidP="005011F4">
      <w:pPr>
        <w:pStyle w:val="PargrafodaLista"/>
        <w:numPr>
          <w:ilvl w:val="2"/>
          <w:numId w:val="4"/>
        </w:numPr>
        <w:pBdr>
          <w:top w:val="nil"/>
          <w:left w:val="nil"/>
          <w:bottom w:val="nil"/>
          <w:right w:val="nil"/>
          <w:between w:val="nil"/>
        </w:pBdr>
        <w:spacing w:before="120" w:line="360" w:lineRule="auto"/>
        <w:ind w:left="360"/>
        <w:jc w:val="both"/>
        <w:rPr>
          <w:rFonts w:ascii="Arial" w:eastAsia="Times New Roman" w:hAnsi="Arial"/>
          <w:sz w:val="24"/>
          <w:szCs w:val="24"/>
        </w:rPr>
      </w:pPr>
      <w:r w:rsidRPr="00EB02EE">
        <w:rPr>
          <w:rFonts w:ascii="Arial" w:eastAsia="Times New Roman" w:hAnsi="Arial"/>
          <w:sz w:val="24"/>
          <w:szCs w:val="24"/>
        </w:rPr>
        <w:t>Eventuais encargos decorrentes de atrasos nas retenções de responsabilidade da DPE-PR serão imputáveis exclusivamente à fornecedora quando esta deixar de apresentar os documentos necessários em tempo hábil.</w:t>
      </w:r>
    </w:p>
    <w:p w14:paraId="1CEAF1DF" w14:textId="77777777" w:rsidR="005011F4" w:rsidRPr="00EB02EE" w:rsidRDefault="005011F4" w:rsidP="005011F4">
      <w:pPr>
        <w:pStyle w:val="PargrafodaLista"/>
        <w:pBdr>
          <w:top w:val="nil"/>
          <w:left w:val="nil"/>
          <w:bottom w:val="nil"/>
          <w:right w:val="nil"/>
          <w:between w:val="nil"/>
        </w:pBdr>
        <w:spacing w:before="120" w:line="360" w:lineRule="auto"/>
        <w:ind w:left="360"/>
        <w:jc w:val="both"/>
        <w:rPr>
          <w:rFonts w:ascii="Arial" w:eastAsia="Times New Roman" w:hAnsi="Arial"/>
          <w:sz w:val="24"/>
          <w:szCs w:val="24"/>
        </w:rPr>
      </w:pPr>
    </w:p>
    <w:p w14:paraId="08D19499" w14:textId="77777777" w:rsidR="005011F4" w:rsidRPr="0024654A" w:rsidRDefault="005011F4" w:rsidP="005011F4">
      <w:pPr>
        <w:pStyle w:val="PargrafodaLista"/>
        <w:numPr>
          <w:ilvl w:val="0"/>
          <w:numId w:val="4"/>
        </w:numPr>
        <w:pBdr>
          <w:top w:val="nil"/>
          <w:left w:val="nil"/>
          <w:bottom w:val="nil"/>
          <w:right w:val="nil"/>
          <w:between w:val="nil"/>
        </w:pBdr>
        <w:spacing w:before="120" w:line="360" w:lineRule="auto"/>
        <w:jc w:val="both"/>
        <w:rPr>
          <w:rFonts w:ascii="Arial" w:eastAsia="Times New Roman" w:hAnsi="Arial"/>
          <w:b/>
          <w:bCs/>
          <w:sz w:val="24"/>
          <w:szCs w:val="24"/>
        </w:rPr>
      </w:pPr>
      <w:r w:rsidRPr="0024654A">
        <w:rPr>
          <w:rFonts w:ascii="Arial" w:eastAsia="Times New Roman" w:hAnsi="Arial"/>
          <w:b/>
          <w:bCs/>
          <w:sz w:val="24"/>
          <w:szCs w:val="24"/>
        </w:rPr>
        <w:t>SANÇÕES ADMINISTRATIVAS</w:t>
      </w:r>
    </w:p>
    <w:p w14:paraId="6B3E620F" w14:textId="77777777" w:rsidR="005011F4" w:rsidRPr="0024654A" w:rsidRDefault="005011F4" w:rsidP="005011F4">
      <w:pPr>
        <w:pStyle w:val="PargrafodaLista"/>
        <w:numPr>
          <w:ilvl w:val="1"/>
          <w:numId w:val="4"/>
        </w:numPr>
        <w:pBdr>
          <w:top w:val="nil"/>
          <w:left w:val="nil"/>
          <w:bottom w:val="nil"/>
          <w:right w:val="nil"/>
          <w:between w:val="nil"/>
        </w:pBdr>
        <w:spacing w:before="120" w:line="360" w:lineRule="auto"/>
        <w:jc w:val="both"/>
        <w:rPr>
          <w:rFonts w:ascii="Arial" w:eastAsia="Times New Roman" w:hAnsi="Arial"/>
          <w:sz w:val="24"/>
          <w:szCs w:val="24"/>
        </w:rPr>
      </w:pPr>
      <w:r w:rsidRPr="0024654A">
        <w:rPr>
          <w:rFonts w:ascii="Arial" w:eastAsia="Times New Roman" w:hAnsi="Arial"/>
          <w:sz w:val="24"/>
          <w:szCs w:val="24"/>
        </w:rPr>
        <w:t>O descumprimento das obrigações assumidas ensejará na aplicação, garantido o contraditório e a ampla defesa à licitante, das sanções previstas na Lei Estadual n° 15.608/2007 e regulamentadas, no âmbito desta Defensoria, por meio da Deliberação CSDP n° 11/2015, quais sejam:</w:t>
      </w:r>
    </w:p>
    <w:p w14:paraId="5344C74B" w14:textId="77777777" w:rsidR="005011F4" w:rsidRPr="00C70651" w:rsidRDefault="005011F4" w:rsidP="00C70651">
      <w:pPr>
        <w:pStyle w:val="PargrafodaLista"/>
        <w:pBdr>
          <w:top w:val="nil"/>
          <w:left w:val="nil"/>
          <w:bottom w:val="nil"/>
          <w:right w:val="nil"/>
          <w:between w:val="nil"/>
        </w:pBdr>
        <w:spacing w:line="360" w:lineRule="auto"/>
        <w:ind w:left="360"/>
        <w:jc w:val="both"/>
        <w:rPr>
          <w:rFonts w:ascii="Arial" w:eastAsia="Times New Roman" w:hAnsi="Arial"/>
          <w:sz w:val="24"/>
          <w:szCs w:val="24"/>
        </w:rPr>
      </w:pPr>
      <w:r w:rsidRPr="00C70651">
        <w:rPr>
          <w:rFonts w:ascii="Arial" w:eastAsia="Times New Roman" w:hAnsi="Arial"/>
          <w:sz w:val="24"/>
          <w:szCs w:val="24"/>
        </w:rPr>
        <w:t>I -</w:t>
      </w:r>
      <w:r w:rsidRPr="00C70651">
        <w:rPr>
          <w:rFonts w:ascii="Arial" w:eastAsia="Times New Roman" w:hAnsi="Arial"/>
          <w:sz w:val="24"/>
          <w:szCs w:val="24"/>
        </w:rPr>
        <w:tab/>
        <w:t>Advertência, em caso de conduta que prejudique o andamento do procedimento licitatório ou da contratação;</w:t>
      </w:r>
    </w:p>
    <w:p w14:paraId="109E6D2D" w14:textId="77777777" w:rsidR="005011F4" w:rsidRPr="00C70651" w:rsidRDefault="005011F4" w:rsidP="00C70651">
      <w:pPr>
        <w:pStyle w:val="PargrafodaLista"/>
        <w:pBdr>
          <w:top w:val="nil"/>
          <w:left w:val="nil"/>
          <w:bottom w:val="nil"/>
          <w:right w:val="nil"/>
          <w:between w:val="nil"/>
        </w:pBdr>
        <w:spacing w:line="360" w:lineRule="auto"/>
        <w:ind w:left="360"/>
        <w:jc w:val="both"/>
        <w:rPr>
          <w:rFonts w:ascii="Arial" w:eastAsia="Times New Roman" w:hAnsi="Arial"/>
          <w:sz w:val="24"/>
          <w:szCs w:val="24"/>
        </w:rPr>
      </w:pPr>
      <w:r w:rsidRPr="00C70651">
        <w:rPr>
          <w:rFonts w:ascii="Arial" w:eastAsia="Times New Roman" w:hAnsi="Arial"/>
          <w:sz w:val="24"/>
          <w:szCs w:val="24"/>
        </w:rPr>
        <w:t>II -</w:t>
      </w:r>
      <w:r w:rsidRPr="00C70651">
        <w:rPr>
          <w:rFonts w:ascii="Arial" w:eastAsia="Times New Roman" w:hAnsi="Arial"/>
          <w:sz w:val="24"/>
          <w:szCs w:val="24"/>
        </w:rPr>
        <w:tab/>
        <w:t>Multa equivalente a 0,5% (cinco décimos por cento) sobre o valor total do contrato, por dia útil, limitada ao percentual máximo de 20% (vinte por cento), na hipótese de atraso no adimplemento de obrigação, tais como a assinatura do Termo de Contrato ou aceite do instrumento equivalente fora do prazo estabelecido, início e/ou conclusão do fornecimento fora do prazo previsto;</w:t>
      </w:r>
    </w:p>
    <w:p w14:paraId="28CF2487" w14:textId="77777777" w:rsidR="005011F4" w:rsidRPr="00C70651" w:rsidRDefault="005011F4" w:rsidP="00C70651">
      <w:pPr>
        <w:pStyle w:val="PargrafodaLista"/>
        <w:pBdr>
          <w:top w:val="nil"/>
          <w:left w:val="nil"/>
          <w:bottom w:val="nil"/>
          <w:right w:val="nil"/>
          <w:between w:val="nil"/>
        </w:pBdr>
        <w:spacing w:line="360" w:lineRule="auto"/>
        <w:ind w:left="360"/>
        <w:jc w:val="both"/>
        <w:rPr>
          <w:rFonts w:ascii="Arial" w:eastAsia="Times New Roman" w:hAnsi="Arial"/>
          <w:sz w:val="24"/>
          <w:szCs w:val="24"/>
        </w:rPr>
      </w:pPr>
      <w:r w:rsidRPr="00C70651">
        <w:rPr>
          <w:rFonts w:ascii="Arial" w:eastAsia="Times New Roman" w:hAnsi="Arial"/>
          <w:sz w:val="24"/>
          <w:szCs w:val="24"/>
        </w:rPr>
        <w:t>III -</w:t>
      </w:r>
      <w:r w:rsidRPr="00C70651">
        <w:rPr>
          <w:rFonts w:ascii="Arial" w:eastAsia="Times New Roman" w:hAnsi="Arial"/>
          <w:sz w:val="24"/>
          <w:szCs w:val="24"/>
        </w:rPr>
        <w:tab/>
        <w:t>Multa de até 20% (vinte por cento) sobre o valor total do contrato, nas seguintes hipóteses, dentre outras:</w:t>
      </w:r>
    </w:p>
    <w:p w14:paraId="2DB905F8" w14:textId="77777777" w:rsidR="005011F4" w:rsidRPr="00C70651" w:rsidRDefault="005011F4" w:rsidP="00C70651">
      <w:pPr>
        <w:pStyle w:val="PargrafodaLista"/>
        <w:pBdr>
          <w:top w:val="nil"/>
          <w:left w:val="nil"/>
          <w:bottom w:val="nil"/>
          <w:right w:val="nil"/>
          <w:between w:val="nil"/>
        </w:pBdr>
        <w:spacing w:line="360" w:lineRule="auto"/>
        <w:ind w:left="360"/>
        <w:jc w:val="both"/>
        <w:rPr>
          <w:rFonts w:ascii="Arial" w:eastAsia="Times New Roman" w:hAnsi="Arial"/>
          <w:sz w:val="24"/>
          <w:szCs w:val="24"/>
        </w:rPr>
      </w:pPr>
      <w:r w:rsidRPr="00C70651">
        <w:rPr>
          <w:rFonts w:ascii="Arial" w:eastAsia="Times New Roman" w:hAnsi="Arial"/>
          <w:sz w:val="24"/>
          <w:szCs w:val="24"/>
        </w:rPr>
        <w:t>a)</w:t>
      </w:r>
      <w:r w:rsidRPr="00C70651">
        <w:rPr>
          <w:rFonts w:ascii="Arial" w:eastAsia="Times New Roman" w:hAnsi="Arial"/>
          <w:sz w:val="24"/>
          <w:szCs w:val="24"/>
        </w:rPr>
        <w:tab/>
        <w:t>não manutenção da proposta;</w:t>
      </w:r>
    </w:p>
    <w:p w14:paraId="2E26B40A" w14:textId="77777777" w:rsidR="005011F4" w:rsidRPr="00C70651" w:rsidRDefault="005011F4" w:rsidP="00C70651">
      <w:pPr>
        <w:pStyle w:val="PargrafodaLista"/>
        <w:pBdr>
          <w:top w:val="nil"/>
          <w:left w:val="nil"/>
          <w:bottom w:val="nil"/>
          <w:right w:val="nil"/>
          <w:between w:val="nil"/>
        </w:pBdr>
        <w:spacing w:line="360" w:lineRule="auto"/>
        <w:ind w:left="360"/>
        <w:jc w:val="both"/>
        <w:rPr>
          <w:rFonts w:ascii="Arial" w:eastAsia="Times New Roman" w:hAnsi="Arial"/>
          <w:sz w:val="24"/>
          <w:szCs w:val="24"/>
        </w:rPr>
      </w:pPr>
      <w:r w:rsidRPr="00C70651">
        <w:rPr>
          <w:rFonts w:ascii="Arial" w:eastAsia="Times New Roman" w:hAnsi="Arial"/>
          <w:sz w:val="24"/>
          <w:szCs w:val="24"/>
        </w:rPr>
        <w:t>b)</w:t>
      </w:r>
      <w:r w:rsidRPr="00C70651">
        <w:rPr>
          <w:rFonts w:ascii="Arial" w:eastAsia="Times New Roman" w:hAnsi="Arial"/>
          <w:sz w:val="24"/>
          <w:szCs w:val="24"/>
        </w:rPr>
        <w:tab/>
        <w:t>apresentação de declaração falsa;</w:t>
      </w:r>
    </w:p>
    <w:p w14:paraId="1DD5BF46" w14:textId="77777777" w:rsidR="005011F4" w:rsidRPr="00C70651" w:rsidRDefault="005011F4" w:rsidP="00C70651">
      <w:pPr>
        <w:pStyle w:val="PargrafodaLista"/>
        <w:pBdr>
          <w:top w:val="nil"/>
          <w:left w:val="nil"/>
          <w:bottom w:val="nil"/>
          <w:right w:val="nil"/>
          <w:between w:val="nil"/>
        </w:pBdr>
        <w:spacing w:line="360" w:lineRule="auto"/>
        <w:ind w:left="360"/>
        <w:jc w:val="both"/>
        <w:rPr>
          <w:rFonts w:ascii="Arial" w:eastAsia="Times New Roman" w:hAnsi="Arial"/>
          <w:sz w:val="24"/>
          <w:szCs w:val="24"/>
        </w:rPr>
      </w:pPr>
      <w:r w:rsidRPr="00C70651">
        <w:rPr>
          <w:rFonts w:ascii="Arial" w:eastAsia="Times New Roman" w:hAnsi="Arial"/>
          <w:sz w:val="24"/>
          <w:szCs w:val="24"/>
        </w:rPr>
        <w:t>c)</w:t>
      </w:r>
      <w:r w:rsidRPr="00C70651">
        <w:rPr>
          <w:rFonts w:ascii="Arial" w:eastAsia="Times New Roman" w:hAnsi="Arial"/>
          <w:sz w:val="24"/>
          <w:szCs w:val="24"/>
        </w:rPr>
        <w:tab/>
        <w:t>não apresentação de documento na fase de saneamento;</w:t>
      </w:r>
    </w:p>
    <w:p w14:paraId="2C179987" w14:textId="77777777" w:rsidR="005011F4" w:rsidRPr="00C70651" w:rsidRDefault="005011F4" w:rsidP="00C70651">
      <w:pPr>
        <w:pStyle w:val="PargrafodaLista"/>
        <w:pBdr>
          <w:top w:val="nil"/>
          <w:left w:val="nil"/>
          <w:bottom w:val="nil"/>
          <w:right w:val="nil"/>
          <w:between w:val="nil"/>
        </w:pBdr>
        <w:spacing w:line="360" w:lineRule="auto"/>
        <w:ind w:left="360"/>
        <w:jc w:val="both"/>
        <w:rPr>
          <w:rFonts w:ascii="Arial" w:eastAsia="Times New Roman" w:hAnsi="Arial"/>
          <w:sz w:val="24"/>
          <w:szCs w:val="24"/>
        </w:rPr>
      </w:pPr>
      <w:r w:rsidRPr="00C70651">
        <w:rPr>
          <w:rFonts w:ascii="Arial" w:eastAsia="Times New Roman" w:hAnsi="Arial"/>
          <w:sz w:val="24"/>
          <w:szCs w:val="24"/>
        </w:rPr>
        <w:t>d)</w:t>
      </w:r>
      <w:r w:rsidRPr="00C70651">
        <w:rPr>
          <w:rFonts w:ascii="Arial" w:eastAsia="Times New Roman" w:hAnsi="Arial"/>
          <w:sz w:val="24"/>
          <w:szCs w:val="24"/>
        </w:rPr>
        <w:tab/>
        <w:t>inexecução contratual;</w:t>
      </w:r>
    </w:p>
    <w:p w14:paraId="20699342" w14:textId="77777777" w:rsidR="005011F4" w:rsidRPr="00C70651" w:rsidRDefault="005011F4" w:rsidP="00C70651">
      <w:pPr>
        <w:pStyle w:val="PargrafodaLista"/>
        <w:pBdr>
          <w:top w:val="nil"/>
          <w:left w:val="nil"/>
          <w:bottom w:val="nil"/>
          <w:right w:val="nil"/>
          <w:between w:val="nil"/>
        </w:pBdr>
        <w:spacing w:line="360" w:lineRule="auto"/>
        <w:ind w:left="360"/>
        <w:jc w:val="both"/>
        <w:rPr>
          <w:rFonts w:ascii="Arial" w:eastAsia="Times New Roman" w:hAnsi="Arial"/>
          <w:sz w:val="24"/>
          <w:szCs w:val="24"/>
        </w:rPr>
      </w:pPr>
      <w:r w:rsidRPr="00C70651">
        <w:rPr>
          <w:rFonts w:ascii="Arial" w:eastAsia="Times New Roman" w:hAnsi="Arial"/>
          <w:sz w:val="24"/>
          <w:szCs w:val="24"/>
        </w:rPr>
        <w:t>e)</w:t>
      </w:r>
      <w:r w:rsidRPr="00C70651">
        <w:rPr>
          <w:rFonts w:ascii="Arial" w:eastAsia="Times New Roman" w:hAnsi="Arial"/>
          <w:sz w:val="24"/>
          <w:szCs w:val="24"/>
        </w:rPr>
        <w:tab/>
        <w:t>recusa injustificada, após ser considerado adjudicatário, a assinar o contrato, aceitar ou retirar o instrumento equivalente, dentro do prazo estabelecido pela Administração;</w:t>
      </w:r>
    </w:p>
    <w:p w14:paraId="0D42FBD5" w14:textId="77777777" w:rsidR="005011F4" w:rsidRPr="00C70651" w:rsidRDefault="005011F4" w:rsidP="00C70651">
      <w:pPr>
        <w:pStyle w:val="PargrafodaLista"/>
        <w:pBdr>
          <w:top w:val="nil"/>
          <w:left w:val="nil"/>
          <w:bottom w:val="nil"/>
          <w:right w:val="nil"/>
          <w:between w:val="nil"/>
        </w:pBdr>
        <w:spacing w:line="360" w:lineRule="auto"/>
        <w:ind w:left="360"/>
        <w:jc w:val="both"/>
        <w:rPr>
          <w:rFonts w:ascii="Arial" w:eastAsia="Times New Roman" w:hAnsi="Arial"/>
          <w:sz w:val="24"/>
          <w:szCs w:val="24"/>
        </w:rPr>
      </w:pPr>
      <w:r w:rsidRPr="00C70651">
        <w:rPr>
          <w:rFonts w:ascii="Arial" w:eastAsia="Times New Roman" w:hAnsi="Arial"/>
          <w:sz w:val="24"/>
          <w:szCs w:val="24"/>
        </w:rPr>
        <w:t>f)</w:t>
      </w:r>
      <w:r w:rsidRPr="00C70651">
        <w:rPr>
          <w:rFonts w:ascii="Arial" w:eastAsia="Times New Roman" w:hAnsi="Arial"/>
          <w:sz w:val="24"/>
          <w:szCs w:val="24"/>
        </w:rPr>
        <w:tab/>
        <w:t>abandono da execução contratual;</w:t>
      </w:r>
    </w:p>
    <w:p w14:paraId="5DC3DE56" w14:textId="77777777" w:rsidR="005011F4" w:rsidRPr="00C70651" w:rsidRDefault="005011F4" w:rsidP="00C70651">
      <w:pPr>
        <w:pStyle w:val="PargrafodaLista"/>
        <w:pBdr>
          <w:top w:val="nil"/>
          <w:left w:val="nil"/>
          <w:bottom w:val="nil"/>
          <w:right w:val="nil"/>
          <w:between w:val="nil"/>
        </w:pBdr>
        <w:spacing w:line="360" w:lineRule="auto"/>
        <w:ind w:left="360"/>
        <w:jc w:val="both"/>
        <w:rPr>
          <w:rFonts w:ascii="Arial" w:eastAsia="Times New Roman" w:hAnsi="Arial"/>
          <w:sz w:val="24"/>
          <w:szCs w:val="24"/>
        </w:rPr>
      </w:pPr>
      <w:r w:rsidRPr="00C70651">
        <w:rPr>
          <w:rFonts w:ascii="Arial" w:eastAsia="Times New Roman" w:hAnsi="Arial"/>
          <w:sz w:val="24"/>
          <w:szCs w:val="24"/>
        </w:rPr>
        <w:lastRenderedPageBreak/>
        <w:t>g)</w:t>
      </w:r>
      <w:r w:rsidRPr="00C70651">
        <w:rPr>
          <w:rFonts w:ascii="Arial" w:eastAsia="Times New Roman" w:hAnsi="Arial"/>
          <w:sz w:val="24"/>
          <w:szCs w:val="24"/>
        </w:rPr>
        <w:tab/>
        <w:t>apresentação de documento falso;</w:t>
      </w:r>
    </w:p>
    <w:p w14:paraId="3E357FC7" w14:textId="77777777" w:rsidR="005011F4" w:rsidRPr="00C70651" w:rsidRDefault="005011F4" w:rsidP="00C70651">
      <w:pPr>
        <w:pStyle w:val="PargrafodaLista"/>
        <w:pBdr>
          <w:top w:val="nil"/>
          <w:left w:val="nil"/>
          <w:bottom w:val="nil"/>
          <w:right w:val="nil"/>
          <w:between w:val="nil"/>
        </w:pBdr>
        <w:spacing w:line="360" w:lineRule="auto"/>
        <w:ind w:left="360"/>
        <w:jc w:val="both"/>
        <w:rPr>
          <w:rFonts w:ascii="Arial" w:eastAsia="Times New Roman" w:hAnsi="Arial"/>
          <w:sz w:val="24"/>
          <w:szCs w:val="24"/>
        </w:rPr>
      </w:pPr>
      <w:r w:rsidRPr="00C70651">
        <w:rPr>
          <w:rFonts w:ascii="Arial" w:eastAsia="Times New Roman" w:hAnsi="Arial"/>
          <w:sz w:val="24"/>
          <w:szCs w:val="24"/>
        </w:rPr>
        <w:t>h)</w:t>
      </w:r>
      <w:r w:rsidRPr="00C70651">
        <w:rPr>
          <w:rFonts w:ascii="Arial" w:eastAsia="Times New Roman" w:hAnsi="Arial"/>
          <w:sz w:val="24"/>
          <w:szCs w:val="24"/>
        </w:rPr>
        <w:tab/>
        <w:t>fraude ou frustração do procedimento mediante ajuste, combinação ou qualquer outro expediente;</w:t>
      </w:r>
    </w:p>
    <w:p w14:paraId="2573DCC5" w14:textId="77777777" w:rsidR="005011F4" w:rsidRPr="00C70651" w:rsidRDefault="005011F4" w:rsidP="00C70651">
      <w:pPr>
        <w:pStyle w:val="PargrafodaLista"/>
        <w:pBdr>
          <w:top w:val="nil"/>
          <w:left w:val="nil"/>
          <w:bottom w:val="nil"/>
          <w:right w:val="nil"/>
          <w:between w:val="nil"/>
        </w:pBdr>
        <w:spacing w:line="360" w:lineRule="auto"/>
        <w:ind w:left="360"/>
        <w:jc w:val="both"/>
        <w:rPr>
          <w:rFonts w:ascii="Arial" w:eastAsia="Times New Roman" w:hAnsi="Arial"/>
          <w:sz w:val="24"/>
          <w:szCs w:val="24"/>
        </w:rPr>
      </w:pPr>
      <w:r w:rsidRPr="00C70651">
        <w:rPr>
          <w:rFonts w:ascii="Arial" w:eastAsia="Times New Roman" w:hAnsi="Arial"/>
          <w:sz w:val="24"/>
          <w:szCs w:val="24"/>
        </w:rPr>
        <w:t>i)</w:t>
      </w:r>
      <w:r w:rsidRPr="00C70651">
        <w:rPr>
          <w:rFonts w:ascii="Arial" w:eastAsia="Times New Roman" w:hAnsi="Arial"/>
          <w:sz w:val="24"/>
          <w:szCs w:val="24"/>
        </w:rPr>
        <w:tab/>
        <w:t>afastamento ou tentativa de afastamento de outra licitante por meio de violência, grave ameaça, fraude ou oferecimento de vantagem de qualquer tipo;</w:t>
      </w:r>
    </w:p>
    <w:p w14:paraId="68E9457C" w14:textId="77777777" w:rsidR="005011F4" w:rsidRPr="00C70651" w:rsidRDefault="005011F4" w:rsidP="00C70651">
      <w:pPr>
        <w:pStyle w:val="PargrafodaLista"/>
        <w:pBdr>
          <w:top w:val="nil"/>
          <w:left w:val="nil"/>
          <w:bottom w:val="nil"/>
          <w:right w:val="nil"/>
          <w:between w:val="nil"/>
        </w:pBdr>
        <w:spacing w:line="360" w:lineRule="auto"/>
        <w:ind w:left="360"/>
        <w:jc w:val="both"/>
        <w:rPr>
          <w:rFonts w:ascii="Arial" w:eastAsia="Times New Roman" w:hAnsi="Arial"/>
          <w:sz w:val="24"/>
          <w:szCs w:val="24"/>
        </w:rPr>
      </w:pPr>
      <w:r w:rsidRPr="00C70651">
        <w:rPr>
          <w:rFonts w:ascii="Arial" w:eastAsia="Times New Roman" w:hAnsi="Arial"/>
          <w:sz w:val="24"/>
          <w:szCs w:val="24"/>
        </w:rPr>
        <w:t>j)</w:t>
      </w:r>
      <w:r w:rsidRPr="00C70651">
        <w:rPr>
          <w:rFonts w:ascii="Arial" w:eastAsia="Times New Roman" w:hAnsi="Arial"/>
          <w:sz w:val="24"/>
          <w:szCs w:val="24"/>
        </w:rPr>
        <w:tab/>
        <w:t>atuação de má-fé na relação contratual, comprovada em procedimento específico;</w:t>
      </w:r>
    </w:p>
    <w:p w14:paraId="581B90AB" w14:textId="77777777" w:rsidR="005011F4" w:rsidRPr="00C70651" w:rsidRDefault="005011F4" w:rsidP="00C70651">
      <w:pPr>
        <w:pStyle w:val="PargrafodaLista"/>
        <w:pBdr>
          <w:top w:val="nil"/>
          <w:left w:val="nil"/>
          <w:bottom w:val="nil"/>
          <w:right w:val="nil"/>
          <w:between w:val="nil"/>
        </w:pBdr>
        <w:spacing w:line="360" w:lineRule="auto"/>
        <w:ind w:left="360"/>
        <w:jc w:val="both"/>
        <w:rPr>
          <w:rFonts w:ascii="Arial" w:eastAsia="Times New Roman" w:hAnsi="Arial"/>
          <w:sz w:val="24"/>
          <w:szCs w:val="24"/>
        </w:rPr>
      </w:pPr>
      <w:r w:rsidRPr="00C70651">
        <w:rPr>
          <w:rFonts w:ascii="Arial" w:eastAsia="Times New Roman" w:hAnsi="Arial"/>
          <w:sz w:val="24"/>
          <w:szCs w:val="24"/>
        </w:rPr>
        <w:t>k)</w:t>
      </w:r>
      <w:r w:rsidRPr="00C70651">
        <w:rPr>
          <w:rFonts w:ascii="Arial" w:eastAsia="Times New Roman" w:hAnsi="Arial"/>
          <w:sz w:val="24"/>
          <w:szCs w:val="24"/>
        </w:rPr>
        <w:tab/>
        <w:t>recebimento de condenação judicial definitiva por praticar, por meios dolosos, fraude fiscal no recolhimento de quaisquer tributos;</w:t>
      </w:r>
    </w:p>
    <w:p w14:paraId="3489DC2B" w14:textId="77777777" w:rsidR="005011F4" w:rsidRPr="00C70651" w:rsidRDefault="005011F4" w:rsidP="00C70651">
      <w:pPr>
        <w:pStyle w:val="PargrafodaLista"/>
        <w:pBdr>
          <w:top w:val="nil"/>
          <w:left w:val="nil"/>
          <w:bottom w:val="nil"/>
          <w:right w:val="nil"/>
          <w:between w:val="nil"/>
        </w:pBdr>
        <w:spacing w:line="360" w:lineRule="auto"/>
        <w:ind w:left="360"/>
        <w:jc w:val="both"/>
        <w:rPr>
          <w:rFonts w:ascii="Arial" w:eastAsia="Times New Roman" w:hAnsi="Arial"/>
          <w:sz w:val="24"/>
          <w:szCs w:val="24"/>
        </w:rPr>
      </w:pPr>
      <w:r w:rsidRPr="00C70651">
        <w:rPr>
          <w:rFonts w:ascii="Arial" w:eastAsia="Times New Roman" w:hAnsi="Arial"/>
          <w:sz w:val="24"/>
          <w:szCs w:val="24"/>
        </w:rPr>
        <w:t>l)</w:t>
      </w:r>
      <w:r w:rsidRPr="00C70651">
        <w:rPr>
          <w:rFonts w:ascii="Arial" w:eastAsia="Times New Roman" w:hAnsi="Arial"/>
          <w:sz w:val="24"/>
          <w:szCs w:val="24"/>
        </w:rPr>
        <w:tab/>
        <w:t>demonstração de não possuir idoneidade para contratar com a Administração, em virtude de atos ilícitos praticados, em especial infrações à ordem econômica definidos na Lei Federal nº 8.158/91;</w:t>
      </w:r>
    </w:p>
    <w:p w14:paraId="27D0349D" w14:textId="77777777" w:rsidR="005011F4" w:rsidRPr="00C70651" w:rsidRDefault="005011F4" w:rsidP="00C70651">
      <w:pPr>
        <w:pStyle w:val="PargrafodaLista"/>
        <w:pBdr>
          <w:top w:val="nil"/>
          <w:left w:val="nil"/>
          <w:bottom w:val="nil"/>
          <w:right w:val="nil"/>
          <w:between w:val="nil"/>
        </w:pBdr>
        <w:spacing w:line="360" w:lineRule="auto"/>
        <w:ind w:left="360"/>
        <w:jc w:val="both"/>
        <w:rPr>
          <w:rFonts w:ascii="Arial" w:eastAsia="Times New Roman" w:hAnsi="Arial"/>
          <w:sz w:val="24"/>
          <w:szCs w:val="24"/>
        </w:rPr>
      </w:pPr>
      <w:r w:rsidRPr="00C70651">
        <w:rPr>
          <w:rFonts w:ascii="Arial" w:eastAsia="Times New Roman" w:hAnsi="Arial"/>
          <w:sz w:val="24"/>
          <w:szCs w:val="24"/>
        </w:rPr>
        <w:t>m)</w:t>
      </w:r>
      <w:r w:rsidRPr="00C70651">
        <w:rPr>
          <w:rFonts w:ascii="Arial" w:eastAsia="Times New Roman" w:hAnsi="Arial"/>
          <w:sz w:val="24"/>
          <w:szCs w:val="24"/>
        </w:rPr>
        <w:tab/>
        <w:t>recebimento de condenação definitiva por ato de improbidade administrativa, na forma da lei.</w:t>
      </w:r>
    </w:p>
    <w:p w14:paraId="797F4073" w14:textId="77777777" w:rsidR="005011F4" w:rsidRPr="00C70651" w:rsidRDefault="005011F4" w:rsidP="00C70651">
      <w:pPr>
        <w:pStyle w:val="PargrafodaLista"/>
        <w:pBdr>
          <w:top w:val="nil"/>
          <w:left w:val="nil"/>
          <w:bottom w:val="nil"/>
          <w:right w:val="nil"/>
          <w:between w:val="nil"/>
        </w:pBdr>
        <w:spacing w:line="360" w:lineRule="auto"/>
        <w:ind w:left="360"/>
        <w:jc w:val="both"/>
        <w:rPr>
          <w:rFonts w:ascii="Arial" w:eastAsia="Times New Roman" w:hAnsi="Arial"/>
          <w:sz w:val="24"/>
          <w:szCs w:val="24"/>
        </w:rPr>
      </w:pPr>
      <w:r w:rsidRPr="00C70651">
        <w:rPr>
          <w:rFonts w:ascii="Arial" w:eastAsia="Times New Roman" w:hAnsi="Arial"/>
          <w:sz w:val="24"/>
          <w:szCs w:val="24"/>
        </w:rPr>
        <w:t>IV -</w:t>
      </w:r>
      <w:r w:rsidRPr="00C70651">
        <w:rPr>
          <w:rFonts w:ascii="Arial" w:eastAsia="Times New Roman" w:hAnsi="Arial"/>
          <w:sz w:val="24"/>
          <w:szCs w:val="24"/>
        </w:rPr>
        <w:tab/>
        <w:t>Suspensão temporária de participação em licitação e impedimento de licitar e contratar com a DPE-PR pelo prazo de até 2 (dois) anos, nas seguintes hipóteses:</w:t>
      </w:r>
    </w:p>
    <w:p w14:paraId="21D87EAE" w14:textId="77777777" w:rsidR="005011F4" w:rsidRPr="00C70651" w:rsidRDefault="005011F4" w:rsidP="00C70651">
      <w:pPr>
        <w:pStyle w:val="PargrafodaLista"/>
        <w:pBdr>
          <w:top w:val="nil"/>
          <w:left w:val="nil"/>
          <w:bottom w:val="nil"/>
          <w:right w:val="nil"/>
          <w:between w:val="nil"/>
        </w:pBdr>
        <w:spacing w:line="360" w:lineRule="auto"/>
        <w:ind w:left="360"/>
        <w:jc w:val="both"/>
        <w:rPr>
          <w:rFonts w:ascii="Arial" w:eastAsia="Times New Roman" w:hAnsi="Arial"/>
          <w:sz w:val="24"/>
          <w:szCs w:val="24"/>
        </w:rPr>
      </w:pPr>
      <w:r w:rsidRPr="00C70651">
        <w:rPr>
          <w:rFonts w:ascii="Arial" w:eastAsia="Times New Roman" w:hAnsi="Arial"/>
          <w:sz w:val="24"/>
          <w:szCs w:val="24"/>
        </w:rPr>
        <w:t>a)</w:t>
      </w:r>
      <w:r w:rsidRPr="00C70651">
        <w:rPr>
          <w:rFonts w:ascii="Arial" w:eastAsia="Times New Roman" w:hAnsi="Arial"/>
          <w:sz w:val="24"/>
          <w:szCs w:val="24"/>
        </w:rPr>
        <w:tab/>
        <w:t>recusa injustificada, após ser considerado adjudicatário, a assinar o contrato, aceitar ou retirar o instrumento equivalente, dentro do prazo estabelecido pela Administração;</w:t>
      </w:r>
    </w:p>
    <w:p w14:paraId="09809947" w14:textId="77777777" w:rsidR="005011F4" w:rsidRPr="00C70651" w:rsidRDefault="005011F4" w:rsidP="00C70651">
      <w:pPr>
        <w:pStyle w:val="PargrafodaLista"/>
        <w:pBdr>
          <w:top w:val="nil"/>
          <w:left w:val="nil"/>
          <w:bottom w:val="nil"/>
          <w:right w:val="nil"/>
          <w:between w:val="nil"/>
        </w:pBdr>
        <w:spacing w:line="360" w:lineRule="auto"/>
        <w:ind w:left="360"/>
        <w:jc w:val="both"/>
        <w:rPr>
          <w:rFonts w:ascii="Arial" w:eastAsia="Times New Roman" w:hAnsi="Arial"/>
          <w:sz w:val="24"/>
          <w:szCs w:val="24"/>
        </w:rPr>
      </w:pPr>
      <w:r w:rsidRPr="00C70651">
        <w:rPr>
          <w:rFonts w:ascii="Arial" w:eastAsia="Times New Roman" w:hAnsi="Arial"/>
          <w:sz w:val="24"/>
          <w:szCs w:val="24"/>
        </w:rPr>
        <w:t>b)</w:t>
      </w:r>
      <w:r w:rsidRPr="00C70651">
        <w:rPr>
          <w:rFonts w:ascii="Arial" w:eastAsia="Times New Roman" w:hAnsi="Arial"/>
          <w:sz w:val="24"/>
          <w:szCs w:val="24"/>
        </w:rPr>
        <w:tab/>
        <w:t>não manutenção da proposta;</w:t>
      </w:r>
    </w:p>
    <w:p w14:paraId="2584F7E2" w14:textId="77777777" w:rsidR="005011F4" w:rsidRPr="00C70651" w:rsidRDefault="005011F4" w:rsidP="00C70651">
      <w:pPr>
        <w:pStyle w:val="PargrafodaLista"/>
        <w:pBdr>
          <w:top w:val="nil"/>
          <w:left w:val="nil"/>
          <w:bottom w:val="nil"/>
          <w:right w:val="nil"/>
          <w:between w:val="nil"/>
        </w:pBdr>
        <w:spacing w:line="360" w:lineRule="auto"/>
        <w:ind w:left="360"/>
        <w:jc w:val="both"/>
        <w:rPr>
          <w:rFonts w:ascii="Arial" w:eastAsia="Times New Roman" w:hAnsi="Arial"/>
          <w:sz w:val="24"/>
          <w:szCs w:val="24"/>
        </w:rPr>
      </w:pPr>
      <w:r w:rsidRPr="00C70651">
        <w:rPr>
          <w:rFonts w:ascii="Arial" w:eastAsia="Times New Roman" w:hAnsi="Arial"/>
          <w:sz w:val="24"/>
          <w:szCs w:val="24"/>
        </w:rPr>
        <w:t>c)</w:t>
      </w:r>
      <w:r w:rsidRPr="00C70651">
        <w:rPr>
          <w:rFonts w:ascii="Arial" w:eastAsia="Times New Roman" w:hAnsi="Arial"/>
          <w:sz w:val="24"/>
          <w:szCs w:val="24"/>
        </w:rPr>
        <w:tab/>
        <w:t>abandono da execução contratual;</w:t>
      </w:r>
    </w:p>
    <w:p w14:paraId="792670B1" w14:textId="77777777" w:rsidR="005011F4" w:rsidRPr="00C70651" w:rsidRDefault="005011F4" w:rsidP="00C70651">
      <w:pPr>
        <w:pStyle w:val="PargrafodaLista"/>
        <w:pBdr>
          <w:top w:val="nil"/>
          <w:left w:val="nil"/>
          <w:bottom w:val="nil"/>
          <w:right w:val="nil"/>
          <w:between w:val="nil"/>
        </w:pBdr>
        <w:spacing w:line="360" w:lineRule="auto"/>
        <w:ind w:left="360"/>
        <w:jc w:val="both"/>
        <w:rPr>
          <w:rFonts w:ascii="Arial" w:eastAsia="Times New Roman" w:hAnsi="Arial"/>
          <w:sz w:val="24"/>
          <w:szCs w:val="24"/>
        </w:rPr>
      </w:pPr>
      <w:r w:rsidRPr="00C70651">
        <w:rPr>
          <w:rFonts w:ascii="Arial" w:eastAsia="Times New Roman" w:hAnsi="Arial"/>
          <w:sz w:val="24"/>
          <w:szCs w:val="24"/>
        </w:rPr>
        <w:t>d)</w:t>
      </w:r>
      <w:r w:rsidRPr="00C70651">
        <w:rPr>
          <w:rFonts w:ascii="Arial" w:eastAsia="Times New Roman" w:hAnsi="Arial"/>
          <w:sz w:val="24"/>
          <w:szCs w:val="24"/>
        </w:rPr>
        <w:tab/>
        <w:t>inexecução contratual.</w:t>
      </w:r>
    </w:p>
    <w:p w14:paraId="52BE1D1A" w14:textId="77777777" w:rsidR="005011F4" w:rsidRPr="00C70651" w:rsidRDefault="005011F4" w:rsidP="00C70651">
      <w:pPr>
        <w:pStyle w:val="PargrafodaLista"/>
        <w:pBdr>
          <w:top w:val="nil"/>
          <w:left w:val="nil"/>
          <w:bottom w:val="nil"/>
          <w:right w:val="nil"/>
          <w:between w:val="nil"/>
        </w:pBdr>
        <w:spacing w:line="360" w:lineRule="auto"/>
        <w:ind w:left="360"/>
        <w:jc w:val="both"/>
        <w:rPr>
          <w:rFonts w:ascii="Arial" w:eastAsia="Times New Roman" w:hAnsi="Arial"/>
          <w:sz w:val="24"/>
          <w:szCs w:val="24"/>
        </w:rPr>
      </w:pPr>
      <w:r w:rsidRPr="00C70651">
        <w:rPr>
          <w:rFonts w:ascii="Arial" w:eastAsia="Times New Roman" w:hAnsi="Arial"/>
          <w:sz w:val="24"/>
          <w:szCs w:val="24"/>
        </w:rPr>
        <w:t>V -</w:t>
      </w:r>
      <w:r w:rsidRPr="00C70651">
        <w:rPr>
          <w:rFonts w:ascii="Arial" w:eastAsia="Times New Roman" w:hAnsi="Arial"/>
          <w:sz w:val="24"/>
          <w:szCs w:val="24"/>
        </w:rPr>
        <w:tab/>
        <w:t>Declaração de inidoneidade para licitar ou contratar com a Administração Pública, pelo prazo máximo de 05 (cinco) anos, aplicada à licitante que:</w:t>
      </w:r>
    </w:p>
    <w:p w14:paraId="626F5060" w14:textId="77777777" w:rsidR="005011F4" w:rsidRPr="00C70651" w:rsidRDefault="005011F4" w:rsidP="00C70651">
      <w:pPr>
        <w:pStyle w:val="PargrafodaLista"/>
        <w:pBdr>
          <w:top w:val="nil"/>
          <w:left w:val="nil"/>
          <w:bottom w:val="nil"/>
          <w:right w:val="nil"/>
          <w:between w:val="nil"/>
        </w:pBdr>
        <w:spacing w:line="360" w:lineRule="auto"/>
        <w:ind w:left="360"/>
        <w:jc w:val="both"/>
        <w:rPr>
          <w:rFonts w:ascii="Arial" w:eastAsia="Times New Roman" w:hAnsi="Arial"/>
          <w:sz w:val="24"/>
          <w:szCs w:val="24"/>
        </w:rPr>
      </w:pPr>
      <w:r w:rsidRPr="00C70651">
        <w:rPr>
          <w:rFonts w:ascii="Arial" w:eastAsia="Times New Roman" w:hAnsi="Arial"/>
          <w:sz w:val="24"/>
          <w:szCs w:val="24"/>
        </w:rPr>
        <w:t>a)</w:t>
      </w:r>
      <w:r w:rsidRPr="00C70651">
        <w:rPr>
          <w:rFonts w:ascii="Arial" w:eastAsia="Times New Roman" w:hAnsi="Arial"/>
          <w:sz w:val="24"/>
          <w:szCs w:val="24"/>
        </w:rPr>
        <w:tab/>
        <w:t>apresentação de declaração falsa na fase de habilitação;</w:t>
      </w:r>
    </w:p>
    <w:p w14:paraId="636B5C39" w14:textId="77777777" w:rsidR="005011F4" w:rsidRPr="00C70651" w:rsidRDefault="005011F4" w:rsidP="00C70651">
      <w:pPr>
        <w:pStyle w:val="PargrafodaLista"/>
        <w:pBdr>
          <w:top w:val="nil"/>
          <w:left w:val="nil"/>
          <w:bottom w:val="nil"/>
          <w:right w:val="nil"/>
          <w:between w:val="nil"/>
        </w:pBdr>
        <w:spacing w:line="360" w:lineRule="auto"/>
        <w:ind w:left="360"/>
        <w:jc w:val="both"/>
        <w:rPr>
          <w:rFonts w:ascii="Arial" w:eastAsia="Times New Roman" w:hAnsi="Arial"/>
          <w:sz w:val="24"/>
          <w:szCs w:val="24"/>
        </w:rPr>
      </w:pPr>
      <w:r w:rsidRPr="00C70651">
        <w:rPr>
          <w:rFonts w:ascii="Arial" w:eastAsia="Times New Roman" w:hAnsi="Arial"/>
          <w:sz w:val="24"/>
          <w:szCs w:val="24"/>
        </w:rPr>
        <w:t>b)</w:t>
      </w:r>
      <w:r w:rsidRPr="00C70651">
        <w:rPr>
          <w:rFonts w:ascii="Arial" w:eastAsia="Times New Roman" w:hAnsi="Arial"/>
          <w:sz w:val="24"/>
          <w:szCs w:val="24"/>
        </w:rPr>
        <w:tab/>
        <w:t>apresentação de documento falso;</w:t>
      </w:r>
    </w:p>
    <w:p w14:paraId="28BDDF62" w14:textId="77777777" w:rsidR="005011F4" w:rsidRPr="00C70651" w:rsidRDefault="005011F4" w:rsidP="00C70651">
      <w:pPr>
        <w:pStyle w:val="PargrafodaLista"/>
        <w:pBdr>
          <w:top w:val="nil"/>
          <w:left w:val="nil"/>
          <w:bottom w:val="nil"/>
          <w:right w:val="nil"/>
          <w:between w:val="nil"/>
        </w:pBdr>
        <w:spacing w:line="360" w:lineRule="auto"/>
        <w:ind w:left="360"/>
        <w:jc w:val="both"/>
        <w:rPr>
          <w:rFonts w:ascii="Arial" w:eastAsia="Times New Roman" w:hAnsi="Arial"/>
          <w:sz w:val="24"/>
          <w:szCs w:val="24"/>
        </w:rPr>
      </w:pPr>
      <w:r w:rsidRPr="00C70651">
        <w:rPr>
          <w:rFonts w:ascii="Arial" w:eastAsia="Times New Roman" w:hAnsi="Arial"/>
          <w:sz w:val="24"/>
          <w:szCs w:val="24"/>
        </w:rPr>
        <w:t>c)</w:t>
      </w:r>
      <w:r w:rsidRPr="00C70651">
        <w:rPr>
          <w:rFonts w:ascii="Arial" w:eastAsia="Times New Roman" w:hAnsi="Arial"/>
          <w:sz w:val="24"/>
          <w:szCs w:val="24"/>
        </w:rPr>
        <w:tab/>
        <w:t>fraude ou frustração do procedimento mediante ajuste, combinação ou qualquer outro expediente;</w:t>
      </w:r>
    </w:p>
    <w:p w14:paraId="172F82ED" w14:textId="77777777" w:rsidR="005011F4" w:rsidRPr="00C70651" w:rsidRDefault="005011F4" w:rsidP="00C70651">
      <w:pPr>
        <w:pStyle w:val="PargrafodaLista"/>
        <w:pBdr>
          <w:top w:val="nil"/>
          <w:left w:val="nil"/>
          <w:bottom w:val="nil"/>
          <w:right w:val="nil"/>
          <w:between w:val="nil"/>
        </w:pBdr>
        <w:spacing w:line="360" w:lineRule="auto"/>
        <w:ind w:left="360"/>
        <w:jc w:val="both"/>
        <w:rPr>
          <w:rFonts w:ascii="Arial" w:eastAsia="Times New Roman" w:hAnsi="Arial"/>
          <w:sz w:val="24"/>
          <w:szCs w:val="24"/>
        </w:rPr>
      </w:pPr>
      <w:r w:rsidRPr="00C70651">
        <w:rPr>
          <w:rFonts w:ascii="Arial" w:eastAsia="Times New Roman" w:hAnsi="Arial"/>
          <w:sz w:val="24"/>
          <w:szCs w:val="24"/>
        </w:rPr>
        <w:t>d)</w:t>
      </w:r>
      <w:r w:rsidRPr="00C70651">
        <w:rPr>
          <w:rFonts w:ascii="Arial" w:eastAsia="Times New Roman" w:hAnsi="Arial"/>
          <w:sz w:val="24"/>
          <w:szCs w:val="24"/>
        </w:rPr>
        <w:tab/>
        <w:t>afastamento ou tentativa de afastamento de outra licitante por meio de violência, grave ameaça, fraude ou oferecimento de vantagem de qualquer tipo;</w:t>
      </w:r>
    </w:p>
    <w:p w14:paraId="14BE8D26" w14:textId="77777777" w:rsidR="005011F4" w:rsidRPr="00C70651" w:rsidRDefault="005011F4" w:rsidP="00C70651">
      <w:pPr>
        <w:pStyle w:val="PargrafodaLista"/>
        <w:pBdr>
          <w:top w:val="nil"/>
          <w:left w:val="nil"/>
          <w:bottom w:val="nil"/>
          <w:right w:val="nil"/>
          <w:between w:val="nil"/>
        </w:pBdr>
        <w:spacing w:line="360" w:lineRule="auto"/>
        <w:ind w:left="360"/>
        <w:jc w:val="both"/>
        <w:rPr>
          <w:rFonts w:ascii="Arial" w:eastAsia="Times New Roman" w:hAnsi="Arial"/>
          <w:sz w:val="24"/>
          <w:szCs w:val="24"/>
        </w:rPr>
      </w:pPr>
      <w:r w:rsidRPr="00C70651">
        <w:rPr>
          <w:rFonts w:ascii="Arial" w:eastAsia="Times New Roman" w:hAnsi="Arial"/>
          <w:sz w:val="24"/>
          <w:szCs w:val="24"/>
        </w:rPr>
        <w:lastRenderedPageBreak/>
        <w:t>e)</w:t>
      </w:r>
      <w:r w:rsidRPr="00C70651">
        <w:rPr>
          <w:rFonts w:ascii="Arial" w:eastAsia="Times New Roman" w:hAnsi="Arial"/>
          <w:sz w:val="24"/>
          <w:szCs w:val="24"/>
        </w:rPr>
        <w:tab/>
        <w:t>atuação de má-fé na relação contratual, comprovada em procedimento específico;</w:t>
      </w:r>
    </w:p>
    <w:p w14:paraId="6D39B67B" w14:textId="77777777" w:rsidR="005011F4" w:rsidRPr="00C70651" w:rsidRDefault="005011F4" w:rsidP="00C70651">
      <w:pPr>
        <w:pStyle w:val="PargrafodaLista"/>
        <w:pBdr>
          <w:top w:val="nil"/>
          <w:left w:val="nil"/>
          <w:bottom w:val="nil"/>
          <w:right w:val="nil"/>
          <w:between w:val="nil"/>
        </w:pBdr>
        <w:spacing w:line="360" w:lineRule="auto"/>
        <w:ind w:left="360"/>
        <w:jc w:val="both"/>
        <w:rPr>
          <w:rFonts w:ascii="Arial" w:eastAsia="Times New Roman" w:hAnsi="Arial"/>
          <w:sz w:val="24"/>
          <w:szCs w:val="24"/>
        </w:rPr>
      </w:pPr>
      <w:r w:rsidRPr="00C70651">
        <w:rPr>
          <w:rFonts w:ascii="Arial" w:eastAsia="Times New Roman" w:hAnsi="Arial"/>
          <w:sz w:val="24"/>
          <w:szCs w:val="24"/>
        </w:rPr>
        <w:t>f)</w:t>
      </w:r>
      <w:r w:rsidRPr="00C70651">
        <w:rPr>
          <w:rFonts w:ascii="Arial" w:eastAsia="Times New Roman" w:hAnsi="Arial"/>
          <w:sz w:val="24"/>
          <w:szCs w:val="24"/>
        </w:rPr>
        <w:tab/>
        <w:t>recebimento de condenação judicial definitiva por praticar, por meios dolosos, fraude fiscal no recolhimento de quaisquer tributos;</w:t>
      </w:r>
    </w:p>
    <w:p w14:paraId="5A1A780E" w14:textId="77777777" w:rsidR="005011F4" w:rsidRPr="00C70651" w:rsidRDefault="005011F4" w:rsidP="00C70651">
      <w:pPr>
        <w:pStyle w:val="PargrafodaLista"/>
        <w:pBdr>
          <w:top w:val="nil"/>
          <w:left w:val="nil"/>
          <w:bottom w:val="nil"/>
          <w:right w:val="nil"/>
          <w:between w:val="nil"/>
        </w:pBdr>
        <w:spacing w:line="360" w:lineRule="auto"/>
        <w:ind w:left="360"/>
        <w:jc w:val="both"/>
        <w:rPr>
          <w:rFonts w:ascii="Arial" w:eastAsia="Times New Roman" w:hAnsi="Arial"/>
          <w:sz w:val="24"/>
          <w:szCs w:val="24"/>
        </w:rPr>
      </w:pPr>
      <w:r w:rsidRPr="00C70651">
        <w:rPr>
          <w:rFonts w:ascii="Arial" w:eastAsia="Times New Roman" w:hAnsi="Arial"/>
          <w:sz w:val="24"/>
          <w:szCs w:val="24"/>
        </w:rPr>
        <w:t>g)</w:t>
      </w:r>
      <w:r w:rsidRPr="00C70651">
        <w:rPr>
          <w:rFonts w:ascii="Arial" w:eastAsia="Times New Roman" w:hAnsi="Arial"/>
          <w:sz w:val="24"/>
          <w:szCs w:val="24"/>
        </w:rPr>
        <w:tab/>
        <w:t>demonstração de não possuir idoneidade para contratar com a Administração, em virtude de atos ilícitos praticados, em especial infrações à ordem econômica definidos na Lei Federal nº 8.158/91;</w:t>
      </w:r>
    </w:p>
    <w:p w14:paraId="447C962A" w14:textId="77777777" w:rsidR="005011F4" w:rsidRPr="00C70651" w:rsidRDefault="005011F4" w:rsidP="00EB02EE">
      <w:pPr>
        <w:pStyle w:val="PargrafodaLista"/>
        <w:pBdr>
          <w:top w:val="nil"/>
          <w:left w:val="nil"/>
          <w:bottom w:val="nil"/>
          <w:right w:val="nil"/>
          <w:between w:val="nil"/>
        </w:pBdr>
        <w:spacing w:line="360" w:lineRule="auto"/>
        <w:ind w:left="357"/>
        <w:jc w:val="both"/>
        <w:rPr>
          <w:rFonts w:ascii="Arial" w:eastAsia="Times New Roman" w:hAnsi="Arial"/>
          <w:sz w:val="24"/>
          <w:szCs w:val="24"/>
        </w:rPr>
      </w:pPr>
      <w:r w:rsidRPr="00C70651">
        <w:rPr>
          <w:rFonts w:ascii="Arial" w:eastAsia="Times New Roman" w:hAnsi="Arial"/>
          <w:sz w:val="24"/>
          <w:szCs w:val="24"/>
        </w:rPr>
        <w:t>h)</w:t>
      </w:r>
      <w:r w:rsidRPr="00C70651">
        <w:rPr>
          <w:rFonts w:ascii="Arial" w:eastAsia="Times New Roman" w:hAnsi="Arial"/>
          <w:sz w:val="24"/>
          <w:szCs w:val="24"/>
        </w:rPr>
        <w:tab/>
        <w:t>recebimento de condenação definitiva por ato de improbidade administrativa, na forma da lei.</w:t>
      </w:r>
    </w:p>
    <w:p w14:paraId="7A99A45E" w14:textId="7C4DC5EF" w:rsidR="005011F4" w:rsidRDefault="005011F4" w:rsidP="005011F4">
      <w:pPr>
        <w:pStyle w:val="PargrafodaLista"/>
        <w:numPr>
          <w:ilvl w:val="1"/>
          <w:numId w:val="4"/>
        </w:numPr>
        <w:pBdr>
          <w:top w:val="nil"/>
          <w:left w:val="nil"/>
          <w:bottom w:val="nil"/>
          <w:right w:val="nil"/>
          <w:between w:val="nil"/>
        </w:pBdr>
        <w:spacing w:before="120" w:line="360" w:lineRule="auto"/>
        <w:ind w:left="357"/>
        <w:jc w:val="both"/>
        <w:rPr>
          <w:rFonts w:ascii="Arial" w:eastAsia="Times New Roman" w:hAnsi="Arial"/>
          <w:sz w:val="24"/>
          <w:szCs w:val="24"/>
        </w:rPr>
      </w:pPr>
      <w:r w:rsidRPr="00C70651">
        <w:rPr>
          <w:rFonts w:ascii="Arial" w:eastAsia="Times New Roman" w:hAnsi="Arial"/>
          <w:sz w:val="24"/>
          <w:szCs w:val="24"/>
        </w:rPr>
        <w:t>As sanções previstas acima poderão ser aplicadas cumulativamente.</w:t>
      </w:r>
    </w:p>
    <w:p w14:paraId="4EAF5E6E" w14:textId="77777777" w:rsidR="005011F4" w:rsidRPr="00C70651" w:rsidRDefault="005011F4" w:rsidP="005011F4">
      <w:pPr>
        <w:pStyle w:val="PargrafodaLista"/>
        <w:pBdr>
          <w:top w:val="nil"/>
          <w:left w:val="nil"/>
          <w:bottom w:val="nil"/>
          <w:right w:val="nil"/>
          <w:between w:val="nil"/>
        </w:pBdr>
        <w:spacing w:before="120" w:line="360" w:lineRule="auto"/>
        <w:ind w:left="357"/>
        <w:jc w:val="both"/>
        <w:rPr>
          <w:rFonts w:ascii="Arial" w:eastAsia="Times New Roman" w:hAnsi="Arial"/>
          <w:sz w:val="24"/>
          <w:szCs w:val="24"/>
        </w:rPr>
      </w:pPr>
    </w:p>
    <w:p w14:paraId="7343A58D" w14:textId="77777777" w:rsidR="005011F4" w:rsidRPr="0024654A" w:rsidRDefault="005011F4" w:rsidP="005011F4">
      <w:pPr>
        <w:pStyle w:val="PargrafodaLista"/>
        <w:numPr>
          <w:ilvl w:val="0"/>
          <w:numId w:val="4"/>
        </w:numPr>
        <w:pBdr>
          <w:top w:val="nil"/>
          <w:left w:val="nil"/>
          <w:bottom w:val="nil"/>
          <w:right w:val="nil"/>
          <w:between w:val="nil"/>
        </w:pBdr>
        <w:spacing w:before="120" w:line="360" w:lineRule="auto"/>
        <w:ind w:left="357"/>
        <w:jc w:val="both"/>
        <w:rPr>
          <w:rFonts w:ascii="Arial" w:eastAsia="Times New Roman" w:hAnsi="Arial"/>
          <w:b/>
          <w:bCs/>
          <w:sz w:val="24"/>
          <w:szCs w:val="24"/>
        </w:rPr>
      </w:pPr>
      <w:r w:rsidRPr="0024654A">
        <w:rPr>
          <w:rFonts w:ascii="Arial" w:eastAsia="Times New Roman" w:hAnsi="Arial"/>
          <w:b/>
          <w:bCs/>
          <w:sz w:val="24"/>
          <w:szCs w:val="24"/>
        </w:rPr>
        <w:t>LEGISLAÇÃO APLICÁVEL</w:t>
      </w:r>
    </w:p>
    <w:p w14:paraId="053318B9" w14:textId="77777777" w:rsidR="005011F4" w:rsidRPr="00C70651" w:rsidRDefault="005011F4" w:rsidP="005011F4">
      <w:pPr>
        <w:pStyle w:val="PargrafodaLista"/>
        <w:numPr>
          <w:ilvl w:val="1"/>
          <w:numId w:val="4"/>
        </w:numPr>
        <w:pBdr>
          <w:top w:val="nil"/>
          <w:left w:val="nil"/>
          <w:bottom w:val="nil"/>
          <w:right w:val="nil"/>
          <w:between w:val="nil"/>
        </w:pBdr>
        <w:spacing w:before="120" w:line="360" w:lineRule="auto"/>
        <w:ind w:left="357"/>
        <w:jc w:val="both"/>
        <w:rPr>
          <w:rFonts w:ascii="Arial" w:eastAsia="Times New Roman" w:hAnsi="Arial"/>
          <w:sz w:val="24"/>
          <w:szCs w:val="24"/>
        </w:rPr>
      </w:pPr>
      <w:r w:rsidRPr="00C70651">
        <w:rPr>
          <w:rFonts w:ascii="Arial" w:eastAsia="Times New Roman" w:hAnsi="Arial"/>
          <w:sz w:val="24"/>
          <w:szCs w:val="24"/>
        </w:rPr>
        <w:t>Aplicam-se ao presente as disposições contidas na Lei Federal nº 10.520/2002, na Lei Complementar Federal nº 123/2006, na Lei Estadual nº 15.608/2007 e legislação complementar, aplicáveis subsidiariamente, no que couber, a Lei Federal nº 8.666/1993 e a Lei Federal nº 8.078/1990.</w:t>
      </w:r>
    </w:p>
    <w:p w14:paraId="1448267C" w14:textId="77777777" w:rsidR="005011F4" w:rsidRPr="0024654A" w:rsidRDefault="005011F4" w:rsidP="005011F4">
      <w:pPr>
        <w:pStyle w:val="PargrafodaLista"/>
        <w:numPr>
          <w:ilvl w:val="1"/>
          <w:numId w:val="4"/>
        </w:numPr>
        <w:pBdr>
          <w:top w:val="nil"/>
          <w:left w:val="nil"/>
          <w:bottom w:val="nil"/>
          <w:right w:val="nil"/>
          <w:between w:val="nil"/>
        </w:pBdr>
        <w:spacing w:before="120" w:line="360" w:lineRule="auto"/>
        <w:ind w:left="357"/>
        <w:jc w:val="both"/>
        <w:rPr>
          <w:rFonts w:ascii="Arial" w:eastAsia="Times New Roman" w:hAnsi="Arial"/>
          <w:sz w:val="24"/>
          <w:szCs w:val="24"/>
        </w:rPr>
      </w:pPr>
      <w:r w:rsidRPr="0024654A">
        <w:rPr>
          <w:rFonts w:ascii="Arial" w:eastAsia="Times New Roman" w:hAnsi="Arial"/>
          <w:sz w:val="24"/>
          <w:szCs w:val="24"/>
        </w:rPr>
        <w:t>Os diplomas legais acima indicados aplicam-se especialmente quanto aos casos omissos.</w:t>
      </w:r>
    </w:p>
    <w:p w14:paraId="4ADA3AD2" w14:textId="77777777" w:rsidR="007673E5" w:rsidRDefault="007673E5">
      <w:pPr>
        <w:pStyle w:val="LO-normal"/>
        <w:spacing w:after="200" w:line="276" w:lineRule="auto"/>
        <w:rPr>
          <w:rFonts w:ascii="Verdana" w:eastAsia="Verdana" w:hAnsi="Verdana" w:cs="Verdana"/>
        </w:rPr>
      </w:pPr>
    </w:p>
    <w:p w14:paraId="2A34E02B" w14:textId="77777777" w:rsidR="00B963D1" w:rsidRDefault="00B963D1">
      <w:pPr>
        <w:pStyle w:val="LO-normal"/>
        <w:spacing w:line="276" w:lineRule="auto"/>
        <w:jc w:val="center"/>
        <w:rPr>
          <w:rFonts w:ascii="Verdana" w:eastAsia="Verdana" w:hAnsi="Verdana" w:cs="Verdana"/>
          <w:b/>
        </w:rPr>
      </w:pPr>
    </w:p>
    <w:p w14:paraId="181BA297" w14:textId="77777777" w:rsidR="00B963D1" w:rsidRDefault="00B963D1">
      <w:pPr>
        <w:pStyle w:val="LO-normal"/>
        <w:spacing w:line="276" w:lineRule="auto"/>
        <w:jc w:val="center"/>
        <w:rPr>
          <w:rFonts w:ascii="Verdana" w:eastAsia="Verdana" w:hAnsi="Verdana" w:cs="Verdana"/>
          <w:b/>
        </w:rPr>
      </w:pPr>
    </w:p>
    <w:p w14:paraId="6845DDF4" w14:textId="77777777" w:rsidR="00B963D1" w:rsidRDefault="00B963D1">
      <w:pPr>
        <w:pStyle w:val="LO-normal"/>
        <w:spacing w:line="276" w:lineRule="auto"/>
        <w:jc w:val="center"/>
        <w:rPr>
          <w:rFonts w:ascii="Verdana" w:eastAsia="Verdana" w:hAnsi="Verdana" w:cs="Verdana"/>
          <w:b/>
        </w:rPr>
      </w:pPr>
    </w:p>
    <w:p w14:paraId="2AC36579" w14:textId="77777777" w:rsidR="00B963D1" w:rsidRDefault="00B963D1">
      <w:pPr>
        <w:pStyle w:val="LO-normal"/>
        <w:spacing w:line="276" w:lineRule="auto"/>
        <w:jc w:val="center"/>
        <w:rPr>
          <w:rFonts w:ascii="Verdana" w:eastAsia="Verdana" w:hAnsi="Verdana" w:cs="Verdana"/>
          <w:b/>
        </w:rPr>
      </w:pPr>
    </w:p>
    <w:p w14:paraId="3DC3EA21" w14:textId="77777777" w:rsidR="00B963D1" w:rsidRDefault="00B963D1">
      <w:pPr>
        <w:pStyle w:val="LO-normal"/>
        <w:spacing w:line="276" w:lineRule="auto"/>
        <w:jc w:val="center"/>
        <w:rPr>
          <w:rFonts w:ascii="Verdana" w:eastAsia="Verdana" w:hAnsi="Verdana" w:cs="Verdana"/>
          <w:b/>
        </w:rPr>
      </w:pPr>
    </w:p>
    <w:p w14:paraId="4AF2EB5D" w14:textId="77777777" w:rsidR="00B963D1" w:rsidRDefault="00B963D1">
      <w:pPr>
        <w:pStyle w:val="LO-normal"/>
        <w:spacing w:line="276" w:lineRule="auto"/>
        <w:jc w:val="center"/>
        <w:rPr>
          <w:rFonts w:ascii="Verdana" w:eastAsia="Verdana" w:hAnsi="Verdana" w:cs="Verdana"/>
          <w:b/>
        </w:rPr>
      </w:pPr>
    </w:p>
    <w:p w14:paraId="72CCD559" w14:textId="77777777" w:rsidR="00B963D1" w:rsidRDefault="00B963D1">
      <w:pPr>
        <w:pStyle w:val="LO-normal"/>
        <w:spacing w:line="276" w:lineRule="auto"/>
        <w:jc w:val="center"/>
        <w:rPr>
          <w:rFonts w:ascii="Verdana" w:eastAsia="Verdana" w:hAnsi="Verdana" w:cs="Verdana"/>
          <w:b/>
        </w:rPr>
      </w:pPr>
    </w:p>
    <w:p w14:paraId="1F63445F" w14:textId="77777777" w:rsidR="00B963D1" w:rsidRDefault="00B963D1">
      <w:pPr>
        <w:pStyle w:val="LO-normal"/>
        <w:spacing w:line="276" w:lineRule="auto"/>
        <w:jc w:val="center"/>
        <w:rPr>
          <w:rFonts w:ascii="Verdana" w:eastAsia="Verdana" w:hAnsi="Verdana" w:cs="Verdana"/>
          <w:b/>
        </w:rPr>
      </w:pPr>
    </w:p>
    <w:p w14:paraId="1D1E5825" w14:textId="77777777" w:rsidR="00B963D1" w:rsidRDefault="00B963D1">
      <w:pPr>
        <w:pStyle w:val="LO-normal"/>
        <w:spacing w:line="276" w:lineRule="auto"/>
        <w:jc w:val="center"/>
        <w:rPr>
          <w:rFonts w:ascii="Verdana" w:eastAsia="Verdana" w:hAnsi="Verdana" w:cs="Verdana"/>
          <w:b/>
        </w:rPr>
      </w:pPr>
    </w:p>
    <w:p w14:paraId="154D9ED3" w14:textId="77777777" w:rsidR="00B963D1" w:rsidRDefault="00B963D1">
      <w:pPr>
        <w:pStyle w:val="LO-normal"/>
        <w:spacing w:line="276" w:lineRule="auto"/>
        <w:jc w:val="center"/>
        <w:rPr>
          <w:rFonts w:ascii="Verdana" w:eastAsia="Verdana" w:hAnsi="Verdana" w:cs="Verdana"/>
          <w:b/>
        </w:rPr>
      </w:pPr>
    </w:p>
    <w:p w14:paraId="7B44553F" w14:textId="77777777" w:rsidR="00B963D1" w:rsidRDefault="00B963D1">
      <w:pPr>
        <w:pStyle w:val="LO-normal"/>
        <w:spacing w:line="276" w:lineRule="auto"/>
        <w:jc w:val="center"/>
        <w:rPr>
          <w:rFonts w:ascii="Verdana" w:eastAsia="Verdana" w:hAnsi="Verdana" w:cs="Verdana"/>
          <w:b/>
        </w:rPr>
      </w:pPr>
    </w:p>
    <w:p w14:paraId="6DE0A89D" w14:textId="77777777" w:rsidR="00B963D1" w:rsidRDefault="00B963D1">
      <w:pPr>
        <w:pStyle w:val="LO-normal"/>
        <w:spacing w:line="276" w:lineRule="auto"/>
        <w:jc w:val="center"/>
        <w:rPr>
          <w:rFonts w:ascii="Verdana" w:eastAsia="Verdana" w:hAnsi="Verdana" w:cs="Verdana"/>
          <w:b/>
        </w:rPr>
      </w:pPr>
    </w:p>
    <w:p w14:paraId="5B471AB3" w14:textId="77777777" w:rsidR="00B963D1" w:rsidRDefault="00B963D1">
      <w:pPr>
        <w:pStyle w:val="LO-normal"/>
        <w:spacing w:line="276" w:lineRule="auto"/>
        <w:jc w:val="center"/>
        <w:rPr>
          <w:rFonts w:ascii="Verdana" w:eastAsia="Verdana" w:hAnsi="Verdana" w:cs="Verdana"/>
          <w:b/>
        </w:rPr>
      </w:pPr>
    </w:p>
    <w:p w14:paraId="6B8997CB" w14:textId="77777777" w:rsidR="00B963D1" w:rsidRDefault="00B963D1">
      <w:pPr>
        <w:pStyle w:val="LO-normal"/>
        <w:spacing w:line="276" w:lineRule="auto"/>
        <w:jc w:val="center"/>
        <w:rPr>
          <w:rFonts w:ascii="Verdana" w:eastAsia="Verdana" w:hAnsi="Verdana" w:cs="Verdana"/>
          <w:b/>
        </w:rPr>
      </w:pPr>
    </w:p>
    <w:p w14:paraId="13EC3D09" w14:textId="77777777" w:rsidR="00B963D1" w:rsidRDefault="00B963D1">
      <w:pPr>
        <w:pStyle w:val="LO-normal"/>
        <w:spacing w:line="276" w:lineRule="auto"/>
        <w:jc w:val="center"/>
        <w:rPr>
          <w:rFonts w:ascii="Verdana" w:eastAsia="Verdana" w:hAnsi="Verdana" w:cs="Verdana"/>
          <w:b/>
        </w:rPr>
      </w:pPr>
    </w:p>
    <w:p w14:paraId="17FAB642" w14:textId="77777777" w:rsidR="00B963D1" w:rsidRDefault="00B963D1">
      <w:pPr>
        <w:pStyle w:val="LO-normal"/>
        <w:spacing w:line="276" w:lineRule="auto"/>
        <w:jc w:val="center"/>
        <w:rPr>
          <w:rFonts w:ascii="Verdana" w:eastAsia="Verdana" w:hAnsi="Verdana" w:cs="Verdana"/>
          <w:b/>
        </w:rPr>
      </w:pPr>
    </w:p>
    <w:p w14:paraId="0255DBEE" w14:textId="77777777" w:rsidR="00B963D1" w:rsidRDefault="00B963D1">
      <w:pPr>
        <w:pStyle w:val="LO-normal"/>
        <w:spacing w:line="276" w:lineRule="auto"/>
        <w:jc w:val="center"/>
        <w:rPr>
          <w:rFonts w:ascii="Verdana" w:eastAsia="Verdana" w:hAnsi="Verdana" w:cs="Verdana"/>
          <w:b/>
        </w:rPr>
      </w:pPr>
    </w:p>
    <w:p w14:paraId="46102BB7" w14:textId="77777777" w:rsidR="00B963D1" w:rsidRDefault="00B963D1">
      <w:pPr>
        <w:pStyle w:val="LO-normal"/>
        <w:spacing w:line="276" w:lineRule="auto"/>
        <w:jc w:val="center"/>
        <w:rPr>
          <w:rFonts w:ascii="Verdana" w:eastAsia="Verdana" w:hAnsi="Verdana" w:cs="Verdana"/>
          <w:b/>
        </w:rPr>
      </w:pPr>
    </w:p>
    <w:p w14:paraId="7C2D39D6" w14:textId="77777777" w:rsidR="00B963D1" w:rsidRDefault="00B963D1">
      <w:pPr>
        <w:pStyle w:val="LO-normal"/>
        <w:spacing w:line="276" w:lineRule="auto"/>
        <w:jc w:val="center"/>
        <w:rPr>
          <w:rFonts w:ascii="Verdana" w:eastAsia="Verdana" w:hAnsi="Verdana" w:cs="Verdana"/>
          <w:b/>
        </w:rPr>
      </w:pPr>
    </w:p>
    <w:p w14:paraId="11EFA338" w14:textId="77777777" w:rsidR="00B963D1" w:rsidRDefault="00B963D1">
      <w:pPr>
        <w:pStyle w:val="LO-normal"/>
        <w:spacing w:line="276" w:lineRule="auto"/>
        <w:jc w:val="center"/>
        <w:rPr>
          <w:rFonts w:ascii="Verdana" w:eastAsia="Verdana" w:hAnsi="Verdana" w:cs="Verdana"/>
          <w:b/>
        </w:rPr>
      </w:pPr>
    </w:p>
    <w:p w14:paraId="1C365938" w14:textId="6E10B4A9" w:rsidR="007673E5" w:rsidRDefault="00205D05">
      <w:pPr>
        <w:pStyle w:val="LO-normal"/>
        <w:spacing w:line="276" w:lineRule="auto"/>
        <w:jc w:val="center"/>
      </w:pPr>
      <w:r>
        <w:rPr>
          <w:rFonts w:ascii="Verdana" w:eastAsia="Verdana" w:hAnsi="Verdana" w:cs="Verdana"/>
          <w:b/>
        </w:rPr>
        <w:lastRenderedPageBreak/>
        <w:t>ANEXO II – MODELO DE CARTA DE CREDENCIAMENTO</w:t>
      </w:r>
    </w:p>
    <w:p w14:paraId="6C0977D5" w14:textId="77777777" w:rsidR="007673E5" w:rsidRDefault="007673E5">
      <w:pPr>
        <w:pStyle w:val="LO-normal"/>
        <w:spacing w:line="276" w:lineRule="auto"/>
        <w:jc w:val="both"/>
        <w:rPr>
          <w:rFonts w:ascii="Verdana" w:eastAsia="Verdana" w:hAnsi="Verdana" w:cs="Verdana"/>
        </w:rPr>
      </w:pPr>
    </w:p>
    <w:p w14:paraId="424712F3" w14:textId="77777777" w:rsidR="007673E5" w:rsidRDefault="007673E5">
      <w:pPr>
        <w:pStyle w:val="LO-normal"/>
        <w:spacing w:line="276" w:lineRule="auto"/>
        <w:jc w:val="both"/>
        <w:rPr>
          <w:rFonts w:ascii="Verdana" w:eastAsia="Verdana" w:hAnsi="Verdana" w:cs="Verdana"/>
        </w:rPr>
      </w:pPr>
    </w:p>
    <w:p w14:paraId="3BAED5C2" w14:textId="77777777" w:rsidR="007673E5" w:rsidRDefault="00205D05">
      <w:pPr>
        <w:pStyle w:val="LO-normal"/>
        <w:spacing w:line="276" w:lineRule="auto"/>
        <w:jc w:val="both"/>
      </w:pPr>
      <w:r>
        <w:rPr>
          <w:rFonts w:ascii="Verdana" w:eastAsia="Verdana" w:hAnsi="Verdana" w:cs="Verdana"/>
        </w:rPr>
        <w:t>À</w:t>
      </w:r>
    </w:p>
    <w:p w14:paraId="3D4B5961" w14:textId="77777777" w:rsidR="007673E5" w:rsidRDefault="00205D05">
      <w:pPr>
        <w:pStyle w:val="LO-normal"/>
        <w:spacing w:line="276" w:lineRule="auto"/>
        <w:jc w:val="both"/>
      </w:pPr>
      <w:r>
        <w:rPr>
          <w:rFonts w:ascii="Verdana" w:eastAsia="Verdana" w:hAnsi="Verdana" w:cs="Verdana"/>
        </w:rPr>
        <w:t>DEFENSORIA PÚBLICA DO ESTADO DO PARANÁ</w:t>
      </w:r>
    </w:p>
    <w:p w14:paraId="0EB0B948" w14:textId="5FF71D9D" w:rsidR="007673E5" w:rsidRDefault="00205D05">
      <w:pPr>
        <w:pStyle w:val="LO-normal"/>
        <w:spacing w:line="276" w:lineRule="auto"/>
        <w:jc w:val="both"/>
      </w:pPr>
      <w:r>
        <w:rPr>
          <w:rFonts w:ascii="Verdana" w:eastAsia="Verdana" w:hAnsi="Verdana" w:cs="Verdana"/>
        </w:rPr>
        <w:t xml:space="preserve">EDITAL DE PREGÃO ELETRÔNICO Nº </w:t>
      </w:r>
      <w:r w:rsidR="00585758">
        <w:rPr>
          <w:rFonts w:ascii="Verdana" w:eastAsia="Verdana" w:hAnsi="Verdana" w:cs="Verdana"/>
        </w:rPr>
        <w:t>002</w:t>
      </w:r>
      <w:r>
        <w:rPr>
          <w:rFonts w:ascii="Verdana" w:eastAsia="Verdana" w:hAnsi="Verdana" w:cs="Verdana"/>
        </w:rPr>
        <w:t>/202</w:t>
      </w:r>
      <w:r w:rsidR="00585758">
        <w:rPr>
          <w:rFonts w:ascii="Verdana" w:eastAsia="Verdana" w:hAnsi="Verdana" w:cs="Verdana"/>
        </w:rPr>
        <w:t>3</w:t>
      </w:r>
    </w:p>
    <w:p w14:paraId="2CC0A6DF" w14:textId="77777777" w:rsidR="007673E5" w:rsidRDefault="007673E5">
      <w:pPr>
        <w:pStyle w:val="LO-normal"/>
        <w:spacing w:line="276" w:lineRule="auto"/>
        <w:jc w:val="both"/>
        <w:rPr>
          <w:rFonts w:ascii="Verdana" w:eastAsia="Verdana" w:hAnsi="Verdana" w:cs="Verdana"/>
        </w:rPr>
      </w:pPr>
    </w:p>
    <w:p w14:paraId="75CE76D3" w14:textId="77777777" w:rsidR="007673E5" w:rsidRDefault="007673E5">
      <w:pPr>
        <w:pStyle w:val="LO-normal"/>
        <w:spacing w:line="276" w:lineRule="auto"/>
        <w:jc w:val="both"/>
        <w:rPr>
          <w:rFonts w:ascii="Verdana" w:eastAsia="Verdana" w:hAnsi="Verdana" w:cs="Verdana"/>
        </w:rPr>
      </w:pPr>
    </w:p>
    <w:p w14:paraId="0CB1773D" w14:textId="77777777" w:rsidR="007673E5" w:rsidRDefault="007673E5">
      <w:pPr>
        <w:pStyle w:val="LO-normal"/>
        <w:spacing w:line="276" w:lineRule="auto"/>
        <w:jc w:val="both"/>
        <w:rPr>
          <w:rFonts w:ascii="Verdana" w:eastAsia="Verdana" w:hAnsi="Verdana" w:cs="Verdana"/>
        </w:rPr>
      </w:pPr>
    </w:p>
    <w:p w14:paraId="0F3818EF" w14:textId="77777777" w:rsidR="007673E5" w:rsidRDefault="00205D05">
      <w:pPr>
        <w:pStyle w:val="LO-normal"/>
        <w:spacing w:line="276" w:lineRule="auto"/>
        <w:jc w:val="both"/>
      </w:pPr>
      <w:r>
        <w:rPr>
          <w:rFonts w:ascii="Verdana" w:eastAsia="Verdana" w:hAnsi="Verdana" w:cs="Verdana"/>
        </w:rPr>
        <w:t>Pela presente fica credenciado o Sr.(a) ______________________________, inscrito no CPF sob o nº ____________, portador(a) da carteira de identidade nº _____________, expedida por ____________________, para representar a empresa ___________________________________ no procedimento licitatório acima epigrafado, podendo formular lances verbais à proposta escrita apresentada, quando convocado, negociar preços e, ainda, rubricar documentos, renunciar ao direito de recurso e apresentar impugnação a recursos, assinar atas, recorrer de decisões administrativas, enfim praticar todo e qualquer ato necessário à perfeita representação ativa da outorgante no procedimento licitatório em referência.</w:t>
      </w:r>
    </w:p>
    <w:p w14:paraId="76213E05" w14:textId="77777777" w:rsidR="007673E5" w:rsidRDefault="007673E5">
      <w:pPr>
        <w:pStyle w:val="LO-normal"/>
        <w:spacing w:line="276" w:lineRule="auto"/>
        <w:jc w:val="both"/>
        <w:rPr>
          <w:rFonts w:ascii="Verdana" w:eastAsia="Verdana" w:hAnsi="Verdana" w:cs="Verdana"/>
        </w:rPr>
      </w:pPr>
    </w:p>
    <w:p w14:paraId="745544AB" w14:textId="4B13DC89" w:rsidR="007673E5" w:rsidRDefault="00205D05">
      <w:pPr>
        <w:pStyle w:val="LO-normal"/>
        <w:spacing w:line="276" w:lineRule="auto"/>
        <w:jc w:val="both"/>
      </w:pPr>
      <w:r>
        <w:rPr>
          <w:rFonts w:ascii="Verdana" w:eastAsia="Verdana" w:hAnsi="Verdana" w:cs="Verdana"/>
        </w:rPr>
        <w:t xml:space="preserve">(Local), __ de __________ </w:t>
      </w:r>
      <w:proofErr w:type="spellStart"/>
      <w:r>
        <w:rPr>
          <w:rFonts w:ascii="Verdana" w:eastAsia="Verdana" w:hAnsi="Verdana" w:cs="Verdana"/>
        </w:rPr>
        <w:t>de</w:t>
      </w:r>
      <w:proofErr w:type="spellEnd"/>
      <w:r>
        <w:rPr>
          <w:rFonts w:ascii="Verdana" w:eastAsia="Verdana" w:hAnsi="Verdana" w:cs="Verdana"/>
        </w:rPr>
        <w:t xml:space="preserve"> 202</w:t>
      </w:r>
      <w:r w:rsidR="00585758">
        <w:rPr>
          <w:rFonts w:ascii="Verdana" w:eastAsia="Verdana" w:hAnsi="Verdana" w:cs="Verdana"/>
        </w:rPr>
        <w:t>3</w:t>
      </w:r>
      <w:r>
        <w:rPr>
          <w:rFonts w:ascii="Verdana" w:eastAsia="Verdana" w:hAnsi="Verdana" w:cs="Verdana"/>
        </w:rPr>
        <w:t>.</w:t>
      </w:r>
    </w:p>
    <w:p w14:paraId="063841E5" w14:textId="77777777" w:rsidR="007673E5" w:rsidRDefault="007673E5">
      <w:pPr>
        <w:pStyle w:val="LO-normal"/>
        <w:spacing w:line="276" w:lineRule="auto"/>
        <w:jc w:val="both"/>
        <w:rPr>
          <w:rFonts w:ascii="Verdana" w:eastAsia="Verdana" w:hAnsi="Verdana" w:cs="Verdana"/>
        </w:rPr>
      </w:pPr>
    </w:p>
    <w:p w14:paraId="3744A5B7" w14:textId="77777777" w:rsidR="007673E5" w:rsidRDefault="007673E5">
      <w:pPr>
        <w:pStyle w:val="LO-normal"/>
        <w:spacing w:line="276" w:lineRule="auto"/>
        <w:jc w:val="both"/>
        <w:rPr>
          <w:rFonts w:ascii="Verdana" w:eastAsia="Verdana" w:hAnsi="Verdana" w:cs="Verdana"/>
        </w:rPr>
      </w:pPr>
    </w:p>
    <w:p w14:paraId="5F9627CF" w14:textId="77777777" w:rsidR="007673E5" w:rsidRDefault="00205D05">
      <w:pPr>
        <w:pStyle w:val="LO-normal"/>
        <w:spacing w:line="276" w:lineRule="auto"/>
        <w:jc w:val="both"/>
      </w:pPr>
      <w:r>
        <w:rPr>
          <w:rFonts w:ascii="Verdana" w:eastAsia="Verdana" w:hAnsi="Verdana" w:cs="Verdana"/>
        </w:rPr>
        <w:t>Atenciosamente,</w:t>
      </w:r>
    </w:p>
    <w:p w14:paraId="1E82113C" w14:textId="77777777" w:rsidR="007673E5" w:rsidRDefault="007673E5">
      <w:pPr>
        <w:pStyle w:val="LO-normal"/>
        <w:spacing w:line="276" w:lineRule="auto"/>
        <w:jc w:val="both"/>
        <w:rPr>
          <w:rFonts w:ascii="Verdana" w:eastAsia="Verdana" w:hAnsi="Verdana" w:cs="Verdana"/>
        </w:rPr>
      </w:pPr>
    </w:p>
    <w:p w14:paraId="7EDBE6E3" w14:textId="77777777" w:rsidR="007673E5" w:rsidRDefault="007673E5">
      <w:pPr>
        <w:pStyle w:val="LO-normal"/>
        <w:spacing w:line="276" w:lineRule="auto"/>
        <w:jc w:val="both"/>
        <w:rPr>
          <w:rFonts w:ascii="Verdana" w:eastAsia="Verdana" w:hAnsi="Verdana" w:cs="Verdana"/>
        </w:rPr>
      </w:pPr>
    </w:p>
    <w:p w14:paraId="5535863A" w14:textId="77777777" w:rsidR="007673E5" w:rsidRDefault="00205D05">
      <w:pPr>
        <w:pStyle w:val="LO-normal"/>
        <w:spacing w:line="276" w:lineRule="auto"/>
        <w:jc w:val="center"/>
      </w:pPr>
      <w:r>
        <w:rPr>
          <w:rFonts w:ascii="Verdana" w:eastAsia="Verdana" w:hAnsi="Verdana" w:cs="Verdana"/>
        </w:rPr>
        <w:t>_________________________________________</w:t>
      </w:r>
    </w:p>
    <w:p w14:paraId="016B5157" w14:textId="77777777" w:rsidR="007673E5" w:rsidRDefault="00205D05">
      <w:pPr>
        <w:pStyle w:val="LO-normal"/>
        <w:spacing w:line="276" w:lineRule="auto"/>
        <w:jc w:val="center"/>
      </w:pPr>
      <w:r>
        <w:rPr>
          <w:rFonts w:ascii="Verdana" w:eastAsia="Verdana" w:hAnsi="Verdana" w:cs="Verdana"/>
        </w:rPr>
        <w:t>[Identificação e assinatura do outorgante]</w:t>
      </w:r>
    </w:p>
    <w:p w14:paraId="0D1C2A29" w14:textId="77777777" w:rsidR="007673E5" w:rsidRDefault="007673E5">
      <w:pPr>
        <w:pStyle w:val="LO-normal"/>
        <w:spacing w:after="200" w:line="276" w:lineRule="auto"/>
        <w:rPr>
          <w:rFonts w:ascii="Verdana" w:eastAsia="Verdana" w:hAnsi="Verdana" w:cs="Verdana"/>
        </w:rPr>
      </w:pPr>
    </w:p>
    <w:p w14:paraId="0C8A192D" w14:textId="77777777" w:rsidR="007673E5" w:rsidRDefault="007673E5">
      <w:pPr>
        <w:pStyle w:val="LO-normal"/>
        <w:spacing w:after="200" w:line="276" w:lineRule="auto"/>
        <w:rPr>
          <w:rFonts w:ascii="Verdana" w:eastAsia="Verdana" w:hAnsi="Verdana" w:cs="Verdana"/>
        </w:rPr>
      </w:pPr>
    </w:p>
    <w:p w14:paraId="28F48DC2" w14:textId="77777777" w:rsidR="007673E5" w:rsidRDefault="007673E5">
      <w:pPr>
        <w:pStyle w:val="LO-normal"/>
        <w:spacing w:after="200" w:line="276" w:lineRule="auto"/>
        <w:rPr>
          <w:rFonts w:ascii="Verdana" w:eastAsia="Verdana" w:hAnsi="Verdana" w:cs="Verdana"/>
        </w:rPr>
      </w:pPr>
    </w:p>
    <w:p w14:paraId="48EF025C" w14:textId="77777777" w:rsidR="007673E5" w:rsidRDefault="007673E5">
      <w:pPr>
        <w:pStyle w:val="LO-normal"/>
        <w:spacing w:after="200" w:line="276" w:lineRule="auto"/>
        <w:rPr>
          <w:rFonts w:ascii="Verdana" w:eastAsia="Verdana" w:hAnsi="Verdana" w:cs="Verdana"/>
        </w:rPr>
      </w:pPr>
    </w:p>
    <w:p w14:paraId="143A726E" w14:textId="77777777" w:rsidR="007673E5" w:rsidRDefault="007673E5">
      <w:pPr>
        <w:pStyle w:val="LO-normal"/>
        <w:spacing w:after="200" w:line="276" w:lineRule="auto"/>
        <w:rPr>
          <w:rFonts w:ascii="Verdana" w:eastAsia="Verdana" w:hAnsi="Verdana" w:cs="Verdana"/>
        </w:rPr>
      </w:pPr>
    </w:p>
    <w:p w14:paraId="2144B071" w14:textId="77777777" w:rsidR="007673E5" w:rsidRDefault="007673E5">
      <w:pPr>
        <w:pStyle w:val="LO-normal"/>
        <w:spacing w:after="200" w:line="276" w:lineRule="auto"/>
        <w:rPr>
          <w:rFonts w:ascii="Verdana" w:eastAsia="Verdana" w:hAnsi="Verdana" w:cs="Verdana"/>
        </w:rPr>
      </w:pPr>
    </w:p>
    <w:p w14:paraId="6331A7A8" w14:textId="77777777" w:rsidR="007673E5" w:rsidRDefault="007673E5">
      <w:pPr>
        <w:pStyle w:val="LO-normal"/>
        <w:spacing w:after="200" w:line="276" w:lineRule="auto"/>
        <w:rPr>
          <w:rFonts w:ascii="Verdana" w:eastAsia="Verdana" w:hAnsi="Verdana" w:cs="Verdana"/>
        </w:rPr>
      </w:pPr>
    </w:p>
    <w:p w14:paraId="02F9B240" w14:textId="77777777" w:rsidR="007673E5" w:rsidRDefault="007673E5">
      <w:pPr>
        <w:pStyle w:val="LO-normal"/>
        <w:spacing w:after="200" w:line="276" w:lineRule="auto"/>
        <w:rPr>
          <w:rFonts w:ascii="Verdana" w:eastAsia="Verdana" w:hAnsi="Verdana" w:cs="Verdana"/>
        </w:rPr>
      </w:pPr>
    </w:p>
    <w:p w14:paraId="4037E90A" w14:textId="77777777" w:rsidR="007673E5" w:rsidRDefault="007673E5">
      <w:pPr>
        <w:pStyle w:val="LO-normal"/>
        <w:spacing w:after="200" w:line="276" w:lineRule="auto"/>
        <w:rPr>
          <w:rFonts w:ascii="Verdana" w:eastAsia="Verdana" w:hAnsi="Verdana" w:cs="Verdana"/>
        </w:rPr>
      </w:pPr>
    </w:p>
    <w:p w14:paraId="3BF3E96B" w14:textId="77777777" w:rsidR="007673E5" w:rsidRDefault="007673E5">
      <w:pPr>
        <w:pStyle w:val="LO-normal"/>
        <w:spacing w:after="200" w:line="276" w:lineRule="auto"/>
        <w:rPr>
          <w:rFonts w:ascii="Verdana" w:eastAsia="Verdana" w:hAnsi="Verdana" w:cs="Verdana"/>
        </w:rPr>
      </w:pPr>
    </w:p>
    <w:p w14:paraId="174E94FA" w14:textId="77777777" w:rsidR="007673E5" w:rsidRDefault="007673E5">
      <w:pPr>
        <w:pStyle w:val="LO-normal"/>
        <w:spacing w:after="200" w:line="276" w:lineRule="auto"/>
        <w:rPr>
          <w:rFonts w:ascii="Verdana" w:eastAsia="Verdana" w:hAnsi="Verdana" w:cs="Verdana"/>
        </w:rPr>
      </w:pPr>
    </w:p>
    <w:p w14:paraId="3CB5EBE6" w14:textId="77777777" w:rsidR="007673E5" w:rsidRDefault="007673E5">
      <w:pPr>
        <w:pStyle w:val="LO-normal"/>
        <w:spacing w:after="200" w:line="276" w:lineRule="auto"/>
        <w:rPr>
          <w:rFonts w:ascii="Verdana" w:eastAsia="Verdana" w:hAnsi="Verdana" w:cs="Verdana"/>
        </w:rPr>
      </w:pPr>
    </w:p>
    <w:p w14:paraId="2A27AF6C" w14:textId="77777777" w:rsidR="007673E5" w:rsidRDefault="00205D05">
      <w:pPr>
        <w:pStyle w:val="LO-normal"/>
        <w:spacing w:line="276" w:lineRule="auto"/>
        <w:jc w:val="center"/>
      </w:pPr>
      <w:r>
        <w:rPr>
          <w:rFonts w:ascii="Verdana" w:eastAsia="Verdana" w:hAnsi="Verdana" w:cs="Verdana"/>
          <w:b/>
        </w:rPr>
        <w:lastRenderedPageBreak/>
        <w:t>ANEXO III – MODELO DE DECLARAÇÃO DE CUMPRIMENTO DOS REQUISITOS DE HABILITAÇÃO</w:t>
      </w:r>
    </w:p>
    <w:p w14:paraId="4F81860B" w14:textId="77777777" w:rsidR="007673E5" w:rsidRDefault="007673E5">
      <w:pPr>
        <w:pStyle w:val="LO-normal"/>
        <w:spacing w:line="276" w:lineRule="auto"/>
        <w:jc w:val="both"/>
        <w:rPr>
          <w:rFonts w:ascii="Verdana" w:eastAsia="Verdana" w:hAnsi="Verdana" w:cs="Verdana"/>
        </w:rPr>
      </w:pPr>
    </w:p>
    <w:p w14:paraId="37003C99" w14:textId="77777777" w:rsidR="007673E5" w:rsidRDefault="007673E5">
      <w:pPr>
        <w:pStyle w:val="LO-normal"/>
        <w:spacing w:line="276" w:lineRule="auto"/>
        <w:jc w:val="both"/>
        <w:rPr>
          <w:rFonts w:ascii="Verdana" w:eastAsia="Verdana" w:hAnsi="Verdana" w:cs="Verdana"/>
        </w:rPr>
      </w:pPr>
    </w:p>
    <w:p w14:paraId="1F2182F0" w14:textId="77777777" w:rsidR="007673E5" w:rsidRDefault="00205D05">
      <w:pPr>
        <w:pStyle w:val="LO-normal"/>
        <w:spacing w:line="276" w:lineRule="auto"/>
        <w:jc w:val="both"/>
      </w:pPr>
      <w:r>
        <w:rPr>
          <w:rFonts w:ascii="Verdana" w:eastAsia="Verdana" w:hAnsi="Verdana" w:cs="Verdana"/>
        </w:rPr>
        <w:t>À</w:t>
      </w:r>
    </w:p>
    <w:p w14:paraId="63A9045B" w14:textId="77777777" w:rsidR="007673E5" w:rsidRDefault="00205D05">
      <w:pPr>
        <w:pStyle w:val="LO-normal"/>
        <w:spacing w:line="276" w:lineRule="auto"/>
        <w:jc w:val="both"/>
      </w:pPr>
      <w:r>
        <w:rPr>
          <w:rFonts w:ascii="Verdana" w:eastAsia="Verdana" w:hAnsi="Verdana" w:cs="Verdana"/>
        </w:rPr>
        <w:t>DEFENSORIA PÚBLICA DO ESTADO DO PARANÁ</w:t>
      </w:r>
    </w:p>
    <w:p w14:paraId="661908B9" w14:textId="56529D5C" w:rsidR="007673E5" w:rsidRDefault="00205D05">
      <w:pPr>
        <w:pStyle w:val="LO-normal"/>
        <w:spacing w:line="276" w:lineRule="auto"/>
        <w:jc w:val="both"/>
      </w:pPr>
      <w:r>
        <w:rPr>
          <w:rFonts w:ascii="Verdana" w:eastAsia="Verdana" w:hAnsi="Verdana" w:cs="Verdana"/>
        </w:rPr>
        <w:t xml:space="preserve">EDITAL DE PREGÃO ELETRÔNICO Nº </w:t>
      </w:r>
      <w:r w:rsidR="00585758">
        <w:rPr>
          <w:rFonts w:ascii="Verdana" w:eastAsia="Verdana" w:hAnsi="Verdana" w:cs="Verdana"/>
        </w:rPr>
        <w:t>002</w:t>
      </w:r>
      <w:r>
        <w:rPr>
          <w:rFonts w:ascii="Verdana" w:eastAsia="Verdana" w:hAnsi="Verdana" w:cs="Verdana"/>
        </w:rPr>
        <w:t>/202</w:t>
      </w:r>
      <w:r w:rsidR="00585758">
        <w:rPr>
          <w:rFonts w:ascii="Verdana" w:eastAsia="Verdana" w:hAnsi="Verdana" w:cs="Verdana"/>
        </w:rPr>
        <w:t>3</w:t>
      </w:r>
    </w:p>
    <w:p w14:paraId="69709019" w14:textId="77777777" w:rsidR="007673E5" w:rsidRDefault="007673E5">
      <w:pPr>
        <w:pStyle w:val="LO-normal"/>
        <w:spacing w:line="276" w:lineRule="auto"/>
        <w:jc w:val="both"/>
        <w:rPr>
          <w:rFonts w:ascii="Verdana" w:eastAsia="Verdana" w:hAnsi="Verdana" w:cs="Verdana"/>
        </w:rPr>
      </w:pPr>
    </w:p>
    <w:p w14:paraId="1E5508B1" w14:textId="77777777" w:rsidR="007673E5" w:rsidRDefault="007673E5">
      <w:pPr>
        <w:pStyle w:val="LO-normal"/>
        <w:spacing w:line="276" w:lineRule="auto"/>
        <w:jc w:val="both"/>
        <w:rPr>
          <w:rFonts w:ascii="Verdana" w:eastAsia="Verdana" w:hAnsi="Verdana" w:cs="Verdana"/>
        </w:rPr>
      </w:pPr>
    </w:p>
    <w:p w14:paraId="3F3B4093" w14:textId="77777777" w:rsidR="007673E5" w:rsidRDefault="007673E5">
      <w:pPr>
        <w:pStyle w:val="LO-normal"/>
        <w:spacing w:line="276" w:lineRule="auto"/>
        <w:jc w:val="both"/>
        <w:rPr>
          <w:rFonts w:ascii="Verdana" w:eastAsia="Verdana" w:hAnsi="Verdana" w:cs="Verdana"/>
        </w:rPr>
      </w:pPr>
    </w:p>
    <w:p w14:paraId="5F290BCF" w14:textId="77777777" w:rsidR="007673E5" w:rsidRDefault="00205D05">
      <w:pPr>
        <w:pStyle w:val="LO-normal"/>
        <w:spacing w:line="276" w:lineRule="auto"/>
        <w:jc w:val="both"/>
      </w:pPr>
      <w:r>
        <w:rPr>
          <w:rFonts w:ascii="Verdana" w:eastAsia="Verdana" w:hAnsi="Verdana" w:cs="Verdana"/>
        </w:rPr>
        <w:t>Pela presente, declaramos, para efeito do cumprimento ao estabelecido no inciso VII, do artigo 4º da Lei Federal nº 10.520 de 17.07.2002, sob as penalidades cabíveis, que cumprimos plenamente os requisitos de habilitação exigidos neste Edital.</w:t>
      </w:r>
    </w:p>
    <w:p w14:paraId="44B6FE2F" w14:textId="77777777" w:rsidR="007673E5" w:rsidRDefault="007673E5">
      <w:pPr>
        <w:pStyle w:val="LO-normal"/>
        <w:spacing w:line="276" w:lineRule="auto"/>
        <w:jc w:val="both"/>
        <w:rPr>
          <w:rFonts w:ascii="Verdana" w:eastAsia="Verdana" w:hAnsi="Verdana" w:cs="Verdana"/>
        </w:rPr>
      </w:pPr>
    </w:p>
    <w:p w14:paraId="3B421FD3" w14:textId="77777777" w:rsidR="007673E5" w:rsidRDefault="007673E5">
      <w:pPr>
        <w:pStyle w:val="LO-normal"/>
        <w:spacing w:line="276" w:lineRule="auto"/>
        <w:jc w:val="both"/>
        <w:rPr>
          <w:rFonts w:ascii="Verdana" w:eastAsia="Verdana" w:hAnsi="Verdana" w:cs="Verdana"/>
        </w:rPr>
      </w:pPr>
    </w:p>
    <w:p w14:paraId="72CBB7D1" w14:textId="5414C5F6" w:rsidR="007673E5" w:rsidRDefault="00205D05">
      <w:pPr>
        <w:pStyle w:val="LO-normal"/>
        <w:spacing w:line="276" w:lineRule="auto"/>
        <w:jc w:val="both"/>
      </w:pPr>
      <w:r>
        <w:rPr>
          <w:rFonts w:ascii="Verdana" w:eastAsia="Verdana" w:hAnsi="Verdana" w:cs="Verdana"/>
        </w:rPr>
        <w:t xml:space="preserve">(Local), ___ de _________ </w:t>
      </w:r>
      <w:proofErr w:type="spellStart"/>
      <w:r>
        <w:rPr>
          <w:rFonts w:ascii="Verdana" w:eastAsia="Verdana" w:hAnsi="Verdana" w:cs="Verdana"/>
        </w:rPr>
        <w:t>de</w:t>
      </w:r>
      <w:proofErr w:type="spellEnd"/>
      <w:r>
        <w:rPr>
          <w:rFonts w:ascii="Verdana" w:eastAsia="Verdana" w:hAnsi="Verdana" w:cs="Verdana"/>
        </w:rPr>
        <w:t xml:space="preserve"> 202</w:t>
      </w:r>
      <w:r w:rsidR="00585758">
        <w:rPr>
          <w:rFonts w:ascii="Verdana" w:eastAsia="Verdana" w:hAnsi="Verdana" w:cs="Verdana"/>
        </w:rPr>
        <w:t>3</w:t>
      </w:r>
      <w:r>
        <w:rPr>
          <w:rFonts w:ascii="Verdana" w:eastAsia="Verdana" w:hAnsi="Verdana" w:cs="Verdana"/>
        </w:rPr>
        <w:t>.</w:t>
      </w:r>
    </w:p>
    <w:p w14:paraId="0C57C8C9" w14:textId="77777777" w:rsidR="007673E5" w:rsidRDefault="007673E5">
      <w:pPr>
        <w:pStyle w:val="LO-normal"/>
        <w:spacing w:line="276" w:lineRule="auto"/>
        <w:jc w:val="center"/>
        <w:rPr>
          <w:rFonts w:ascii="Verdana" w:eastAsia="Verdana" w:hAnsi="Verdana" w:cs="Verdana"/>
        </w:rPr>
      </w:pPr>
    </w:p>
    <w:p w14:paraId="1EBE843D" w14:textId="77777777" w:rsidR="007673E5" w:rsidRDefault="007673E5">
      <w:pPr>
        <w:pStyle w:val="LO-normal"/>
        <w:spacing w:line="276" w:lineRule="auto"/>
        <w:jc w:val="center"/>
        <w:rPr>
          <w:rFonts w:ascii="Verdana" w:eastAsia="Verdana" w:hAnsi="Verdana" w:cs="Verdana"/>
        </w:rPr>
      </w:pPr>
    </w:p>
    <w:p w14:paraId="0DE3DB00" w14:textId="77777777" w:rsidR="007673E5" w:rsidRDefault="00205D05">
      <w:pPr>
        <w:pStyle w:val="LO-normal"/>
        <w:spacing w:line="276" w:lineRule="auto"/>
        <w:jc w:val="center"/>
      </w:pPr>
      <w:r>
        <w:rPr>
          <w:rFonts w:ascii="Verdana" w:eastAsia="Verdana" w:hAnsi="Verdana" w:cs="Verdana"/>
        </w:rPr>
        <w:t>__________________________________</w:t>
      </w:r>
    </w:p>
    <w:p w14:paraId="7955435F" w14:textId="77777777" w:rsidR="007673E5" w:rsidRDefault="00205D05">
      <w:pPr>
        <w:pStyle w:val="LO-normal"/>
        <w:spacing w:line="276" w:lineRule="auto"/>
        <w:jc w:val="center"/>
      </w:pPr>
      <w:r>
        <w:rPr>
          <w:rFonts w:ascii="Verdana" w:eastAsia="Verdana" w:hAnsi="Verdana" w:cs="Verdana"/>
        </w:rPr>
        <w:t>Nome da Empresa</w:t>
      </w:r>
    </w:p>
    <w:p w14:paraId="57069270" w14:textId="77777777" w:rsidR="007673E5" w:rsidRDefault="00205D05">
      <w:pPr>
        <w:pStyle w:val="LO-normal"/>
        <w:spacing w:line="276" w:lineRule="auto"/>
        <w:jc w:val="center"/>
      </w:pPr>
      <w:r>
        <w:rPr>
          <w:rFonts w:ascii="Verdana" w:eastAsia="Verdana" w:hAnsi="Verdana" w:cs="Verdana"/>
        </w:rPr>
        <w:t>CNPJ:</w:t>
      </w:r>
    </w:p>
    <w:p w14:paraId="322CC780" w14:textId="77777777" w:rsidR="007673E5" w:rsidRDefault="007673E5">
      <w:pPr>
        <w:pStyle w:val="LO-normal"/>
        <w:spacing w:line="276" w:lineRule="auto"/>
        <w:jc w:val="both"/>
        <w:rPr>
          <w:rFonts w:ascii="Verdana" w:eastAsia="Verdana" w:hAnsi="Verdana" w:cs="Verdana"/>
        </w:rPr>
      </w:pPr>
    </w:p>
    <w:p w14:paraId="7AEE5A27" w14:textId="77777777" w:rsidR="007673E5" w:rsidRDefault="007673E5">
      <w:pPr>
        <w:pStyle w:val="LO-normal"/>
        <w:spacing w:line="276" w:lineRule="auto"/>
        <w:jc w:val="both"/>
        <w:rPr>
          <w:rFonts w:ascii="Verdana" w:eastAsia="Verdana" w:hAnsi="Verdana" w:cs="Verdana"/>
        </w:rPr>
      </w:pPr>
    </w:p>
    <w:p w14:paraId="25059683" w14:textId="77777777" w:rsidR="007673E5" w:rsidRDefault="00205D05">
      <w:pPr>
        <w:pStyle w:val="LO-normal"/>
        <w:spacing w:line="276" w:lineRule="auto"/>
        <w:jc w:val="center"/>
      </w:pPr>
      <w:r>
        <w:rPr>
          <w:rFonts w:ascii="Verdana" w:eastAsia="Verdana" w:hAnsi="Verdana" w:cs="Verdana"/>
        </w:rPr>
        <w:t>__________________________________</w:t>
      </w:r>
    </w:p>
    <w:p w14:paraId="626BDB4E" w14:textId="77777777" w:rsidR="007673E5" w:rsidRDefault="00205D05">
      <w:pPr>
        <w:pStyle w:val="LO-normal"/>
        <w:spacing w:line="276" w:lineRule="auto"/>
        <w:jc w:val="center"/>
      </w:pPr>
      <w:r>
        <w:rPr>
          <w:rFonts w:ascii="Verdana" w:eastAsia="Verdana" w:hAnsi="Verdana" w:cs="Verdana"/>
        </w:rPr>
        <w:t>Representante Legal ou Procurador do Licitante</w:t>
      </w:r>
    </w:p>
    <w:p w14:paraId="5EC9369F" w14:textId="77777777" w:rsidR="007673E5" w:rsidRDefault="00205D05">
      <w:pPr>
        <w:pStyle w:val="LO-normal"/>
        <w:spacing w:line="276" w:lineRule="auto"/>
        <w:jc w:val="center"/>
      </w:pPr>
      <w:r>
        <w:rPr>
          <w:rFonts w:ascii="Verdana" w:eastAsia="Verdana" w:hAnsi="Verdana" w:cs="Verdana"/>
        </w:rPr>
        <w:t>(nome e assinatura)</w:t>
      </w:r>
    </w:p>
    <w:p w14:paraId="68415231" w14:textId="77777777" w:rsidR="007673E5" w:rsidRDefault="007673E5">
      <w:pPr>
        <w:pStyle w:val="LO-normal"/>
        <w:spacing w:after="200" w:line="276" w:lineRule="auto"/>
        <w:rPr>
          <w:rFonts w:ascii="Verdana" w:eastAsia="Verdana" w:hAnsi="Verdana" w:cs="Verdana"/>
        </w:rPr>
      </w:pPr>
    </w:p>
    <w:p w14:paraId="2CFB193D" w14:textId="77777777" w:rsidR="007673E5" w:rsidRDefault="007673E5">
      <w:pPr>
        <w:pStyle w:val="LO-normal"/>
        <w:spacing w:after="200" w:line="276" w:lineRule="auto"/>
        <w:rPr>
          <w:rFonts w:ascii="Verdana" w:eastAsia="Verdana" w:hAnsi="Verdana" w:cs="Verdana"/>
        </w:rPr>
      </w:pPr>
    </w:p>
    <w:p w14:paraId="3804012B" w14:textId="77777777" w:rsidR="007673E5" w:rsidRDefault="007673E5">
      <w:pPr>
        <w:pStyle w:val="LO-normal"/>
        <w:spacing w:after="200" w:line="276" w:lineRule="auto"/>
        <w:rPr>
          <w:rFonts w:ascii="Verdana" w:eastAsia="Verdana" w:hAnsi="Verdana" w:cs="Verdana"/>
        </w:rPr>
      </w:pPr>
    </w:p>
    <w:p w14:paraId="0CAD9774" w14:textId="77777777" w:rsidR="007673E5" w:rsidRDefault="007673E5">
      <w:pPr>
        <w:pStyle w:val="LO-normal"/>
        <w:spacing w:after="200" w:line="276" w:lineRule="auto"/>
        <w:rPr>
          <w:rFonts w:ascii="Verdana" w:eastAsia="Verdana" w:hAnsi="Verdana" w:cs="Verdana"/>
        </w:rPr>
      </w:pPr>
    </w:p>
    <w:p w14:paraId="7A9805E5" w14:textId="77777777" w:rsidR="007673E5" w:rsidRDefault="007673E5">
      <w:pPr>
        <w:pStyle w:val="LO-normal"/>
        <w:spacing w:after="200" w:line="276" w:lineRule="auto"/>
        <w:rPr>
          <w:rFonts w:ascii="Verdana" w:eastAsia="Verdana" w:hAnsi="Verdana" w:cs="Verdana"/>
        </w:rPr>
      </w:pPr>
    </w:p>
    <w:p w14:paraId="35270A58" w14:textId="77777777" w:rsidR="007673E5" w:rsidRDefault="007673E5">
      <w:pPr>
        <w:pStyle w:val="LO-normal"/>
        <w:spacing w:after="200" w:line="276" w:lineRule="auto"/>
        <w:rPr>
          <w:rFonts w:ascii="Verdana" w:eastAsia="Verdana" w:hAnsi="Verdana" w:cs="Verdana"/>
        </w:rPr>
      </w:pPr>
    </w:p>
    <w:p w14:paraId="35C49807" w14:textId="77777777" w:rsidR="007673E5" w:rsidRDefault="007673E5">
      <w:pPr>
        <w:pStyle w:val="LO-normal"/>
        <w:spacing w:after="200" w:line="276" w:lineRule="auto"/>
        <w:rPr>
          <w:rFonts w:ascii="Verdana" w:eastAsia="Verdana" w:hAnsi="Verdana" w:cs="Verdana"/>
        </w:rPr>
      </w:pPr>
    </w:p>
    <w:p w14:paraId="52091803" w14:textId="77777777" w:rsidR="007673E5" w:rsidRDefault="007673E5">
      <w:pPr>
        <w:pStyle w:val="LO-normal"/>
        <w:spacing w:after="200" w:line="276" w:lineRule="auto"/>
        <w:rPr>
          <w:rFonts w:ascii="Verdana" w:eastAsia="Verdana" w:hAnsi="Verdana" w:cs="Verdana"/>
        </w:rPr>
      </w:pPr>
    </w:p>
    <w:p w14:paraId="41EB1244" w14:textId="77777777" w:rsidR="007673E5" w:rsidRDefault="007673E5">
      <w:pPr>
        <w:pStyle w:val="LO-normal"/>
        <w:spacing w:after="200" w:line="276" w:lineRule="auto"/>
        <w:rPr>
          <w:rFonts w:ascii="Verdana" w:eastAsia="Verdana" w:hAnsi="Verdana" w:cs="Verdana"/>
        </w:rPr>
      </w:pPr>
    </w:p>
    <w:p w14:paraId="7228991C" w14:textId="77777777" w:rsidR="007673E5" w:rsidRDefault="007673E5">
      <w:pPr>
        <w:pStyle w:val="LO-normal"/>
        <w:spacing w:after="200" w:line="276" w:lineRule="auto"/>
        <w:rPr>
          <w:rFonts w:ascii="Verdana" w:eastAsia="Verdana" w:hAnsi="Verdana" w:cs="Verdana"/>
        </w:rPr>
      </w:pPr>
    </w:p>
    <w:p w14:paraId="1A86C248" w14:textId="77777777" w:rsidR="007673E5" w:rsidRDefault="007673E5">
      <w:pPr>
        <w:pStyle w:val="LO-normal"/>
        <w:spacing w:after="200" w:line="276" w:lineRule="auto"/>
        <w:rPr>
          <w:rFonts w:ascii="Verdana" w:eastAsia="Verdana" w:hAnsi="Verdana" w:cs="Verdana"/>
        </w:rPr>
      </w:pPr>
    </w:p>
    <w:p w14:paraId="3ED8086B" w14:textId="77777777" w:rsidR="007673E5" w:rsidRDefault="007673E5">
      <w:pPr>
        <w:pStyle w:val="LO-normal"/>
        <w:spacing w:after="200" w:line="276" w:lineRule="auto"/>
        <w:rPr>
          <w:rFonts w:ascii="Verdana" w:eastAsia="Verdana" w:hAnsi="Verdana" w:cs="Verdana"/>
        </w:rPr>
      </w:pPr>
    </w:p>
    <w:p w14:paraId="00C7B68F" w14:textId="77777777" w:rsidR="007673E5" w:rsidRDefault="007673E5">
      <w:pPr>
        <w:pStyle w:val="LO-normal"/>
        <w:spacing w:after="200" w:line="276" w:lineRule="auto"/>
        <w:rPr>
          <w:rFonts w:ascii="Verdana" w:eastAsia="Verdana" w:hAnsi="Verdana" w:cs="Verdana"/>
        </w:rPr>
      </w:pPr>
    </w:p>
    <w:p w14:paraId="08B33C95" w14:textId="77777777" w:rsidR="007673E5" w:rsidRDefault="00205D05">
      <w:pPr>
        <w:pStyle w:val="LO-normal"/>
        <w:spacing w:line="276" w:lineRule="auto"/>
        <w:jc w:val="center"/>
      </w:pPr>
      <w:r>
        <w:rPr>
          <w:rFonts w:ascii="Verdana" w:eastAsia="Verdana" w:hAnsi="Verdana" w:cs="Verdana"/>
          <w:b/>
        </w:rPr>
        <w:lastRenderedPageBreak/>
        <w:t>ANEXO IV – MODELO DE DECLARAÇÃO DE CONDIÇÃO DE BENEFICIÁRIA DO TRATAMENTO FAVORECIDO PREVISTO NA LC 123/2006</w:t>
      </w:r>
    </w:p>
    <w:p w14:paraId="5F27CF2F" w14:textId="77777777" w:rsidR="007673E5" w:rsidRDefault="007673E5">
      <w:pPr>
        <w:pStyle w:val="LO-normal"/>
        <w:spacing w:line="276" w:lineRule="auto"/>
        <w:jc w:val="both"/>
        <w:rPr>
          <w:rFonts w:ascii="Verdana" w:eastAsia="Verdana" w:hAnsi="Verdana" w:cs="Verdana"/>
        </w:rPr>
      </w:pPr>
    </w:p>
    <w:p w14:paraId="1544261D" w14:textId="77777777" w:rsidR="007673E5" w:rsidRDefault="007673E5">
      <w:pPr>
        <w:pStyle w:val="LO-normal"/>
        <w:spacing w:line="276" w:lineRule="auto"/>
        <w:jc w:val="both"/>
        <w:rPr>
          <w:rFonts w:ascii="Verdana" w:eastAsia="Verdana" w:hAnsi="Verdana" w:cs="Verdana"/>
        </w:rPr>
      </w:pPr>
    </w:p>
    <w:p w14:paraId="7276F535" w14:textId="77777777" w:rsidR="007673E5" w:rsidRDefault="00205D05">
      <w:pPr>
        <w:pStyle w:val="LO-normal"/>
        <w:spacing w:line="276" w:lineRule="auto"/>
        <w:jc w:val="both"/>
      </w:pPr>
      <w:r>
        <w:rPr>
          <w:rFonts w:ascii="Verdana" w:eastAsia="Verdana" w:hAnsi="Verdana" w:cs="Verdana"/>
        </w:rPr>
        <w:t>À</w:t>
      </w:r>
    </w:p>
    <w:p w14:paraId="58A9E7D1" w14:textId="77777777" w:rsidR="007673E5" w:rsidRDefault="00205D05">
      <w:pPr>
        <w:pStyle w:val="LO-normal"/>
        <w:spacing w:line="276" w:lineRule="auto"/>
        <w:jc w:val="both"/>
      </w:pPr>
      <w:r>
        <w:rPr>
          <w:rFonts w:ascii="Verdana" w:eastAsia="Verdana" w:hAnsi="Verdana" w:cs="Verdana"/>
        </w:rPr>
        <w:t>DEFENSORIA PÚBLICA DO ESTADO DO PARANÁ</w:t>
      </w:r>
    </w:p>
    <w:p w14:paraId="092F169E" w14:textId="5C605560" w:rsidR="007673E5" w:rsidRDefault="00205D05">
      <w:pPr>
        <w:pStyle w:val="LO-normal"/>
        <w:spacing w:line="276" w:lineRule="auto"/>
        <w:jc w:val="both"/>
      </w:pPr>
      <w:r>
        <w:rPr>
          <w:rFonts w:ascii="Verdana" w:eastAsia="Verdana" w:hAnsi="Verdana" w:cs="Verdana"/>
        </w:rPr>
        <w:t xml:space="preserve">EDITAL DE PREGÃO ELETRÔNICO Nº </w:t>
      </w:r>
      <w:r w:rsidR="00585758">
        <w:rPr>
          <w:rFonts w:ascii="Verdana" w:eastAsia="Verdana" w:hAnsi="Verdana" w:cs="Verdana"/>
        </w:rPr>
        <w:t>002</w:t>
      </w:r>
      <w:r>
        <w:rPr>
          <w:rFonts w:ascii="Verdana" w:eastAsia="Verdana" w:hAnsi="Verdana" w:cs="Verdana"/>
        </w:rPr>
        <w:t>/202</w:t>
      </w:r>
      <w:r w:rsidR="00585758">
        <w:rPr>
          <w:rFonts w:ascii="Verdana" w:eastAsia="Verdana" w:hAnsi="Verdana" w:cs="Verdana"/>
        </w:rPr>
        <w:t>3</w:t>
      </w:r>
    </w:p>
    <w:p w14:paraId="6E836F22" w14:textId="77777777" w:rsidR="007673E5" w:rsidRDefault="007673E5">
      <w:pPr>
        <w:pStyle w:val="LO-normal"/>
        <w:spacing w:line="276" w:lineRule="auto"/>
        <w:jc w:val="both"/>
        <w:rPr>
          <w:rFonts w:ascii="Verdana" w:eastAsia="Verdana" w:hAnsi="Verdana" w:cs="Verdana"/>
        </w:rPr>
      </w:pPr>
    </w:p>
    <w:p w14:paraId="434B4CFC" w14:textId="77777777" w:rsidR="007673E5" w:rsidRDefault="007673E5">
      <w:pPr>
        <w:pStyle w:val="LO-normal"/>
        <w:spacing w:line="276" w:lineRule="auto"/>
        <w:jc w:val="both"/>
        <w:rPr>
          <w:rFonts w:ascii="Verdana" w:eastAsia="Verdana" w:hAnsi="Verdana" w:cs="Verdana"/>
        </w:rPr>
      </w:pPr>
    </w:p>
    <w:p w14:paraId="3AD52D19" w14:textId="77777777" w:rsidR="007673E5" w:rsidRDefault="007673E5">
      <w:pPr>
        <w:pStyle w:val="LO-normal"/>
        <w:spacing w:line="276" w:lineRule="auto"/>
        <w:jc w:val="both"/>
        <w:rPr>
          <w:rFonts w:ascii="Verdana" w:eastAsia="Verdana" w:hAnsi="Verdana" w:cs="Verdana"/>
        </w:rPr>
      </w:pPr>
    </w:p>
    <w:p w14:paraId="1F2FF1D9" w14:textId="77777777" w:rsidR="007673E5" w:rsidRDefault="00205D05">
      <w:pPr>
        <w:pStyle w:val="LO-normal"/>
        <w:spacing w:line="276" w:lineRule="auto"/>
        <w:jc w:val="both"/>
      </w:pPr>
      <w:r>
        <w:rPr>
          <w:rFonts w:ascii="Verdana" w:eastAsia="Verdana" w:hAnsi="Verdana" w:cs="Verdana"/>
        </w:rPr>
        <w:t>DECLARO, sob as penas da lei, que a empresa ____________________, inscrita no CNPJ nº _______________, cumpre os requisitos legais para a qualificação como microempresa ou empresa de pequeno porte estabelecidos pela Lei Complementar Federal nº 123, de 14.12.2006, em especial quanto ao seu art. 3º, ou para a qualificação como sociedade cooperativa enquadrada no artigo 34 da Lei nº 11.488/2007, estando apta a usufruir o tratamento favorecido estabelecido nos artigos 42 a 49 da Lei Complementar Federal nº 123/2006.</w:t>
      </w:r>
    </w:p>
    <w:p w14:paraId="0D5DDC8A" w14:textId="77777777" w:rsidR="007673E5" w:rsidRDefault="00205D05">
      <w:pPr>
        <w:pStyle w:val="LO-normal"/>
        <w:spacing w:line="276" w:lineRule="auto"/>
        <w:jc w:val="both"/>
      </w:pPr>
      <w:r>
        <w:rPr>
          <w:rFonts w:ascii="Verdana" w:eastAsia="Verdana" w:hAnsi="Verdana" w:cs="Verdana"/>
        </w:rPr>
        <w:t>Declaro, ainda, que a empresa está excluída das vedações constantes do parágrafo 4º do artigo 3º da Lei Complementar Federal nº 123, de 14.12.2006, e que se compromete a promover a regularização de eventuais defeitos ou restrições existentes na documentação exigida para efeito de regularidade fiscal, caso seja declarada vencedora do certame.</w:t>
      </w:r>
    </w:p>
    <w:p w14:paraId="64E25147" w14:textId="77777777" w:rsidR="007673E5" w:rsidRDefault="007673E5">
      <w:pPr>
        <w:pStyle w:val="LO-normal"/>
        <w:spacing w:line="276" w:lineRule="auto"/>
        <w:jc w:val="both"/>
        <w:rPr>
          <w:rFonts w:ascii="Verdana" w:eastAsia="Verdana" w:hAnsi="Verdana" w:cs="Verdana"/>
        </w:rPr>
      </w:pPr>
    </w:p>
    <w:p w14:paraId="59550501" w14:textId="77777777" w:rsidR="007673E5" w:rsidRDefault="007673E5">
      <w:pPr>
        <w:pStyle w:val="LO-normal"/>
        <w:spacing w:line="276" w:lineRule="auto"/>
        <w:jc w:val="both"/>
        <w:rPr>
          <w:rFonts w:ascii="Verdana" w:eastAsia="Verdana" w:hAnsi="Verdana" w:cs="Verdana"/>
        </w:rPr>
      </w:pPr>
    </w:p>
    <w:p w14:paraId="2DADED01" w14:textId="77777777" w:rsidR="007673E5" w:rsidRDefault="00205D05">
      <w:pPr>
        <w:pStyle w:val="LO-normal"/>
        <w:spacing w:line="276" w:lineRule="auto"/>
        <w:jc w:val="center"/>
      </w:pPr>
      <w:r>
        <w:rPr>
          <w:rFonts w:ascii="Verdana" w:eastAsia="Verdana" w:hAnsi="Verdana" w:cs="Verdana"/>
        </w:rPr>
        <w:t>_______________________________________</w:t>
      </w:r>
    </w:p>
    <w:p w14:paraId="0469F996" w14:textId="77777777" w:rsidR="007673E5" w:rsidRDefault="00205D05">
      <w:pPr>
        <w:pStyle w:val="LO-normal"/>
        <w:spacing w:line="276" w:lineRule="auto"/>
        <w:jc w:val="center"/>
      </w:pPr>
      <w:r>
        <w:rPr>
          <w:rFonts w:ascii="Verdana" w:eastAsia="Verdana" w:hAnsi="Verdana" w:cs="Verdana"/>
        </w:rPr>
        <w:t>Local e Data</w:t>
      </w:r>
    </w:p>
    <w:p w14:paraId="7098A823" w14:textId="77777777" w:rsidR="007673E5" w:rsidRDefault="007673E5">
      <w:pPr>
        <w:pStyle w:val="LO-normal"/>
        <w:spacing w:line="276" w:lineRule="auto"/>
        <w:jc w:val="both"/>
        <w:rPr>
          <w:rFonts w:ascii="Verdana" w:eastAsia="Verdana" w:hAnsi="Verdana" w:cs="Verdana"/>
        </w:rPr>
      </w:pPr>
    </w:p>
    <w:p w14:paraId="2B772CD8" w14:textId="77777777" w:rsidR="007673E5" w:rsidRDefault="007673E5">
      <w:pPr>
        <w:pStyle w:val="LO-normal"/>
        <w:spacing w:line="276" w:lineRule="auto"/>
        <w:jc w:val="both"/>
        <w:rPr>
          <w:rFonts w:ascii="Verdana" w:eastAsia="Verdana" w:hAnsi="Verdana" w:cs="Verdana"/>
        </w:rPr>
      </w:pPr>
    </w:p>
    <w:p w14:paraId="16002420" w14:textId="77777777" w:rsidR="007673E5" w:rsidRDefault="007673E5">
      <w:pPr>
        <w:pStyle w:val="LO-normal"/>
        <w:spacing w:line="276" w:lineRule="auto"/>
        <w:jc w:val="both"/>
        <w:rPr>
          <w:rFonts w:ascii="Verdana" w:eastAsia="Verdana" w:hAnsi="Verdana" w:cs="Verdana"/>
        </w:rPr>
      </w:pPr>
    </w:p>
    <w:p w14:paraId="1E76A84F" w14:textId="77777777" w:rsidR="007673E5" w:rsidRDefault="00205D05">
      <w:pPr>
        <w:pStyle w:val="LO-normal"/>
        <w:spacing w:line="276" w:lineRule="auto"/>
        <w:jc w:val="center"/>
      </w:pPr>
      <w:r>
        <w:rPr>
          <w:rFonts w:ascii="Verdana" w:eastAsia="Verdana" w:hAnsi="Verdana" w:cs="Verdana"/>
        </w:rPr>
        <w:t>_________________________________________________</w:t>
      </w:r>
    </w:p>
    <w:p w14:paraId="49239985" w14:textId="77777777" w:rsidR="007673E5" w:rsidRDefault="00205D05">
      <w:pPr>
        <w:pStyle w:val="LO-normal"/>
        <w:spacing w:line="276" w:lineRule="auto"/>
        <w:jc w:val="center"/>
      </w:pPr>
      <w:r>
        <w:rPr>
          <w:rFonts w:ascii="Verdana" w:eastAsia="Verdana" w:hAnsi="Verdana" w:cs="Verdana"/>
        </w:rPr>
        <w:t>Representante Legal ou Procurador do Licitante</w:t>
      </w:r>
    </w:p>
    <w:p w14:paraId="75C54D58" w14:textId="77777777" w:rsidR="007673E5" w:rsidRDefault="00205D05">
      <w:pPr>
        <w:pStyle w:val="LO-normal"/>
        <w:spacing w:line="276" w:lineRule="auto"/>
        <w:jc w:val="center"/>
      </w:pPr>
      <w:r>
        <w:rPr>
          <w:rFonts w:ascii="Verdana" w:eastAsia="Verdana" w:hAnsi="Verdana" w:cs="Verdana"/>
        </w:rPr>
        <w:t>(nome e assinatura)</w:t>
      </w:r>
    </w:p>
    <w:p w14:paraId="2D35147E" w14:textId="77777777" w:rsidR="007673E5" w:rsidRDefault="007673E5">
      <w:pPr>
        <w:pStyle w:val="LO-normal"/>
        <w:spacing w:after="200" w:line="276" w:lineRule="auto"/>
        <w:rPr>
          <w:rFonts w:ascii="Verdana" w:eastAsia="Verdana" w:hAnsi="Verdana" w:cs="Verdana"/>
        </w:rPr>
      </w:pPr>
    </w:p>
    <w:p w14:paraId="685FF26C" w14:textId="77777777" w:rsidR="007673E5" w:rsidRDefault="007673E5">
      <w:pPr>
        <w:pStyle w:val="LO-normal"/>
        <w:spacing w:after="200" w:line="276" w:lineRule="auto"/>
        <w:rPr>
          <w:rFonts w:ascii="Verdana" w:eastAsia="Verdana" w:hAnsi="Verdana" w:cs="Verdana"/>
        </w:rPr>
      </w:pPr>
    </w:p>
    <w:p w14:paraId="43E41278" w14:textId="77777777" w:rsidR="007673E5" w:rsidRDefault="007673E5">
      <w:pPr>
        <w:pStyle w:val="LO-normal"/>
        <w:spacing w:after="200" w:line="276" w:lineRule="auto"/>
        <w:rPr>
          <w:rFonts w:ascii="Verdana" w:eastAsia="Verdana" w:hAnsi="Verdana" w:cs="Verdana"/>
        </w:rPr>
      </w:pPr>
    </w:p>
    <w:p w14:paraId="1FA55B64" w14:textId="77777777" w:rsidR="007673E5" w:rsidRDefault="007673E5">
      <w:pPr>
        <w:pStyle w:val="LO-normal"/>
        <w:spacing w:after="200" w:line="276" w:lineRule="auto"/>
        <w:rPr>
          <w:rFonts w:ascii="Verdana" w:eastAsia="Verdana" w:hAnsi="Verdana" w:cs="Verdana"/>
        </w:rPr>
      </w:pPr>
    </w:p>
    <w:p w14:paraId="25AFBDFB" w14:textId="77777777" w:rsidR="007673E5" w:rsidRDefault="007673E5">
      <w:pPr>
        <w:pStyle w:val="LO-normal"/>
        <w:spacing w:after="200" w:line="276" w:lineRule="auto"/>
        <w:rPr>
          <w:rFonts w:ascii="Verdana" w:eastAsia="Verdana" w:hAnsi="Verdana" w:cs="Verdana"/>
        </w:rPr>
      </w:pPr>
    </w:p>
    <w:p w14:paraId="621817EE" w14:textId="77777777" w:rsidR="007673E5" w:rsidRDefault="007673E5">
      <w:pPr>
        <w:pStyle w:val="LO-normal"/>
        <w:spacing w:after="200" w:line="276" w:lineRule="auto"/>
        <w:rPr>
          <w:rFonts w:ascii="Verdana" w:eastAsia="Verdana" w:hAnsi="Verdana" w:cs="Verdana"/>
        </w:rPr>
      </w:pPr>
    </w:p>
    <w:p w14:paraId="515AE5D1" w14:textId="77777777" w:rsidR="007673E5" w:rsidRDefault="007673E5">
      <w:pPr>
        <w:pStyle w:val="LO-normal"/>
        <w:spacing w:after="200" w:line="276" w:lineRule="auto"/>
        <w:rPr>
          <w:rFonts w:ascii="Verdana" w:eastAsia="Verdana" w:hAnsi="Verdana" w:cs="Verdana"/>
        </w:rPr>
      </w:pPr>
    </w:p>
    <w:p w14:paraId="272F7365" w14:textId="77777777" w:rsidR="007673E5" w:rsidRDefault="007673E5">
      <w:pPr>
        <w:pStyle w:val="LO-normal"/>
        <w:spacing w:after="200" w:line="276" w:lineRule="auto"/>
        <w:rPr>
          <w:rFonts w:ascii="Verdana" w:eastAsia="Verdana" w:hAnsi="Verdana" w:cs="Verdana"/>
        </w:rPr>
      </w:pPr>
    </w:p>
    <w:p w14:paraId="626AB5D1" w14:textId="77777777" w:rsidR="007673E5" w:rsidRDefault="007673E5">
      <w:pPr>
        <w:pStyle w:val="LO-normal"/>
        <w:spacing w:after="200" w:line="276" w:lineRule="auto"/>
        <w:rPr>
          <w:rFonts w:ascii="Verdana" w:eastAsia="Verdana" w:hAnsi="Verdana" w:cs="Verdana"/>
        </w:rPr>
      </w:pPr>
    </w:p>
    <w:p w14:paraId="32CE01BF" w14:textId="77777777" w:rsidR="007673E5" w:rsidRDefault="007673E5">
      <w:pPr>
        <w:pStyle w:val="LO-normal"/>
        <w:spacing w:after="200" w:line="276" w:lineRule="auto"/>
        <w:rPr>
          <w:rFonts w:ascii="Verdana" w:eastAsia="Verdana" w:hAnsi="Verdana" w:cs="Verdana"/>
        </w:rPr>
      </w:pPr>
    </w:p>
    <w:p w14:paraId="2425C8AA" w14:textId="77777777" w:rsidR="007673E5" w:rsidRDefault="00205D05">
      <w:pPr>
        <w:pStyle w:val="LO-normal"/>
        <w:spacing w:line="276" w:lineRule="auto"/>
        <w:jc w:val="center"/>
      </w:pPr>
      <w:r>
        <w:rPr>
          <w:rFonts w:ascii="Verdana" w:eastAsia="Verdana" w:hAnsi="Verdana" w:cs="Verdana"/>
          <w:b/>
        </w:rPr>
        <w:lastRenderedPageBreak/>
        <w:t>ANEXO V – MODELO DE PROPOSTA DE PREÇOS</w:t>
      </w:r>
    </w:p>
    <w:p w14:paraId="588FF826" w14:textId="77777777" w:rsidR="007673E5" w:rsidRDefault="007673E5">
      <w:pPr>
        <w:pStyle w:val="LO-normal"/>
        <w:spacing w:line="276" w:lineRule="auto"/>
        <w:jc w:val="both"/>
        <w:rPr>
          <w:rFonts w:ascii="Verdana" w:eastAsia="Verdana" w:hAnsi="Verdana" w:cs="Verdana"/>
        </w:rPr>
      </w:pPr>
    </w:p>
    <w:p w14:paraId="262FB434" w14:textId="77777777" w:rsidR="007673E5" w:rsidRDefault="007673E5">
      <w:pPr>
        <w:pStyle w:val="LO-normal"/>
        <w:spacing w:line="276" w:lineRule="auto"/>
        <w:jc w:val="both"/>
        <w:rPr>
          <w:rFonts w:ascii="Verdana" w:eastAsia="Verdana" w:hAnsi="Verdana" w:cs="Verdana"/>
        </w:rPr>
      </w:pPr>
    </w:p>
    <w:p w14:paraId="0F210609" w14:textId="77777777" w:rsidR="007673E5" w:rsidRDefault="00205D05">
      <w:pPr>
        <w:pStyle w:val="LO-normal"/>
        <w:spacing w:line="276" w:lineRule="auto"/>
        <w:jc w:val="both"/>
      </w:pPr>
      <w:r>
        <w:rPr>
          <w:rFonts w:ascii="Verdana" w:eastAsia="Verdana" w:hAnsi="Verdana" w:cs="Verdana"/>
        </w:rPr>
        <w:t>À</w:t>
      </w:r>
    </w:p>
    <w:p w14:paraId="00F14444" w14:textId="77777777" w:rsidR="007673E5" w:rsidRDefault="00205D05">
      <w:pPr>
        <w:pStyle w:val="LO-normal"/>
        <w:spacing w:line="276" w:lineRule="auto"/>
        <w:jc w:val="both"/>
      </w:pPr>
      <w:r>
        <w:rPr>
          <w:rFonts w:ascii="Verdana" w:eastAsia="Verdana" w:hAnsi="Verdana" w:cs="Verdana"/>
        </w:rPr>
        <w:t>DEFENSORIA PÚBLICA DO ESTADO DO PARANÁ</w:t>
      </w:r>
    </w:p>
    <w:p w14:paraId="42D492A2" w14:textId="3602177A" w:rsidR="007673E5" w:rsidRDefault="00205D05">
      <w:pPr>
        <w:pStyle w:val="LO-normal"/>
        <w:spacing w:line="276" w:lineRule="auto"/>
        <w:jc w:val="both"/>
      </w:pPr>
      <w:r>
        <w:rPr>
          <w:rFonts w:ascii="Verdana" w:eastAsia="Verdana" w:hAnsi="Verdana" w:cs="Verdana"/>
        </w:rPr>
        <w:t xml:space="preserve">EDITAL DE PREGÃO ELETRÔNICO Nº </w:t>
      </w:r>
      <w:r w:rsidR="00585758">
        <w:rPr>
          <w:rFonts w:ascii="Verdana" w:eastAsia="Verdana" w:hAnsi="Verdana" w:cs="Verdana"/>
        </w:rPr>
        <w:t>002</w:t>
      </w:r>
      <w:r>
        <w:rPr>
          <w:rFonts w:ascii="Verdana" w:eastAsia="Verdana" w:hAnsi="Verdana" w:cs="Verdana"/>
        </w:rPr>
        <w:t>/202</w:t>
      </w:r>
      <w:r w:rsidR="00585758">
        <w:rPr>
          <w:rFonts w:ascii="Verdana" w:eastAsia="Verdana" w:hAnsi="Verdana" w:cs="Verdana"/>
        </w:rPr>
        <w:t>3</w:t>
      </w:r>
    </w:p>
    <w:p w14:paraId="700A37F4" w14:textId="77777777" w:rsidR="007673E5" w:rsidRDefault="007673E5">
      <w:pPr>
        <w:pStyle w:val="LO-normal"/>
        <w:spacing w:line="276" w:lineRule="auto"/>
        <w:jc w:val="both"/>
        <w:rPr>
          <w:rFonts w:ascii="Verdana" w:eastAsia="Verdana" w:hAnsi="Verdana" w:cs="Verdana"/>
        </w:rPr>
      </w:pPr>
    </w:p>
    <w:p w14:paraId="53116E8C" w14:textId="77777777" w:rsidR="007673E5" w:rsidRDefault="007673E5">
      <w:pPr>
        <w:pStyle w:val="LO-normal"/>
        <w:spacing w:line="276" w:lineRule="auto"/>
        <w:jc w:val="both"/>
        <w:rPr>
          <w:rFonts w:ascii="Verdana" w:eastAsia="Verdana" w:hAnsi="Verdana" w:cs="Verdana"/>
        </w:rPr>
      </w:pPr>
    </w:p>
    <w:p w14:paraId="5ECAC1B5" w14:textId="77777777" w:rsidR="007673E5" w:rsidRDefault="00205D05">
      <w:pPr>
        <w:pStyle w:val="LO-normal"/>
        <w:spacing w:line="276" w:lineRule="auto"/>
        <w:jc w:val="both"/>
      </w:pPr>
      <w:r>
        <w:rPr>
          <w:rFonts w:ascii="Verdana" w:eastAsia="Verdana" w:hAnsi="Verdana" w:cs="Verdana"/>
        </w:rPr>
        <w:t>Nome do Representante:</w:t>
      </w:r>
    </w:p>
    <w:p w14:paraId="23761638" w14:textId="77777777" w:rsidR="007673E5" w:rsidRDefault="00205D05">
      <w:pPr>
        <w:pStyle w:val="LO-normal"/>
        <w:spacing w:line="276" w:lineRule="auto"/>
        <w:jc w:val="both"/>
      </w:pPr>
      <w:r>
        <w:rPr>
          <w:rFonts w:ascii="Verdana" w:eastAsia="Verdana" w:hAnsi="Verdana" w:cs="Verdana"/>
        </w:rPr>
        <w:t>RG:</w:t>
      </w:r>
    </w:p>
    <w:p w14:paraId="043F378B" w14:textId="77777777" w:rsidR="007673E5" w:rsidRDefault="00205D05">
      <w:pPr>
        <w:pStyle w:val="LO-normal"/>
        <w:spacing w:line="276" w:lineRule="auto"/>
        <w:jc w:val="both"/>
      </w:pPr>
      <w:r>
        <w:rPr>
          <w:rFonts w:ascii="Verdana" w:eastAsia="Verdana" w:hAnsi="Verdana" w:cs="Verdana"/>
        </w:rPr>
        <w:t>CPF:</w:t>
      </w:r>
    </w:p>
    <w:p w14:paraId="084270C5" w14:textId="77777777" w:rsidR="007673E5" w:rsidRDefault="00205D05">
      <w:pPr>
        <w:pStyle w:val="LO-normal"/>
        <w:spacing w:line="276" w:lineRule="auto"/>
        <w:jc w:val="both"/>
      </w:pPr>
      <w:r>
        <w:rPr>
          <w:rFonts w:ascii="Verdana" w:eastAsia="Verdana" w:hAnsi="Verdana" w:cs="Verdana"/>
        </w:rPr>
        <w:t>Razão Social da Empresa:</w:t>
      </w:r>
    </w:p>
    <w:p w14:paraId="77ECDB8D" w14:textId="77777777" w:rsidR="007673E5" w:rsidRDefault="00205D05">
      <w:pPr>
        <w:pStyle w:val="LO-normal"/>
        <w:spacing w:line="276" w:lineRule="auto"/>
        <w:jc w:val="both"/>
      </w:pPr>
      <w:r>
        <w:rPr>
          <w:rFonts w:ascii="Verdana" w:eastAsia="Verdana" w:hAnsi="Verdana" w:cs="Verdana"/>
        </w:rPr>
        <w:t>CNPJ:</w:t>
      </w:r>
    </w:p>
    <w:p w14:paraId="54AFB3F2" w14:textId="77777777" w:rsidR="007673E5" w:rsidRDefault="00205D05">
      <w:pPr>
        <w:pStyle w:val="LO-normal"/>
        <w:spacing w:line="276" w:lineRule="auto"/>
        <w:jc w:val="both"/>
      </w:pPr>
      <w:r>
        <w:rPr>
          <w:rFonts w:ascii="Verdana" w:eastAsia="Verdana" w:hAnsi="Verdana" w:cs="Verdana"/>
        </w:rPr>
        <w:t>Endereço:</w:t>
      </w:r>
    </w:p>
    <w:p w14:paraId="73973157" w14:textId="77777777" w:rsidR="007673E5" w:rsidRDefault="00205D05">
      <w:pPr>
        <w:pStyle w:val="LO-normal"/>
        <w:spacing w:line="276" w:lineRule="auto"/>
        <w:jc w:val="both"/>
      </w:pPr>
      <w:r>
        <w:rPr>
          <w:rFonts w:ascii="Verdana" w:eastAsia="Verdana" w:hAnsi="Verdana" w:cs="Verdana"/>
        </w:rPr>
        <w:t>Telefone:</w:t>
      </w:r>
    </w:p>
    <w:p w14:paraId="0A4CBC10" w14:textId="77777777" w:rsidR="007673E5" w:rsidRDefault="00205D05">
      <w:pPr>
        <w:pStyle w:val="LO-normal"/>
        <w:spacing w:line="276" w:lineRule="auto"/>
        <w:jc w:val="both"/>
      </w:pPr>
      <w:r>
        <w:rPr>
          <w:rFonts w:ascii="Verdana" w:eastAsia="Verdana" w:hAnsi="Verdana" w:cs="Verdana"/>
        </w:rPr>
        <w:t>Email:</w:t>
      </w:r>
    </w:p>
    <w:p w14:paraId="3CD76331" w14:textId="77777777" w:rsidR="007673E5" w:rsidRDefault="00205D05">
      <w:pPr>
        <w:pStyle w:val="LO-normal"/>
        <w:spacing w:line="276" w:lineRule="auto"/>
        <w:jc w:val="both"/>
      </w:pPr>
      <w:r>
        <w:rPr>
          <w:rFonts w:ascii="Verdana" w:eastAsia="Verdana" w:hAnsi="Verdana" w:cs="Verdana"/>
        </w:rPr>
        <w:t>Banco, agência e conta para pagamento:</w:t>
      </w:r>
    </w:p>
    <w:p w14:paraId="2E051D2D" w14:textId="77777777" w:rsidR="007673E5" w:rsidRDefault="007673E5">
      <w:pPr>
        <w:pStyle w:val="LO-normal"/>
        <w:spacing w:line="276" w:lineRule="auto"/>
        <w:jc w:val="both"/>
        <w:rPr>
          <w:rFonts w:ascii="Verdana" w:eastAsia="Verdana" w:hAnsi="Verdana" w:cs="Verdana"/>
        </w:rPr>
      </w:pPr>
    </w:p>
    <w:p w14:paraId="153D210A" w14:textId="77777777" w:rsidR="007673E5" w:rsidRDefault="007673E5">
      <w:pPr>
        <w:pStyle w:val="LO-normal"/>
        <w:spacing w:line="276" w:lineRule="auto"/>
        <w:jc w:val="both"/>
        <w:rPr>
          <w:rFonts w:ascii="Verdana" w:eastAsia="Verdana" w:hAnsi="Verdana" w:cs="Verdana"/>
        </w:rPr>
      </w:pPr>
    </w:p>
    <w:tbl>
      <w:tblPr>
        <w:tblStyle w:val="a4"/>
        <w:tblW w:w="9387" w:type="dxa"/>
        <w:jc w:val="center"/>
        <w:tblInd w:w="0" w:type="dxa"/>
        <w:tblLayout w:type="fixed"/>
        <w:tblLook w:val="0400" w:firstRow="0" w:lastRow="0" w:firstColumn="0" w:lastColumn="0" w:noHBand="0" w:noVBand="1"/>
      </w:tblPr>
      <w:tblGrid>
        <w:gridCol w:w="637"/>
        <w:gridCol w:w="705"/>
        <w:gridCol w:w="1335"/>
        <w:gridCol w:w="1835"/>
        <w:gridCol w:w="1012"/>
        <w:gridCol w:w="1403"/>
        <w:gridCol w:w="1215"/>
        <w:gridCol w:w="1245"/>
      </w:tblGrid>
      <w:tr w:rsidR="007673E5" w14:paraId="13B506C2" w14:textId="77777777" w:rsidTr="00205D05">
        <w:trPr>
          <w:trHeight w:val="207"/>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9405E" w14:textId="77777777" w:rsidR="007673E5" w:rsidRDefault="00205D05">
            <w:pPr>
              <w:pStyle w:val="LO-normal"/>
              <w:spacing w:line="276" w:lineRule="auto"/>
              <w:jc w:val="center"/>
            </w:pPr>
            <w:r>
              <w:rPr>
                <w:rFonts w:ascii="Verdana" w:eastAsia="Verdana" w:hAnsi="Verdana" w:cs="Verdana"/>
                <w:b/>
                <w:sz w:val="16"/>
                <w:szCs w:val="16"/>
              </w:rPr>
              <w:t>Lote</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737C7" w14:textId="77777777" w:rsidR="007673E5" w:rsidRDefault="00205D05">
            <w:pPr>
              <w:pStyle w:val="LO-normal"/>
              <w:spacing w:line="276" w:lineRule="auto"/>
              <w:jc w:val="center"/>
            </w:pPr>
            <w:r>
              <w:rPr>
                <w:rFonts w:ascii="Verdana" w:eastAsia="Verdana" w:hAnsi="Verdana" w:cs="Verdana"/>
                <w:b/>
                <w:sz w:val="16"/>
                <w:szCs w:val="16"/>
              </w:rPr>
              <w:t>Item</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43C123" w14:textId="77777777" w:rsidR="007673E5" w:rsidRDefault="00205D05">
            <w:pPr>
              <w:pStyle w:val="LO-normal"/>
              <w:spacing w:line="276" w:lineRule="auto"/>
              <w:jc w:val="center"/>
            </w:pPr>
            <w:r>
              <w:rPr>
                <w:rFonts w:ascii="Verdana" w:eastAsia="Verdana" w:hAnsi="Verdana" w:cs="Verdana"/>
                <w:b/>
                <w:sz w:val="16"/>
                <w:szCs w:val="16"/>
              </w:rPr>
              <w:t>Especificação</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5084C" w14:textId="77777777" w:rsidR="007673E5" w:rsidRDefault="00205D05">
            <w:pPr>
              <w:pStyle w:val="LO-normal"/>
              <w:spacing w:line="276" w:lineRule="auto"/>
              <w:jc w:val="center"/>
            </w:pPr>
            <w:r>
              <w:rPr>
                <w:rFonts w:ascii="Verdana" w:eastAsia="Verdana" w:hAnsi="Verdana" w:cs="Verdana"/>
                <w:b/>
                <w:sz w:val="16"/>
                <w:szCs w:val="16"/>
              </w:rPr>
              <w:t>Quant.</w:t>
            </w:r>
          </w:p>
        </w:tc>
        <w:tc>
          <w:tcPr>
            <w:tcW w:w="1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C2860" w14:textId="77777777" w:rsidR="007673E5" w:rsidRDefault="00205D05">
            <w:pPr>
              <w:pStyle w:val="LO-normal"/>
              <w:spacing w:line="276" w:lineRule="auto"/>
              <w:jc w:val="center"/>
            </w:pPr>
            <w:r>
              <w:rPr>
                <w:rFonts w:ascii="Verdana" w:eastAsia="Verdana" w:hAnsi="Verdana" w:cs="Verdana"/>
                <w:b/>
                <w:sz w:val="16"/>
                <w:szCs w:val="16"/>
              </w:rPr>
              <w:t>Marca/modelo</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59968" w14:textId="77777777" w:rsidR="007673E5" w:rsidRDefault="00205D05">
            <w:pPr>
              <w:pStyle w:val="LO-normal"/>
              <w:spacing w:line="276" w:lineRule="auto"/>
              <w:jc w:val="center"/>
            </w:pPr>
            <w:r>
              <w:rPr>
                <w:rFonts w:ascii="Verdana" w:eastAsia="Verdana" w:hAnsi="Verdana" w:cs="Verdana"/>
                <w:b/>
                <w:sz w:val="16"/>
                <w:szCs w:val="16"/>
              </w:rPr>
              <w:t>Valor Unitário</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AFCE7" w14:textId="77777777" w:rsidR="007673E5" w:rsidRDefault="00205D05">
            <w:pPr>
              <w:pStyle w:val="LO-normal"/>
              <w:spacing w:line="276" w:lineRule="auto"/>
              <w:jc w:val="center"/>
            </w:pPr>
            <w:r>
              <w:rPr>
                <w:rFonts w:ascii="Verdana" w:eastAsia="Verdana" w:hAnsi="Verdana" w:cs="Verdana"/>
                <w:b/>
                <w:sz w:val="16"/>
                <w:szCs w:val="16"/>
              </w:rPr>
              <w:t>Valor Total</w:t>
            </w:r>
          </w:p>
        </w:tc>
      </w:tr>
      <w:tr w:rsidR="007673E5" w14:paraId="2903B959" w14:textId="77777777" w:rsidTr="00205D05">
        <w:trPr>
          <w:trHeight w:val="160"/>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0F5FA" w14:textId="77777777" w:rsidR="007673E5" w:rsidRDefault="00205D05">
            <w:pPr>
              <w:pStyle w:val="LO-normal"/>
              <w:spacing w:line="276" w:lineRule="auto"/>
              <w:jc w:val="center"/>
            </w:pPr>
            <w:r>
              <w:rPr>
                <w:rFonts w:ascii="Verdana" w:eastAsia="Verdana" w:hAnsi="Verdana" w:cs="Verdana"/>
                <w:b/>
                <w:sz w:val="16"/>
                <w:szCs w:val="16"/>
              </w:rPr>
              <w:t>1</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945D2" w14:textId="77777777" w:rsidR="007673E5" w:rsidRDefault="00205D05">
            <w:pPr>
              <w:pStyle w:val="LO-normal"/>
              <w:spacing w:line="276" w:lineRule="auto"/>
              <w:jc w:val="center"/>
            </w:pPr>
            <w:r>
              <w:rPr>
                <w:rFonts w:ascii="Verdana" w:eastAsia="Verdana" w:hAnsi="Verdana" w:cs="Verdana"/>
                <w:b/>
                <w:sz w:val="16"/>
                <w:szCs w:val="16"/>
              </w:rPr>
              <w:t>1</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786680" w14:textId="6249A53F" w:rsidR="007673E5" w:rsidRDefault="00205D05">
            <w:pPr>
              <w:pStyle w:val="LO-normal"/>
              <w:spacing w:line="276" w:lineRule="auto"/>
              <w:jc w:val="both"/>
              <w:rPr>
                <w:rFonts w:ascii="Verdana" w:eastAsia="Verdana" w:hAnsi="Verdana" w:cs="Verdana"/>
                <w:sz w:val="16"/>
                <w:szCs w:val="16"/>
              </w:rPr>
            </w:pPr>
            <w:r w:rsidRPr="000D230D">
              <w:rPr>
                <w:rFonts w:ascii="Arial" w:eastAsia="Times New Roman" w:hAnsi="Arial"/>
              </w:rPr>
              <w:t xml:space="preserve">Álcool, Gel, TIPO: Etílico hidratado, 70° INPM, USO: Limpeza geral, COMPOSIÇÃO: Álcool etílico, água, </w:t>
            </w:r>
            <w:proofErr w:type="spellStart"/>
            <w:r w:rsidRPr="000D230D">
              <w:rPr>
                <w:rFonts w:ascii="Arial" w:eastAsia="Times New Roman" w:hAnsi="Arial"/>
              </w:rPr>
              <w:t>carbômero</w:t>
            </w:r>
            <w:proofErr w:type="spellEnd"/>
            <w:r w:rsidRPr="000D230D">
              <w:rPr>
                <w:rFonts w:ascii="Arial" w:eastAsia="Times New Roman" w:hAnsi="Arial"/>
              </w:rPr>
              <w:t>, neutralizante, desnaturante e demais substâncias permitidas, SOLUBILIDADE: Em água, COR: Incolor, EMBALAGEM: Galão plástico de 5 litros, com tampa e lacre de segurança, UNID. DE MEDIDA: Unitário</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114D8" w14:textId="17D2195B" w:rsidR="007673E5" w:rsidRDefault="00205D05">
            <w:pPr>
              <w:pStyle w:val="LO-normal"/>
              <w:spacing w:line="276" w:lineRule="auto"/>
              <w:jc w:val="center"/>
              <w:rPr>
                <w:rFonts w:ascii="Verdana" w:eastAsia="Verdana" w:hAnsi="Verdana" w:cs="Verdana"/>
                <w:sz w:val="16"/>
                <w:szCs w:val="16"/>
              </w:rPr>
            </w:pPr>
            <w:r>
              <w:rPr>
                <w:rFonts w:ascii="Verdana" w:eastAsia="Verdana" w:hAnsi="Verdana" w:cs="Verdana"/>
                <w:sz w:val="16"/>
                <w:szCs w:val="16"/>
              </w:rPr>
              <w:t>400/ano</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14:paraId="2A895BDE" w14:textId="77777777" w:rsidR="007673E5" w:rsidRDefault="007673E5">
            <w:pPr>
              <w:pStyle w:val="LO-normal"/>
              <w:jc w:val="center"/>
              <w:rPr>
                <w:rFonts w:ascii="Verdana" w:eastAsia="Verdana" w:hAnsi="Verdana" w:cs="Verdana"/>
                <w:sz w:val="16"/>
                <w:szCs w:val="16"/>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60C5E" w14:textId="77777777" w:rsidR="007673E5" w:rsidRDefault="00205D05">
            <w:pPr>
              <w:pStyle w:val="LO-normal"/>
            </w:pPr>
            <w:r>
              <w:rPr>
                <w:rFonts w:ascii="Verdana" w:eastAsia="Verdana" w:hAnsi="Verdana" w:cs="Verdana"/>
                <w:sz w:val="16"/>
                <w:szCs w:val="16"/>
              </w:rPr>
              <w:t>R$</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55F40" w14:textId="77777777" w:rsidR="007673E5" w:rsidRDefault="00205D05">
            <w:pPr>
              <w:pStyle w:val="LO-normal"/>
            </w:pPr>
            <w:r>
              <w:rPr>
                <w:rFonts w:ascii="Verdana" w:eastAsia="Verdana" w:hAnsi="Verdana" w:cs="Verdana"/>
                <w:sz w:val="16"/>
                <w:szCs w:val="16"/>
              </w:rPr>
              <w:t>R$</w:t>
            </w:r>
          </w:p>
        </w:tc>
      </w:tr>
      <w:tr w:rsidR="007673E5" w14:paraId="5F28A4FC" w14:textId="77777777">
        <w:trPr>
          <w:trHeight w:val="158"/>
          <w:jc w:val="center"/>
        </w:trPr>
        <w:tc>
          <w:tcPr>
            <w:tcW w:w="26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5C194B2" w14:textId="77777777" w:rsidR="007673E5" w:rsidRDefault="00205D05">
            <w:pPr>
              <w:pStyle w:val="LO-normal"/>
              <w:spacing w:line="276" w:lineRule="auto"/>
              <w:jc w:val="center"/>
            </w:pPr>
            <w:r>
              <w:rPr>
                <w:rFonts w:ascii="Verdana" w:eastAsia="Verdana" w:hAnsi="Verdana" w:cs="Verdana"/>
                <w:b/>
                <w:sz w:val="16"/>
                <w:szCs w:val="16"/>
              </w:rPr>
              <w:t>VALOR TOTAL DO LOTE</w:t>
            </w:r>
          </w:p>
        </w:tc>
        <w:tc>
          <w:tcPr>
            <w:tcW w:w="6710" w:type="dxa"/>
            <w:gridSpan w:val="5"/>
            <w:tcBorders>
              <w:top w:val="single" w:sz="4" w:space="0" w:color="000000"/>
              <w:left w:val="single" w:sz="4" w:space="0" w:color="000000"/>
              <w:bottom w:val="single" w:sz="4" w:space="0" w:color="000000"/>
              <w:right w:val="single" w:sz="4" w:space="0" w:color="000000"/>
            </w:tcBorders>
            <w:shd w:val="clear" w:color="auto" w:fill="auto"/>
          </w:tcPr>
          <w:p w14:paraId="5E723A04" w14:textId="77777777" w:rsidR="007673E5" w:rsidRDefault="00205D05">
            <w:pPr>
              <w:pStyle w:val="LO-normal"/>
              <w:spacing w:line="276" w:lineRule="auto"/>
              <w:rPr>
                <w:b/>
              </w:rPr>
            </w:pPr>
            <w:r>
              <w:rPr>
                <w:rFonts w:ascii="Verdana" w:eastAsia="Verdana" w:hAnsi="Verdana" w:cs="Verdana"/>
                <w:b/>
                <w:sz w:val="16"/>
                <w:szCs w:val="16"/>
              </w:rPr>
              <w:t xml:space="preserve">R$ </w:t>
            </w:r>
          </w:p>
        </w:tc>
      </w:tr>
    </w:tbl>
    <w:p w14:paraId="354E4937" w14:textId="77777777" w:rsidR="007673E5" w:rsidRDefault="007673E5">
      <w:pPr>
        <w:pStyle w:val="LO-normal"/>
        <w:spacing w:line="276" w:lineRule="auto"/>
        <w:jc w:val="both"/>
        <w:rPr>
          <w:rFonts w:ascii="Verdana" w:eastAsia="Verdana" w:hAnsi="Verdana" w:cs="Verdana"/>
        </w:rPr>
      </w:pPr>
    </w:p>
    <w:p w14:paraId="175B8B84" w14:textId="77777777" w:rsidR="007673E5" w:rsidRDefault="007673E5">
      <w:pPr>
        <w:pStyle w:val="LO-normal"/>
        <w:spacing w:line="276" w:lineRule="auto"/>
        <w:jc w:val="both"/>
        <w:rPr>
          <w:rFonts w:ascii="Verdana" w:eastAsia="Verdana" w:hAnsi="Verdana" w:cs="Verdana"/>
        </w:rPr>
      </w:pPr>
    </w:p>
    <w:p w14:paraId="2E03F3D6" w14:textId="77777777" w:rsidR="007673E5" w:rsidRDefault="00205D05">
      <w:pPr>
        <w:pStyle w:val="LO-normal"/>
        <w:spacing w:line="276" w:lineRule="auto"/>
        <w:jc w:val="both"/>
      </w:pPr>
      <w:r>
        <w:rPr>
          <w:rFonts w:ascii="Verdana" w:eastAsia="Verdana" w:hAnsi="Verdana" w:cs="Verdana"/>
        </w:rPr>
        <w:t>A validade da proposta é de 60 (sessenta) dias.</w:t>
      </w:r>
    </w:p>
    <w:p w14:paraId="68AE2B03" w14:textId="77777777" w:rsidR="007673E5" w:rsidRDefault="007673E5">
      <w:pPr>
        <w:pStyle w:val="LO-normal"/>
        <w:spacing w:line="276" w:lineRule="auto"/>
        <w:jc w:val="both"/>
        <w:rPr>
          <w:rFonts w:ascii="Verdana" w:eastAsia="Verdana" w:hAnsi="Verdana" w:cs="Verdana"/>
        </w:rPr>
      </w:pPr>
    </w:p>
    <w:p w14:paraId="7CB4FCDC" w14:textId="77777777" w:rsidR="007673E5" w:rsidRDefault="007673E5">
      <w:pPr>
        <w:pStyle w:val="LO-normal"/>
        <w:spacing w:line="276" w:lineRule="auto"/>
        <w:jc w:val="both"/>
        <w:rPr>
          <w:rFonts w:ascii="Verdana" w:eastAsia="Verdana" w:hAnsi="Verdana" w:cs="Verdana"/>
        </w:rPr>
      </w:pPr>
    </w:p>
    <w:p w14:paraId="46557DE8" w14:textId="2F5567D8" w:rsidR="007673E5" w:rsidRDefault="00205D05">
      <w:pPr>
        <w:pStyle w:val="LO-normal"/>
        <w:spacing w:line="276" w:lineRule="auto"/>
        <w:jc w:val="both"/>
      </w:pPr>
      <w:r>
        <w:rPr>
          <w:rFonts w:ascii="Verdana" w:eastAsia="Verdana" w:hAnsi="Verdana" w:cs="Verdana"/>
        </w:rPr>
        <w:t xml:space="preserve">(Local), ____ de ____________ </w:t>
      </w:r>
      <w:proofErr w:type="spellStart"/>
      <w:r>
        <w:rPr>
          <w:rFonts w:ascii="Verdana" w:eastAsia="Verdana" w:hAnsi="Verdana" w:cs="Verdana"/>
        </w:rPr>
        <w:t>de</w:t>
      </w:r>
      <w:proofErr w:type="spellEnd"/>
      <w:r>
        <w:rPr>
          <w:rFonts w:ascii="Verdana" w:eastAsia="Verdana" w:hAnsi="Verdana" w:cs="Verdana"/>
        </w:rPr>
        <w:t xml:space="preserve"> 202</w:t>
      </w:r>
      <w:r w:rsidR="00585758">
        <w:rPr>
          <w:rFonts w:ascii="Verdana" w:eastAsia="Verdana" w:hAnsi="Verdana" w:cs="Verdana"/>
        </w:rPr>
        <w:t>3</w:t>
      </w:r>
      <w:r>
        <w:rPr>
          <w:rFonts w:ascii="Verdana" w:eastAsia="Verdana" w:hAnsi="Verdana" w:cs="Verdana"/>
        </w:rPr>
        <w:t>.</w:t>
      </w:r>
    </w:p>
    <w:p w14:paraId="58CBFC08" w14:textId="77777777" w:rsidR="007673E5" w:rsidRDefault="007673E5">
      <w:pPr>
        <w:pStyle w:val="LO-normal"/>
        <w:spacing w:line="276" w:lineRule="auto"/>
        <w:jc w:val="both"/>
        <w:rPr>
          <w:rFonts w:ascii="Verdana" w:eastAsia="Verdana" w:hAnsi="Verdana" w:cs="Verdana"/>
        </w:rPr>
      </w:pPr>
    </w:p>
    <w:p w14:paraId="24909513" w14:textId="77777777" w:rsidR="007673E5" w:rsidRDefault="007673E5">
      <w:pPr>
        <w:pStyle w:val="LO-normal"/>
        <w:spacing w:line="276" w:lineRule="auto"/>
        <w:jc w:val="both"/>
        <w:rPr>
          <w:rFonts w:ascii="Verdana" w:eastAsia="Verdana" w:hAnsi="Verdana" w:cs="Verdana"/>
        </w:rPr>
      </w:pPr>
    </w:p>
    <w:p w14:paraId="59B3CF65" w14:textId="77777777" w:rsidR="007673E5" w:rsidRDefault="007673E5">
      <w:pPr>
        <w:pStyle w:val="LO-normal"/>
        <w:spacing w:line="276" w:lineRule="auto"/>
        <w:jc w:val="both"/>
        <w:rPr>
          <w:rFonts w:ascii="Verdana" w:eastAsia="Verdana" w:hAnsi="Verdana" w:cs="Verdana"/>
        </w:rPr>
      </w:pPr>
    </w:p>
    <w:p w14:paraId="62283932" w14:textId="77777777" w:rsidR="007673E5" w:rsidRDefault="00205D05">
      <w:pPr>
        <w:pStyle w:val="LO-normal"/>
        <w:spacing w:line="276" w:lineRule="auto"/>
        <w:jc w:val="center"/>
      </w:pPr>
      <w:r>
        <w:rPr>
          <w:rFonts w:ascii="Verdana" w:eastAsia="Verdana" w:hAnsi="Verdana" w:cs="Verdana"/>
        </w:rPr>
        <w:t>_________________________________________________</w:t>
      </w:r>
    </w:p>
    <w:p w14:paraId="3C271565" w14:textId="77777777" w:rsidR="007673E5" w:rsidRDefault="00205D05">
      <w:pPr>
        <w:pStyle w:val="LO-normal"/>
        <w:spacing w:line="276" w:lineRule="auto"/>
        <w:jc w:val="center"/>
      </w:pPr>
      <w:r>
        <w:rPr>
          <w:rFonts w:ascii="Verdana" w:eastAsia="Verdana" w:hAnsi="Verdana" w:cs="Verdana"/>
        </w:rPr>
        <w:t>(nome e assinatura do representante)</w:t>
      </w:r>
    </w:p>
    <w:p w14:paraId="426CA28D" w14:textId="77777777" w:rsidR="007673E5" w:rsidRDefault="007673E5">
      <w:pPr>
        <w:pStyle w:val="LO-normal"/>
        <w:spacing w:after="200" w:line="276" w:lineRule="auto"/>
        <w:rPr>
          <w:rFonts w:ascii="Verdana" w:eastAsia="Verdana" w:hAnsi="Verdana" w:cs="Verdana"/>
        </w:rPr>
      </w:pPr>
    </w:p>
    <w:p w14:paraId="5CA4D369" w14:textId="77777777" w:rsidR="007673E5" w:rsidRDefault="007673E5">
      <w:pPr>
        <w:pStyle w:val="LO-normal"/>
        <w:spacing w:after="200" w:line="276" w:lineRule="auto"/>
        <w:rPr>
          <w:rFonts w:ascii="Verdana" w:eastAsia="Verdana" w:hAnsi="Verdana" w:cs="Verdana"/>
        </w:rPr>
      </w:pPr>
    </w:p>
    <w:p w14:paraId="3A4F5B55" w14:textId="77777777" w:rsidR="007673E5" w:rsidRDefault="007673E5">
      <w:pPr>
        <w:pStyle w:val="LO-normal"/>
        <w:spacing w:after="200" w:line="276" w:lineRule="auto"/>
        <w:rPr>
          <w:rFonts w:ascii="Verdana" w:eastAsia="Verdana" w:hAnsi="Verdana" w:cs="Verdana"/>
        </w:rPr>
      </w:pPr>
    </w:p>
    <w:p w14:paraId="02933349" w14:textId="77777777" w:rsidR="007673E5" w:rsidRDefault="00205D05">
      <w:pPr>
        <w:pStyle w:val="LO-normal"/>
        <w:spacing w:line="276" w:lineRule="auto"/>
        <w:jc w:val="center"/>
      </w:pPr>
      <w:r>
        <w:rPr>
          <w:rFonts w:ascii="Verdana" w:eastAsia="Verdana" w:hAnsi="Verdana" w:cs="Verdana"/>
          <w:b/>
        </w:rPr>
        <w:lastRenderedPageBreak/>
        <w:t>ANEXO VI – DECLARAÇÃO DE CUMPRIMENTO DO ARTIGO 7º, XXXIII, DA CONSTITUIÇÃO FEDERAL</w:t>
      </w:r>
    </w:p>
    <w:p w14:paraId="6423254D" w14:textId="77777777" w:rsidR="007673E5" w:rsidRDefault="007673E5">
      <w:pPr>
        <w:pStyle w:val="LO-normal"/>
        <w:spacing w:line="276" w:lineRule="auto"/>
        <w:jc w:val="center"/>
        <w:rPr>
          <w:rFonts w:ascii="Verdana" w:eastAsia="Verdana" w:hAnsi="Verdana" w:cs="Verdana"/>
        </w:rPr>
      </w:pPr>
    </w:p>
    <w:p w14:paraId="335AD424" w14:textId="77777777" w:rsidR="007673E5" w:rsidRDefault="007673E5">
      <w:pPr>
        <w:pStyle w:val="LO-normal"/>
        <w:spacing w:line="276" w:lineRule="auto"/>
        <w:jc w:val="center"/>
        <w:rPr>
          <w:rFonts w:ascii="Verdana" w:eastAsia="Verdana" w:hAnsi="Verdana" w:cs="Verdana"/>
        </w:rPr>
      </w:pPr>
    </w:p>
    <w:p w14:paraId="3E893967" w14:textId="77777777" w:rsidR="007673E5" w:rsidRDefault="00205D05">
      <w:pPr>
        <w:pStyle w:val="LO-normal"/>
        <w:spacing w:line="276" w:lineRule="auto"/>
        <w:jc w:val="both"/>
      </w:pPr>
      <w:r>
        <w:rPr>
          <w:rFonts w:ascii="Verdana" w:eastAsia="Verdana" w:hAnsi="Verdana" w:cs="Verdana"/>
        </w:rPr>
        <w:t>À</w:t>
      </w:r>
    </w:p>
    <w:p w14:paraId="316BF378" w14:textId="77777777" w:rsidR="007673E5" w:rsidRDefault="00205D05">
      <w:pPr>
        <w:pStyle w:val="LO-normal"/>
        <w:spacing w:line="276" w:lineRule="auto"/>
        <w:jc w:val="both"/>
      </w:pPr>
      <w:r>
        <w:rPr>
          <w:rFonts w:ascii="Verdana" w:eastAsia="Verdana" w:hAnsi="Verdana" w:cs="Verdana"/>
        </w:rPr>
        <w:t>DEFENSORIA PÚBLICA DO ESTADO DO PARANÁ</w:t>
      </w:r>
    </w:p>
    <w:p w14:paraId="15680E46" w14:textId="6FC596DB" w:rsidR="007673E5" w:rsidRDefault="00205D05">
      <w:pPr>
        <w:pStyle w:val="LO-normal"/>
        <w:spacing w:line="276" w:lineRule="auto"/>
        <w:jc w:val="both"/>
      </w:pPr>
      <w:r>
        <w:rPr>
          <w:rFonts w:ascii="Verdana" w:eastAsia="Verdana" w:hAnsi="Verdana" w:cs="Verdana"/>
        </w:rPr>
        <w:t xml:space="preserve">EDITAL DE PREGÃO ELETRÔNICO Nº </w:t>
      </w:r>
      <w:r w:rsidR="00585758">
        <w:rPr>
          <w:rFonts w:ascii="Verdana" w:eastAsia="Verdana" w:hAnsi="Verdana" w:cs="Verdana"/>
        </w:rPr>
        <w:t>002</w:t>
      </w:r>
      <w:r>
        <w:rPr>
          <w:rFonts w:ascii="Verdana" w:eastAsia="Verdana" w:hAnsi="Verdana" w:cs="Verdana"/>
        </w:rPr>
        <w:t>/202</w:t>
      </w:r>
      <w:r w:rsidR="00585758">
        <w:rPr>
          <w:rFonts w:ascii="Verdana" w:eastAsia="Verdana" w:hAnsi="Verdana" w:cs="Verdana"/>
        </w:rPr>
        <w:t>3</w:t>
      </w:r>
    </w:p>
    <w:p w14:paraId="53F85870" w14:textId="77777777" w:rsidR="007673E5" w:rsidRDefault="007673E5">
      <w:pPr>
        <w:pStyle w:val="LO-normal"/>
        <w:spacing w:line="276" w:lineRule="auto"/>
        <w:jc w:val="both"/>
        <w:rPr>
          <w:rFonts w:ascii="Verdana" w:eastAsia="Verdana" w:hAnsi="Verdana" w:cs="Verdana"/>
        </w:rPr>
      </w:pPr>
    </w:p>
    <w:p w14:paraId="7965A5B0" w14:textId="77777777" w:rsidR="007673E5" w:rsidRDefault="007673E5">
      <w:pPr>
        <w:pStyle w:val="LO-normal"/>
        <w:spacing w:line="276" w:lineRule="auto"/>
        <w:jc w:val="both"/>
        <w:rPr>
          <w:rFonts w:ascii="Verdana" w:eastAsia="Verdana" w:hAnsi="Verdana" w:cs="Verdana"/>
        </w:rPr>
      </w:pPr>
    </w:p>
    <w:p w14:paraId="4B924B72" w14:textId="77777777" w:rsidR="007673E5" w:rsidRDefault="007673E5">
      <w:pPr>
        <w:pStyle w:val="LO-normal"/>
        <w:spacing w:line="276" w:lineRule="auto"/>
        <w:jc w:val="both"/>
        <w:rPr>
          <w:rFonts w:ascii="Verdana" w:eastAsia="Verdana" w:hAnsi="Verdana" w:cs="Verdana"/>
        </w:rPr>
      </w:pPr>
    </w:p>
    <w:p w14:paraId="46652DA7" w14:textId="77777777" w:rsidR="007673E5" w:rsidRDefault="00205D05">
      <w:pPr>
        <w:pStyle w:val="LO-normal"/>
        <w:spacing w:line="276" w:lineRule="auto"/>
        <w:jc w:val="both"/>
      </w:pPr>
      <w:r>
        <w:rPr>
          <w:rFonts w:ascii="Verdana" w:eastAsia="Verdana" w:hAnsi="Verdana" w:cs="Verdana"/>
        </w:rPr>
        <w:t>Com vistas à participação no pregão acima epigrafado e, para todos os fins de direito, declaramos que não possuímos em nosso quadro funcional menores de dezoito anos executando trabalho no período noturno, perigoso ou insalubre, nem menores de dezesseis anos em qualquer trabalho, salvo na condição de aprendiz, a partir de quatorze anos de idade, consoante art. 7º, inc. XXXIII, da Constituição da República.</w:t>
      </w:r>
    </w:p>
    <w:p w14:paraId="32954652" w14:textId="77777777" w:rsidR="007673E5" w:rsidRDefault="007673E5">
      <w:pPr>
        <w:pStyle w:val="LO-normal"/>
        <w:spacing w:line="276" w:lineRule="auto"/>
        <w:jc w:val="both"/>
        <w:rPr>
          <w:rFonts w:ascii="Verdana" w:eastAsia="Verdana" w:hAnsi="Verdana" w:cs="Verdana"/>
        </w:rPr>
      </w:pPr>
    </w:p>
    <w:p w14:paraId="23B78BC9" w14:textId="77777777" w:rsidR="007673E5" w:rsidRDefault="00205D05">
      <w:pPr>
        <w:pStyle w:val="LO-normal"/>
        <w:spacing w:line="276" w:lineRule="auto"/>
        <w:jc w:val="both"/>
      </w:pPr>
      <w:r>
        <w:rPr>
          <w:rFonts w:ascii="Verdana" w:eastAsia="Verdana" w:hAnsi="Verdana" w:cs="Verdana"/>
        </w:rPr>
        <w:t>Por ser expressão de verdade, firmamos a presente declaração.</w:t>
      </w:r>
    </w:p>
    <w:p w14:paraId="537A693F" w14:textId="77777777" w:rsidR="007673E5" w:rsidRDefault="007673E5">
      <w:pPr>
        <w:pStyle w:val="LO-normal"/>
        <w:spacing w:line="276" w:lineRule="auto"/>
        <w:jc w:val="center"/>
        <w:rPr>
          <w:rFonts w:ascii="Verdana" w:eastAsia="Verdana" w:hAnsi="Verdana" w:cs="Verdana"/>
        </w:rPr>
      </w:pPr>
    </w:p>
    <w:p w14:paraId="1A247DD1" w14:textId="77777777" w:rsidR="007673E5" w:rsidRDefault="007673E5">
      <w:pPr>
        <w:pStyle w:val="LO-normal"/>
        <w:spacing w:line="276" w:lineRule="auto"/>
        <w:jc w:val="center"/>
        <w:rPr>
          <w:rFonts w:ascii="Verdana" w:eastAsia="Verdana" w:hAnsi="Verdana" w:cs="Verdana"/>
        </w:rPr>
      </w:pPr>
    </w:p>
    <w:p w14:paraId="04FB6BEF" w14:textId="534B6272" w:rsidR="007673E5" w:rsidRDefault="00205D05">
      <w:pPr>
        <w:pStyle w:val="LO-normal"/>
        <w:spacing w:line="276" w:lineRule="auto"/>
        <w:jc w:val="center"/>
      </w:pPr>
      <w:r>
        <w:rPr>
          <w:rFonts w:ascii="Verdana" w:eastAsia="Verdana" w:hAnsi="Verdana" w:cs="Verdana"/>
        </w:rPr>
        <w:t xml:space="preserve">(Local), ____ de __________ </w:t>
      </w:r>
      <w:proofErr w:type="spellStart"/>
      <w:r>
        <w:rPr>
          <w:rFonts w:ascii="Verdana" w:eastAsia="Verdana" w:hAnsi="Verdana" w:cs="Verdana"/>
        </w:rPr>
        <w:t>de</w:t>
      </w:r>
      <w:proofErr w:type="spellEnd"/>
      <w:r>
        <w:rPr>
          <w:rFonts w:ascii="Verdana" w:eastAsia="Verdana" w:hAnsi="Verdana" w:cs="Verdana"/>
        </w:rPr>
        <w:t xml:space="preserve"> 202</w:t>
      </w:r>
      <w:r w:rsidR="00585758">
        <w:rPr>
          <w:rFonts w:ascii="Verdana" w:eastAsia="Verdana" w:hAnsi="Verdana" w:cs="Verdana"/>
        </w:rPr>
        <w:t>3</w:t>
      </w:r>
      <w:r>
        <w:rPr>
          <w:rFonts w:ascii="Verdana" w:eastAsia="Verdana" w:hAnsi="Verdana" w:cs="Verdana"/>
        </w:rPr>
        <w:t>.</w:t>
      </w:r>
    </w:p>
    <w:p w14:paraId="3C685B5C" w14:textId="77777777" w:rsidR="007673E5" w:rsidRDefault="007673E5">
      <w:pPr>
        <w:pStyle w:val="LO-normal"/>
        <w:spacing w:line="276" w:lineRule="auto"/>
        <w:jc w:val="center"/>
        <w:rPr>
          <w:rFonts w:ascii="Verdana" w:eastAsia="Verdana" w:hAnsi="Verdana" w:cs="Verdana"/>
        </w:rPr>
      </w:pPr>
    </w:p>
    <w:p w14:paraId="0A85A05B" w14:textId="77777777" w:rsidR="007673E5" w:rsidRDefault="007673E5">
      <w:pPr>
        <w:pStyle w:val="LO-normal"/>
        <w:spacing w:line="276" w:lineRule="auto"/>
        <w:jc w:val="center"/>
        <w:rPr>
          <w:rFonts w:ascii="Verdana" w:eastAsia="Verdana" w:hAnsi="Verdana" w:cs="Verdana"/>
        </w:rPr>
      </w:pPr>
    </w:p>
    <w:p w14:paraId="436584EC" w14:textId="77777777" w:rsidR="007673E5" w:rsidRDefault="00205D05">
      <w:pPr>
        <w:pStyle w:val="LO-normal"/>
        <w:spacing w:line="276" w:lineRule="auto"/>
        <w:jc w:val="center"/>
      </w:pPr>
      <w:r>
        <w:rPr>
          <w:rFonts w:ascii="Verdana" w:eastAsia="Verdana" w:hAnsi="Verdana" w:cs="Verdana"/>
        </w:rPr>
        <w:t>_______________________________</w:t>
      </w:r>
    </w:p>
    <w:p w14:paraId="28A91E9D" w14:textId="77777777" w:rsidR="007673E5" w:rsidRDefault="00205D05">
      <w:pPr>
        <w:pStyle w:val="LO-normal"/>
        <w:spacing w:line="276" w:lineRule="auto"/>
        <w:jc w:val="center"/>
      </w:pPr>
      <w:r>
        <w:rPr>
          <w:rFonts w:ascii="Verdana" w:eastAsia="Verdana" w:hAnsi="Verdana" w:cs="Verdana"/>
        </w:rPr>
        <w:t>Nome da Empresa</w:t>
      </w:r>
    </w:p>
    <w:p w14:paraId="7B082E72" w14:textId="77777777" w:rsidR="007673E5" w:rsidRDefault="00205D05">
      <w:pPr>
        <w:pStyle w:val="LO-normal"/>
        <w:spacing w:line="276" w:lineRule="auto"/>
        <w:jc w:val="center"/>
      </w:pPr>
      <w:r>
        <w:rPr>
          <w:rFonts w:ascii="Verdana" w:eastAsia="Verdana" w:hAnsi="Verdana" w:cs="Verdana"/>
        </w:rPr>
        <w:t>CNPJ:</w:t>
      </w:r>
    </w:p>
    <w:p w14:paraId="03EABB36" w14:textId="77777777" w:rsidR="007673E5" w:rsidRDefault="007673E5">
      <w:pPr>
        <w:pStyle w:val="LO-normal"/>
        <w:spacing w:line="276" w:lineRule="auto"/>
        <w:jc w:val="center"/>
        <w:rPr>
          <w:rFonts w:ascii="Verdana" w:eastAsia="Verdana" w:hAnsi="Verdana" w:cs="Verdana"/>
        </w:rPr>
      </w:pPr>
    </w:p>
    <w:p w14:paraId="5F1CBA64" w14:textId="77777777" w:rsidR="007673E5" w:rsidRDefault="007673E5">
      <w:pPr>
        <w:pStyle w:val="LO-normal"/>
        <w:spacing w:line="276" w:lineRule="auto"/>
        <w:jc w:val="center"/>
        <w:rPr>
          <w:rFonts w:ascii="Verdana" w:eastAsia="Verdana" w:hAnsi="Verdana" w:cs="Verdana"/>
        </w:rPr>
      </w:pPr>
    </w:p>
    <w:p w14:paraId="6C277BDF" w14:textId="77777777" w:rsidR="007673E5" w:rsidRDefault="00205D05">
      <w:pPr>
        <w:pStyle w:val="LO-normal"/>
        <w:spacing w:line="276" w:lineRule="auto"/>
        <w:jc w:val="center"/>
      </w:pPr>
      <w:r>
        <w:rPr>
          <w:rFonts w:ascii="Verdana" w:eastAsia="Verdana" w:hAnsi="Verdana" w:cs="Verdana"/>
        </w:rPr>
        <w:t>_________________________________________________________</w:t>
      </w:r>
    </w:p>
    <w:p w14:paraId="41C80948" w14:textId="77777777" w:rsidR="007673E5" w:rsidRDefault="00205D05">
      <w:pPr>
        <w:pStyle w:val="LO-normal"/>
        <w:spacing w:line="276" w:lineRule="auto"/>
        <w:jc w:val="center"/>
      </w:pPr>
      <w:r>
        <w:rPr>
          <w:rFonts w:ascii="Verdana" w:eastAsia="Verdana" w:hAnsi="Verdana" w:cs="Verdana"/>
        </w:rPr>
        <w:t>Representante Legal ou Procurador do Licitante</w:t>
      </w:r>
    </w:p>
    <w:p w14:paraId="3218DEF5" w14:textId="77777777" w:rsidR="007673E5" w:rsidRDefault="00205D05">
      <w:pPr>
        <w:pStyle w:val="LO-normal"/>
        <w:spacing w:line="276" w:lineRule="auto"/>
        <w:jc w:val="center"/>
      </w:pPr>
      <w:r>
        <w:rPr>
          <w:rFonts w:ascii="Verdana" w:eastAsia="Verdana" w:hAnsi="Verdana" w:cs="Verdana"/>
        </w:rPr>
        <w:t>(nome e assinatura)</w:t>
      </w:r>
    </w:p>
    <w:p w14:paraId="7F2E21A2" w14:textId="77777777" w:rsidR="007673E5" w:rsidRDefault="007673E5">
      <w:pPr>
        <w:pStyle w:val="LO-normal"/>
        <w:spacing w:after="200" w:line="276" w:lineRule="auto"/>
        <w:rPr>
          <w:rFonts w:ascii="Verdana" w:eastAsia="Verdana" w:hAnsi="Verdana" w:cs="Verdana"/>
        </w:rPr>
      </w:pPr>
    </w:p>
    <w:p w14:paraId="27CD52BE" w14:textId="77777777" w:rsidR="007673E5" w:rsidRDefault="007673E5">
      <w:pPr>
        <w:pStyle w:val="LO-normal"/>
        <w:spacing w:after="200" w:line="276" w:lineRule="auto"/>
        <w:rPr>
          <w:rFonts w:ascii="Verdana" w:eastAsia="Verdana" w:hAnsi="Verdana" w:cs="Verdana"/>
        </w:rPr>
      </w:pPr>
    </w:p>
    <w:p w14:paraId="0AEC057D" w14:textId="77777777" w:rsidR="007673E5" w:rsidRDefault="007673E5">
      <w:pPr>
        <w:pStyle w:val="LO-normal"/>
        <w:spacing w:after="200" w:line="276" w:lineRule="auto"/>
        <w:rPr>
          <w:rFonts w:ascii="Verdana" w:eastAsia="Verdana" w:hAnsi="Verdana" w:cs="Verdana"/>
        </w:rPr>
      </w:pPr>
    </w:p>
    <w:p w14:paraId="1B9B444F" w14:textId="77777777" w:rsidR="007673E5" w:rsidRDefault="007673E5">
      <w:pPr>
        <w:pStyle w:val="LO-normal"/>
        <w:spacing w:after="200" w:line="276" w:lineRule="auto"/>
        <w:rPr>
          <w:rFonts w:ascii="Verdana" w:eastAsia="Verdana" w:hAnsi="Verdana" w:cs="Verdana"/>
        </w:rPr>
      </w:pPr>
    </w:p>
    <w:p w14:paraId="2E985182" w14:textId="77777777" w:rsidR="007673E5" w:rsidRDefault="007673E5">
      <w:pPr>
        <w:pStyle w:val="LO-normal"/>
        <w:spacing w:after="200" w:line="276" w:lineRule="auto"/>
        <w:rPr>
          <w:rFonts w:ascii="Verdana" w:eastAsia="Verdana" w:hAnsi="Verdana" w:cs="Verdana"/>
        </w:rPr>
      </w:pPr>
    </w:p>
    <w:p w14:paraId="247BB4A8" w14:textId="77777777" w:rsidR="007673E5" w:rsidRDefault="007673E5">
      <w:pPr>
        <w:pStyle w:val="LO-normal"/>
        <w:spacing w:after="200" w:line="276" w:lineRule="auto"/>
        <w:rPr>
          <w:rFonts w:ascii="Verdana" w:eastAsia="Verdana" w:hAnsi="Verdana" w:cs="Verdana"/>
        </w:rPr>
      </w:pPr>
    </w:p>
    <w:p w14:paraId="38CE4EFF" w14:textId="77777777" w:rsidR="007673E5" w:rsidRDefault="007673E5">
      <w:pPr>
        <w:pStyle w:val="LO-normal"/>
        <w:spacing w:after="200" w:line="276" w:lineRule="auto"/>
        <w:rPr>
          <w:rFonts w:ascii="Verdana" w:eastAsia="Verdana" w:hAnsi="Verdana" w:cs="Verdana"/>
        </w:rPr>
      </w:pPr>
    </w:p>
    <w:p w14:paraId="5DB96ECB" w14:textId="77777777" w:rsidR="007673E5" w:rsidRDefault="007673E5">
      <w:pPr>
        <w:pStyle w:val="LO-normal"/>
        <w:spacing w:after="200" w:line="276" w:lineRule="auto"/>
        <w:rPr>
          <w:rFonts w:ascii="Verdana" w:eastAsia="Verdana" w:hAnsi="Verdana" w:cs="Verdana"/>
        </w:rPr>
      </w:pPr>
    </w:p>
    <w:p w14:paraId="2DDC39A3" w14:textId="77777777" w:rsidR="007673E5" w:rsidRDefault="007673E5">
      <w:pPr>
        <w:pStyle w:val="LO-normal"/>
        <w:spacing w:after="200" w:line="276" w:lineRule="auto"/>
        <w:rPr>
          <w:rFonts w:ascii="Verdana" w:eastAsia="Verdana" w:hAnsi="Verdana" w:cs="Verdana"/>
        </w:rPr>
      </w:pPr>
    </w:p>
    <w:p w14:paraId="749BFE86" w14:textId="77777777" w:rsidR="007673E5" w:rsidRDefault="007673E5">
      <w:pPr>
        <w:pStyle w:val="LO-normal"/>
        <w:spacing w:after="200" w:line="276" w:lineRule="auto"/>
        <w:rPr>
          <w:rFonts w:ascii="Verdana" w:eastAsia="Verdana" w:hAnsi="Verdana" w:cs="Verdana"/>
        </w:rPr>
      </w:pPr>
    </w:p>
    <w:p w14:paraId="1F80527E" w14:textId="77777777" w:rsidR="007673E5" w:rsidRDefault="007673E5">
      <w:pPr>
        <w:pStyle w:val="LO-normal"/>
        <w:spacing w:line="276" w:lineRule="auto"/>
        <w:jc w:val="center"/>
        <w:rPr>
          <w:rFonts w:ascii="Verdana" w:eastAsia="Verdana" w:hAnsi="Verdana" w:cs="Verdana"/>
        </w:rPr>
      </w:pPr>
    </w:p>
    <w:p w14:paraId="18E97056" w14:textId="77777777" w:rsidR="007673E5" w:rsidRDefault="00205D05">
      <w:pPr>
        <w:pStyle w:val="LO-normal"/>
        <w:spacing w:line="276" w:lineRule="auto"/>
        <w:jc w:val="center"/>
      </w:pPr>
      <w:r>
        <w:rPr>
          <w:rFonts w:ascii="Verdana" w:eastAsia="Verdana" w:hAnsi="Verdana" w:cs="Verdana"/>
          <w:b/>
        </w:rPr>
        <w:lastRenderedPageBreak/>
        <w:t>ANEXO VII – DECLARAÇÃO DE IDONEIDADE</w:t>
      </w:r>
    </w:p>
    <w:p w14:paraId="4E874E6F" w14:textId="77777777" w:rsidR="007673E5" w:rsidRDefault="007673E5">
      <w:pPr>
        <w:pStyle w:val="LO-normal"/>
        <w:spacing w:line="276" w:lineRule="auto"/>
        <w:jc w:val="center"/>
        <w:rPr>
          <w:rFonts w:ascii="Verdana" w:eastAsia="Verdana" w:hAnsi="Verdana" w:cs="Verdana"/>
        </w:rPr>
      </w:pPr>
    </w:p>
    <w:p w14:paraId="37D8E532" w14:textId="77777777" w:rsidR="007673E5" w:rsidRDefault="007673E5">
      <w:pPr>
        <w:pStyle w:val="LO-normal"/>
        <w:spacing w:line="276" w:lineRule="auto"/>
        <w:jc w:val="center"/>
        <w:rPr>
          <w:rFonts w:ascii="Verdana" w:eastAsia="Verdana" w:hAnsi="Verdana" w:cs="Verdana"/>
        </w:rPr>
      </w:pPr>
    </w:p>
    <w:p w14:paraId="16DD8615" w14:textId="77777777" w:rsidR="007673E5" w:rsidRDefault="00205D05">
      <w:pPr>
        <w:pStyle w:val="LO-normal"/>
        <w:spacing w:line="276" w:lineRule="auto"/>
        <w:jc w:val="both"/>
      </w:pPr>
      <w:r>
        <w:rPr>
          <w:rFonts w:ascii="Verdana" w:eastAsia="Verdana" w:hAnsi="Verdana" w:cs="Verdana"/>
        </w:rPr>
        <w:t>À</w:t>
      </w:r>
    </w:p>
    <w:p w14:paraId="4B6DA214" w14:textId="77777777" w:rsidR="007673E5" w:rsidRDefault="00205D05">
      <w:pPr>
        <w:pStyle w:val="LO-normal"/>
        <w:spacing w:line="276" w:lineRule="auto"/>
        <w:jc w:val="both"/>
      </w:pPr>
      <w:r>
        <w:rPr>
          <w:rFonts w:ascii="Verdana" w:eastAsia="Verdana" w:hAnsi="Verdana" w:cs="Verdana"/>
        </w:rPr>
        <w:t>DEFENSORIA PÚBLICA DO ESTADO DO PARANÁ</w:t>
      </w:r>
    </w:p>
    <w:p w14:paraId="47EFB9EC" w14:textId="600C4CE5" w:rsidR="007673E5" w:rsidRDefault="00205D05">
      <w:pPr>
        <w:pStyle w:val="LO-normal"/>
        <w:spacing w:line="276" w:lineRule="auto"/>
        <w:jc w:val="both"/>
      </w:pPr>
      <w:r>
        <w:rPr>
          <w:rFonts w:ascii="Verdana" w:eastAsia="Verdana" w:hAnsi="Verdana" w:cs="Verdana"/>
        </w:rPr>
        <w:t xml:space="preserve">EDITAL DE PREGÃO ELETRÔNICO Nº </w:t>
      </w:r>
      <w:r w:rsidR="00585758">
        <w:rPr>
          <w:rFonts w:ascii="Verdana" w:eastAsia="Verdana" w:hAnsi="Verdana" w:cs="Verdana"/>
        </w:rPr>
        <w:t>002</w:t>
      </w:r>
      <w:r>
        <w:rPr>
          <w:rFonts w:ascii="Verdana" w:eastAsia="Verdana" w:hAnsi="Verdana" w:cs="Verdana"/>
        </w:rPr>
        <w:t>/202</w:t>
      </w:r>
      <w:r w:rsidR="00585758">
        <w:rPr>
          <w:rFonts w:ascii="Verdana" w:eastAsia="Verdana" w:hAnsi="Verdana" w:cs="Verdana"/>
        </w:rPr>
        <w:t>3</w:t>
      </w:r>
    </w:p>
    <w:p w14:paraId="52BC78B6" w14:textId="77777777" w:rsidR="007673E5" w:rsidRDefault="007673E5">
      <w:pPr>
        <w:pStyle w:val="LO-normal"/>
        <w:spacing w:line="276" w:lineRule="auto"/>
        <w:jc w:val="center"/>
        <w:rPr>
          <w:rFonts w:ascii="Verdana" w:eastAsia="Verdana" w:hAnsi="Verdana" w:cs="Verdana"/>
        </w:rPr>
      </w:pPr>
    </w:p>
    <w:p w14:paraId="236FC020" w14:textId="77777777" w:rsidR="007673E5" w:rsidRDefault="007673E5">
      <w:pPr>
        <w:pStyle w:val="LO-normal"/>
        <w:spacing w:line="276" w:lineRule="auto"/>
        <w:jc w:val="center"/>
        <w:rPr>
          <w:rFonts w:ascii="Verdana" w:eastAsia="Verdana" w:hAnsi="Verdana" w:cs="Verdana"/>
        </w:rPr>
      </w:pPr>
    </w:p>
    <w:p w14:paraId="112A5595" w14:textId="77777777" w:rsidR="007673E5" w:rsidRDefault="007673E5">
      <w:pPr>
        <w:pStyle w:val="LO-normal"/>
        <w:spacing w:line="276" w:lineRule="auto"/>
        <w:jc w:val="center"/>
        <w:rPr>
          <w:rFonts w:ascii="Verdana" w:eastAsia="Verdana" w:hAnsi="Verdana" w:cs="Verdana"/>
        </w:rPr>
      </w:pPr>
    </w:p>
    <w:p w14:paraId="2021F352" w14:textId="77777777" w:rsidR="007673E5" w:rsidRDefault="00205D05">
      <w:pPr>
        <w:pStyle w:val="LO-normal"/>
        <w:spacing w:line="276" w:lineRule="auto"/>
        <w:jc w:val="both"/>
      </w:pPr>
      <w:r>
        <w:rPr>
          <w:rFonts w:ascii="Verdana" w:eastAsia="Verdana" w:hAnsi="Verdana" w:cs="Verdana"/>
        </w:rPr>
        <w:t>Declaramos para os fins de direito, na qualidade de Licitante do procedimento de licitação em epígrafe, sob a modalidade Pregão Eletrônico, instaurado pela Defensoria Pública do Estado do Paraná, que não fomos suspensos do direito de participar de licitações e impedidos de contratar com a Administração nem declarados inidôneos para licitar ou contratar com o Poder Público, em qualquer de suas esferas, sob as penas da lei, e que, até a presente data, inexistem fatos impeditivos para a nossa habilitação, cientes da obrigatoriedade de declarar ocorrências posteriores.</w:t>
      </w:r>
    </w:p>
    <w:p w14:paraId="5180617C" w14:textId="77777777" w:rsidR="007673E5" w:rsidRDefault="007673E5">
      <w:pPr>
        <w:pStyle w:val="LO-normal"/>
        <w:spacing w:line="276" w:lineRule="auto"/>
        <w:jc w:val="center"/>
        <w:rPr>
          <w:rFonts w:ascii="Verdana" w:eastAsia="Verdana" w:hAnsi="Verdana" w:cs="Verdana"/>
        </w:rPr>
      </w:pPr>
    </w:p>
    <w:p w14:paraId="4528C3F0" w14:textId="77777777" w:rsidR="007673E5" w:rsidRDefault="007673E5">
      <w:pPr>
        <w:pStyle w:val="LO-normal"/>
        <w:spacing w:line="276" w:lineRule="auto"/>
        <w:jc w:val="center"/>
        <w:rPr>
          <w:rFonts w:ascii="Verdana" w:eastAsia="Verdana" w:hAnsi="Verdana" w:cs="Verdana"/>
        </w:rPr>
      </w:pPr>
    </w:p>
    <w:p w14:paraId="47F1AB9F" w14:textId="77777777" w:rsidR="007673E5" w:rsidRDefault="00205D05">
      <w:pPr>
        <w:pStyle w:val="LO-normal"/>
        <w:spacing w:line="276" w:lineRule="auto"/>
        <w:jc w:val="both"/>
      </w:pPr>
      <w:r>
        <w:rPr>
          <w:rFonts w:ascii="Verdana" w:eastAsia="Verdana" w:hAnsi="Verdana" w:cs="Verdana"/>
        </w:rPr>
        <w:t>Por ser expressão da verdade, firmamos a presente.</w:t>
      </w:r>
    </w:p>
    <w:p w14:paraId="1D51E002" w14:textId="77777777" w:rsidR="007673E5" w:rsidRDefault="007673E5">
      <w:pPr>
        <w:pStyle w:val="LO-normal"/>
        <w:spacing w:line="276" w:lineRule="auto"/>
        <w:jc w:val="center"/>
        <w:rPr>
          <w:rFonts w:ascii="Verdana" w:eastAsia="Verdana" w:hAnsi="Verdana" w:cs="Verdana"/>
        </w:rPr>
      </w:pPr>
    </w:p>
    <w:p w14:paraId="690B801F" w14:textId="2FA954CF" w:rsidR="007673E5" w:rsidRDefault="00205D05">
      <w:pPr>
        <w:pStyle w:val="LO-normal"/>
        <w:spacing w:line="276" w:lineRule="auto"/>
        <w:jc w:val="center"/>
      </w:pPr>
      <w:r>
        <w:rPr>
          <w:rFonts w:ascii="Verdana" w:eastAsia="Verdana" w:hAnsi="Verdana" w:cs="Verdana"/>
        </w:rPr>
        <w:t xml:space="preserve">(Local), _____ de _____________ </w:t>
      </w:r>
      <w:proofErr w:type="spellStart"/>
      <w:r>
        <w:rPr>
          <w:rFonts w:ascii="Verdana" w:eastAsia="Verdana" w:hAnsi="Verdana" w:cs="Verdana"/>
        </w:rPr>
        <w:t>de</w:t>
      </w:r>
      <w:proofErr w:type="spellEnd"/>
      <w:r>
        <w:rPr>
          <w:rFonts w:ascii="Verdana" w:eastAsia="Verdana" w:hAnsi="Verdana" w:cs="Verdana"/>
        </w:rPr>
        <w:t xml:space="preserve"> 202</w:t>
      </w:r>
      <w:r w:rsidR="00585758">
        <w:rPr>
          <w:rFonts w:ascii="Verdana" w:eastAsia="Verdana" w:hAnsi="Verdana" w:cs="Verdana"/>
        </w:rPr>
        <w:t>3</w:t>
      </w:r>
      <w:r>
        <w:rPr>
          <w:rFonts w:ascii="Verdana" w:eastAsia="Verdana" w:hAnsi="Verdana" w:cs="Verdana"/>
        </w:rPr>
        <w:t>.</w:t>
      </w:r>
    </w:p>
    <w:p w14:paraId="793F0577" w14:textId="77777777" w:rsidR="007673E5" w:rsidRDefault="007673E5">
      <w:pPr>
        <w:pStyle w:val="LO-normal"/>
        <w:spacing w:line="276" w:lineRule="auto"/>
        <w:jc w:val="center"/>
        <w:rPr>
          <w:rFonts w:ascii="Verdana" w:eastAsia="Verdana" w:hAnsi="Verdana" w:cs="Verdana"/>
        </w:rPr>
      </w:pPr>
    </w:p>
    <w:p w14:paraId="01C1AF21" w14:textId="77777777" w:rsidR="007673E5" w:rsidRDefault="007673E5">
      <w:pPr>
        <w:pStyle w:val="LO-normal"/>
        <w:spacing w:line="276" w:lineRule="auto"/>
        <w:jc w:val="center"/>
        <w:rPr>
          <w:rFonts w:ascii="Verdana" w:eastAsia="Verdana" w:hAnsi="Verdana" w:cs="Verdana"/>
        </w:rPr>
      </w:pPr>
    </w:p>
    <w:p w14:paraId="7E683311" w14:textId="77777777" w:rsidR="007673E5" w:rsidRDefault="00205D05">
      <w:pPr>
        <w:pStyle w:val="LO-normal"/>
        <w:spacing w:line="276" w:lineRule="auto"/>
        <w:jc w:val="center"/>
      </w:pPr>
      <w:r>
        <w:rPr>
          <w:rFonts w:ascii="Verdana" w:eastAsia="Verdana" w:hAnsi="Verdana" w:cs="Verdana"/>
        </w:rPr>
        <w:t>_______________________________</w:t>
      </w:r>
    </w:p>
    <w:p w14:paraId="7E7C0836" w14:textId="77777777" w:rsidR="007673E5" w:rsidRDefault="00205D05">
      <w:pPr>
        <w:pStyle w:val="LO-normal"/>
        <w:spacing w:line="276" w:lineRule="auto"/>
        <w:jc w:val="center"/>
      </w:pPr>
      <w:r>
        <w:rPr>
          <w:rFonts w:ascii="Verdana" w:eastAsia="Verdana" w:hAnsi="Verdana" w:cs="Verdana"/>
        </w:rPr>
        <w:t>Nome da Empresa</w:t>
      </w:r>
    </w:p>
    <w:p w14:paraId="77540C41" w14:textId="77777777" w:rsidR="007673E5" w:rsidRDefault="00205D05">
      <w:pPr>
        <w:pStyle w:val="LO-normal"/>
        <w:spacing w:line="276" w:lineRule="auto"/>
        <w:jc w:val="center"/>
      </w:pPr>
      <w:r>
        <w:rPr>
          <w:rFonts w:ascii="Verdana" w:eastAsia="Verdana" w:hAnsi="Verdana" w:cs="Verdana"/>
        </w:rPr>
        <w:t>CNPJ:</w:t>
      </w:r>
    </w:p>
    <w:p w14:paraId="6E671791" w14:textId="77777777" w:rsidR="007673E5" w:rsidRDefault="007673E5">
      <w:pPr>
        <w:pStyle w:val="LO-normal"/>
        <w:spacing w:line="276" w:lineRule="auto"/>
        <w:jc w:val="center"/>
        <w:rPr>
          <w:rFonts w:ascii="Verdana" w:eastAsia="Verdana" w:hAnsi="Verdana" w:cs="Verdana"/>
        </w:rPr>
      </w:pPr>
    </w:p>
    <w:p w14:paraId="03FFFC8E" w14:textId="77777777" w:rsidR="007673E5" w:rsidRDefault="00205D05">
      <w:pPr>
        <w:pStyle w:val="LO-normal"/>
        <w:spacing w:line="276" w:lineRule="auto"/>
        <w:jc w:val="center"/>
      </w:pPr>
      <w:r>
        <w:rPr>
          <w:rFonts w:ascii="Verdana" w:eastAsia="Verdana" w:hAnsi="Verdana" w:cs="Verdana"/>
        </w:rPr>
        <w:t>_____________________________________________________________</w:t>
      </w:r>
    </w:p>
    <w:p w14:paraId="0E889633" w14:textId="77777777" w:rsidR="007673E5" w:rsidRDefault="00205D05">
      <w:pPr>
        <w:pStyle w:val="LO-normal"/>
        <w:spacing w:line="276" w:lineRule="auto"/>
        <w:jc w:val="center"/>
      </w:pPr>
      <w:r>
        <w:rPr>
          <w:rFonts w:ascii="Verdana" w:eastAsia="Verdana" w:hAnsi="Verdana" w:cs="Verdana"/>
        </w:rPr>
        <w:t>Representante Legal ou Procurador do Licitante</w:t>
      </w:r>
    </w:p>
    <w:p w14:paraId="28F6E85D" w14:textId="77777777" w:rsidR="007673E5" w:rsidRDefault="00205D05">
      <w:pPr>
        <w:pStyle w:val="LO-normal"/>
        <w:spacing w:line="276" w:lineRule="auto"/>
        <w:jc w:val="center"/>
      </w:pPr>
      <w:r>
        <w:rPr>
          <w:rFonts w:ascii="Verdana" w:eastAsia="Verdana" w:hAnsi="Verdana" w:cs="Verdana"/>
        </w:rPr>
        <w:t>(nome e assinatura)</w:t>
      </w:r>
    </w:p>
    <w:p w14:paraId="233CF65A" w14:textId="77777777" w:rsidR="007673E5" w:rsidRDefault="007673E5">
      <w:pPr>
        <w:pStyle w:val="LO-normal"/>
        <w:spacing w:after="200" w:line="276" w:lineRule="auto"/>
        <w:rPr>
          <w:rFonts w:ascii="Verdana" w:eastAsia="Verdana" w:hAnsi="Verdana" w:cs="Verdana"/>
        </w:rPr>
      </w:pPr>
    </w:p>
    <w:p w14:paraId="74C3A7DE" w14:textId="77777777" w:rsidR="007673E5" w:rsidRDefault="007673E5">
      <w:pPr>
        <w:pStyle w:val="LO-normal"/>
        <w:spacing w:after="200" w:line="276" w:lineRule="auto"/>
        <w:rPr>
          <w:rFonts w:ascii="Verdana" w:eastAsia="Verdana" w:hAnsi="Verdana" w:cs="Verdana"/>
        </w:rPr>
      </w:pPr>
    </w:p>
    <w:p w14:paraId="110BF34D" w14:textId="77777777" w:rsidR="007673E5" w:rsidRDefault="007673E5">
      <w:pPr>
        <w:pStyle w:val="LO-normal"/>
        <w:spacing w:after="200" w:line="276" w:lineRule="auto"/>
        <w:rPr>
          <w:rFonts w:ascii="Verdana" w:eastAsia="Verdana" w:hAnsi="Verdana" w:cs="Verdana"/>
        </w:rPr>
      </w:pPr>
    </w:p>
    <w:p w14:paraId="128189FF" w14:textId="77777777" w:rsidR="007673E5" w:rsidRDefault="007673E5">
      <w:pPr>
        <w:pStyle w:val="LO-normal"/>
        <w:spacing w:after="200" w:line="276" w:lineRule="auto"/>
        <w:rPr>
          <w:rFonts w:ascii="Verdana" w:eastAsia="Verdana" w:hAnsi="Verdana" w:cs="Verdana"/>
        </w:rPr>
      </w:pPr>
    </w:p>
    <w:p w14:paraId="0E97B7E2" w14:textId="77777777" w:rsidR="007673E5" w:rsidRDefault="007673E5">
      <w:pPr>
        <w:pStyle w:val="LO-normal"/>
        <w:spacing w:after="200" w:line="276" w:lineRule="auto"/>
        <w:rPr>
          <w:rFonts w:ascii="Verdana" w:eastAsia="Verdana" w:hAnsi="Verdana" w:cs="Verdana"/>
        </w:rPr>
      </w:pPr>
    </w:p>
    <w:p w14:paraId="6D760E13" w14:textId="77777777" w:rsidR="007673E5" w:rsidRDefault="007673E5">
      <w:pPr>
        <w:pStyle w:val="LO-normal"/>
        <w:spacing w:after="200" w:line="276" w:lineRule="auto"/>
        <w:rPr>
          <w:rFonts w:ascii="Verdana" w:eastAsia="Verdana" w:hAnsi="Verdana" w:cs="Verdana"/>
        </w:rPr>
      </w:pPr>
    </w:p>
    <w:p w14:paraId="6506D8D9" w14:textId="77777777" w:rsidR="007673E5" w:rsidRDefault="007673E5">
      <w:pPr>
        <w:pStyle w:val="LO-normal"/>
        <w:spacing w:after="200" w:line="276" w:lineRule="auto"/>
        <w:rPr>
          <w:rFonts w:ascii="Verdana" w:eastAsia="Verdana" w:hAnsi="Verdana" w:cs="Verdana"/>
        </w:rPr>
      </w:pPr>
    </w:p>
    <w:p w14:paraId="52B9F70A" w14:textId="77777777" w:rsidR="007673E5" w:rsidRDefault="007673E5">
      <w:pPr>
        <w:pStyle w:val="LO-normal"/>
        <w:spacing w:after="200" w:line="276" w:lineRule="auto"/>
        <w:rPr>
          <w:rFonts w:ascii="Verdana" w:eastAsia="Verdana" w:hAnsi="Verdana" w:cs="Verdana"/>
        </w:rPr>
      </w:pPr>
    </w:p>
    <w:p w14:paraId="43471E4A" w14:textId="77777777" w:rsidR="007673E5" w:rsidRDefault="007673E5">
      <w:pPr>
        <w:pStyle w:val="LO-normal"/>
        <w:spacing w:after="200" w:line="276" w:lineRule="auto"/>
        <w:rPr>
          <w:rFonts w:ascii="Verdana" w:eastAsia="Verdana" w:hAnsi="Verdana" w:cs="Verdana"/>
        </w:rPr>
      </w:pPr>
    </w:p>
    <w:p w14:paraId="1A61C6B1" w14:textId="77777777" w:rsidR="007673E5" w:rsidRDefault="007673E5">
      <w:pPr>
        <w:pStyle w:val="LO-normal"/>
        <w:spacing w:after="200" w:line="276" w:lineRule="auto"/>
        <w:rPr>
          <w:rFonts w:ascii="Verdana" w:eastAsia="Verdana" w:hAnsi="Verdana" w:cs="Verdana"/>
        </w:rPr>
      </w:pPr>
    </w:p>
    <w:p w14:paraId="3410248E" w14:textId="77777777" w:rsidR="007673E5" w:rsidRDefault="00205D05">
      <w:pPr>
        <w:pStyle w:val="LO-normal"/>
        <w:spacing w:line="276" w:lineRule="auto"/>
        <w:jc w:val="center"/>
      </w:pPr>
      <w:bookmarkStart w:id="0" w:name="_heading=h.2et92p0" w:colFirst="0" w:colLast="0"/>
      <w:bookmarkEnd w:id="0"/>
      <w:r>
        <w:rPr>
          <w:rFonts w:ascii="Verdana" w:eastAsia="Verdana" w:hAnsi="Verdana" w:cs="Verdana"/>
          <w:b/>
        </w:rPr>
        <w:lastRenderedPageBreak/>
        <w:t>ANEXO VIII – DECLARAÇÃO DE ATENDIMENTO À POLÍTICA PÚBLICA AMBIENTAL DE LICITAÇÃO SUSTENTÁVEL</w:t>
      </w:r>
    </w:p>
    <w:p w14:paraId="6A573486" w14:textId="77777777" w:rsidR="007673E5" w:rsidRDefault="007673E5">
      <w:pPr>
        <w:pStyle w:val="LO-normal"/>
        <w:spacing w:line="276" w:lineRule="auto"/>
        <w:jc w:val="center"/>
        <w:rPr>
          <w:rFonts w:ascii="Verdana" w:eastAsia="Verdana" w:hAnsi="Verdana" w:cs="Verdana"/>
          <w:b/>
        </w:rPr>
      </w:pPr>
    </w:p>
    <w:p w14:paraId="2E86E9D3" w14:textId="77777777" w:rsidR="007673E5" w:rsidRDefault="007673E5">
      <w:pPr>
        <w:pStyle w:val="LO-normal"/>
        <w:spacing w:line="276" w:lineRule="auto"/>
        <w:jc w:val="center"/>
        <w:rPr>
          <w:rFonts w:ascii="Verdana" w:eastAsia="Verdana" w:hAnsi="Verdana" w:cs="Verdana"/>
        </w:rPr>
      </w:pPr>
    </w:p>
    <w:p w14:paraId="08C501C6" w14:textId="77777777" w:rsidR="007673E5" w:rsidRDefault="00205D05">
      <w:pPr>
        <w:pStyle w:val="LO-normal"/>
        <w:spacing w:line="276" w:lineRule="auto"/>
        <w:jc w:val="both"/>
      </w:pPr>
      <w:r>
        <w:rPr>
          <w:rFonts w:ascii="Verdana" w:eastAsia="Verdana" w:hAnsi="Verdana" w:cs="Verdana"/>
        </w:rPr>
        <w:t>À</w:t>
      </w:r>
    </w:p>
    <w:p w14:paraId="08E1AC4D" w14:textId="77777777" w:rsidR="007673E5" w:rsidRDefault="00205D05">
      <w:pPr>
        <w:pStyle w:val="LO-normal"/>
        <w:spacing w:line="276" w:lineRule="auto"/>
        <w:jc w:val="both"/>
      </w:pPr>
      <w:r>
        <w:rPr>
          <w:rFonts w:ascii="Verdana" w:eastAsia="Verdana" w:hAnsi="Verdana" w:cs="Verdana"/>
        </w:rPr>
        <w:t>DEFENSORIA PÚBLICA DO ESTADO DO PARANÁ</w:t>
      </w:r>
    </w:p>
    <w:p w14:paraId="549BAF42" w14:textId="0CF499FF" w:rsidR="007673E5" w:rsidRDefault="00205D05">
      <w:pPr>
        <w:pStyle w:val="LO-normal"/>
        <w:spacing w:line="276" w:lineRule="auto"/>
        <w:jc w:val="both"/>
      </w:pPr>
      <w:r>
        <w:rPr>
          <w:rFonts w:ascii="Verdana" w:eastAsia="Verdana" w:hAnsi="Verdana" w:cs="Verdana"/>
        </w:rPr>
        <w:t xml:space="preserve">EDITAL DE PREGÃO ELETRÔNICO Nº </w:t>
      </w:r>
      <w:r w:rsidR="00585758">
        <w:rPr>
          <w:rFonts w:ascii="Verdana" w:eastAsia="Verdana" w:hAnsi="Verdana" w:cs="Verdana"/>
        </w:rPr>
        <w:t>002</w:t>
      </w:r>
      <w:r>
        <w:rPr>
          <w:rFonts w:ascii="Verdana" w:eastAsia="Verdana" w:hAnsi="Verdana" w:cs="Verdana"/>
        </w:rPr>
        <w:t>/202</w:t>
      </w:r>
      <w:r w:rsidR="00585758">
        <w:rPr>
          <w:rFonts w:ascii="Verdana" w:eastAsia="Verdana" w:hAnsi="Verdana" w:cs="Verdana"/>
        </w:rPr>
        <w:t>3</w:t>
      </w:r>
    </w:p>
    <w:p w14:paraId="739F5409" w14:textId="77777777" w:rsidR="007673E5" w:rsidRDefault="007673E5">
      <w:pPr>
        <w:pStyle w:val="LO-normal"/>
        <w:spacing w:line="276" w:lineRule="auto"/>
        <w:jc w:val="center"/>
        <w:rPr>
          <w:rFonts w:ascii="Verdana" w:eastAsia="Verdana" w:hAnsi="Verdana" w:cs="Verdana"/>
          <w:b/>
        </w:rPr>
      </w:pPr>
    </w:p>
    <w:p w14:paraId="4267CE09" w14:textId="77777777" w:rsidR="007673E5" w:rsidRDefault="007673E5">
      <w:pPr>
        <w:pStyle w:val="LO-normal"/>
        <w:spacing w:line="276" w:lineRule="auto"/>
        <w:jc w:val="center"/>
        <w:rPr>
          <w:rFonts w:ascii="Verdana" w:eastAsia="Verdana" w:hAnsi="Verdana" w:cs="Verdana"/>
          <w:b/>
        </w:rPr>
      </w:pPr>
    </w:p>
    <w:p w14:paraId="23581759" w14:textId="77777777" w:rsidR="007673E5" w:rsidRDefault="007673E5">
      <w:pPr>
        <w:pStyle w:val="LO-normal"/>
        <w:spacing w:line="276" w:lineRule="auto"/>
        <w:jc w:val="both"/>
        <w:rPr>
          <w:rFonts w:ascii="Verdana" w:eastAsia="Verdana" w:hAnsi="Verdana" w:cs="Verdana"/>
          <w:b/>
        </w:rPr>
      </w:pPr>
    </w:p>
    <w:p w14:paraId="05847047" w14:textId="77777777" w:rsidR="007673E5" w:rsidRDefault="00205D05">
      <w:pPr>
        <w:pStyle w:val="LO-normal"/>
        <w:spacing w:line="276" w:lineRule="auto"/>
        <w:jc w:val="both"/>
      </w:pPr>
      <w:r>
        <w:rPr>
          <w:rFonts w:ascii="Verdana" w:eastAsia="Verdana" w:hAnsi="Verdana" w:cs="Verdana"/>
        </w:rPr>
        <w:t>Com vistas à participação no pregão em epígrafe, e para todos os fins de direito, declaramos que atendemos à Política Pública Ambiental de licitação sustentável, e que nos responsabilizamos integralmente com a logística reversa dos produtos, embalagens e serviços pós-consumo no limite da proporção que fornecermos ao Poder Público, assumindo a responsabilidade pela destinação final ambientalmente adequada, conforme artigos 78, § 6º, 78A, 78B e 78C da Lei Estadual 15.608/2007.</w:t>
      </w:r>
    </w:p>
    <w:p w14:paraId="44D3F716" w14:textId="77777777" w:rsidR="007673E5" w:rsidRDefault="007673E5">
      <w:pPr>
        <w:pStyle w:val="LO-normal"/>
        <w:spacing w:line="276" w:lineRule="auto"/>
        <w:jc w:val="center"/>
        <w:rPr>
          <w:rFonts w:ascii="Verdana" w:eastAsia="Verdana" w:hAnsi="Verdana" w:cs="Verdana"/>
        </w:rPr>
      </w:pPr>
    </w:p>
    <w:p w14:paraId="12BACFAD" w14:textId="77777777" w:rsidR="007673E5" w:rsidRDefault="007673E5">
      <w:pPr>
        <w:pStyle w:val="LO-normal"/>
        <w:spacing w:line="276" w:lineRule="auto"/>
        <w:jc w:val="center"/>
        <w:rPr>
          <w:rFonts w:ascii="Verdana" w:eastAsia="Verdana" w:hAnsi="Verdana" w:cs="Verdana"/>
        </w:rPr>
      </w:pPr>
    </w:p>
    <w:p w14:paraId="23BDDAAB" w14:textId="77777777" w:rsidR="007673E5" w:rsidRDefault="007673E5">
      <w:pPr>
        <w:pStyle w:val="LO-normal"/>
        <w:spacing w:line="276" w:lineRule="auto"/>
        <w:jc w:val="center"/>
        <w:rPr>
          <w:rFonts w:ascii="Verdana" w:eastAsia="Verdana" w:hAnsi="Verdana" w:cs="Verdana"/>
        </w:rPr>
      </w:pPr>
    </w:p>
    <w:p w14:paraId="457A9C26" w14:textId="730E100D" w:rsidR="007673E5" w:rsidRDefault="00205D05">
      <w:pPr>
        <w:pStyle w:val="LO-normal"/>
        <w:spacing w:line="276" w:lineRule="auto"/>
        <w:jc w:val="center"/>
      </w:pPr>
      <w:r>
        <w:rPr>
          <w:rFonts w:ascii="Verdana" w:eastAsia="Verdana" w:hAnsi="Verdana" w:cs="Verdana"/>
        </w:rPr>
        <w:t xml:space="preserve">(Local), ____ de __________ </w:t>
      </w:r>
      <w:proofErr w:type="spellStart"/>
      <w:r>
        <w:rPr>
          <w:rFonts w:ascii="Verdana" w:eastAsia="Verdana" w:hAnsi="Verdana" w:cs="Verdana"/>
        </w:rPr>
        <w:t>de</w:t>
      </w:r>
      <w:proofErr w:type="spellEnd"/>
      <w:r>
        <w:rPr>
          <w:rFonts w:ascii="Verdana" w:eastAsia="Verdana" w:hAnsi="Verdana" w:cs="Verdana"/>
        </w:rPr>
        <w:t xml:space="preserve"> 202</w:t>
      </w:r>
      <w:r w:rsidR="00585758">
        <w:rPr>
          <w:rFonts w:ascii="Verdana" w:eastAsia="Verdana" w:hAnsi="Verdana" w:cs="Verdana"/>
        </w:rPr>
        <w:t>3</w:t>
      </w:r>
      <w:r>
        <w:rPr>
          <w:rFonts w:ascii="Verdana" w:eastAsia="Verdana" w:hAnsi="Verdana" w:cs="Verdana"/>
        </w:rPr>
        <w:t>.</w:t>
      </w:r>
    </w:p>
    <w:p w14:paraId="0BC54955" w14:textId="77777777" w:rsidR="007673E5" w:rsidRDefault="007673E5">
      <w:pPr>
        <w:pStyle w:val="LO-normal"/>
        <w:spacing w:line="276" w:lineRule="auto"/>
        <w:jc w:val="center"/>
        <w:rPr>
          <w:rFonts w:ascii="Verdana" w:eastAsia="Verdana" w:hAnsi="Verdana" w:cs="Verdana"/>
        </w:rPr>
      </w:pPr>
    </w:p>
    <w:p w14:paraId="2A9AE818" w14:textId="77777777" w:rsidR="007673E5" w:rsidRDefault="007673E5">
      <w:pPr>
        <w:pStyle w:val="LO-normal"/>
        <w:spacing w:line="276" w:lineRule="auto"/>
        <w:jc w:val="center"/>
        <w:rPr>
          <w:rFonts w:ascii="Verdana" w:eastAsia="Verdana" w:hAnsi="Verdana" w:cs="Verdana"/>
        </w:rPr>
      </w:pPr>
    </w:p>
    <w:p w14:paraId="13C6ACA0" w14:textId="77777777" w:rsidR="007673E5" w:rsidRDefault="007673E5">
      <w:pPr>
        <w:pStyle w:val="LO-normal"/>
        <w:spacing w:line="276" w:lineRule="auto"/>
        <w:jc w:val="center"/>
        <w:rPr>
          <w:rFonts w:ascii="Verdana" w:eastAsia="Verdana" w:hAnsi="Verdana" w:cs="Verdana"/>
        </w:rPr>
      </w:pPr>
    </w:p>
    <w:p w14:paraId="47D929AD" w14:textId="77777777" w:rsidR="007673E5" w:rsidRDefault="00205D05">
      <w:pPr>
        <w:pStyle w:val="LO-normal"/>
        <w:spacing w:line="276" w:lineRule="auto"/>
        <w:jc w:val="center"/>
      </w:pPr>
      <w:r>
        <w:rPr>
          <w:rFonts w:ascii="Verdana" w:eastAsia="Verdana" w:hAnsi="Verdana" w:cs="Verdana"/>
        </w:rPr>
        <w:t>_______________________________</w:t>
      </w:r>
    </w:p>
    <w:p w14:paraId="7120AA7C" w14:textId="77777777" w:rsidR="007673E5" w:rsidRDefault="00205D05">
      <w:pPr>
        <w:pStyle w:val="LO-normal"/>
        <w:spacing w:line="276" w:lineRule="auto"/>
        <w:jc w:val="center"/>
      </w:pPr>
      <w:r>
        <w:rPr>
          <w:rFonts w:ascii="Verdana" w:eastAsia="Verdana" w:hAnsi="Verdana" w:cs="Verdana"/>
        </w:rPr>
        <w:t>Nome da Empresa</w:t>
      </w:r>
    </w:p>
    <w:p w14:paraId="0D3952AF" w14:textId="77777777" w:rsidR="007673E5" w:rsidRDefault="00205D05">
      <w:pPr>
        <w:pStyle w:val="LO-normal"/>
        <w:spacing w:line="276" w:lineRule="auto"/>
        <w:jc w:val="center"/>
      </w:pPr>
      <w:r>
        <w:rPr>
          <w:rFonts w:ascii="Verdana" w:eastAsia="Verdana" w:hAnsi="Verdana" w:cs="Verdana"/>
        </w:rPr>
        <w:t>CNPJ:</w:t>
      </w:r>
    </w:p>
    <w:p w14:paraId="6B25ABF5" w14:textId="77777777" w:rsidR="007673E5" w:rsidRDefault="007673E5">
      <w:pPr>
        <w:pStyle w:val="LO-normal"/>
        <w:spacing w:line="276" w:lineRule="auto"/>
        <w:jc w:val="center"/>
        <w:rPr>
          <w:rFonts w:ascii="Verdana" w:eastAsia="Verdana" w:hAnsi="Verdana" w:cs="Verdana"/>
        </w:rPr>
      </w:pPr>
    </w:p>
    <w:p w14:paraId="1F42D289" w14:textId="77777777" w:rsidR="007673E5" w:rsidRDefault="007673E5">
      <w:pPr>
        <w:pStyle w:val="LO-normal"/>
        <w:spacing w:line="276" w:lineRule="auto"/>
        <w:jc w:val="center"/>
        <w:rPr>
          <w:rFonts w:ascii="Verdana" w:eastAsia="Verdana" w:hAnsi="Verdana" w:cs="Verdana"/>
        </w:rPr>
      </w:pPr>
    </w:p>
    <w:p w14:paraId="6193A769" w14:textId="77777777" w:rsidR="007673E5" w:rsidRDefault="007673E5">
      <w:pPr>
        <w:pStyle w:val="LO-normal"/>
        <w:spacing w:line="276" w:lineRule="auto"/>
        <w:jc w:val="center"/>
        <w:rPr>
          <w:rFonts w:ascii="Verdana" w:eastAsia="Verdana" w:hAnsi="Verdana" w:cs="Verdana"/>
        </w:rPr>
      </w:pPr>
    </w:p>
    <w:p w14:paraId="788A5895" w14:textId="77777777" w:rsidR="007673E5" w:rsidRDefault="00205D05">
      <w:pPr>
        <w:pStyle w:val="LO-normal"/>
        <w:spacing w:line="276" w:lineRule="auto"/>
        <w:jc w:val="center"/>
      </w:pPr>
      <w:r>
        <w:rPr>
          <w:rFonts w:ascii="Verdana" w:eastAsia="Verdana" w:hAnsi="Verdana" w:cs="Verdana"/>
        </w:rPr>
        <w:t>_________________________________________________________</w:t>
      </w:r>
    </w:p>
    <w:p w14:paraId="6E754C7B" w14:textId="77777777" w:rsidR="007673E5" w:rsidRDefault="00205D05">
      <w:pPr>
        <w:pStyle w:val="LO-normal"/>
        <w:spacing w:line="276" w:lineRule="auto"/>
        <w:jc w:val="center"/>
      </w:pPr>
      <w:r>
        <w:rPr>
          <w:rFonts w:ascii="Verdana" w:eastAsia="Verdana" w:hAnsi="Verdana" w:cs="Verdana"/>
        </w:rPr>
        <w:t>Representante Legal ou Procurador do Licitante</w:t>
      </w:r>
    </w:p>
    <w:p w14:paraId="2503EA5E" w14:textId="77777777" w:rsidR="007673E5" w:rsidRDefault="00205D05">
      <w:pPr>
        <w:pStyle w:val="LO-normal"/>
        <w:spacing w:line="276" w:lineRule="auto"/>
        <w:jc w:val="center"/>
      </w:pPr>
      <w:r>
        <w:rPr>
          <w:rFonts w:ascii="Verdana" w:eastAsia="Verdana" w:hAnsi="Verdana" w:cs="Verdana"/>
        </w:rPr>
        <w:t>(nome e assinatura)</w:t>
      </w:r>
    </w:p>
    <w:p w14:paraId="2242F057" w14:textId="77777777" w:rsidR="007673E5" w:rsidRDefault="007673E5">
      <w:pPr>
        <w:pStyle w:val="LO-normal"/>
        <w:spacing w:line="276" w:lineRule="auto"/>
        <w:jc w:val="center"/>
        <w:rPr>
          <w:rFonts w:ascii="Verdana" w:eastAsia="Verdana" w:hAnsi="Verdana" w:cs="Verdana"/>
          <w:b/>
          <w:highlight w:val="green"/>
        </w:rPr>
      </w:pPr>
    </w:p>
    <w:p w14:paraId="7D0B0B6C" w14:textId="77777777" w:rsidR="007673E5" w:rsidRDefault="007673E5">
      <w:pPr>
        <w:pStyle w:val="LO-normal"/>
        <w:spacing w:line="276" w:lineRule="auto"/>
        <w:jc w:val="center"/>
        <w:rPr>
          <w:rFonts w:ascii="Verdana" w:eastAsia="Verdana" w:hAnsi="Verdana" w:cs="Verdana"/>
          <w:b/>
          <w:highlight w:val="green"/>
        </w:rPr>
      </w:pPr>
    </w:p>
    <w:p w14:paraId="2BC23BED" w14:textId="77777777" w:rsidR="007673E5" w:rsidRDefault="007673E5">
      <w:pPr>
        <w:pStyle w:val="LO-normal"/>
        <w:spacing w:line="276" w:lineRule="auto"/>
        <w:jc w:val="center"/>
        <w:rPr>
          <w:rFonts w:ascii="Verdana" w:eastAsia="Verdana" w:hAnsi="Verdana" w:cs="Verdana"/>
          <w:b/>
          <w:highlight w:val="green"/>
        </w:rPr>
      </w:pPr>
    </w:p>
    <w:p w14:paraId="5581B928" w14:textId="77777777" w:rsidR="007673E5" w:rsidRDefault="007673E5">
      <w:pPr>
        <w:pStyle w:val="LO-normal"/>
        <w:spacing w:line="276" w:lineRule="auto"/>
        <w:jc w:val="center"/>
        <w:rPr>
          <w:rFonts w:ascii="Verdana" w:eastAsia="Verdana" w:hAnsi="Verdana" w:cs="Verdana"/>
          <w:b/>
          <w:highlight w:val="green"/>
        </w:rPr>
      </w:pPr>
    </w:p>
    <w:p w14:paraId="6CA90700" w14:textId="77777777" w:rsidR="007673E5" w:rsidRDefault="007673E5">
      <w:pPr>
        <w:pStyle w:val="LO-normal"/>
        <w:spacing w:line="276" w:lineRule="auto"/>
        <w:jc w:val="center"/>
        <w:rPr>
          <w:rFonts w:ascii="Verdana" w:eastAsia="Verdana" w:hAnsi="Verdana" w:cs="Verdana"/>
          <w:b/>
          <w:highlight w:val="green"/>
        </w:rPr>
      </w:pPr>
    </w:p>
    <w:p w14:paraId="2B7E722E" w14:textId="77777777" w:rsidR="007673E5" w:rsidRDefault="007673E5">
      <w:pPr>
        <w:pStyle w:val="LO-normal"/>
        <w:spacing w:line="276" w:lineRule="auto"/>
        <w:jc w:val="center"/>
        <w:rPr>
          <w:rFonts w:ascii="Verdana" w:eastAsia="Verdana" w:hAnsi="Verdana" w:cs="Verdana"/>
          <w:b/>
          <w:highlight w:val="green"/>
        </w:rPr>
      </w:pPr>
    </w:p>
    <w:p w14:paraId="2CEF06D5" w14:textId="77777777" w:rsidR="007673E5" w:rsidRDefault="007673E5">
      <w:pPr>
        <w:pStyle w:val="LO-normal"/>
        <w:spacing w:line="276" w:lineRule="auto"/>
        <w:jc w:val="center"/>
        <w:rPr>
          <w:rFonts w:ascii="Verdana" w:eastAsia="Verdana" w:hAnsi="Verdana" w:cs="Verdana"/>
          <w:b/>
          <w:highlight w:val="green"/>
        </w:rPr>
      </w:pPr>
    </w:p>
    <w:p w14:paraId="68E5F517" w14:textId="77777777" w:rsidR="007673E5" w:rsidRDefault="007673E5">
      <w:pPr>
        <w:pStyle w:val="LO-normal"/>
        <w:spacing w:line="276" w:lineRule="auto"/>
        <w:jc w:val="center"/>
        <w:rPr>
          <w:rFonts w:ascii="Verdana" w:eastAsia="Verdana" w:hAnsi="Verdana" w:cs="Verdana"/>
          <w:b/>
          <w:highlight w:val="green"/>
        </w:rPr>
      </w:pPr>
    </w:p>
    <w:p w14:paraId="58F859C8" w14:textId="77777777" w:rsidR="007673E5" w:rsidRDefault="007673E5">
      <w:pPr>
        <w:pStyle w:val="LO-normal"/>
        <w:spacing w:line="276" w:lineRule="auto"/>
        <w:jc w:val="center"/>
        <w:rPr>
          <w:rFonts w:ascii="Verdana" w:eastAsia="Verdana" w:hAnsi="Verdana" w:cs="Verdana"/>
          <w:b/>
          <w:highlight w:val="green"/>
        </w:rPr>
      </w:pPr>
    </w:p>
    <w:p w14:paraId="4A99331C" w14:textId="77777777" w:rsidR="007673E5" w:rsidRDefault="007673E5">
      <w:pPr>
        <w:pStyle w:val="LO-normal"/>
        <w:spacing w:line="276" w:lineRule="auto"/>
        <w:jc w:val="center"/>
        <w:rPr>
          <w:rFonts w:ascii="Verdana" w:eastAsia="Verdana" w:hAnsi="Verdana" w:cs="Verdana"/>
          <w:b/>
          <w:highlight w:val="green"/>
        </w:rPr>
      </w:pPr>
    </w:p>
    <w:p w14:paraId="724A90C3" w14:textId="77777777" w:rsidR="007673E5" w:rsidRDefault="007673E5">
      <w:pPr>
        <w:pStyle w:val="LO-normal"/>
        <w:spacing w:line="276" w:lineRule="auto"/>
        <w:jc w:val="center"/>
        <w:rPr>
          <w:rFonts w:ascii="Verdana" w:eastAsia="Verdana" w:hAnsi="Verdana" w:cs="Verdana"/>
          <w:b/>
          <w:highlight w:val="green"/>
        </w:rPr>
      </w:pPr>
    </w:p>
    <w:p w14:paraId="31A06FA5" w14:textId="77777777" w:rsidR="007673E5" w:rsidRDefault="007673E5">
      <w:pPr>
        <w:pStyle w:val="LO-normal"/>
        <w:spacing w:line="276" w:lineRule="auto"/>
        <w:jc w:val="center"/>
        <w:rPr>
          <w:rFonts w:ascii="Verdana" w:eastAsia="Verdana" w:hAnsi="Verdana" w:cs="Verdana"/>
          <w:b/>
          <w:highlight w:val="green"/>
        </w:rPr>
      </w:pPr>
    </w:p>
    <w:p w14:paraId="72E7C882" w14:textId="77777777" w:rsidR="007673E5" w:rsidRDefault="007673E5">
      <w:pPr>
        <w:pStyle w:val="LO-normal"/>
        <w:spacing w:line="276" w:lineRule="auto"/>
        <w:jc w:val="center"/>
        <w:rPr>
          <w:rFonts w:ascii="Verdana" w:eastAsia="Verdana" w:hAnsi="Verdana" w:cs="Verdana"/>
          <w:b/>
          <w:highlight w:val="green"/>
        </w:rPr>
      </w:pPr>
    </w:p>
    <w:p w14:paraId="41040C93" w14:textId="77777777" w:rsidR="007673E5" w:rsidRDefault="007673E5">
      <w:pPr>
        <w:pStyle w:val="LO-normal"/>
        <w:spacing w:line="276" w:lineRule="auto"/>
        <w:jc w:val="center"/>
        <w:rPr>
          <w:rFonts w:ascii="Verdana" w:eastAsia="Verdana" w:hAnsi="Verdana" w:cs="Verdana"/>
          <w:b/>
          <w:highlight w:val="green"/>
        </w:rPr>
      </w:pPr>
    </w:p>
    <w:p w14:paraId="53634C3A" w14:textId="77777777" w:rsidR="007673E5" w:rsidRDefault="007673E5">
      <w:pPr>
        <w:pStyle w:val="LO-normal"/>
        <w:spacing w:line="276" w:lineRule="auto"/>
        <w:jc w:val="center"/>
        <w:rPr>
          <w:rFonts w:ascii="Verdana" w:eastAsia="Verdana" w:hAnsi="Verdana" w:cs="Verdana"/>
          <w:b/>
          <w:highlight w:val="green"/>
        </w:rPr>
      </w:pPr>
    </w:p>
    <w:p w14:paraId="23702B55" w14:textId="77777777" w:rsidR="007673E5" w:rsidRDefault="007673E5">
      <w:pPr>
        <w:pStyle w:val="LO-normal"/>
        <w:spacing w:line="276" w:lineRule="auto"/>
        <w:jc w:val="center"/>
        <w:rPr>
          <w:rFonts w:ascii="Verdana" w:eastAsia="Verdana" w:hAnsi="Verdana" w:cs="Verdana"/>
          <w:b/>
          <w:highlight w:val="green"/>
        </w:rPr>
      </w:pPr>
    </w:p>
    <w:p w14:paraId="213B22B0" w14:textId="77777777" w:rsidR="007673E5" w:rsidRDefault="007673E5">
      <w:pPr>
        <w:pStyle w:val="LO-normal"/>
        <w:spacing w:line="276" w:lineRule="auto"/>
        <w:jc w:val="center"/>
        <w:rPr>
          <w:rFonts w:ascii="Verdana" w:eastAsia="Verdana" w:hAnsi="Verdana" w:cs="Verdana"/>
          <w:b/>
          <w:highlight w:val="green"/>
        </w:rPr>
      </w:pPr>
    </w:p>
    <w:p w14:paraId="74AE865D" w14:textId="77777777" w:rsidR="007673E5" w:rsidRDefault="00205D05">
      <w:pPr>
        <w:pStyle w:val="LO-normal"/>
        <w:spacing w:line="276" w:lineRule="auto"/>
        <w:jc w:val="center"/>
      </w:pPr>
      <w:r>
        <w:rPr>
          <w:rFonts w:ascii="Verdana" w:eastAsia="Verdana" w:hAnsi="Verdana" w:cs="Verdana"/>
          <w:b/>
        </w:rPr>
        <w:t>ANEXO IX – MINUTA DA ATA DE REGISTRO DE PREÇOS</w:t>
      </w:r>
    </w:p>
    <w:p w14:paraId="6665821D" w14:textId="77777777" w:rsidR="007673E5" w:rsidRDefault="007673E5">
      <w:pPr>
        <w:pStyle w:val="LO-normal"/>
        <w:spacing w:line="276" w:lineRule="auto"/>
        <w:jc w:val="both"/>
        <w:rPr>
          <w:rFonts w:ascii="Verdana" w:eastAsia="Verdana" w:hAnsi="Verdana" w:cs="Verdana"/>
          <w:b/>
        </w:rPr>
      </w:pPr>
    </w:p>
    <w:p w14:paraId="5F3D74C4" w14:textId="4F200E70" w:rsidR="007673E5" w:rsidRDefault="00205D05">
      <w:pPr>
        <w:pStyle w:val="LO-normal"/>
        <w:spacing w:line="276" w:lineRule="auto"/>
        <w:jc w:val="both"/>
      </w:pPr>
      <w:r>
        <w:rPr>
          <w:rFonts w:ascii="Verdana" w:eastAsia="Verdana" w:hAnsi="Verdana" w:cs="Verdana"/>
        </w:rPr>
        <w:t xml:space="preserve">A </w:t>
      </w:r>
      <w:r>
        <w:rPr>
          <w:rFonts w:ascii="Verdana" w:eastAsia="Verdana" w:hAnsi="Verdana" w:cs="Verdana"/>
          <w:b/>
        </w:rPr>
        <w:t>DEFENSORIA PÚBLICA DO ESTADO DO PARANÁ (DPE-PR)</w:t>
      </w:r>
      <w:r>
        <w:rPr>
          <w:rFonts w:ascii="Verdana" w:eastAsia="Verdana" w:hAnsi="Verdana" w:cs="Verdana"/>
        </w:rPr>
        <w:t xml:space="preserve">, órgão público estadual independente, inscrita no CNPJ sob o nº 13.950.733/0001-39, sediada na Rua Mateus Leme, nº 1908, Centro Cívico, Curitiba-PR, neste ato representada pelo(a) Defensor(a) Público(a)-Geral do Estado do Paraná, </w:t>
      </w:r>
      <w:proofErr w:type="spellStart"/>
      <w:r>
        <w:rPr>
          <w:rFonts w:ascii="Verdana" w:eastAsia="Verdana" w:hAnsi="Verdana" w:cs="Verdana"/>
        </w:rPr>
        <w:t>Dr</w:t>
      </w:r>
      <w:proofErr w:type="spellEnd"/>
      <w:r>
        <w:rPr>
          <w:rFonts w:ascii="Verdana" w:eastAsia="Verdana" w:hAnsi="Verdana" w:cs="Verdana"/>
        </w:rPr>
        <w:t xml:space="preserve">(a). ..., portador(a) da Cédula de Identidade inscrita no Registro Geral sob o nº ..., inscrito(a) no CPF/MF nº ..., considerando o julgamento da licitação nº </w:t>
      </w:r>
      <w:r w:rsidR="00585758">
        <w:rPr>
          <w:rFonts w:ascii="Verdana" w:eastAsia="Verdana" w:hAnsi="Verdana" w:cs="Verdana"/>
        </w:rPr>
        <w:t>002</w:t>
      </w:r>
      <w:r>
        <w:rPr>
          <w:rFonts w:ascii="Verdana" w:eastAsia="Verdana" w:hAnsi="Verdana" w:cs="Verdana"/>
        </w:rPr>
        <w:t>/202</w:t>
      </w:r>
      <w:r w:rsidR="00585758">
        <w:rPr>
          <w:rFonts w:ascii="Verdana" w:eastAsia="Verdana" w:hAnsi="Verdana" w:cs="Verdana"/>
        </w:rPr>
        <w:t>3</w:t>
      </w:r>
      <w:r>
        <w:rPr>
          <w:rFonts w:ascii="Verdana" w:eastAsia="Verdana" w:hAnsi="Verdana" w:cs="Verdana"/>
        </w:rPr>
        <w:t xml:space="preserve"> (Protocolo nº 18.853.368-0) na modalidade Pregão Eletrônico, cujo resultado fora homologado em .../.../... (DED/PR nº ...), RESOLVE registrar os preços das empresas indicadas e qualificadas nesta ATA, de acordo com as classificações por elas alcançadas e nas quantidades cotadas, atendendo às condições previstas no edital e em conformidade com as disposições a seguir:</w:t>
      </w:r>
    </w:p>
    <w:p w14:paraId="53B56210" w14:textId="77777777" w:rsidR="007673E5" w:rsidRDefault="007673E5">
      <w:pPr>
        <w:pStyle w:val="LO-normal"/>
        <w:spacing w:line="276" w:lineRule="auto"/>
        <w:jc w:val="both"/>
        <w:rPr>
          <w:rFonts w:ascii="Verdana" w:eastAsia="Verdana" w:hAnsi="Verdana" w:cs="Verdana"/>
          <w:highlight w:val="green"/>
        </w:rPr>
      </w:pPr>
    </w:p>
    <w:p w14:paraId="707FD800" w14:textId="77777777" w:rsidR="007673E5" w:rsidRDefault="00205D05">
      <w:pPr>
        <w:pStyle w:val="LO-normal"/>
        <w:spacing w:line="276" w:lineRule="auto"/>
        <w:jc w:val="both"/>
      </w:pPr>
      <w:r>
        <w:rPr>
          <w:rFonts w:ascii="Verdana" w:eastAsia="Verdana" w:hAnsi="Verdana" w:cs="Verdana"/>
          <w:b/>
        </w:rPr>
        <w:t>1. OBJETO</w:t>
      </w:r>
    </w:p>
    <w:p w14:paraId="738E702F" w14:textId="2F47BFAF" w:rsidR="007673E5" w:rsidRDefault="00205D05">
      <w:pPr>
        <w:pStyle w:val="LO-normal"/>
        <w:spacing w:line="276" w:lineRule="auto"/>
        <w:jc w:val="both"/>
      </w:pPr>
      <w:r>
        <w:rPr>
          <w:rFonts w:ascii="Verdana" w:eastAsia="Verdana" w:hAnsi="Verdana" w:cs="Verdana"/>
        </w:rPr>
        <w:t xml:space="preserve">1.1. O objeto da presente Ata de Registro de Preços é a aquisição de </w:t>
      </w:r>
      <w:r w:rsidRPr="00205D05">
        <w:rPr>
          <w:rFonts w:ascii="Verdana" w:eastAsia="Verdana" w:hAnsi="Verdana" w:cs="Verdana"/>
        </w:rPr>
        <w:t>Álcool em gel 5 litros</w:t>
      </w:r>
      <w:r>
        <w:rPr>
          <w:rFonts w:ascii="Verdana" w:eastAsia="Verdana" w:hAnsi="Verdana" w:cs="Verdana"/>
        </w:rPr>
        <w:t>, conforme especificações e quantitativos estabelecidos no Edital do Pregão identificado no preâmbulo e na proposta vencedora, os quais integram e vinculam este instrumento, independente de transcrição.</w:t>
      </w:r>
    </w:p>
    <w:p w14:paraId="3A72A267" w14:textId="77777777" w:rsidR="007673E5" w:rsidRDefault="007673E5">
      <w:pPr>
        <w:pStyle w:val="LO-normal"/>
        <w:spacing w:line="276" w:lineRule="auto"/>
        <w:jc w:val="both"/>
        <w:rPr>
          <w:rFonts w:ascii="Verdana" w:eastAsia="Verdana" w:hAnsi="Verdana" w:cs="Verdana"/>
          <w:highlight w:val="green"/>
        </w:rPr>
      </w:pPr>
    </w:p>
    <w:p w14:paraId="5ACD0F7A" w14:textId="77777777" w:rsidR="007673E5" w:rsidRDefault="00205D05">
      <w:pPr>
        <w:pStyle w:val="LO-normal"/>
        <w:spacing w:line="276" w:lineRule="auto"/>
        <w:jc w:val="both"/>
      </w:pPr>
      <w:r>
        <w:rPr>
          <w:rFonts w:ascii="Verdana" w:eastAsia="Verdana" w:hAnsi="Verdana" w:cs="Verdana"/>
          <w:b/>
        </w:rPr>
        <w:t>2. FORNECEDORES E PREÇOS REGISTRADOS</w:t>
      </w:r>
    </w:p>
    <w:p w14:paraId="07D78ECB" w14:textId="77777777" w:rsidR="007673E5" w:rsidRDefault="00205D05">
      <w:pPr>
        <w:pStyle w:val="LO-normal"/>
        <w:spacing w:line="276" w:lineRule="auto"/>
        <w:jc w:val="both"/>
        <w:rPr>
          <w:rFonts w:ascii="Verdana" w:eastAsia="Verdana" w:hAnsi="Verdana" w:cs="Verdana"/>
        </w:rPr>
      </w:pPr>
      <w:r>
        <w:rPr>
          <w:rFonts w:ascii="Verdana" w:eastAsia="Verdana" w:hAnsi="Verdana" w:cs="Verdana"/>
        </w:rPr>
        <w:t>2.1. O preço registrado unitário e total, as especificações do objeto, a quantidade, fornecedores e as demais condições ofertadas nas propostas são as que seguem:</w:t>
      </w:r>
    </w:p>
    <w:p w14:paraId="738DC28E" w14:textId="77777777" w:rsidR="007673E5" w:rsidRDefault="007673E5">
      <w:pPr>
        <w:pStyle w:val="LO-normal"/>
        <w:spacing w:line="276" w:lineRule="auto"/>
        <w:jc w:val="both"/>
        <w:rPr>
          <w:rFonts w:ascii="Verdana" w:eastAsia="Verdana" w:hAnsi="Verdana" w:cs="Verdana"/>
        </w:rPr>
      </w:pPr>
    </w:p>
    <w:tbl>
      <w:tblPr>
        <w:tblStyle w:val="a5"/>
        <w:tblW w:w="9387" w:type="dxa"/>
        <w:jc w:val="center"/>
        <w:tblInd w:w="0" w:type="dxa"/>
        <w:tblLayout w:type="fixed"/>
        <w:tblLook w:val="0400" w:firstRow="0" w:lastRow="0" w:firstColumn="0" w:lastColumn="0" w:noHBand="0" w:noVBand="1"/>
      </w:tblPr>
      <w:tblGrid>
        <w:gridCol w:w="637"/>
        <w:gridCol w:w="705"/>
        <w:gridCol w:w="1335"/>
        <w:gridCol w:w="1835"/>
        <w:gridCol w:w="870"/>
        <w:gridCol w:w="1545"/>
        <w:gridCol w:w="1215"/>
        <w:gridCol w:w="1245"/>
      </w:tblGrid>
      <w:tr w:rsidR="007673E5" w14:paraId="037A9D4A" w14:textId="77777777">
        <w:trPr>
          <w:trHeight w:val="207"/>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DC65C" w14:textId="77777777" w:rsidR="007673E5" w:rsidRDefault="00205D05">
            <w:pPr>
              <w:pStyle w:val="LO-normal"/>
              <w:spacing w:line="276" w:lineRule="auto"/>
              <w:jc w:val="center"/>
            </w:pPr>
            <w:r>
              <w:rPr>
                <w:rFonts w:ascii="Verdana" w:eastAsia="Verdana" w:hAnsi="Verdana" w:cs="Verdana"/>
                <w:b/>
                <w:sz w:val="16"/>
                <w:szCs w:val="16"/>
              </w:rPr>
              <w:t>Lote</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F8C2B" w14:textId="77777777" w:rsidR="007673E5" w:rsidRDefault="00205D05">
            <w:pPr>
              <w:pStyle w:val="LO-normal"/>
              <w:spacing w:line="276" w:lineRule="auto"/>
              <w:jc w:val="center"/>
            </w:pPr>
            <w:r>
              <w:rPr>
                <w:rFonts w:ascii="Verdana" w:eastAsia="Verdana" w:hAnsi="Verdana" w:cs="Verdana"/>
                <w:b/>
                <w:sz w:val="16"/>
                <w:szCs w:val="16"/>
              </w:rPr>
              <w:t>Item</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9111CF" w14:textId="77777777" w:rsidR="007673E5" w:rsidRDefault="00205D05">
            <w:pPr>
              <w:pStyle w:val="LO-normal"/>
              <w:spacing w:line="276" w:lineRule="auto"/>
              <w:jc w:val="center"/>
            </w:pPr>
            <w:r>
              <w:rPr>
                <w:rFonts w:ascii="Verdana" w:eastAsia="Verdana" w:hAnsi="Verdana" w:cs="Verdana"/>
                <w:b/>
                <w:sz w:val="16"/>
                <w:szCs w:val="16"/>
              </w:rPr>
              <w:t>Especificação</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4F0EA" w14:textId="77777777" w:rsidR="007673E5" w:rsidRDefault="00205D05">
            <w:pPr>
              <w:pStyle w:val="LO-normal"/>
              <w:spacing w:line="276" w:lineRule="auto"/>
              <w:jc w:val="center"/>
            </w:pPr>
            <w:r>
              <w:rPr>
                <w:rFonts w:ascii="Verdana" w:eastAsia="Verdana" w:hAnsi="Verdana" w:cs="Verdana"/>
                <w:b/>
                <w:sz w:val="16"/>
                <w:szCs w:val="16"/>
              </w:rPr>
              <w:t>Quant.</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B1C1E" w14:textId="77777777" w:rsidR="007673E5" w:rsidRDefault="00205D05">
            <w:pPr>
              <w:pStyle w:val="LO-normal"/>
              <w:spacing w:line="276" w:lineRule="auto"/>
              <w:jc w:val="center"/>
            </w:pPr>
            <w:r>
              <w:rPr>
                <w:rFonts w:ascii="Verdana" w:eastAsia="Verdana" w:hAnsi="Verdana" w:cs="Verdana"/>
                <w:b/>
                <w:sz w:val="16"/>
                <w:szCs w:val="16"/>
              </w:rPr>
              <w:t>Marca/modelo</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2A64E" w14:textId="77777777" w:rsidR="007673E5" w:rsidRDefault="00205D05">
            <w:pPr>
              <w:pStyle w:val="LO-normal"/>
              <w:spacing w:line="276" w:lineRule="auto"/>
              <w:jc w:val="center"/>
            </w:pPr>
            <w:r>
              <w:rPr>
                <w:rFonts w:ascii="Verdana" w:eastAsia="Verdana" w:hAnsi="Verdana" w:cs="Verdana"/>
                <w:b/>
                <w:sz w:val="16"/>
                <w:szCs w:val="16"/>
              </w:rPr>
              <w:t>Valor Unitário</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2DE64" w14:textId="77777777" w:rsidR="007673E5" w:rsidRDefault="00205D05">
            <w:pPr>
              <w:pStyle w:val="LO-normal"/>
              <w:spacing w:line="276" w:lineRule="auto"/>
              <w:jc w:val="center"/>
            </w:pPr>
            <w:r>
              <w:rPr>
                <w:rFonts w:ascii="Verdana" w:eastAsia="Verdana" w:hAnsi="Verdana" w:cs="Verdana"/>
                <w:b/>
                <w:sz w:val="16"/>
                <w:szCs w:val="16"/>
              </w:rPr>
              <w:t>Valor Total</w:t>
            </w:r>
          </w:p>
        </w:tc>
      </w:tr>
      <w:tr w:rsidR="007673E5" w14:paraId="323E9308" w14:textId="77777777">
        <w:trPr>
          <w:trHeight w:val="160"/>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0D635" w14:textId="77777777" w:rsidR="007673E5" w:rsidRDefault="00205D05">
            <w:pPr>
              <w:pStyle w:val="LO-normal"/>
              <w:spacing w:line="276" w:lineRule="auto"/>
              <w:jc w:val="center"/>
            </w:pPr>
            <w:r>
              <w:rPr>
                <w:rFonts w:ascii="Verdana" w:eastAsia="Verdana" w:hAnsi="Verdana" w:cs="Verdana"/>
                <w:b/>
                <w:sz w:val="16"/>
                <w:szCs w:val="16"/>
              </w:rPr>
              <w:t>1</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67D2E" w14:textId="77777777" w:rsidR="007673E5" w:rsidRDefault="00205D05">
            <w:pPr>
              <w:pStyle w:val="LO-normal"/>
              <w:spacing w:line="276" w:lineRule="auto"/>
              <w:jc w:val="center"/>
            </w:pPr>
            <w:r>
              <w:rPr>
                <w:rFonts w:ascii="Verdana" w:eastAsia="Verdana" w:hAnsi="Verdana" w:cs="Verdana"/>
                <w:b/>
                <w:sz w:val="16"/>
                <w:szCs w:val="16"/>
              </w:rPr>
              <w:t>1</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0D23F5" w14:textId="77777777" w:rsidR="007673E5" w:rsidRDefault="007673E5">
            <w:pPr>
              <w:pStyle w:val="LO-normal"/>
              <w:spacing w:line="276" w:lineRule="auto"/>
              <w:jc w:val="both"/>
              <w:rPr>
                <w:rFonts w:ascii="Verdana" w:eastAsia="Verdana" w:hAnsi="Verdana" w:cs="Verdana"/>
                <w:sz w:val="16"/>
                <w:szCs w:val="16"/>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9241A" w14:textId="77777777" w:rsidR="007673E5" w:rsidRDefault="007673E5">
            <w:pPr>
              <w:pStyle w:val="LO-normal"/>
              <w:spacing w:line="276" w:lineRule="auto"/>
              <w:jc w:val="center"/>
              <w:rPr>
                <w:rFonts w:ascii="Verdana" w:eastAsia="Verdana" w:hAnsi="Verdana" w:cs="Verdana"/>
                <w:sz w:val="16"/>
                <w:szCs w:val="16"/>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14:paraId="605AD8D4" w14:textId="77777777" w:rsidR="007673E5" w:rsidRDefault="007673E5">
            <w:pPr>
              <w:pStyle w:val="LO-normal"/>
              <w:jc w:val="center"/>
              <w:rPr>
                <w:rFonts w:ascii="Verdana" w:eastAsia="Verdana" w:hAnsi="Verdana" w:cs="Verdana"/>
                <w:sz w:val="16"/>
                <w:szCs w:val="16"/>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D1FA0" w14:textId="77777777" w:rsidR="007673E5" w:rsidRDefault="00205D05">
            <w:pPr>
              <w:pStyle w:val="LO-normal"/>
            </w:pPr>
            <w:r>
              <w:rPr>
                <w:rFonts w:ascii="Verdana" w:eastAsia="Verdana" w:hAnsi="Verdana" w:cs="Verdana"/>
                <w:sz w:val="16"/>
                <w:szCs w:val="16"/>
              </w:rPr>
              <w:t>R$</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2F219" w14:textId="77777777" w:rsidR="007673E5" w:rsidRDefault="00205D05">
            <w:pPr>
              <w:pStyle w:val="LO-normal"/>
            </w:pPr>
            <w:r>
              <w:rPr>
                <w:rFonts w:ascii="Verdana" w:eastAsia="Verdana" w:hAnsi="Verdana" w:cs="Verdana"/>
                <w:sz w:val="16"/>
                <w:szCs w:val="16"/>
              </w:rPr>
              <w:t>R$</w:t>
            </w:r>
          </w:p>
        </w:tc>
      </w:tr>
      <w:tr w:rsidR="007673E5" w14:paraId="2D46DE17" w14:textId="77777777">
        <w:trPr>
          <w:trHeight w:val="158"/>
          <w:jc w:val="center"/>
        </w:trPr>
        <w:tc>
          <w:tcPr>
            <w:tcW w:w="26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E8C2EAB" w14:textId="77777777" w:rsidR="007673E5" w:rsidRDefault="00205D05">
            <w:pPr>
              <w:pStyle w:val="LO-normal"/>
              <w:spacing w:line="276" w:lineRule="auto"/>
              <w:jc w:val="center"/>
            </w:pPr>
            <w:r>
              <w:rPr>
                <w:rFonts w:ascii="Verdana" w:eastAsia="Verdana" w:hAnsi="Verdana" w:cs="Verdana"/>
                <w:b/>
                <w:sz w:val="16"/>
                <w:szCs w:val="16"/>
              </w:rPr>
              <w:t>VALOR TOTAL DO LOTE</w:t>
            </w:r>
          </w:p>
        </w:tc>
        <w:tc>
          <w:tcPr>
            <w:tcW w:w="6710" w:type="dxa"/>
            <w:gridSpan w:val="5"/>
            <w:tcBorders>
              <w:top w:val="single" w:sz="4" w:space="0" w:color="000000"/>
              <w:left w:val="single" w:sz="4" w:space="0" w:color="000000"/>
              <w:bottom w:val="single" w:sz="4" w:space="0" w:color="000000"/>
              <w:right w:val="single" w:sz="4" w:space="0" w:color="000000"/>
            </w:tcBorders>
            <w:shd w:val="clear" w:color="auto" w:fill="auto"/>
          </w:tcPr>
          <w:p w14:paraId="72E744CA" w14:textId="77777777" w:rsidR="007673E5" w:rsidRDefault="00205D05">
            <w:pPr>
              <w:pStyle w:val="LO-normal"/>
              <w:spacing w:line="276" w:lineRule="auto"/>
              <w:rPr>
                <w:b/>
              </w:rPr>
            </w:pPr>
            <w:r>
              <w:rPr>
                <w:rFonts w:ascii="Verdana" w:eastAsia="Verdana" w:hAnsi="Verdana" w:cs="Verdana"/>
                <w:b/>
                <w:sz w:val="16"/>
                <w:szCs w:val="16"/>
              </w:rPr>
              <w:t xml:space="preserve">R$ </w:t>
            </w:r>
          </w:p>
        </w:tc>
      </w:tr>
    </w:tbl>
    <w:p w14:paraId="12C2D0A1" w14:textId="77777777" w:rsidR="007673E5" w:rsidRDefault="007673E5">
      <w:pPr>
        <w:pStyle w:val="LO-normal"/>
        <w:spacing w:line="276" w:lineRule="auto"/>
        <w:jc w:val="both"/>
        <w:rPr>
          <w:rFonts w:ascii="Verdana" w:eastAsia="Verdana" w:hAnsi="Verdana" w:cs="Verdana"/>
        </w:rPr>
      </w:pPr>
    </w:p>
    <w:tbl>
      <w:tblPr>
        <w:tblStyle w:val="a6"/>
        <w:tblW w:w="9263" w:type="dxa"/>
        <w:jc w:val="center"/>
        <w:tblInd w:w="0" w:type="dxa"/>
        <w:tblLayout w:type="fixed"/>
        <w:tblLook w:val="0400" w:firstRow="0" w:lastRow="0" w:firstColumn="0" w:lastColumn="0" w:noHBand="0" w:noVBand="1"/>
      </w:tblPr>
      <w:tblGrid>
        <w:gridCol w:w="9263"/>
      </w:tblGrid>
      <w:tr w:rsidR="007673E5" w14:paraId="4AC35107" w14:textId="77777777">
        <w:trPr>
          <w:jc w:val="center"/>
        </w:trPr>
        <w:tc>
          <w:tcPr>
            <w:tcW w:w="9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A73C6" w14:textId="77777777" w:rsidR="007673E5" w:rsidRDefault="00205D05">
            <w:pPr>
              <w:pStyle w:val="LO-normal"/>
              <w:spacing w:before="120" w:line="360" w:lineRule="auto"/>
            </w:pPr>
            <w:r>
              <w:rPr>
                <w:rFonts w:ascii="Verdana" w:eastAsia="Verdana" w:hAnsi="Verdana" w:cs="Verdana"/>
                <w:color w:val="000000"/>
                <w:sz w:val="16"/>
                <w:szCs w:val="16"/>
              </w:rPr>
              <w:t>EMPRESA:</w:t>
            </w:r>
          </w:p>
          <w:p w14:paraId="2FC8511E" w14:textId="77777777" w:rsidR="007673E5" w:rsidRDefault="00205D05">
            <w:pPr>
              <w:pStyle w:val="LO-normal"/>
              <w:spacing w:line="360" w:lineRule="auto"/>
            </w:pPr>
            <w:r>
              <w:rPr>
                <w:rFonts w:ascii="Verdana" w:eastAsia="Verdana" w:hAnsi="Verdana" w:cs="Verdana"/>
                <w:color w:val="000000"/>
                <w:sz w:val="16"/>
                <w:szCs w:val="16"/>
              </w:rPr>
              <w:t>DENOMINAÇÃO SOCIAL:</w:t>
            </w:r>
          </w:p>
          <w:p w14:paraId="32DCABBD" w14:textId="77777777" w:rsidR="007673E5" w:rsidRDefault="00205D05">
            <w:pPr>
              <w:pStyle w:val="LO-normal"/>
              <w:spacing w:line="360" w:lineRule="auto"/>
            </w:pPr>
            <w:r>
              <w:rPr>
                <w:rFonts w:ascii="Verdana" w:eastAsia="Verdana" w:hAnsi="Verdana" w:cs="Verdana"/>
                <w:color w:val="000000"/>
                <w:sz w:val="16"/>
                <w:szCs w:val="16"/>
              </w:rPr>
              <w:t>INSCRIÇÃO ESTADUAL OU MUNICIPAL:</w:t>
            </w:r>
          </w:p>
          <w:p w14:paraId="56B54235" w14:textId="77777777" w:rsidR="007673E5" w:rsidRDefault="00205D05">
            <w:pPr>
              <w:pStyle w:val="LO-normal"/>
              <w:spacing w:line="360" w:lineRule="auto"/>
            </w:pPr>
            <w:r>
              <w:rPr>
                <w:rFonts w:ascii="Verdana" w:eastAsia="Verdana" w:hAnsi="Verdana" w:cs="Verdana"/>
                <w:color w:val="000000"/>
                <w:sz w:val="16"/>
                <w:szCs w:val="16"/>
              </w:rPr>
              <w:t>CNPJ:</w:t>
            </w:r>
          </w:p>
          <w:p w14:paraId="02B9CF36" w14:textId="77777777" w:rsidR="007673E5" w:rsidRDefault="00205D05">
            <w:pPr>
              <w:pStyle w:val="LO-normal"/>
              <w:spacing w:line="360" w:lineRule="auto"/>
            </w:pPr>
            <w:r>
              <w:rPr>
                <w:rFonts w:ascii="Verdana" w:eastAsia="Verdana" w:hAnsi="Verdana" w:cs="Verdana"/>
                <w:color w:val="000000"/>
                <w:sz w:val="16"/>
                <w:szCs w:val="16"/>
              </w:rPr>
              <w:t>ENDEREÇO:</w:t>
            </w:r>
          </w:p>
          <w:p w14:paraId="2D4F09EF" w14:textId="77777777" w:rsidR="007673E5" w:rsidRDefault="00205D05">
            <w:pPr>
              <w:pStyle w:val="LO-normal"/>
              <w:spacing w:line="360" w:lineRule="auto"/>
            </w:pPr>
            <w:r>
              <w:rPr>
                <w:rFonts w:ascii="Verdana" w:eastAsia="Verdana" w:hAnsi="Verdana" w:cs="Verdana"/>
                <w:color w:val="000000"/>
                <w:sz w:val="16"/>
                <w:szCs w:val="16"/>
              </w:rPr>
              <w:t>E-MAIL:</w:t>
            </w:r>
          </w:p>
          <w:p w14:paraId="4C3CDBF6" w14:textId="77777777" w:rsidR="007673E5" w:rsidRDefault="00205D05">
            <w:pPr>
              <w:pStyle w:val="LO-normal"/>
              <w:spacing w:line="360" w:lineRule="auto"/>
            </w:pPr>
            <w:r>
              <w:rPr>
                <w:rFonts w:ascii="Verdana" w:eastAsia="Verdana" w:hAnsi="Verdana" w:cs="Verdana"/>
                <w:color w:val="000000"/>
                <w:sz w:val="16"/>
                <w:szCs w:val="16"/>
              </w:rPr>
              <w:t>TELEFONE:</w:t>
            </w:r>
          </w:p>
          <w:p w14:paraId="55CF3772" w14:textId="77777777" w:rsidR="007673E5" w:rsidRDefault="00205D05">
            <w:pPr>
              <w:pStyle w:val="LO-normal"/>
              <w:spacing w:line="360" w:lineRule="auto"/>
            </w:pPr>
            <w:r>
              <w:rPr>
                <w:rFonts w:ascii="Verdana" w:eastAsia="Verdana" w:hAnsi="Verdana" w:cs="Verdana"/>
                <w:color w:val="000000"/>
                <w:sz w:val="16"/>
                <w:szCs w:val="16"/>
              </w:rPr>
              <w:t>RESPONSÁVEL:</w:t>
            </w:r>
          </w:p>
          <w:p w14:paraId="098EEA68" w14:textId="77777777" w:rsidR="007673E5" w:rsidRDefault="00205D05">
            <w:pPr>
              <w:pStyle w:val="LO-normal"/>
              <w:spacing w:line="360" w:lineRule="auto"/>
            </w:pPr>
            <w:r>
              <w:rPr>
                <w:rFonts w:ascii="Verdana" w:eastAsia="Verdana" w:hAnsi="Verdana" w:cs="Verdana"/>
                <w:color w:val="000000"/>
                <w:sz w:val="16"/>
                <w:szCs w:val="16"/>
              </w:rPr>
              <w:t>BANCO, AGÊNCIA E CONTA PARA PAGAMENTO:</w:t>
            </w:r>
          </w:p>
        </w:tc>
      </w:tr>
    </w:tbl>
    <w:p w14:paraId="42084AB1" w14:textId="77777777" w:rsidR="007673E5" w:rsidRDefault="007673E5">
      <w:pPr>
        <w:pStyle w:val="LO-normal"/>
        <w:spacing w:line="276" w:lineRule="auto"/>
        <w:jc w:val="both"/>
        <w:rPr>
          <w:rFonts w:ascii="Verdana" w:eastAsia="Verdana" w:hAnsi="Verdana" w:cs="Verdana"/>
          <w:highlight w:val="green"/>
        </w:rPr>
      </w:pPr>
    </w:p>
    <w:p w14:paraId="53263746" w14:textId="77777777" w:rsidR="007673E5" w:rsidRDefault="00205D05">
      <w:pPr>
        <w:pStyle w:val="LO-normal"/>
        <w:spacing w:line="276" w:lineRule="auto"/>
        <w:jc w:val="both"/>
      </w:pPr>
      <w:r>
        <w:rPr>
          <w:rFonts w:ascii="Verdana" w:eastAsia="Verdana" w:hAnsi="Verdana" w:cs="Verdana"/>
        </w:rPr>
        <w:t>2.1.1.</w:t>
      </w:r>
      <w:r>
        <w:rPr>
          <w:rFonts w:ascii="Verdana" w:eastAsia="Verdana" w:hAnsi="Verdana" w:cs="Verdana"/>
        </w:rPr>
        <w:tab/>
        <w:t>Consoante o procedimento licitatório que deu origem a presente Ata, ficou classificado em primeiro lugar:</w:t>
      </w:r>
    </w:p>
    <w:p w14:paraId="7C236380" w14:textId="77777777" w:rsidR="007673E5" w:rsidRDefault="007673E5">
      <w:pPr>
        <w:pStyle w:val="LO-normal"/>
        <w:jc w:val="both"/>
        <w:rPr>
          <w:rFonts w:ascii="Verdana" w:eastAsia="Verdana" w:hAnsi="Verdana" w:cs="Verdana"/>
        </w:rPr>
      </w:pPr>
    </w:p>
    <w:p w14:paraId="74AD14FE" w14:textId="77777777" w:rsidR="007673E5" w:rsidRDefault="00205D05">
      <w:pPr>
        <w:pStyle w:val="LO-normal"/>
        <w:jc w:val="both"/>
      </w:pPr>
      <w:r>
        <w:rPr>
          <w:rFonts w:ascii="Verdana" w:eastAsia="Verdana" w:hAnsi="Verdana" w:cs="Verdana"/>
        </w:rPr>
        <w:t>Fornecedor: [nome do licitante vencedor]</w:t>
      </w:r>
    </w:p>
    <w:p w14:paraId="2F0B38E7" w14:textId="77777777" w:rsidR="007673E5" w:rsidRDefault="007673E5">
      <w:pPr>
        <w:pStyle w:val="LO-normal"/>
        <w:jc w:val="both"/>
        <w:rPr>
          <w:rFonts w:ascii="Verdana" w:eastAsia="Verdana" w:hAnsi="Verdana" w:cs="Verdana"/>
        </w:rPr>
      </w:pPr>
    </w:p>
    <w:p w14:paraId="5C92CDA8" w14:textId="77777777" w:rsidR="007673E5" w:rsidRDefault="00205D05">
      <w:pPr>
        <w:pStyle w:val="LO-normal"/>
        <w:spacing w:line="276" w:lineRule="auto"/>
        <w:jc w:val="both"/>
      </w:pPr>
      <w:r>
        <w:rPr>
          <w:rFonts w:ascii="Verdana" w:eastAsia="Verdana" w:hAnsi="Verdana" w:cs="Verdana"/>
        </w:rPr>
        <w:t>2.1.2. Restaram classificados em segundo e terceiro lugares, respectivamente:</w:t>
      </w:r>
    </w:p>
    <w:p w14:paraId="06E89AC6" w14:textId="77777777" w:rsidR="007673E5" w:rsidRDefault="007673E5">
      <w:pPr>
        <w:pStyle w:val="LO-normal"/>
        <w:spacing w:line="276" w:lineRule="auto"/>
        <w:jc w:val="both"/>
        <w:rPr>
          <w:rFonts w:ascii="Verdana" w:eastAsia="Verdana" w:hAnsi="Verdana" w:cs="Verdana"/>
        </w:rPr>
      </w:pPr>
    </w:p>
    <w:p w14:paraId="24865142" w14:textId="77777777" w:rsidR="007673E5" w:rsidRDefault="00205D05">
      <w:pPr>
        <w:pStyle w:val="LO-normal"/>
        <w:jc w:val="both"/>
      </w:pPr>
      <w:r>
        <w:rPr>
          <w:rFonts w:ascii="Verdana" w:eastAsia="Verdana" w:hAnsi="Verdana" w:cs="Verdana"/>
        </w:rPr>
        <w:t>Fornecedor: [nome do licitante]</w:t>
      </w:r>
    </w:p>
    <w:p w14:paraId="4FE814B6" w14:textId="77777777" w:rsidR="007673E5" w:rsidRDefault="007673E5">
      <w:pPr>
        <w:pStyle w:val="LO-normal"/>
        <w:jc w:val="both"/>
        <w:rPr>
          <w:rFonts w:ascii="Verdana" w:eastAsia="Verdana" w:hAnsi="Verdana" w:cs="Verdana"/>
        </w:rPr>
      </w:pPr>
    </w:p>
    <w:p w14:paraId="156F6BC0" w14:textId="77777777" w:rsidR="007673E5" w:rsidRDefault="00205D05">
      <w:pPr>
        <w:pStyle w:val="LO-normal"/>
        <w:jc w:val="both"/>
      </w:pPr>
      <w:r>
        <w:rPr>
          <w:rFonts w:ascii="Verdana" w:eastAsia="Verdana" w:hAnsi="Verdana" w:cs="Verdana"/>
        </w:rPr>
        <w:lastRenderedPageBreak/>
        <w:t>Fornecedor: [nome do licitante]</w:t>
      </w:r>
    </w:p>
    <w:p w14:paraId="6E857239" w14:textId="77777777" w:rsidR="007673E5" w:rsidRDefault="007673E5">
      <w:pPr>
        <w:pStyle w:val="LO-normal"/>
        <w:jc w:val="both"/>
        <w:rPr>
          <w:rFonts w:ascii="Verdana" w:eastAsia="Verdana" w:hAnsi="Verdana" w:cs="Verdana"/>
        </w:rPr>
      </w:pPr>
    </w:p>
    <w:p w14:paraId="107BEDDF" w14:textId="77777777" w:rsidR="007673E5" w:rsidRDefault="00205D05">
      <w:pPr>
        <w:pStyle w:val="LO-normal"/>
        <w:spacing w:line="276" w:lineRule="auto"/>
        <w:jc w:val="both"/>
      </w:pPr>
      <w:r>
        <w:rPr>
          <w:rFonts w:ascii="Verdana" w:eastAsia="Verdana" w:hAnsi="Verdana" w:cs="Verdana"/>
          <w:b/>
        </w:rPr>
        <w:t>3. VALIDADE DA ATA</w:t>
      </w:r>
    </w:p>
    <w:p w14:paraId="7D612C8B" w14:textId="77777777" w:rsidR="007673E5" w:rsidRDefault="00205D05">
      <w:pPr>
        <w:pStyle w:val="LO-normal"/>
        <w:spacing w:line="276" w:lineRule="auto"/>
        <w:jc w:val="both"/>
      </w:pPr>
      <w:r>
        <w:rPr>
          <w:rFonts w:ascii="Verdana" w:eastAsia="Verdana" w:hAnsi="Verdana" w:cs="Verdana"/>
        </w:rPr>
        <w:t>3.1. A presente Ata de Registro de Preços terá validade de 12 (doze) meses, a partir da sua publicação no Diário Eletrônico da Defensoria Pública do Estado do Paraná (DEDPR).</w:t>
      </w:r>
    </w:p>
    <w:p w14:paraId="13F6DAF7" w14:textId="77777777" w:rsidR="007673E5" w:rsidRDefault="007673E5">
      <w:pPr>
        <w:pStyle w:val="LO-normal"/>
        <w:jc w:val="both"/>
        <w:rPr>
          <w:rFonts w:ascii="Verdana" w:eastAsia="Verdana" w:hAnsi="Verdana" w:cs="Verdana"/>
          <w:highlight w:val="green"/>
        </w:rPr>
      </w:pPr>
    </w:p>
    <w:p w14:paraId="003B02FC" w14:textId="77777777" w:rsidR="007673E5" w:rsidRDefault="00205D05">
      <w:pPr>
        <w:pStyle w:val="LO-normal"/>
        <w:spacing w:line="276" w:lineRule="auto"/>
        <w:jc w:val="both"/>
      </w:pPr>
      <w:r>
        <w:rPr>
          <w:rFonts w:ascii="Verdana" w:eastAsia="Verdana" w:hAnsi="Verdana" w:cs="Verdana"/>
          <w:b/>
        </w:rPr>
        <w:t>4. ENTREGA, FISCALIZAÇÃO E RECEBIMENTO</w:t>
      </w:r>
    </w:p>
    <w:p w14:paraId="72EE3B6F" w14:textId="77777777" w:rsidR="007673E5" w:rsidRDefault="00205D05">
      <w:pPr>
        <w:pStyle w:val="LO-normal"/>
        <w:jc w:val="both"/>
      </w:pPr>
      <w:r>
        <w:rPr>
          <w:rFonts w:ascii="Verdana" w:eastAsia="Verdana" w:hAnsi="Verdana" w:cs="Verdana"/>
        </w:rPr>
        <w:t>4.1. Os critérios de entrega, fiscalização e recebimento estão previstos no edital e no termo de referência (Anexo I).</w:t>
      </w:r>
    </w:p>
    <w:p w14:paraId="386B12E1" w14:textId="77777777" w:rsidR="007673E5" w:rsidRDefault="007673E5">
      <w:pPr>
        <w:pStyle w:val="LO-normal"/>
        <w:jc w:val="both"/>
        <w:rPr>
          <w:rFonts w:ascii="Verdana" w:eastAsia="Verdana" w:hAnsi="Verdana" w:cs="Verdana"/>
        </w:rPr>
      </w:pPr>
    </w:p>
    <w:p w14:paraId="7EC005D8" w14:textId="77777777" w:rsidR="007673E5" w:rsidRDefault="00205D05">
      <w:pPr>
        <w:pStyle w:val="LO-normal"/>
        <w:jc w:val="both"/>
      </w:pPr>
      <w:r>
        <w:rPr>
          <w:rFonts w:ascii="Verdana" w:eastAsia="Verdana" w:hAnsi="Verdana" w:cs="Verdana"/>
          <w:b/>
        </w:rPr>
        <w:t>5. FORMA DE PAGAMENTO</w:t>
      </w:r>
    </w:p>
    <w:p w14:paraId="27AD33F2" w14:textId="77777777" w:rsidR="007673E5" w:rsidRDefault="00205D05">
      <w:pPr>
        <w:pStyle w:val="LO-normal"/>
        <w:spacing w:line="276" w:lineRule="auto"/>
        <w:jc w:val="both"/>
      </w:pPr>
      <w:r>
        <w:rPr>
          <w:rFonts w:ascii="Verdana" w:eastAsia="Verdana" w:hAnsi="Verdana" w:cs="Verdana"/>
        </w:rPr>
        <w:t>5.1. O prazo para pagamento e demais condições a ele referentes encontram-se definidos no termo de referência (Anexo I).</w:t>
      </w:r>
    </w:p>
    <w:p w14:paraId="3AAE83C9" w14:textId="77777777" w:rsidR="007673E5" w:rsidRDefault="007673E5">
      <w:pPr>
        <w:pStyle w:val="LO-normal"/>
        <w:spacing w:line="276" w:lineRule="auto"/>
        <w:jc w:val="both"/>
        <w:rPr>
          <w:rFonts w:ascii="Verdana" w:eastAsia="Verdana" w:hAnsi="Verdana" w:cs="Verdana"/>
          <w:highlight w:val="green"/>
        </w:rPr>
      </w:pPr>
    </w:p>
    <w:p w14:paraId="54028AB0" w14:textId="77777777" w:rsidR="007673E5" w:rsidRDefault="00205D05">
      <w:pPr>
        <w:pStyle w:val="LO-normal"/>
        <w:spacing w:line="276" w:lineRule="auto"/>
        <w:jc w:val="both"/>
      </w:pPr>
      <w:r>
        <w:rPr>
          <w:rFonts w:ascii="Verdana" w:eastAsia="Verdana" w:hAnsi="Verdana" w:cs="Verdana"/>
          <w:b/>
        </w:rPr>
        <w:t>6. REVISÃO DOS PREÇOS REGISTRADOS</w:t>
      </w:r>
    </w:p>
    <w:p w14:paraId="008F6585" w14:textId="77777777" w:rsidR="007673E5" w:rsidRDefault="00205D05">
      <w:pPr>
        <w:pStyle w:val="LO-normal"/>
        <w:spacing w:line="276" w:lineRule="auto"/>
        <w:jc w:val="both"/>
      </w:pPr>
      <w:r>
        <w:rPr>
          <w:rFonts w:ascii="Verdana" w:eastAsia="Verdana" w:hAnsi="Verdana" w:cs="Verdana"/>
        </w:rPr>
        <w:t>6.1. Os preços registrados poderão ser revistos em decorrência de eventual redução dos preços praticados no mercado ou de fato que eleve o custo dos serviços ou bens registrados, cabendo à DPE-PR promover as negociações junto aos fornecedores, observadas as disposições contidas no inciso II, do § 3º, do art. 112 da Lei nº 15.608, de 2007.</w:t>
      </w:r>
    </w:p>
    <w:p w14:paraId="18366228" w14:textId="77777777" w:rsidR="007673E5" w:rsidRDefault="00205D05">
      <w:pPr>
        <w:pStyle w:val="LO-normal"/>
        <w:spacing w:line="276" w:lineRule="auto"/>
        <w:jc w:val="both"/>
      </w:pPr>
      <w:r>
        <w:rPr>
          <w:rFonts w:ascii="Verdana" w:eastAsia="Verdana" w:hAnsi="Verdana" w:cs="Verdana"/>
        </w:rPr>
        <w:t xml:space="preserve">6.2. Quando o preço registrado </w:t>
      </w:r>
      <w:proofErr w:type="gramStart"/>
      <w:r>
        <w:rPr>
          <w:rFonts w:ascii="Verdana" w:eastAsia="Verdana" w:hAnsi="Verdana" w:cs="Verdana"/>
        </w:rPr>
        <w:t>tornar-se</w:t>
      </w:r>
      <w:proofErr w:type="gramEnd"/>
      <w:r>
        <w:rPr>
          <w:rFonts w:ascii="Verdana" w:eastAsia="Verdana" w:hAnsi="Verdana" w:cs="Verdana"/>
        </w:rPr>
        <w:t xml:space="preserve"> superior ao preço praticado no mercado por motivo superveniente, a DPE-PR convocará os fornecedores para negociarem a redução dos preços registrados aos valores praticados pelo mercado.</w:t>
      </w:r>
    </w:p>
    <w:p w14:paraId="79604CE7" w14:textId="77777777" w:rsidR="007673E5" w:rsidRDefault="00205D05">
      <w:pPr>
        <w:pStyle w:val="LO-normal"/>
        <w:spacing w:line="276" w:lineRule="auto"/>
        <w:jc w:val="both"/>
      </w:pPr>
      <w:r>
        <w:rPr>
          <w:rFonts w:ascii="Verdana" w:eastAsia="Verdana" w:hAnsi="Verdana" w:cs="Verdana"/>
        </w:rPr>
        <w:t>6.2.1. Os fornecedores que não aceitarem reduzir seus preços aos valores praticados pelo mercado serão liberados dos compromissos assumidos, sem aplicação de penalidades administrativas.</w:t>
      </w:r>
    </w:p>
    <w:p w14:paraId="7E734458" w14:textId="77777777" w:rsidR="007673E5" w:rsidRDefault="00205D05">
      <w:pPr>
        <w:pStyle w:val="LO-normal"/>
        <w:spacing w:line="276" w:lineRule="auto"/>
        <w:jc w:val="both"/>
      </w:pPr>
      <w:r>
        <w:rPr>
          <w:rFonts w:ascii="Verdana" w:eastAsia="Verdana" w:hAnsi="Verdana" w:cs="Verdana"/>
        </w:rPr>
        <w:t>6.2.2. A ordem de classificação dos fornecedores que aceitarem reduzir seus preços aos valores de mercado observará a classificação obtida originalmente na licitação.</w:t>
      </w:r>
    </w:p>
    <w:p w14:paraId="2711E752" w14:textId="77777777" w:rsidR="007673E5" w:rsidRDefault="00205D05">
      <w:pPr>
        <w:pStyle w:val="LO-normal"/>
        <w:spacing w:line="276" w:lineRule="auto"/>
        <w:jc w:val="both"/>
      </w:pPr>
      <w:r>
        <w:rPr>
          <w:rFonts w:ascii="Verdana" w:eastAsia="Verdana" w:hAnsi="Verdana" w:cs="Verdana"/>
        </w:rPr>
        <w:t xml:space="preserve">6.3. Quando o preço de mercado </w:t>
      </w:r>
      <w:proofErr w:type="gramStart"/>
      <w:r>
        <w:rPr>
          <w:rFonts w:ascii="Verdana" w:eastAsia="Verdana" w:hAnsi="Verdana" w:cs="Verdana"/>
        </w:rPr>
        <w:t>tornar-se</w:t>
      </w:r>
      <w:proofErr w:type="gramEnd"/>
      <w:r>
        <w:rPr>
          <w:rFonts w:ascii="Verdana" w:eastAsia="Verdana" w:hAnsi="Verdana" w:cs="Verdana"/>
        </w:rPr>
        <w:t xml:space="preserve"> superior aos preços registrados e o fornecedor não puder cumprir o compromisso, a DPE-PR poderá liberar o fornecedor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14:paraId="74E3F84C" w14:textId="77777777" w:rsidR="007673E5" w:rsidRDefault="00205D05">
      <w:pPr>
        <w:pStyle w:val="LO-normal"/>
        <w:spacing w:line="276" w:lineRule="auto"/>
        <w:jc w:val="both"/>
      </w:pPr>
      <w:r>
        <w:rPr>
          <w:rFonts w:ascii="Verdana" w:eastAsia="Verdana" w:hAnsi="Verdana" w:cs="Verdana"/>
        </w:rPr>
        <w:t>6.3.1. Não havendo êxito nas negociações, a DPE-PR deverá proceder à revogação da ata de registro de preços, adotando as medidas cabíveis para obtenção da contratação mais vantajosa.</w:t>
      </w:r>
    </w:p>
    <w:p w14:paraId="68B96EB2" w14:textId="77777777" w:rsidR="007673E5" w:rsidRDefault="007673E5">
      <w:pPr>
        <w:pStyle w:val="LO-normal"/>
        <w:jc w:val="both"/>
        <w:rPr>
          <w:rFonts w:ascii="Verdana" w:eastAsia="Verdana" w:hAnsi="Verdana" w:cs="Verdana"/>
        </w:rPr>
      </w:pPr>
    </w:p>
    <w:p w14:paraId="2CD8A2DE" w14:textId="77777777" w:rsidR="007673E5" w:rsidRDefault="00205D05">
      <w:pPr>
        <w:pStyle w:val="LO-normal"/>
        <w:spacing w:line="276" w:lineRule="auto"/>
        <w:jc w:val="both"/>
      </w:pPr>
      <w:r>
        <w:rPr>
          <w:rFonts w:ascii="Verdana" w:eastAsia="Verdana" w:hAnsi="Verdana" w:cs="Verdana"/>
          <w:b/>
        </w:rPr>
        <w:t>7. CANCELAMENTO DO REGISTRO DE PREÇOS</w:t>
      </w:r>
    </w:p>
    <w:p w14:paraId="0DECF053" w14:textId="77777777" w:rsidR="007673E5" w:rsidRDefault="00205D05">
      <w:pPr>
        <w:pStyle w:val="LO-normal"/>
        <w:spacing w:line="276" w:lineRule="auto"/>
        <w:jc w:val="both"/>
      </w:pPr>
      <w:r>
        <w:rPr>
          <w:rFonts w:ascii="Verdana" w:eastAsia="Verdana" w:hAnsi="Verdana" w:cs="Verdana"/>
        </w:rPr>
        <w:t>7.1. O registro do preço do fornecedor será cancelado pela DPE-PR quando o fornecedor:</w:t>
      </w:r>
    </w:p>
    <w:p w14:paraId="55CC532D" w14:textId="77777777" w:rsidR="007673E5" w:rsidRDefault="00205D05">
      <w:pPr>
        <w:pStyle w:val="LO-normal"/>
        <w:spacing w:line="276" w:lineRule="auto"/>
        <w:jc w:val="both"/>
      </w:pPr>
      <w:r>
        <w:rPr>
          <w:rFonts w:ascii="Verdana" w:eastAsia="Verdana" w:hAnsi="Verdana" w:cs="Verdana"/>
        </w:rPr>
        <w:t xml:space="preserve">I - </w:t>
      </w:r>
      <w:proofErr w:type="gramStart"/>
      <w:r>
        <w:rPr>
          <w:rFonts w:ascii="Verdana" w:eastAsia="Verdana" w:hAnsi="Verdana" w:cs="Verdana"/>
        </w:rPr>
        <w:t>for</w:t>
      </w:r>
      <w:proofErr w:type="gramEnd"/>
      <w:r>
        <w:rPr>
          <w:rFonts w:ascii="Verdana" w:eastAsia="Verdana" w:hAnsi="Verdana" w:cs="Verdana"/>
        </w:rPr>
        <w:t xml:space="preserve"> liberado;</w:t>
      </w:r>
    </w:p>
    <w:p w14:paraId="1A9FD9F0" w14:textId="77777777" w:rsidR="007673E5" w:rsidRDefault="00205D05">
      <w:pPr>
        <w:pStyle w:val="LO-normal"/>
        <w:spacing w:line="276" w:lineRule="auto"/>
        <w:jc w:val="both"/>
      </w:pPr>
      <w:r>
        <w:rPr>
          <w:rFonts w:ascii="Verdana" w:eastAsia="Verdana" w:hAnsi="Verdana" w:cs="Verdana"/>
        </w:rPr>
        <w:t xml:space="preserve">II - </w:t>
      </w:r>
      <w:proofErr w:type="gramStart"/>
      <w:r>
        <w:rPr>
          <w:rFonts w:ascii="Verdana" w:eastAsia="Verdana" w:hAnsi="Verdana" w:cs="Verdana"/>
        </w:rPr>
        <w:t>descumprir</w:t>
      </w:r>
      <w:proofErr w:type="gramEnd"/>
      <w:r>
        <w:rPr>
          <w:rFonts w:ascii="Verdana" w:eastAsia="Verdana" w:hAnsi="Verdana" w:cs="Verdana"/>
        </w:rPr>
        <w:t xml:space="preserve"> as condições da ata de registro de preços, sem justificativa aceitável;</w:t>
      </w:r>
    </w:p>
    <w:p w14:paraId="017897F2" w14:textId="77777777" w:rsidR="007673E5" w:rsidRDefault="00205D05">
      <w:pPr>
        <w:pStyle w:val="LO-normal"/>
        <w:spacing w:line="276" w:lineRule="auto"/>
        <w:jc w:val="both"/>
      </w:pPr>
      <w:r>
        <w:rPr>
          <w:rFonts w:ascii="Verdana" w:eastAsia="Verdana" w:hAnsi="Verdana" w:cs="Verdana"/>
        </w:rPr>
        <w:t>III - não aceitar reduzir o seu preço registrado, na hipótese deste se tornar superior àqueles praticados no mercado;</w:t>
      </w:r>
    </w:p>
    <w:p w14:paraId="0A69C488" w14:textId="77777777" w:rsidR="007673E5" w:rsidRDefault="00205D05">
      <w:pPr>
        <w:pStyle w:val="LO-normal"/>
        <w:spacing w:line="276" w:lineRule="auto"/>
        <w:jc w:val="both"/>
      </w:pPr>
      <w:r>
        <w:rPr>
          <w:rFonts w:ascii="Verdana" w:eastAsia="Verdana" w:hAnsi="Verdana" w:cs="Verdana"/>
        </w:rPr>
        <w:t xml:space="preserve">IV - </w:t>
      </w:r>
      <w:proofErr w:type="gramStart"/>
      <w:r>
        <w:rPr>
          <w:rFonts w:ascii="Verdana" w:eastAsia="Verdana" w:hAnsi="Verdana" w:cs="Verdana"/>
        </w:rPr>
        <w:t>sofrer</w:t>
      </w:r>
      <w:proofErr w:type="gramEnd"/>
      <w:r>
        <w:rPr>
          <w:rFonts w:ascii="Verdana" w:eastAsia="Verdana" w:hAnsi="Verdana" w:cs="Verdana"/>
        </w:rPr>
        <w:t xml:space="preserve"> sanção prevista no inciso IV, do art. 150, da Lei nº 15.608, de 2007;</w:t>
      </w:r>
    </w:p>
    <w:p w14:paraId="16A54FEE" w14:textId="77777777" w:rsidR="007673E5" w:rsidRDefault="00205D05">
      <w:pPr>
        <w:pStyle w:val="LO-normal"/>
        <w:spacing w:line="276" w:lineRule="auto"/>
        <w:jc w:val="both"/>
      </w:pPr>
      <w:r>
        <w:rPr>
          <w:rFonts w:ascii="Verdana" w:eastAsia="Verdana" w:hAnsi="Verdana" w:cs="Verdana"/>
        </w:rPr>
        <w:t xml:space="preserve">V - </w:t>
      </w:r>
      <w:proofErr w:type="gramStart"/>
      <w:r>
        <w:rPr>
          <w:rFonts w:ascii="Verdana" w:eastAsia="Verdana" w:hAnsi="Verdana" w:cs="Verdana"/>
        </w:rPr>
        <w:t>demonstrar</w:t>
      </w:r>
      <w:proofErr w:type="gramEnd"/>
      <w:r>
        <w:rPr>
          <w:rFonts w:ascii="Verdana" w:eastAsia="Verdana" w:hAnsi="Verdana" w:cs="Verdana"/>
        </w:rPr>
        <w:t xml:space="preserve"> fato superveniente, decorrente de caso fortuito ou força maior, que prejudique o cumprimento da ata.</w:t>
      </w:r>
    </w:p>
    <w:p w14:paraId="5EF8171E" w14:textId="77777777" w:rsidR="007673E5" w:rsidRDefault="00205D05">
      <w:pPr>
        <w:pStyle w:val="LO-normal"/>
        <w:spacing w:line="276" w:lineRule="auto"/>
        <w:jc w:val="both"/>
      </w:pPr>
      <w:r>
        <w:rPr>
          <w:rFonts w:ascii="Verdana" w:eastAsia="Verdana" w:hAnsi="Verdana" w:cs="Verdana"/>
        </w:rPr>
        <w:t xml:space="preserve">7.2. A Ata de Registro de Preços poderá ser cancelada, total ou </w:t>
      </w:r>
      <w:proofErr w:type="gramStart"/>
      <w:r>
        <w:rPr>
          <w:rFonts w:ascii="Verdana" w:eastAsia="Verdana" w:hAnsi="Verdana" w:cs="Verdana"/>
        </w:rPr>
        <w:t>parcialmente,  mediante</w:t>
      </w:r>
      <w:proofErr w:type="gramEnd"/>
      <w:r>
        <w:rPr>
          <w:rFonts w:ascii="Verdana" w:eastAsia="Verdana" w:hAnsi="Verdana" w:cs="Verdana"/>
        </w:rPr>
        <w:t xml:space="preserve"> prévia autorização do(a) Defensor(a) Público(a)-Geral do Estado do Paraná, não sendo possível a substituição por outro licitante integrante do cadastro de reserva de que trata o item 14.1.1 e seguintes do corpo do edital de licitação:</w:t>
      </w:r>
    </w:p>
    <w:p w14:paraId="6E9BBE30" w14:textId="77777777" w:rsidR="007673E5" w:rsidRDefault="00205D05">
      <w:pPr>
        <w:pStyle w:val="LO-normal"/>
        <w:spacing w:line="276" w:lineRule="auto"/>
        <w:jc w:val="both"/>
      </w:pPr>
      <w:r>
        <w:rPr>
          <w:rFonts w:ascii="Verdana" w:eastAsia="Verdana" w:hAnsi="Verdana" w:cs="Verdana"/>
        </w:rPr>
        <w:lastRenderedPageBreak/>
        <w:t xml:space="preserve">I - </w:t>
      </w:r>
      <w:proofErr w:type="gramStart"/>
      <w:r>
        <w:rPr>
          <w:rFonts w:ascii="Verdana" w:eastAsia="Verdana" w:hAnsi="Verdana" w:cs="Verdana"/>
        </w:rPr>
        <w:t>pelo</w:t>
      </w:r>
      <w:proofErr w:type="gramEnd"/>
      <w:r>
        <w:rPr>
          <w:rFonts w:ascii="Verdana" w:eastAsia="Verdana" w:hAnsi="Verdana" w:cs="Verdana"/>
        </w:rPr>
        <w:t xml:space="preserve"> decurso do seu prazo de vigência;</w:t>
      </w:r>
    </w:p>
    <w:p w14:paraId="67DC2954" w14:textId="77777777" w:rsidR="007673E5" w:rsidRDefault="00205D05">
      <w:pPr>
        <w:pStyle w:val="LO-normal"/>
        <w:spacing w:line="276" w:lineRule="auto"/>
        <w:jc w:val="both"/>
      </w:pPr>
      <w:r>
        <w:rPr>
          <w:rFonts w:ascii="Verdana" w:eastAsia="Verdana" w:hAnsi="Verdana" w:cs="Verdana"/>
        </w:rPr>
        <w:t xml:space="preserve">II - </w:t>
      </w:r>
      <w:proofErr w:type="gramStart"/>
      <w:r>
        <w:rPr>
          <w:rFonts w:ascii="Verdana" w:eastAsia="Verdana" w:hAnsi="Verdana" w:cs="Verdana"/>
        </w:rPr>
        <w:t>se</w:t>
      </w:r>
      <w:proofErr w:type="gramEnd"/>
      <w:r>
        <w:rPr>
          <w:rFonts w:ascii="Verdana" w:eastAsia="Verdana" w:hAnsi="Verdana" w:cs="Verdana"/>
        </w:rPr>
        <w:t xml:space="preserve"> não restarem fornecedores registrados;</w:t>
      </w:r>
    </w:p>
    <w:p w14:paraId="042A58F5" w14:textId="77777777" w:rsidR="007673E5" w:rsidRDefault="00205D05">
      <w:pPr>
        <w:pStyle w:val="LO-normal"/>
        <w:spacing w:line="276" w:lineRule="auto"/>
        <w:jc w:val="both"/>
      </w:pPr>
      <w:r>
        <w:rPr>
          <w:rFonts w:ascii="Verdana" w:eastAsia="Verdana" w:hAnsi="Verdana" w:cs="Verdana"/>
        </w:rPr>
        <w:t>III - por fato superveniente, decorrente de caso fortuito ou força maior, que prejudique o cumprimento das obrigações previstas na ata, devidamente demonstrado; e</w:t>
      </w:r>
    </w:p>
    <w:p w14:paraId="67A34F85" w14:textId="77777777" w:rsidR="007673E5" w:rsidRDefault="00205D05">
      <w:pPr>
        <w:pStyle w:val="LO-normal"/>
        <w:spacing w:line="276" w:lineRule="auto"/>
        <w:jc w:val="both"/>
      </w:pPr>
      <w:r>
        <w:rPr>
          <w:rFonts w:ascii="Verdana" w:eastAsia="Verdana" w:hAnsi="Verdana" w:cs="Verdana"/>
        </w:rPr>
        <w:t xml:space="preserve">IV - </w:t>
      </w:r>
      <w:proofErr w:type="gramStart"/>
      <w:r>
        <w:rPr>
          <w:rFonts w:ascii="Verdana" w:eastAsia="Verdana" w:hAnsi="Verdana" w:cs="Verdana"/>
        </w:rPr>
        <w:t>por</w:t>
      </w:r>
      <w:proofErr w:type="gramEnd"/>
      <w:r>
        <w:rPr>
          <w:rFonts w:ascii="Verdana" w:eastAsia="Verdana" w:hAnsi="Verdana" w:cs="Verdana"/>
        </w:rPr>
        <w:t xml:space="preserve"> razões de interesse público, devidamente justificadas.</w:t>
      </w:r>
    </w:p>
    <w:p w14:paraId="7F2E9B12" w14:textId="77777777" w:rsidR="007673E5" w:rsidRDefault="00205D05">
      <w:pPr>
        <w:pStyle w:val="LO-normal"/>
        <w:spacing w:line="276" w:lineRule="auto"/>
        <w:jc w:val="both"/>
      </w:pPr>
      <w:r>
        <w:rPr>
          <w:rFonts w:ascii="Verdana" w:eastAsia="Verdana" w:hAnsi="Verdana" w:cs="Verdana"/>
        </w:rPr>
        <w:t>7.3. No cancelamento da ata ou do registro do preço do fornecedor, por iniciativa da Administração, será assegurado o contraditório e a ampla defesa, com prazo de cinco dias úteis para apresentação de defesa, contados da notificação, pessoal ou por publicação no Diário Eletrônico da Defensoria Pública do Estado do Paraná (DEDPR).</w:t>
      </w:r>
    </w:p>
    <w:p w14:paraId="3A00081C" w14:textId="77777777" w:rsidR="007673E5" w:rsidRDefault="00205D05">
      <w:pPr>
        <w:pStyle w:val="LO-normal"/>
        <w:spacing w:line="276" w:lineRule="auto"/>
        <w:jc w:val="both"/>
      </w:pPr>
      <w:r>
        <w:rPr>
          <w:rFonts w:ascii="Verdana" w:eastAsia="Verdana" w:hAnsi="Verdana" w:cs="Verdana"/>
        </w:rPr>
        <w:t>7.4. Nos casos relativos à revisão dos preços registrados e ao cancelamento da ata ou do preço registrado, a DPE-PR, mediante decisão fundamentada, poderá suspender preventivamente o registro do preço do fornecedor ou a ata de registro de preços.</w:t>
      </w:r>
    </w:p>
    <w:p w14:paraId="2E43FCB4" w14:textId="77777777" w:rsidR="007673E5" w:rsidRDefault="007673E5">
      <w:pPr>
        <w:pStyle w:val="LO-normal"/>
        <w:jc w:val="both"/>
        <w:rPr>
          <w:rFonts w:ascii="Verdana" w:eastAsia="Verdana" w:hAnsi="Verdana" w:cs="Verdana"/>
          <w:highlight w:val="green"/>
        </w:rPr>
      </w:pPr>
    </w:p>
    <w:p w14:paraId="014259C4" w14:textId="77777777" w:rsidR="007673E5" w:rsidRDefault="00205D05">
      <w:pPr>
        <w:pStyle w:val="LO-normal"/>
        <w:spacing w:line="276" w:lineRule="auto"/>
        <w:jc w:val="both"/>
      </w:pPr>
      <w:r>
        <w:rPr>
          <w:rFonts w:ascii="Verdana" w:eastAsia="Verdana" w:hAnsi="Verdana" w:cs="Verdana"/>
          <w:b/>
        </w:rPr>
        <w:t>8. SANÇÕES ADMINISTRATIVAS</w:t>
      </w:r>
    </w:p>
    <w:p w14:paraId="697A558B" w14:textId="77777777" w:rsidR="007673E5" w:rsidRDefault="00205D05">
      <w:pPr>
        <w:pStyle w:val="LO-normal"/>
        <w:spacing w:line="276" w:lineRule="auto"/>
        <w:jc w:val="both"/>
        <w:rPr>
          <w:rFonts w:ascii="Verdana" w:eastAsia="Verdana" w:hAnsi="Verdana" w:cs="Verdana"/>
        </w:rPr>
      </w:pPr>
      <w:r>
        <w:rPr>
          <w:rFonts w:ascii="Verdana" w:eastAsia="Verdana" w:hAnsi="Verdana" w:cs="Verdana"/>
        </w:rPr>
        <w:t>8.1. O descumprimento das obrigações assumidas por ocasião do procedimento de licitação ensejará na aplicação, garantido o contraditório e a ampla defesa à licitante, das seguintes sanções, previstas no art. 150 da Lei Estadual n° 15.608/2007, e regulamentadas, no âmbito desta Defensoria Pública, por meio da Deliberação CSDP n° 11/2015, quais sejam:</w:t>
      </w:r>
    </w:p>
    <w:p w14:paraId="1530AF2F" w14:textId="77777777" w:rsidR="007673E5" w:rsidRDefault="00205D05">
      <w:pPr>
        <w:pStyle w:val="LO-normal"/>
        <w:spacing w:line="276" w:lineRule="auto"/>
        <w:jc w:val="both"/>
        <w:rPr>
          <w:rFonts w:ascii="Verdana" w:eastAsia="Verdana" w:hAnsi="Verdana" w:cs="Verdana"/>
        </w:rPr>
      </w:pPr>
      <w:r>
        <w:rPr>
          <w:rFonts w:ascii="Verdana" w:eastAsia="Verdana" w:hAnsi="Verdana" w:cs="Verdana"/>
        </w:rPr>
        <w:t>I – Advertência, em caso de conduta que prejudique o andamento do procedimento licitatório ou da contratação;</w:t>
      </w:r>
    </w:p>
    <w:p w14:paraId="07BD5C6B" w14:textId="77777777" w:rsidR="007673E5" w:rsidRDefault="00205D05">
      <w:pPr>
        <w:pStyle w:val="LO-normal"/>
        <w:spacing w:line="276" w:lineRule="auto"/>
        <w:jc w:val="both"/>
        <w:rPr>
          <w:rFonts w:ascii="Verdana" w:eastAsia="Verdana" w:hAnsi="Verdana" w:cs="Verdana"/>
        </w:rPr>
      </w:pPr>
      <w:r>
        <w:rPr>
          <w:rFonts w:ascii="Verdana" w:eastAsia="Verdana" w:hAnsi="Verdana" w:cs="Verdana"/>
        </w:rPr>
        <w:t>II – Multa equivalente a 0,5% (cinco décimos por cento) sobre o valor total do contrato, por dia útil, limitada ao percentual máximo de 20% (vinte por cento), na hipótese de atraso no adimplemento de obrigação, tais como a assinatura do Termo de Contrato ou aceite do instrumento equivalente fora do prazo estabelecido, início e/ou conclusão do fornecimento fora do prazo previsto;</w:t>
      </w:r>
    </w:p>
    <w:p w14:paraId="068F2D25" w14:textId="77777777" w:rsidR="007673E5" w:rsidRDefault="00205D05">
      <w:pPr>
        <w:pStyle w:val="LO-normal"/>
        <w:spacing w:line="276" w:lineRule="auto"/>
        <w:jc w:val="both"/>
        <w:rPr>
          <w:rFonts w:ascii="Verdana" w:eastAsia="Verdana" w:hAnsi="Verdana" w:cs="Verdana"/>
        </w:rPr>
      </w:pPr>
      <w:r>
        <w:rPr>
          <w:rFonts w:ascii="Verdana" w:eastAsia="Verdana" w:hAnsi="Verdana" w:cs="Verdana"/>
        </w:rPr>
        <w:t>III – Multa de 0,5% (cinco décimos por cento) até 20% (vinte por cento) sobre o valor total do contrato, nas seguintes hipóteses, dentre outras:</w:t>
      </w:r>
    </w:p>
    <w:p w14:paraId="3DC3A7BA" w14:textId="77777777" w:rsidR="007673E5" w:rsidRDefault="00205D05">
      <w:pPr>
        <w:pStyle w:val="LO-normal"/>
        <w:spacing w:line="276" w:lineRule="auto"/>
        <w:jc w:val="both"/>
        <w:rPr>
          <w:rFonts w:ascii="Verdana" w:eastAsia="Verdana" w:hAnsi="Verdana" w:cs="Verdana"/>
        </w:rPr>
      </w:pPr>
      <w:r>
        <w:rPr>
          <w:rFonts w:ascii="Verdana" w:eastAsia="Verdana" w:hAnsi="Verdana" w:cs="Verdana"/>
        </w:rPr>
        <w:t>a) não manutenção da proposta;</w:t>
      </w:r>
    </w:p>
    <w:p w14:paraId="160668C2" w14:textId="77777777" w:rsidR="007673E5" w:rsidRDefault="00205D05">
      <w:pPr>
        <w:pStyle w:val="LO-normal"/>
        <w:spacing w:line="276" w:lineRule="auto"/>
        <w:jc w:val="both"/>
        <w:rPr>
          <w:rFonts w:ascii="Verdana" w:eastAsia="Verdana" w:hAnsi="Verdana" w:cs="Verdana"/>
        </w:rPr>
      </w:pPr>
      <w:r>
        <w:rPr>
          <w:rFonts w:ascii="Verdana" w:eastAsia="Verdana" w:hAnsi="Verdana" w:cs="Verdana"/>
        </w:rPr>
        <w:t>b) apresentação de declaração falsa;</w:t>
      </w:r>
    </w:p>
    <w:p w14:paraId="0EED9A52" w14:textId="77777777" w:rsidR="007673E5" w:rsidRDefault="00205D05">
      <w:pPr>
        <w:pStyle w:val="LO-normal"/>
        <w:spacing w:line="276" w:lineRule="auto"/>
        <w:jc w:val="both"/>
        <w:rPr>
          <w:rFonts w:ascii="Verdana" w:eastAsia="Verdana" w:hAnsi="Verdana" w:cs="Verdana"/>
        </w:rPr>
      </w:pPr>
      <w:r>
        <w:rPr>
          <w:rFonts w:ascii="Verdana" w:eastAsia="Verdana" w:hAnsi="Verdana" w:cs="Verdana"/>
        </w:rPr>
        <w:t>c) não apresentação de documento na fase de saneamento;</w:t>
      </w:r>
    </w:p>
    <w:p w14:paraId="4C45E5F9" w14:textId="77777777" w:rsidR="007673E5" w:rsidRDefault="00205D05">
      <w:pPr>
        <w:pStyle w:val="LO-normal"/>
        <w:spacing w:line="276" w:lineRule="auto"/>
        <w:jc w:val="both"/>
        <w:rPr>
          <w:rFonts w:ascii="Verdana" w:eastAsia="Verdana" w:hAnsi="Verdana" w:cs="Verdana"/>
        </w:rPr>
      </w:pPr>
      <w:r>
        <w:rPr>
          <w:rFonts w:ascii="Verdana" w:eastAsia="Verdana" w:hAnsi="Verdana" w:cs="Verdana"/>
        </w:rPr>
        <w:t>d) inexecução contratual;</w:t>
      </w:r>
    </w:p>
    <w:p w14:paraId="3094656A" w14:textId="77777777" w:rsidR="007673E5" w:rsidRDefault="00205D05">
      <w:pPr>
        <w:pStyle w:val="LO-normal"/>
        <w:spacing w:line="276" w:lineRule="auto"/>
        <w:jc w:val="both"/>
        <w:rPr>
          <w:rFonts w:ascii="Verdana" w:eastAsia="Verdana" w:hAnsi="Verdana" w:cs="Verdana"/>
        </w:rPr>
      </w:pPr>
      <w:r>
        <w:rPr>
          <w:rFonts w:ascii="Verdana" w:eastAsia="Verdana" w:hAnsi="Verdana" w:cs="Verdana"/>
        </w:rPr>
        <w:t>e) injustificada, após ser considerado adjudicatário, a assinar o contrato, aceitar ou retirar o instrumento equivalente, dentro do prazo estabelecido pela Administração;</w:t>
      </w:r>
    </w:p>
    <w:p w14:paraId="480352D2" w14:textId="77777777" w:rsidR="007673E5" w:rsidRDefault="00205D05">
      <w:pPr>
        <w:pStyle w:val="LO-normal"/>
        <w:spacing w:line="276" w:lineRule="auto"/>
        <w:jc w:val="both"/>
        <w:rPr>
          <w:rFonts w:ascii="Verdana" w:eastAsia="Verdana" w:hAnsi="Verdana" w:cs="Verdana"/>
        </w:rPr>
      </w:pPr>
      <w:r>
        <w:rPr>
          <w:rFonts w:ascii="Verdana" w:eastAsia="Verdana" w:hAnsi="Verdana" w:cs="Verdana"/>
        </w:rPr>
        <w:t>f) abandono da execução contratual;</w:t>
      </w:r>
    </w:p>
    <w:p w14:paraId="428D2EC9" w14:textId="77777777" w:rsidR="007673E5" w:rsidRDefault="00205D05">
      <w:pPr>
        <w:pStyle w:val="LO-normal"/>
        <w:spacing w:line="276" w:lineRule="auto"/>
        <w:jc w:val="both"/>
        <w:rPr>
          <w:rFonts w:ascii="Verdana" w:eastAsia="Verdana" w:hAnsi="Verdana" w:cs="Verdana"/>
        </w:rPr>
      </w:pPr>
      <w:r>
        <w:rPr>
          <w:rFonts w:ascii="Verdana" w:eastAsia="Verdana" w:hAnsi="Verdana" w:cs="Verdana"/>
        </w:rPr>
        <w:t>g) apresentação de documento falso;</w:t>
      </w:r>
    </w:p>
    <w:p w14:paraId="3D48AF75" w14:textId="77777777" w:rsidR="007673E5" w:rsidRDefault="00205D05">
      <w:pPr>
        <w:pStyle w:val="LO-normal"/>
        <w:spacing w:line="276" w:lineRule="auto"/>
        <w:jc w:val="both"/>
        <w:rPr>
          <w:rFonts w:ascii="Verdana" w:eastAsia="Verdana" w:hAnsi="Verdana" w:cs="Verdana"/>
        </w:rPr>
      </w:pPr>
      <w:r>
        <w:rPr>
          <w:rFonts w:ascii="Verdana" w:eastAsia="Verdana" w:hAnsi="Verdana" w:cs="Verdana"/>
        </w:rPr>
        <w:t>h) fraude ou frustração do procedimento mediante ajuste, combinação ou qualquer outro expediente;</w:t>
      </w:r>
    </w:p>
    <w:p w14:paraId="287FFE90" w14:textId="77777777" w:rsidR="007673E5" w:rsidRDefault="00205D05">
      <w:pPr>
        <w:pStyle w:val="LO-normal"/>
        <w:spacing w:line="276" w:lineRule="auto"/>
        <w:jc w:val="both"/>
        <w:rPr>
          <w:rFonts w:ascii="Verdana" w:eastAsia="Verdana" w:hAnsi="Verdana" w:cs="Verdana"/>
        </w:rPr>
      </w:pPr>
      <w:r>
        <w:rPr>
          <w:rFonts w:ascii="Verdana" w:eastAsia="Verdana" w:hAnsi="Verdana" w:cs="Verdana"/>
        </w:rPr>
        <w:t>i) afastamento ou tentativa de afastamento de outra licitante por meio de violência, grave ameaça, fraude ou oferecimento de vantagem de qualquer tipo;</w:t>
      </w:r>
    </w:p>
    <w:p w14:paraId="515592BC" w14:textId="77777777" w:rsidR="007673E5" w:rsidRDefault="00205D05">
      <w:pPr>
        <w:pStyle w:val="LO-normal"/>
        <w:spacing w:line="276" w:lineRule="auto"/>
        <w:jc w:val="both"/>
        <w:rPr>
          <w:rFonts w:ascii="Verdana" w:eastAsia="Verdana" w:hAnsi="Verdana" w:cs="Verdana"/>
        </w:rPr>
      </w:pPr>
      <w:r>
        <w:rPr>
          <w:rFonts w:ascii="Verdana" w:eastAsia="Verdana" w:hAnsi="Verdana" w:cs="Verdana"/>
        </w:rPr>
        <w:t>j) atuação de má-fé na relação contratual, comprovada em procedimento específico;</w:t>
      </w:r>
    </w:p>
    <w:p w14:paraId="5AEB0785" w14:textId="77777777" w:rsidR="007673E5" w:rsidRDefault="00205D05">
      <w:pPr>
        <w:pStyle w:val="LO-normal"/>
        <w:spacing w:line="276" w:lineRule="auto"/>
        <w:jc w:val="both"/>
        <w:rPr>
          <w:rFonts w:ascii="Verdana" w:eastAsia="Verdana" w:hAnsi="Verdana" w:cs="Verdana"/>
        </w:rPr>
      </w:pPr>
      <w:r>
        <w:rPr>
          <w:rFonts w:ascii="Verdana" w:eastAsia="Verdana" w:hAnsi="Verdana" w:cs="Verdana"/>
        </w:rPr>
        <w:t>k) recebimento de condenação judicial definitiva por praticar, por meios dolosos, fraude fiscal no recolhimento de quaisquer tributos;</w:t>
      </w:r>
    </w:p>
    <w:p w14:paraId="058C4F43" w14:textId="77777777" w:rsidR="007673E5" w:rsidRDefault="00205D05">
      <w:pPr>
        <w:pStyle w:val="LO-normal"/>
        <w:spacing w:line="276" w:lineRule="auto"/>
        <w:jc w:val="both"/>
        <w:rPr>
          <w:rFonts w:ascii="Verdana" w:eastAsia="Verdana" w:hAnsi="Verdana" w:cs="Verdana"/>
        </w:rPr>
      </w:pPr>
      <w:r>
        <w:rPr>
          <w:rFonts w:ascii="Verdana" w:eastAsia="Verdana" w:hAnsi="Verdana" w:cs="Verdana"/>
        </w:rPr>
        <w:t>l) demonstração de não possuir idoneidade para contratar com a Administração, em virtude de atos ilícitos praticados, em especial infrações à ordem econômica definidos na Lei Federal nº 8.158/91;</w:t>
      </w:r>
    </w:p>
    <w:p w14:paraId="72C97DED" w14:textId="77777777" w:rsidR="007673E5" w:rsidRDefault="00205D05">
      <w:pPr>
        <w:pStyle w:val="LO-normal"/>
        <w:spacing w:line="276" w:lineRule="auto"/>
        <w:jc w:val="both"/>
        <w:rPr>
          <w:rFonts w:ascii="Verdana" w:eastAsia="Verdana" w:hAnsi="Verdana" w:cs="Verdana"/>
        </w:rPr>
      </w:pPr>
      <w:r>
        <w:rPr>
          <w:rFonts w:ascii="Verdana" w:eastAsia="Verdana" w:hAnsi="Verdana" w:cs="Verdana"/>
        </w:rPr>
        <w:t>m) recebimento de condenação definitiva por ato de improbidade administrativa, na forma da lei.</w:t>
      </w:r>
    </w:p>
    <w:p w14:paraId="36F0DCF7" w14:textId="77777777" w:rsidR="007673E5" w:rsidRDefault="00205D05">
      <w:pPr>
        <w:pStyle w:val="LO-normal"/>
        <w:spacing w:line="276" w:lineRule="auto"/>
        <w:jc w:val="both"/>
        <w:rPr>
          <w:rFonts w:ascii="Verdana" w:eastAsia="Verdana" w:hAnsi="Verdana" w:cs="Verdana"/>
        </w:rPr>
      </w:pPr>
      <w:r>
        <w:rPr>
          <w:rFonts w:ascii="Verdana" w:eastAsia="Verdana" w:hAnsi="Verdana" w:cs="Verdana"/>
        </w:rPr>
        <w:lastRenderedPageBreak/>
        <w:t>IV – Suspensão temporária de participação em licitação e impedimento de licitar e contratar com a DPPR pelo prazo de até 2 (dois) anos, nas seguintes hipóteses:</w:t>
      </w:r>
    </w:p>
    <w:p w14:paraId="5159D0E9" w14:textId="77777777" w:rsidR="007673E5" w:rsidRDefault="00205D05">
      <w:pPr>
        <w:pStyle w:val="LO-normal"/>
        <w:spacing w:line="276" w:lineRule="auto"/>
        <w:jc w:val="both"/>
        <w:rPr>
          <w:rFonts w:ascii="Verdana" w:eastAsia="Verdana" w:hAnsi="Verdana" w:cs="Verdana"/>
        </w:rPr>
      </w:pPr>
      <w:r>
        <w:rPr>
          <w:rFonts w:ascii="Verdana" w:eastAsia="Verdana" w:hAnsi="Verdana" w:cs="Verdana"/>
        </w:rPr>
        <w:t>a) recusa injustificada, após ser considerado adjudicatário, a assinar o contrato, aceitar ou retirar o instrumento equivalente, dentro do prazo estabelecido pela Administração;</w:t>
      </w:r>
    </w:p>
    <w:p w14:paraId="7DB06B09" w14:textId="77777777" w:rsidR="007673E5" w:rsidRDefault="00205D05">
      <w:pPr>
        <w:pStyle w:val="LO-normal"/>
        <w:spacing w:line="276" w:lineRule="auto"/>
        <w:jc w:val="both"/>
        <w:rPr>
          <w:rFonts w:ascii="Verdana" w:eastAsia="Verdana" w:hAnsi="Verdana" w:cs="Verdana"/>
        </w:rPr>
      </w:pPr>
      <w:r>
        <w:rPr>
          <w:rFonts w:ascii="Verdana" w:eastAsia="Verdana" w:hAnsi="Verdana" w:cs="Verdana"/>
        </w:rPr>
        <w:t>b) não manutenção da proposta;</w:t>
      </w:r>
    </w:p>
    <w:p w14:paraId="740723CA" w14:textId="77777777" w:rsidR="007673E5" w:rsidRDefault="00205D05">
      <w:pPr>
        <w:pStyle w:val="LO-normal"/>
        <w:spacing w:line="276" w:lineRule="auto"/>
        <w:jc w:val="both"/>
        <w:rPr>
          <w:rFonts w:ascii="Verdana" w:eastAsia="Verdana" w:hAnsi="Verdana" w:cs="Verdana"/>
        </w:rPr>
      </w:pPr>
      <w:r>
        <w:rPr>
          <w:rFonts w:ascii="Verdana" w:eastAsia="Verdana" w:hAnsi="Verdana" w:cs="Verdana"/>
        </w:rPr>
        <w:t>c) abandono da execução contratual; e</w:t>
      </w:r>
    </w:p>
    <w:p w14:paraId="50F4EF66" w14:textId="77777777" w:rsidR="007673E5" w:rsidRDefault="00205D05">
      <w:pPr>
        <w:pStyle w:val="LO-normal"/>
        <w:spacing w:line="276" w:lineRule="auto"/>
        <w:jc w:val="both"/>
        <w:rPr>
          <w:rFonts w:ascii="Verdana" w:eastAsia="Verdana" w:hAnsi="Verdana" w:cs="Verdana"/>
        </w:rPr>
      </w:pPr>
      <w:r>
        <w:rPr>
          <w:rFonts w:ascii="Verdana" w:eastAsia="Verdana" w:hAnsi="Verdana" w:cs="Verdana"/>
        </w:rPr>
        <w:t>d) inexecução contratual.</w:t>
      </w:r>
    </w:p>
    <w:p w14:paraId="5F90EF00" w14:textId="06F7D5A6" w:rsidR="007673E5" w:rsidRDefault="00205D05">
      <w:pPr>
        <w:pStyle w:val="LO-normal"/>
        <w:spacing w:line="276" w:lineRule="auto"/>
        <w:jc w:val="both"/>
        <w:rPr>
          <w:rFonts w:ascii="Verdana" w:eastAsia="Verdana" w:hAnsi="Verdana" w:cs="Verdana"/>
        </w:rPr>
      </w:pPr>
      <w:r>
        <w:rPr>
          <w:rFonts w:ascii="Verdana" w:eastAsia="Verdana" w:hAnsi="Verdana" w:cs="Verdana"/>
        </w:rPr>
        <w:t>V – Declaração de inidoneidade para licitar ou contratar com a Administração Pública, pelo prazo máximo de 05 (cinco) anos, aplicada à licitante que:</w:t>
      </w:r>
    </w:p>
    <w:p w14:paraId="562DAFC3" w14:textId="77777777" w:rsidR="007673E5" w:rsidRDefault="00205D05">
      <w:pPr>
        <w:pStyle w:val="LO-normal"/>
        <w:spacing w:line="276" w:lineRule="auto"/>
        <w:jc w:val="both"/>
        <w:rPr>
          <w:rFonts w:ascii="Verdana" w:eastAsia="Verdana" w:hAnsi="Verdana" w:cs="Verdana"/>
        </w:rPr>
      </w:pPr>
      <w:r>
        <w:rPr>
          <w:rFonts w:ascii="Verdana" w:eastAsia="Verdana" w:hAnsi="Verdana" w:cs="Verdana"/>
        </w:rPr>
        <w:t>a) apresentação de declaração falsa na fase de habilitação;</w:t>
      </w:r>
    </w:p>
    <w:p w14:paraId="31BCA0BC" w14:textId="77777777" w:rsidR="007673E5" w:rsidRDefault="00205D05">
      <w:pPr>
        <w:pStyle w:val="LO-normal"/>
        <w:spacing w:line="276" w:lineRule="auto"/>
        <w:jc w:val="both"/>
        <w:rPr>
          <w:rFonts w:ascii="Verdana" w:eastAsia="Verdana" w:hAnsi="Verdana" w:cs="Verdana"/>
        </w:rPr>
      </w:pPr>
      <w:r>
        <w:rPr>
          <w:rFonts w:ascii="Verdana" w:eastAsia="Verdana" w:hAnsi="Verdana" w:cs="Verdana"/>
        </w:rPr>
        <w:t>b) apresentação de documento falso;</w:t>
      </w:r>
    </w:p>
    <w:p w14:paraId="2C6F1E6B" w14:textId="77777777" w:rsidR="007673E5" w:rsidRDefault="00205D05">
      <w:pPr>
        <w:pStyle w:val="LO-normal"/>
        <w:spacing w:line="276" w:lineRule="auto"/>
        <w:jc w:val="both"/>
        <w:rPr>
          <w:rFonts w:ascii="Verdana" w:eastAsia="Verdana" w:hAnsi="Verdana" w:cs="Verdana"/>
        </w:rPr>
      </w:pPr>
      <w:r>
        <w:rPr>
          <w:rFonts w:ascii="Verdana" w:eastAsia="Verdana" w:hAnsi="Verdana" w:cs="Verdana"/>
        </w:rPr>
        <w:t>c) fraude ou frustração do procedimento mediante ajuste, combinação ou qualquer outro expediente;</w:t>
      </w:r>
    </w:p>
    <w:p w14:paraId="3DEECBB5" w14:textId="77777777" w:rsidR="007673E5" w:rsidRDefault="00205D05">
      <w:pPr>
        <w:pStyle w:val="LO-normal"/>
        <w:spacing w:line="276" w:lineRule="auto"/>
        <w:jc w:val="both"/>
        <w:rPr>
          <w:rFonts w:ascii="Verdana" w:eastAsia="Verdana" w:hAnsi="Verdana" w:cs="Verdana"/>
        </w:rPr>
      </w:pPr>
      <w:r>
        <w:rPr>
          <w:rFonts w:ascii="Verdana" w:eastAsia="Verdana" w:hAnsi="Verdana" w:cs="Verdana"/>
        </w:rPr>
        <w:t>d) afastamento ou tentativa de afastamento de outra licitante por meio de violência, grave ameaça, fraude ou oferecimento de vantagem de qualquer tipo;</w:t>
      </w:r>
    </w:p>
    <w:p w14:paraId="0D09BA9F" w14:textId="77777777" w:rsidR="007673E5" w:rsidRDefault="00205D05">
      <w:pPr>
        <w:pStyle w:val="LO-normal"/>
        <w:spacing w:line="276" w:lineRule="auto"/>
        <w:jc w:val="both"/>
        <w:rPr>
          <w:rFonts w:ascii="Verdana" w:eastAsia="Verdana" w:hAnsi="Verdana" w:cs="Verdana"/>
        </w:rPr>
      </w:pPr>
      <w:r>
        <w:rPr>
          <w:rFonts w:ascii="Verdana" w:eastAsia="Verdana" w:hAnsi="Verdana" w:cs="Verdana"/>
        </w:rPr>
        <w:t>e) atuação de má-fé na relação contratual, comprovada em procedimento específico;</w:t>
      </w:r>
    </w:p>
    <w:p w14:paraId="49490D66" w14:textId="77777777" w:rsidR="007673E5" w:rsidRDefault="00205D05">
      <w:pPr>
        <w:pStyle w:val="LO-normal"/>
        <w:spacing w:line="276" w:lineRule="auto"/>
        <w:jc w:val="both"/>
        <w:rPr>
          <w:rFonts w:ascii="Verdana" w:eastAsia="Verdana" w:hAnsi="Verdana" w:cs="Verdana"/>
        </w:rPr>
      </w:pPr>
      <w:r>
        <w:rPr>
          <w:rFonts w:ascii="Verdana" w:eastAsia="Verdana" w:hAnsi="Verdana" w:cs="Verdana"/>
        </w:rPr>
        <w:t>f) recebimento de condenação judicial definitiva por praticar, por meios dolosos, fraude fiscal no recolhimento de quaisquer tributos;</w:t>
      </w:r>
    </w:p>
    <w:p w14:paraId="1293DF45" w14:textId="77777777" w:rsidR="007673E5" w:rsidRDefault="00205D05">
      <w:pPr>
        <w:pStyle w:val="LO-normal"/>
        <w:spacing w:line="276" w:lineRule="auto"/>
        <w:jc w:val="both"/>
        <w:rPr>
          <w:rFonts w:ascii="Verdana" w:eastAsia="Verdana" w:hAnsi="Verdana" w:cs="Verdana"/>
        </w:rPr>
      </w:pPr>
      <w:r>
        <w:rPr>
          <w:rFonts w:ascii="Verdana" w:eastAsia="Verdana" w:hAnsi="Verdana" w:cs="Verdana"/>
        </w:rPr>
        <w:t>g) demonstração de não possuir idoneidade para contratar com a Administração, em virtude de atos ilícitos praticados, em especial infrações à ordem econômica definidos na Lei Federal nº 8.158/91; e</w:t>
      </w:r>
    </w:p>
    <w:p w14:paraId="4DE90C0B" w14:textId="77777777" w:rsidR="007673E5" w:rsidRDefault="00205D05">
      <w:pPr>
        <w:pStyle w:val="LO-normal"/>
        <w:spacing w:line="276" w:lineRule="auto"/>
        <w:jc w:val="both"/>
        <w:rPr>
          <w:rFonts w:ascii="Verdana" w:eastAsia="Verdana" w:hAnsi="Verdana" w:cs="Verdana"/>
        </w:rPr>
      </w:pPr>
      <w:r>
        <w:rPr>
          <w:rFonts w:ascii="Verdana" w:eastAsia="Verdana" w:hAnsi="Verdana" w:cs="Verdana"/>
        </w:rPr>
        <w:t>h) recebimento de condenação definitiva por ato de improbidade administrativa, na forma da lei.</w:t>
      </w:r>
    </w:p>
    <w:p w14:paraId="007FE1C2" w14:textId="77777777" w:rsidR="007673E5" w:rsidRDefault="00205D05">
      <w:pPr>
        <w:pStyle w:val="LO-normal"/>
        <w:spacing w:line="276" w:lineRule="auto"/>
        <w:jc w:val="both"/>
        <w:rPr>
          <w:rFonts w:ascii="Verdana" w:eastAsia="Verdana" w:hAnsi="Verdana" w:cs="Verdana"/>
        </w:rPr>
      </w:pPr>
      <w:r>
        <w:rPr>
          <w:rFonts w:ascii="Verdana" w:eastAsia="Verdana" w:hAnsi="Verdana" w:cs="Verdana"/>
        </w:rPr>
        <w:t>8.2. As sanções previstas no presente poderão ser aplicadas cumulativamente em caso de cometimento simultâneo de duas ou mais infrações.</w:t>
      </w:r>
    </w:p>
    <w:p w14:paraId="45048833" w14:textId="77777777" w:rsidR="007673E5" w:rsidRDefault="007673E5">
      <w:pPr>
        <w:pStyle w:val="LO-normal"/>
        <w:jc w:val="both"/>
        <w:rPr>
          <w:rFonts w:ascii="Verdana" w:eastAsia="Verdana" w:hAnsi="Verdana" w:cs="Verdana"/>
          <w:highlight w:val="green"/>
        </w:rPr>
      </w:pPr>
    </w:p>
    <w:p w14:paraId="59E9D342" w14:textId="77777777" w:rsidR="007673E5" w:rsidRDefault="00205D05">
      <w:pPr>
        <w:pStyle w:val="LO-normal"/>
        <w:spacing w:line="276" w:lineRule="auto"/>
        <w:jc w:val="both"/>
      </w:pPr>
      <w:r>
        <w:rPr>
          <w:rFonts w:ascii="Verdana" w:eastAsia="Verdana" w:hAnsi="Verdana" w:cs="Verdana"/>
          <w:b/>
        </w:rPr>
        <w:t>9. LEGISLAÇÃO APLICÁVEL</w:t>
      </w:r>
    </w:p>
    <w:p w14:paraId="7A5A8242" w14:textId="77777777" w:rsidR="007673E5" w:rsidRDefault="00205D05">
      <w:pPr>
        <w:pStyle w:val="LO-normal"/>
        <w:spacing w:line="276" w:lineRule="auto"/>
        <w:jc w:val="both"/>
      </w:pPr>
      <w:r>
        <w:rPr>
          <w:rFonts w:ascii="Verdana" w:eastAsia="Verdana" w:hAnsi="Verdana" w:cs="Verdana"/>
        </w:rPr>
        <w:t>9.1. Aplicam-se à presente avença as disposições contidas na Lei Federal nº 10.520/02, na Lei Complementar Federal nº 123/06, na Lei Estadual nº 15.608/07 e legislação complementar, aplicáveis subsidiariamente, no que couber, a Lei Federal nº 8.666/1993, a Lei Federal nº 8.078/90 e o Decreto Estadual nº 7.303/2021.</w:t>
      </w:r>
    </w:p>
    <w:p w14:paraId="7D4424C5" w14:textId="77777777" w:rsidR="007673E5" w:rsidRDefault="00205D05">
      <w:pPr>
        <w:pStyle w:val="LO-normal"/>
        <w:spacing w:line="276" w:lineRule="auto"/>
        <w:jc w:val="both"/>
      </w:pPr>
      <w:r>
        <w:rPr>
          <w:rFonts w:ascii="Verdana" w:eastAsia="Verdana" w:hAnsi="Verdana" w:cs="Verdana"/>
        </w:rPr>
        <w:t>9.2.  Os diplomas legais acima indicados aplicam-se especialmente quanto aos casos omissos.</w:t>
      </w:r>
    </w:p>
    <w:p w14:paraId="3A439114" w14:textId="77777777" w:rsidR="007673E5" w:rsidRDefault="007673E5">
      <w:pPr>
        <w:pStyle w:val="LO-normal"/>
        <w:jc w:val="both"/>
        <w:rPr>
          <w:rFonts w:ascii="Verdana" w:eastAsia="Verdana" w:hAnsi="Verdana" w:cs="Verdana"/>
          <w:highlight w:val="green"/>
        </w:rPr>
      </w:pPr>
    </w:p>
    <w:p w14:paraId="4D217B51" w14:textId="77777777" w:rsidR="007673E5" w:rsidRDefault="00205D05">
      <w:pPr>
        <w:pStyle w:val="LO-normal"/>
        <w:spacing w:line="276" w:lineRule="auto"/>
        <w:jc w:val="both"/>
      </w:pPr>
      <w:r>
        <w:rPr>
          <w:rFonts w:ascii="Verdana" w:eastAsia="Verdana" w:hAnsi="Verdana" w:cs="Verdana"/>
          <w:b/>
        </w:rPr>
        <w:t>10. DISPOSIÇÕES GERAIS</w:t>
      </w:r>
    </w:p>
    <w:p w14:paraId="18849E1B" w14:textId="77777777" w:rsidR="007673E5" w:rsidRDefault="00205D05">
      <w:pPr>
        <w:pStyle w:val="LO-normal"/>
        <w:spacing w:line="276" w:lineRule="auto"/>
        <w:jc w:val="both"/>
      </w:pPr>
      <w:r>
        <w:rPr>
          <w:rFonts w:ascii="Verdana" w:eastAsia="Verdana" w:hAnsi="Verdana" w:cs="Verdana"/>
        </w:rPr>
        <w:t>10.1.</w:t>
      </w:r>
      <w:r>
        <w:rPr>
          <w:rFonts w:ascii="Verdana" w:eastAsia="Verdana" w:hAnsi="Verdana" w:cs="Verdana"/>
        </w:rPr>
        <w:tab/>
        <w:t>O beneficiário do presente registro de preços assume o compromisso de fornecer os produtos objeto desta Ata, até as quantidades máximas referidas/estimadas, pelo preço registrado, durante o prazo de validade da Ata, em conformidade com o edital de licitação em epígrafe, do Pregão Eletrônico para Registro de Preços.</w:t>
      </w:r>
    </w:p>
    <w:p w14:paraId="32B236D2" w14:textId="77777777" w:rsidR="007673E5" w:rsidRDefault="00205D05">
      <w:pPr>
        <w:pStyle w:val="LO-normal"/>
        <w:spacing w:line="276" w:lineRule="auto"/>
        <w:jc w:val="both"/>
      </w:pPr>
      <w:r>
        <w:rPr>
          <w:rFonts w:ascii="Verdana" w:eastAsia="Verdana" w:hAnsi="Verdana" w:cs="Verdana"/>
        </w:rPr>
        <w:t>10.2.</w:t>
      </w:r>
      <w:r>
        <w:rPr>
          <w:rFonts w:ascii="Verdana" w:eastAsia="Verdana" w:hAnsi="Verdana" w:cs="Verdana"/>
        </w:rPr>
        <w:tab/>
        <w:t>Para dirimir questões oriundas do presente contrato fica eleito o Foro Central da Comarca da Região Metropolitana de Curitiba</w:t>
      </w:r>
    </w:p>
    <w:p w14:paraId="79EDD4ED" w14:textId="77777777" w:rsidR="007673E5" w:rsidRDefault="007673E5">
      <w:pPr>
        <w:pStyle w:val="LO-normal"/>
        <w:jc w:val="both"/>
        <w:rPr>
          <w:rFonts w:ascii="Verdana" w:eastAsia="Verdana" w:hAnsi="Verdana" w:cs="Verdana"/>
          <w:highlight w:val="green"/>
        </w:rPr>
      </w:pPr>
    </w:p>
    <w:p w14:paraId="340E829B" w14:textId="77777777" w:rsidR="007673E5" w:rsidRDefault="00205D05">
      <w:pPr>
        <w:pStyle w:val="LO-normal"/>
        <w:spacing w:line="276" w:lineRule="auto"/>
        <w:jc w:val="both"/>
      </w:pPr>
      <w:r>
        <w:rPr>
          <w:rFonts w:ascii="Verdana" w:eastAsia="Verdana" w:hAnsi="Verdana" w:cs="Verdana"/>
        </w:rPr>
        <w:t>E, por estarem, assim, justas e contratadas, assinam a presente em 03 (três) vias de igual teor e forma, para que se produzam os necessários efeitos legais.</w:t>
      </w:r>
    </w:p>
    <w:p w14:paraId="2BB54D8D" w14:textId="77777777" w:rsidR="007673E5" w:rsidRDefault="007673E5">
      <w:pPr>
        <w:pStyle w:val="LO-normal"/>
        <w:jc w:val="both"/>
        <w:rPr>
          <w:rFonts w:ascii="Verdana" w:eastAsia="Verdana" w:hAnsi="Verdana" w:cs="Verdana"/>
          <w:highlight w:val="green"/>
        </w:rPr>
      </w:pPr>
    </w:p>
    <w:p w14:paraId="656CDA82" w14:textId="77777777" w:rsidR="007673E5" w:rsidRDefault="00205D05">
      <w:pPr>
        <w:pStyle w:val="LO-normal"/>
        <w:spacing w:line="276" w:lineRule="auto"/>
        <w:jc w:val="both"/>
      </w:pPr>
      <w:r>
        <w:rPr>
          <w:rFonts w:ascii="Verdana" w:eastAsia="Verdana" w:hAnsi="Verdana" w:cs="Verdana"/>
        </w:rPr>
        <w:t>Curitiba, data da assinatura digital</w:t>
      </w:r>
      <w:r>
        <w:rPr>
          <w:rFonts w:ascii="Verdana" w:eastAsia="Verdana" w:hAnsi="Verdana" w:cs="Verdana"/>
          <w:vertAlign w:val="superscript"/>
        </w:rPr>
        <w:footnoteReference w:id="1"/>
      </w:r>
      <w:r>
        <w:rPr>
          <w:rFonts w:ascii="Verdana" w:eastAsia="Verdana" w:hAnsi="Verdana" w:cs="Verdana"/>
        </w:rPr>
        <w:t>.</w:t>
      </w:r>
    </w:p>
    <w:p w14:paraId="1C07A796" w14:textId="77777777" w:rsidR="007673E5" w:rsidRDefault="007673E5">
      <w:pPr>
        <w:pStyle w:val="LO-normal"/>
        <w:jc w:val="both"/>
        <w:rPr>
          <w:rFonts w:ascii="Verdana" w:eastAsia="Verdana" w:hAnsi="Verdana" w:cs="Verdana"/>
        </w:rPr>
      </w:pPr>
    </w:p>
    <w:p w14:paraId="6CB4F0B8" w14:textId="77777777" w:rsidR="007673E5" w:rsidRDefault="007673E5">
      <w:pPr>
        <w:pStyle w:val="LO-normal"/>
        <w:jc w:val="both"/>
        <w:rPr>
          <w:rFonts w:ascii="Verdana" w:eastAsia="Verdana" w:hAnsi="Verdana" w:cs="Verdana"/>
        </w:rPr>
      </w:pPr>
    </w:p>
    <w:p w14:paraId="7483AAC4" w14:textId="77777777" w:rsidR="007673E5" w:rsidRDefault="007673E5">
      <w:pPr>
        <w:pStyle w:val="LO-normal"/>
        <w:jc w:val="both"/>
        <w:rPr>
          <w:rFonts w:ascii="Verdana" w:eastAsia="Verdana" w:hAnsi="Verdana" w:cs="Verdana"/>
        </w:rPr>
      </w:pPr>
    </w:p>
    <w:p w14:paraId="7A3B1F01" w14:textId="77777777" w:rsidR="007673E5" w:rsidRDefault="00205D05">
      <w:pPr>
        <w:pStyle w:val="LO-normal"/>
        <w:jc w:val="both"/>
      </w:pPr>
      <w:r>
        <w:rPr>
          <w:rFonts w:ascii="Verdana" w:eastAsia="Verdana" w:hAnsi="Verdana" w:cs="Verdana"/>
        </w:rPr>
        <w:t>_________________________________________________</w:t>
      </w:r>
    </w:p>
    <w:p w14:paraId="492168AB" w14:textId="77777777" w:rsidR="007673E5" w:rsidRDefault="00205D05">
      <w:pPr>
        <w:pStyle w:val="LO-normal"/>
        <w:spacing w:line="276" w:lineRule="auto"/>
        <w:jc w:val="both"/>
      </w:pPr>
      <w:r>
        <w:rPr>
          <w:rFonts w:ascii="Verdana" w:eastAsia="Verdana" w:hAnsi="Verdana" w:cs="Verdana"/>
        </w:rPr>
        <w:t>Defensor Público-Geral</w:t>
      </w:r>
    </w:p>
    <w:p w14:paraId="21B932FA" w14:textId="77777777" w:rsidR="007673E5" w:rsidRDefault="007673E5">
      <w:pPr>
        <w:pStyle w:val="LO-normal"/>
        <w:jc w:val="both"/>
        <w:rPr>
          <w:rFonts w:ascii="Verdana" w:eastAsia="Verdana" w:hAnsi="Verdana" w:cs="Verdana"/>
        </w:rPr>
      </w:pPr>
    </w:p>
    <w:p w14:paraId="58E565E7" w14:textId="77777777" w:rsidR="007673E5" w:rsidRDefault="007673E5">
      <w:pPr>
        <w:pStyle w:val="LO-normal"/>
        <w:jc w:val="both"/>
        <w:rPr>
          <w:rFonts w:ascii="Verdana" w:eastAsia="Verdana" w:hAnsi="Verdana" w:cs="Verdana"/>
        </w:rPr>
      </w:pPr>
    </w:p>
    <w:p w14:paraId="73833AE3" w14:textId="77777777" w:rsidR="007673E5" w:rsidRDefault="00205D05">
      <w:pPr>
        <w:pStyle w:val="LO-normal"/>
        <w:jc w:val="both"/>
      </w:pPr>
      <w:r>
        <w:rPr>
          <w:rFonts w:ascii="Verdana" w:eastAsia="Verdana" w:hAnsi="Verdana" w:cs="Verdana"/>
        </w:rPr>
        <w:t>___________________________________________________</w:t>
      </w:r>
    </w:p>
    <w:p w14:paraId="0C770CDB" w14:textId="77777777" w:rsidR="007673E5" w:rsidRDefault="00205D05">
      <w:pPr>
        <w:pStyle w:val="LO-normal"/>
        <w:spacing w:line="276" w:lineRule="auto"/>
        <w:jc w:val="both"/>
      </w:pPr>
      <w:r>
        <w:rPr>
          <w:rFonts w:ascii="Verdana" w:eastAsia="Verdana" w:hAnsi="Verdana" w:cs="Verdana"/>
        </w:rPr>
        <w:t>Nome da empresa</w:t>
      </w:r>
    </w:p>
    <w:p w14:paraId="4E34E0BC" w14:textId="77777777" w:rsidR="007673E5" w:rsidRDefault="00205D05">
      <w:pPr>
        <w:pStyle w:val="LO-normal"/>
        <w:spacing w:line="276" w:lineRule="auto"/>
        <w:jc w:val="both"/>
      </w:pPr>
      <w:r>
        <w:rPr>
          <w:rFonts w:ascii="Verdana" w:eastAsia="Verdana" w:hAnsi="Verdana" w:cs="Verdana"/>
        </w:rPr>
        <w:t>Nome do Representante Legal</w:t>
      </w:r>
    </w:p>
    <w:p w14:paraId="5D9E6875" w14:textId="77777777" w:rsidR="007673E5" w:rsidRDefault="007673E5">
      <w:pPr>
        <w:pStyle w:val="LO-normal"/>
        <w:spacing w:line="276" w:lineRule="auto"/>
        <w:jc w:val="both"/>
        <w:rPr>
          <w:rFonts w:ascii="Verdana" w:eastAsia="Verdana" w:hAnsi="Verdana" w:cs="Verdana"/>
        </w:rPr>
      </w:pPr>
    </w:p>
    <w:p w14:paraId="211A3A61" w14:textId="77777777" w:rsidR="007673E5" w:rsidRDefault="007673E5">
      <w:pPr>
        <w:pStyle w:val="LO-normal"/>
        <w:spacing w:line="276" w:lineRule="auto"/>
        <w:jc w:val="both"/>
        <w:rPr>
          <w:rFonts w:ascii="Verdana" w:eastAsia="Verdana" w:hAnsi="Verdana" w:cs="Verdana"/>
        </w:rPr>
      </w:pPr>
    </w:p>
    <w:p w14:paraId="063E67F8" w14:textId="77777777" w:rsidR="007673E5" w:rsidRDefault="00205D05">
      <w:pPr>
        <w:pStyle w:val="LO-normal"/>
        <w:spacing w:line="276" w:lineRule="auto"/>
        <w:jc w:val="both"/>
      </w:pPr>
      <w:r>
        <w:rPr>
          <w:rFonts w:ascii="Verdana" w:eastAsia="Verdana" w:hAnsi="Verdana" w:cs="Verdana"/>
        </w:rPr>
        <w:t>TESTEMUNHAS</w:t>
      </w:r>
    </w:p>
    <w:p w14:paraId="23274892" w14:textId="77777777" w:rsidR="007673E5" w:rsidRDefault="00205D05">
      <w:pPr>
        <w:pStyle w:val="LO-normal"/>
        <w:spacing w:line="276" w:lineRule="auto"/>
        <w:jc w:val="both"/>
      </w:pPr>
      <w:r>
        <w:rPr>
          <w:rFonts w:ascii="Verdana" w:eastAsia="Verdana" w:hAnsi="Verdana" w:cs="Verdana"/>
        </w:rPr>
        <w:t>Nome:                                                                               Nome:</w:t>
      </w:r>
    </w:p>
    <w:p w14:paraId="3517DAB6" w14:textId="77777777" w:rsidR="007673E5" w:rsidRDefault="00205D05">
      <w:pPr>
        <w:pStyle w:val="LO-normal"/>
        <w:spacing w:line="276" w:lineRule="auto"/>
        <w:jc w:val="both"/>
      </w:pPr>
      <w:r>
        <w:rPr>
          <w:rFonts w:ascii="Verdana" w:eastAsia="Verdana" w:hAnsi="Verdana" w:cs="Verdana"/>
        </w:rPr>
        <w:t>CPF:                                                                                  CPF:</w:t>
      </w:r>
    </w:p>
    <w:sectPr w:rsidR="007673E5">
      <w:headerReference w:type="default" r:id="rId8"/>
      <w:footerReference w:type="default" r:id="rId9"/>
      <w:pgSz w:w="11906" w:h="16838"/>
      <w:pgMar w:top="1535" w:right="1134" w:bottom="1134" w:left="1531" w:header="6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9BE82" w14:textId="77777777" w:rsidR="000D4BEE" w:rsidRDefault="00205D05">
      <w:r>
        <w:separator/>
      </w:r>
    </w:p>
  </w:endnote>
  <w:endnote w:type="continuationSeparator" w:id="0">
    <w:p w14:paraId="17BC983F" w14:textId="77777777" w:rsidR="000D4BEE" w:rsidRDefault="00205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20DFB" w14:textId="77777777" w:rsidR="007673E5" w:rsidRDefault="007673E5">
    <w:pPr>
      <w:pStyle w:val="LO-normal"/>
      <w:tabs>
        <w:tab w:val="center" w:pos="4419"/>
        <w:tab w:val="right" w:pos="8838"/>
      </w:tabs>
    </w:pPr>
  </w:p>
  <w:p w14:paraId="3D9F3AD0" w14:textId="77777777" w:rsidR="007673E5" w:rsidRDefault="007673E5">
    <w:pPr>
      <w:pStyle w:val="LO-normal"/>
      <w:tabs>
        <w:tab w:val="center" w:pos="4419"/>
        <w:tab w:val="right" w:pos="8838"/>
      </w:tabs>
      <w:rPr>
        <w:rFonts w:eastAsia="Times New Roman" w:cs="Times New Roman"/>
        <w:color w:val="000000"/>
        <w:sz w:val="2"/>
        <w:szCs w:val="2"/>
      </w:rPr>
    </w:pPr>
  </w:p>
  <w:p w14:paraId="20A0153B" w14:textId="77777777" w:rsidR="007673E5" w:rsidRDefault="007673E5">
    <w:pPr>
      <w:pStyle w:val="LO-normal"/>
      <w:tabs>
        <w:tab w:val="center" w:pos="4419"/>
        <w:tab w:val="right" w:pos="8838"/>
      </w:tabs>
      <w:rPr>
        <w:rFonts w:eastAsia="Times New Roman" w:cs="Times New Roman"/>
        <w:color w:val="000000"/>
      </w:rPr>
    </w:pPr>
  </w:p>
  <w:p w14:paraId="385B3FD7" w14:textId="77777777" w:rsidR="007673E5" w:rsidRDefault="007673E5">
    <w:pPr>
      <w:pStyle w:val="LO-normal"/>
      <w:tabs>
        <w:tab w:val="center" w:pos="4419"/>
        <w:tab w:val="right" w:pos="8838"/>
      </w:tabs>
      <w:rPr>
        <w:rFonts w:eastAsia="Times New Roman" w:cs="Times New Roman"/>
        <w:color w:val="000000"/>
      </w:rPr>
    </w:pPr>
  </w:p>
  <w:p w14:paraId="1FACF8EB" w14:textId="77777777" w:rsidR="007673E5" w:rsidRDefault="007673E5">
    <w:pPr>
      <w:pStyle w:val="LO-normal"/>
      <w:tabs>
        <w:tab w:val="center" w:pos="4419"/>
        <w:tab w:val="right" w:pos="8838"/>
      </w:tabs>
      <w:rPr>
        <w:rFonts w:eastAsia="Times New Roman" w:cs="Times New Roman"/>
        <w:color w:val="000000"/>
      </w:rPr>
    </w:pPr>
  </w:p>
  <w:p w14:paraId="49D612BB" w14:textId="77777777" w:rsidR="007673E5" w:rsidRDefault="007673E5">
    <w:pPr>
      <w:pStyle w:val="LO-normal"/>
      <w:tabs>
        <w:tab w:val="center" w:pos="4419"/>
        <w:tab w:val="right" w:pos="8838"/>
      </w:tabs>
      <w:rPr>
        <w:rFonts w:eastAsia="Times New Roman" w:cs="Times New Roman"/>
        <w:color w:val="000000"/>
      </w:rPr>
    </w:pPr>
  </w:p>
  <w:p w14:paraId="34997516" w14:textId="77777777" w:rsidR="007673E5" w:rsidRDefault="00205D05">
    <w:pPr>
      <w:pStyle w:val="LO-normal"/>
      <w:tabs>
        <w:tab w:val="center" w:pos="4419"/>
        <w:tab w:val="right" w:pos="8838"/>
      </w:tabs>
      <w:rPr>
        <w:rFonts w:eastAsia="Times New Roman" w:cs="Times New Roman"/>
        <w:color w:val="000000"/>
      </w:rPr>
    </w:pP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E5181" w14:textId="77777777" w:rsidR="000D4BEE" w:rsidRDefault="00205D05">
      <w:r>
        <w:separator/>
      </w:r>
    </w:p>
  </w:footnote>
  <w:footnote w:type="continuationSeparator" w:id="0">
    <w:p w14:paraId="2CD94BE5" w14:textId="77777777" w:rsidR="000D4BEE" w:rsidRDefault="00205D05">
      <w:r>
        <w:continuationSeparator/>
      </w:r>
    </w:p>
  </w:footnote>
  <w:footnote w:id="1">
    <w:p w14:paraId="17F5C02F" w14:textId="77777777" w:rsidR="007673E5" w:rsidRDefault="00205D05">
      <w:pPr>
        <w:pStyle w:val="LO-normal"/>
        <w:rPr>
          <w:rFonts w:ascii="Verdana" w:eastAsia="Verdana" w:hAnsi="Verdana" w:cs="Verdana"/>
          <w:sz w:val="16"/>
          <w:szCs w:val="16"/>
        </w:rPr>
      </w:pPr>
      <w:r>
        <w:rPr>
          <w:vertAlign w:val="superscript"/>
        </w:rPr>
        <w:footnoteRef/>
      </w:r>
      <w:r>
        <w:rPr>
          <w:sz w:val="18"/>
          <w:szCs w:val="18"/>
        </w:rPr>
        <w:t xml:space="preserve"> </w:t>
      </w:r>
      <w:r>
        <w:rPr>
          <w:rFonts w:ascii="Verdana" w:eastAsia="Verdana" w:hAnsi="Verdana" w:cs="Verdana"/>
          <w:sz w:val="16"/>
          <w:szCs w:val="16"/>
        </w:rPr>
        <w:t>A data da assinatura será a data em que a Contratante realizou a assinatura digital.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2A4B9" w14:textId="77777777" w:rsidR="007673E5" w:rsidRDefault="007673E5">
    <w:pPr>
      <w:pStyle w:val="LO-normal"/>
      <w:tabs>
        <w:tab w:val="center" w:pos="4419"/>
        <w:tab w:val="right" w:pos="8838"/>
      </w:tabs>
      <w:jc w:val="right"/>
      <w:rPr>
        <w:rFonts w:eastAsia="Times New Roman" w:cs="Times New Roman"/>
        <w:color w:val="000000"/>
      </w:rPr>
    </w:pPr>
  </w:p>
  <w:p w14:paraId="2B860674" w14:textId="77777777" w:rsidR="007673E5" w:rsidRDefault="00205D05">
    <w:pPr>
      <w:pStyle w:val="LO-normal"/>
      <w:tabs>
        <w:tab w:val="center" w:pos="4419"/>
        <w:tab w:val="right" w:pos="8838"/>
      </w:tabs>
      <w:jc w:val="right"/>
    </w:pPr>
    <w:r>
      <w:rPr>
        <w:color w:val="000000"/>
      </w:rPr>
      <w:t xml:space="preserve">Página </w:t>
    </w:r>
    <w:r>
      <w:fldChar w:fldCharType="begin"/>
    </w:r>
    <w:r>
      <w:instrText>PAGE</w:instrText>
    </w:r>
    <w:r>
      <w:fldChar w:fldCharType="separate"/>
    </w:r>
    <w:r w:rsidR="005011F4">
      <w:rPr>
        <w:noProof/>
      </w:rPr>
      <w:t>1</w:t>
    </w:r>
    <w:r>
      <w:fldChar w:fldCharType="end"/>
    </w:r>
    <w:r>
      <w:rPr>
        <w:color w:val="000000"/>
      </w:rPr>
      <w:t xml:space="preserve"> de </w:t>
    </w:r>
    <w:r>
      <w:fldChar w:fldCharType="begin"/>
    </w:r>
    <w:r>
      <w:instrText>NUMPAGES</w:instrText>
    </w:r>
    <w:r>
      <w:fldChar w:fldCharType="separate"/>
    </w:r>
    <w:r w:rsidR="005011F4">
      <w:rPr>
        <w:noProof/>
      </w:rPr>
      <w:t>2</w:t>
    </w:r>
    <w:r>
      <w:fldChar w:fldCharType="end"/>
    </w:r>
  </w:p>
  <w:p w14:paraId="4FB2614A" w14:textId="77777777" w:rsidR="007673E5" w:rsidRDefault="00205D05">
    <w:pPr>
      <w:pStyle w:val="LO-normal"/>
      <w:tabs>
        <w:tab w:val="center" w:pos="4419"/>
        <w:tab w:val="right" w:pos="8838"/>
      </w:tabs>
      <w:jc w:val="center"/>
    </w:pPr>
    <w:r>
      <w:rPr>
        <w:noProof/>
      </w:rPr>
      <w:drawing>
        <wp:inline distT="0" distB="0" distL="0" distR="0" wp14:anchorId="20044B16" wp14:editId="5FC15C10">
          <wp:extent cx="1819275" cy="75374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19275" cy="753745"/>
                  </a:xfrm>
                  <a:prstGeom prst="rect">
                    <a:avLst/>
                  </a:prstGeom>
                  <a:ln/>
                </pic:spPr>
              </pic:pic>
            </a:graphicData>
          </a:graphic>
        </wp:inline>
      </w:drawing>
    </w:r>
  </w:p>
  <w:p w14:paraId="094B22DC" w14:textId="77777777" w:rsidR="007673E5" w:rsidRDefault="007673E5">
    <w:pPr>
      <w:pStyle w:val="LO-normal"/>
      <w:tabs>
        <w:tab w:val="center" w:pos="4419"/>
        <w:tab w:val="right" w:pos="8838"/>
      </w:tabs>
      <w:jc w:val="center"/>
      <w:rPr>
        <w:rFonts w:eastAsia="Times New Roman" w:cs="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2103D"/>
    <w:multiLevelType w:val="multilevel"/>
    <w:tmpl w:val="538EDB7C"/>
    <w:lvl w:ilvl="0">
      <w:start w:val="3"/>
      <w:numFmt w:val="decimal"/>
      <w:lvlText w:val="%1"/>
      <w:lvlJc w:val="left"/>
      <w:pPr>
        <w:ind w:left="360" w:hanging="360"/>
      </w:pPr>
      <w:rPr>
        <w:rFonts w:ascii="Arial" w:hAnsi="Arial" w:cs="Arial" w:hint="default"/>
        <w:b/>
        <w:bCs/>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2D4609A9"/>
    <w:multiLevelType w:val="multilevel"/>
    <w:tmpl w:val="9C1EAE0E"/>
    <w:lvl w:ilvl="0">
      <w:start w:val="1"/>
      <w:numFmt w:val="decimal"/>
      <w:lvlText w:val="%1"/>
      <w:lvlJc w:val="left"/>
      <w:pPr>
        <w:ind w:left="450" w:hanging="450"/>
      </w:pPr>
      <w:rPr>
        <w:rFonts w:eastAsia="Calibri" w:hint="default"/>
        <w:color w:val="auto"/>
      </w:rPr>
    </w:lvl>
    <w:lvl w:ilvl="1">
      <w:start w:val="1"/>
      <w:numFmt w:val="decimal"/>
      <w:lvlText w:val="%1.%2"/>
      <w:lvlJc w:val="left"/>
      <w:pPr>
        <w:ind w:left="450" w:hanging="45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1080" w:hanging="108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440" w:hanging="144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800" w:hanging="180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2" w15:restartNumberingAfterBreak="0">
    <w:nsid w:val="42225525"/>
    <w:multiLevelType w:val="hybridMultilevel"/>
    <w:tmpl w:val="917A782E"/>
    <w:lvl w:ilvl="0" w:tplc="8054B08C">
      <w:start w:val="400"/>
      <w:numFmt w:val="decimal"/>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663359E"/>
    <w:multiLevelType w:val="multilevel"/>
    <w:tmpl w:val="02B05358"/>
    <w:lvl w:ilvl="0">
      <w:start w:val="1"/>
      <w:numFmt w:val="decimal"/>
      <w:lvlText w:val="%1."/>
      <w:lvlJc w:val="left"/>
      <w:pPr>
        <w:ind w:left="720" w:hanging="360"/>
      </w:pPr>
      <w:rPr>
        <w:b/>
      </w:rPr>
    </w:lvl>
    <w:lvl w:ilvl="1">
      <w:start w:val="1"/>
      <w:numFmt w:val="decimal"/>
      <w:pStyle w:val="Subitem1"/>
      <w:lvlText w:val="%1.%2."/>
      <w:lvlJc w:val="left"/>
      <w:pPr>
        <w:ind w:left="720" w:hanging="360"/>
      </w:pPr>
      <w:rPr>
        <w:rFonts w:ascii="Arial" w:eastAsia="Times New Roman" w:hAnsi="Arial" w:cs="Arial" w:hint="default"/>
        <w:b w:val="0"/>
      </w:rPr>
    </w:lvl>
    <w:lvl w:ilvl="2">
      <w:start w:val="1"/>
      <w:numFmt w:val="decimal"/>
      <w:pStyle w:val="subitem2"/>
      <w:lvlText w:val="%1.%2.%3."/>
      <w:lvlJc w:val="left"/>
      <w:pPr>
        <w:ind w:left="1080" w:hanging="720"/>
      </w:pPr>
      <w:rPr>
        <w:rFonts w:ascii="Arial" w:hAnsi="Arial" w:cs="Arial" w:hint="default"/>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1993557678">
    <w:abstractNumId w:val="3"/>
  </w:num>
  <w:num w:numId="2" w16cid:durableId="1270965288">
    <w:abstractNumId w:val="1"/>
  </w:num>
  <w:num w:numId="3" w16cid:durableId="728580123">
    <w:abstractNumId w:val="2"/>
  </w:num>
  <w:num w:numId="4" w16cid:durableId="366417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3E5"/>
    <w:rsid w:val="000D4BEE"/>
    <w:rsid w:val="00205D05"/>
    <w:rsid w:val="00263C8C"/>
    <w:rsid w:val="005011F4"/>
    <w:rsid w:val="00585758"/>
    <w:rsid w:val="007673E5"/>
    <w:rsid w:val="00B963D1"/>
    <w:rsid w:val="00DD6EFD"/>
    <w:rsid w:val="00E87C40"/>
    <w:rsid w:val="00EC10BE"/>
    <w:rsid w:val="00FA4B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6E56C"/>
  <w15:docId w15:val="{551E1505-FF0E-4405-9FE6-4D2646880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084"/>
    <w:pPr>
      <w:suppressAutoHyphens/>
    </w:pPr>
    <w:rPr>
      <w:lang w:eastAsia="ar-SA" w:bidi="hi-IN"/>
    </w:rPr>
  </w:style>
  <w:style w:type="paragraph" w:styleId="Ttulo1">
    <w:name w:val="heading 1"/>
    <w:basedOn w:val="LO-normal"/>
    <w:next w:val="LO-normal"/>
    <w:link w:val="Ttulo1Char"/>
    <w:uiPriority w:val="9"/>
    <w:qFormat/>
    <w:rsid w:val="003D52F6"/>
    <w:pPr>
      <w:spacing w:beforeAutospacing="1" w:afterAutospacing="1"/>
      <w:outlineLvl w:val="0"/>
    </w:pPr>
    <w:rPr>
      <w:b/>
      <w:bCs/>
      <w:kern w:val="2"/>
      <w:sz w:val="48"/>
      <w:szCs w:val="48"/>
      <w:lang w:eastAsia="pt-BR"/>
    </w:rPr>
  </w:style>
  <w:style w:type="paragraph" w:styleId="Ttulo2">
    <w:name w:val="heading 2"/>
    <w:basedOn w:val="LO-normal"/>
    <w:next w:val="LO-normal"/>
    <w:link w:val="Ttulo2Char"/>
    <w:uiPriority w:val="9"/>
    <w:semiHidden/>
    <w:unhideWhenUsed/>
    <w:qFormat/>
    <w:rsid w:val="003D52F6"/>
    <w:pPr>
      <w:spacing w:beforeAutospacing="1" w:afterAutospacing="1"/>
      <w:outlineLvl w:val="1"/>
    </w:pPr>
    <w:rPr>
      <w:b/>
      <w:bCs/>
      <w:sz w:val="36"/>
      <w:szCs w:val="36"/>
      <w:lang w:eastAsia="pt-BR"/>
    </w:rPr>
  </w:style>
  <w:style w:type="paragraph" w:styleId="Ttulo3">
    <w:name w:val="heading 3"/>
    <w:basedOn w:val="LO-normal"/>
    <w:next w:val="LO-normal"/>
    <w:uiPriority w:val="9"/>
    <w:semiHidden/>
    <w:unhideWhenUsed/>
    <w:qFormat/>
    <w:pPr>
      <w:keepNext/>
      <w:keepLines/>
      <w:spacing w:before="280" w:after="80"/>
      <w:outlineLvl w:val="2"/>
    </w:pPr>
    <w:rPr>
      <w:b/>
      <w:sz w:val="28"/>
      <w:szCs w:val="28"/>
    </w:rPr>
  </w:style>
  <w:style w:type="paragraph" w:styleId="Ttulo4">
    <w:name w:val="heading 4"/>
    <w:basedOn w:val="LO-normal"/>
    <w:next w:val="LO-normal"/>
    <w:uiPriority w:val="9"/>
    <w:semiHidden/>
    <w:unhideWhenUsed/>
    <w:qFormat/>
    <w:pPr>
      <w:keepNext/>
      <w:keepLines/>
      <w:spacing w:before="240" w:after="40"/>
      <w:outlineLvl w:val="3"/>
    </w:pPr>
    <w:rPr>
      <w:b/>
      <w:sz w:val="24"/>
      <w:szCs w:val="24"/>
    </w:rPr>
  </w:style>
  <w:style w:type="paragraph" w:styleId="Ttulo5">
    <w:name w:val="heading 5"/>
    <w:basedOn w:val="LO-normal"/>
    <w:next w:val="LO-normal"/>
    <w:uiPriority w:val="9"/>
    <w:semiHidden/>
    <w:unhideWhenUsed/>
    <w:qFormat/>
    <w:pPr>
      <w:keepNext/>
      <w:keepLines/>
      <w:spacing w:before="220" w:after="40"/>
      <w:outlineLvl w:val="4"/>
    </w:pPr>
    <w:rPr>
      <w:b/>
      <w:sz w:val="22"/>
      <w:szCs w:val="22"/>
    </w:rPr>
  </w:style>
  <w:style w:type="paragraph" w:styleId="Ttulo6">
    <w:name w:val="heading 6"/>
    <w:basedOn w:val="LO-normal"/>
    <w:next w:val="LO-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LO-normal"/>
    <w:next w:val="Corpodetexto"/>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qFormat/>
    <w:rsid w:val="003D52F6"/>
    <w:rPr>
      <w:rFonts w:ascii="Times New Roman" w:eastAsia="Times New Roman" w:hAnsi="Times New Roman" w:cs="Times New Roman"/>
      <w:b/>
      <w:bCs/>
      <w:kern w:val="2"/>
      <w:sz w:val="48"/>
      <w:szCs w:val="48"/>
      <w:lang w:eastAsia="pt-BR"/>
    </w:rPr>
  </w:style>
  <w:style w:type="character" w:customStyle="1" w:styleId="Ttulo2Char">
    <w:name w:val="Título 2 Char"/>
    <w:basedOn w:val="Fontepargpadro"/>
    <w:link w:val="Ttulo2"/>
    <w:uiPriority w:val="9"/>
    <w:qFormat/>
    <w:rsid w:val="003D52F6"/>
    <w:rPr>
      <w:rFonts w:ascii="Times New Roman" w:eastAsia="Times New Roman" w:hAnsi="Times New Roman" w:cs="Times New Roman"/>
      <w:b/>
      <w:bCs/>
      <w:sz w:val="36"/>
      <w:szCs w:val="36"/>
      <w:lang w:eastAsia="pt-BR"/>
    </w:rPr>
  </w:style>
  <w:style w:type="character" w:customStyle="1" w:styleId="CabealhoChar">
    <w:name w:val="Cabeçalho Char"/>
    <w:basedOn w:val="Fontepargpadro"/>
    <w:link w:val="Cabealho"/>
    <w:uiPriority w:val="99"/>
    <w:qFormat/>
    <w:rsid w:val="00E458B9"/>
    <w:rPr>
      <w:rFonts w:ascii="Times New Roman" w:eastAsia="Times New Roman" w:hAnsi="Times New Roman" w:cs="Times New Roman"/>
      <w:sz w:val="20"/>
      <w:szCs w:val="20"/>
      <w:lang w:eastAsia="ar-SA"/>
    </w:rPr>
  </w:style>
  <w:style w:type="character" w:customStyle="1" w:styleId="RodapChar">
    <w:name w:val="Rodapé Char"/>
    <w:basedOn w:val="Fontepargpadro"/>
    <w:link w:val="Rodap"/>
    <w:qFormat/>
    <w:rsid w:val="00E458B9"/>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qFormat/>
    <w:rsid w:val="00E458B9"/>
    <w:rPr>
      <w:rFonts w:ascii="Times New Roman" w:eastAsia="Times New Roman" w:hAnsi="Times New Roman" w:cs="Times New Roman"/>
      <w:sz w:val="20"/>
      <w:szCs w:val="20"/>
      <w:lang w:eastAsia="ar-SA"/>
    </w:rPr>
  </w:style>
  <w:style w:type="character" w:customStyle="1" w:styleId="ncoradanotaderodap">
    <w:name w:val="Âncora da nota de rodapé"/>
    <w:rPr>
      <w:vertAlign w:val="superscript"/>
    </w:rPr>
  </w:style>
  <w:style w:type="character" w:customStyle="1" w:styleId="FootnoteCharacters">
    <w:name w:val="Footnote Characters"/>
    <w:basedOn w:val="Fontepargpadro"/>
    <w:qFormat/>
    <w:rsid w:val="00E458B9"/>
    <w:rPr>
      <w:vertAlign w:val="superscript"/>
    </w:rPr>
  </w:style>
  <w:style w:type="character" w:styleId="Forte">
    <w:name w:val="Strong"/>
    <w:basedOn w:val="Fontepargpadro"/>
    <w:uiPriority w:val="22"/>
    <w:qFormat/>
    <w:rsid w:val="00E458B9"/>
    <w:rPr>
      <w:b/>
      <w:bCs/>
    </w:rPr>
  </w:style>
  <w:style w:type="character" w:customStyle="1" w:styleId="TextodenotadefimChar">
    <w:name w:val="Texto de nota de fim Char"/>
    <w:basedOn w:val="Fontepargpadro"/>
    <w:link w:val="Textodenotadefim"/>
    <w:uiPriority w:val="99"/>
    <w:semiHidden/>
    <w:qFormat/>
    <w:rsid w:val="00875F0F"/>
    <w:rPr>
      <w:rFonts w:ascii="Times New Roman" w:eastAsia="Times New Roman" w:hAnsi="Times New Roman" w:cs="Times New Roman"/>
      <w:sz w:val="20"/>
      <w:szCs w:val="20"/>
      <w:lang w:eastAsia="ar-SA"/>
    </w:rPr>
  </w:style>
  <w:style w:type="character" w:customStyle="1" w:styleId="ncoradanotadefim">
    <w:name w:val="Âncora da nota de fim"/>
    <w:rPr>
      <w:vertAlign w:val="superscript"/>
    </w:rPr>
  </w:style>
  <w:style w:type="character" w:customStyle="1" w:styleId="EndnoteCharacters">
    <w:name w:val="Endnote Characters"/>
    <w:basedOn w:val="Fontepargpadro"/>
    <w:uiPriority w:val="99"/>
    <w:semiHidden/>
    <w:unhideWhenUsed/>
    <w:qFormat/>
    <w:rsid w:val="00875F0F"/>
    <w:rPr>
      <w:vertAlign w:val="superscript"/>
    </w:rPr>
  </w:style>
  <w:style w:type="character" w:customStyle="1" w:styleId="apple-converted-space">
    <w:name w:val="apple-converted-space"/>
    <w:basedOn w:val="Fontepargpadro"/>
    <w:qFormat/>
    <w:rsid w:val="000F5415"/>
  </w:style>
  <w:style w:type="character" w:customStyle="1" w:styleId="LinkdaInternet">
    <w:name w:val="Link da Internet"/>
    <w:basedOn w:val="Fontepargpadro"/>
    <w:uiPriority w:val="99"/>
    <w:unhideWhenUsed/>
    <w:rsid w:val="008C5ACD"/>
    <w:rPr>
      <w:color w:val="0000FF" w:themeColor="hyperlink"/>
      <w:u w:val="single"/>
    </w:rPr>
  </w:style>
  <w:style w:type="character" w:customStyle="1" w:styleId="TextodebaloChar">
    <w:name w:val="Texto de balão Char"/>
    <w:basedOn w:val="Fontepargpadro"/>
    <w:link w:val="Textodebalo"/>
    <w:uiPriority w:val="99"/>
    <w:semiHidden/>
    <w:qFormat/>
    <w:rsid w:val="00F979BC"/>
    <w:rPr>
      <w:rFonts w:ascii="Tahoma" w:eastAsia="Times New Roman" w:hAnsi="Tahoma" w:cs="Tahoma"/>
      <w:sz w:val="16"/>
      <w:szCs w:val="16"/>
      <w:lang w:eastAsia="ar-SA"/>
    </w:rPr>
  </w:style>
  <w:style w:type="character" w:styleId="HiperlinkVisitado">
    <w:name w:val="FollowedHyperlink"/>
    <w:basedOn w:val="Fontepargpadro"/>
    <w:uiPriority w:val="99"/>
    <w:semiHidden/>
    <w:unhideWhenUsed/>
    <w:qFormat/>
    <w:rsid w:val="00D32C82"/>
    <w:rPr>
      <w:color w:val="800080" w:themeColor="followedHyperlink"/>
      <w:u w:val="single"/>
    </w:rPr>
  </w:style>
  <w:style w:type="character" w:styleId="Refdecomentrio">
    <w:name w:val="annotation reference"/>
    <w:basedOn w:val="Fontepargpadro"/>
    <w:uiPriority w:val="99"/>
    <w:semiHidden/>
    <w:unhideWhenUsed/>
    <w:qFormat/>
    <w:rsid w:val="00825253"/>
    <w:rPr>
      <w:sz w:val="16"/>
      <w:szCs w:val="16"/>
    </w:rPr>
  </w:style>
  <w:style w:type="character" w:customStyle="1" w:styleId="TextodecomentrioChar">
    <w:name w:val="Texto de comentário Char"/>
    <w:basedOn w:val="Fontepargpadro"/>
    <w:link w:val="Textodecomentrio"/>
    <w:uiPriority w:val="99"/>
    <w:semiHidden/>
    <w:qFormat/>
    <w:rsid w:val="00825253"/>
    <w:rPr>
      <w:rFonts w:ascii="Times New Roman" w:eastAsia="Times New Roman" w:hAnsi="Times New Roman" w:cs="Times New Roman"/>
      <w:sz w:val="20"/>
      <w:szCs w:val="20"/>
      <w:lang w:eastAsia="ar-SA"/>
    </w:rPr>
  </w:style>
  <w:style w:type="character" w:customStyle="1" w:styleId="AssuntodocomentrioChar">
    <w:name w:val="Assunto do comentário Char"/>
    <w:basedOn w:val="TextodecomentrioChar"/>
    <w:link w:val="Assuntodocomentrio"/>
    <w:uiPriority w:val="99"/>
    <w:semiHidden/>
    <w:qFormat/>
    <w:rsid w:val="00825253"/>
    <w:rPr>
      <w:rFonts w:ascii="Times New Roman" w:eastAsia="Times New Roman" w:hAnsi="Times New Roman" w:cs="Times New Roman"/>
      <w:b/>
      <w:bCs/>
      <w:sz w:val="20"/>
      <w:szCs w:val="20"/>
      <w:lang w:eastAsia="ar-SA"/>
    </w:rPr>
  </w:style>
  <w:style w:type="character" w:customStyle="1" w:styleId="Caracteresdenotaderodap">
    <w:name w:val="Caracteres de nota de rodapé"/>
    <w:qFormat/>
  </w:style>
  <w:style w:type="character" w:customStyle="1" w:styleId="Caracteresdenotadefim">
    <w:name w:val="Caracteres de nota de fim"/>
    <w:qFormat/>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LO-normal">
    <w:name w:val="LO-normal"/>
    <w:qFormat/>
    <w:rPr>
      <w:rFonts w:eastAsia="NSimSun" w:cs="Arial"/>
      <w:lang w:eastAsia="zh-CN" w:bidi="hi-IN"/>
    </w:rPr>
  </w:style>
  <w:style w:type="paragraph" w:customStyle="1" w:styleId="CabealhoeRodap">
    <w:name w:val="Cabeçalho e Rodapé"/>
    <w:basedOn w:val="Normal"/>
    <w:qFormat/>
  </w:style>
  <w:style w:type="paragraph" w:styleId="Cabealho">
    <w:name w:val="header"/>
    <w:basedOn w:val="LO-normal"/>
    <w:link w:val="CabealhoChar"/>
    <w:uiPriority w:val="99"/>
    <w:rsid w:val="00E458B9"/>
    <w:pPr>
      <w:tabs>
        <w:tab w:val="center" w:pos="4419"/>
        <w:tab w:val="right" w:pos="8838"/>
      </w:tabs>
    </w:pPr>
  </w:style>
  <w:style w:type="paragraph" w:styleId="Rodap">
    <w:name w:val="footer"/>
    <w:basedOn w:val="LO-normal"/>
    <w:link w:val="RodapChar"/>
    <w:rsid w:val="00E458B9"/>
    <w:pPr>
      <w:tabs>
        <w:tab w:val="center" w:pos="4419"/>
        <w:tab w:val="right" w:pos="8838"/>
      </w:tabs>
    </w:pPr>
  </w:style>
  <w:style w:type="paragraph" w:styleId="PargrafodaLista">
    <w:name w:val="List Paragraph"/>
    <w:basedOn w:val="LO-normal"/>
    <w:uiPriority w:val="34"/>
    <w:qFormat/>
    <w:rsid w:val="00E458B9"/>
    <w:pPr>
      <w:ind w:left="720"/>
      <w:contextualSpacing/>
    </w:pPr>
    <w:rPr>
      <w:lang w:eastAsia="pt-BR"/>
    </w:rPr>
  </w:style>
  <w:style w:type="paragraph" w:styleId="Textodenotaderodap">
    <w:name w:val="footnote text"/>
    <w:basedOn w:val="LO-normal"/>
    <w:link w:val="TextodenotaderodapChar"/>
    <w:rsid w:val="00E458B9"/>
  </w:style>
  <w:style w:type="paragraph" w:styleId="Textodenotadefim">
    <w:name w:val="endnote text"/>
    <w:basedOn w:val="LO-normal"/>
    <w:link w:val="TextodenotadefimChar"/>
    <w:uiPriority w:val="99"/>
    <w:semiHidden/>
    <w:unhideWhenUsed/>
    <w:rsid w:val="00875F0F"/>
  </w:style>
  <w:style w:type="paragraph" w:styleId="Textodebalo">
    <w:name w:val="Balloon Text"/>
    <w:basedOn w:val="LO-normal"/>
    <w:link w:val="TextodebaloChar"/>
    <w:uiPriority w:val="99"/>
    <w:semiHidden/>
    <w:unhideWhenUsed/>
    <w:qFormat/>
    <w:rsid w:val="00F979BC"/>
    <w:rPr>
      <w:rFonts w:ascii="Tahoma" w:hAnsi="Tahoma" w:cs="Tahoma"/>
      <w:sz w:val="16"/>
      <w:szCs w:val="16"/>
    </w:rPr>
  </w:style>
  <w:style w:type="paragraph" w:styleId="Textodecomentrio">
    <w:name w:val="annotation text"/>
    <w:basedOn w:val="LO-normal"/>
    <w:link w:val="TextodecomentrioChar"/>
    <w:uiPriority w:val="99"/>
    <w:semiHidden/>
    <w:unhideWhenUsed/>
    <w:qFormat/>
    <w:rsid w:val="00825253"/>
  </w:style>
  <w:style w:type="paragraph" w:styleId="Assuntodocomentrio">
    <w:name w:val="annotation subject"/>
    <w:basedOn w:val="Textodecomentrio"/>
    <w:next w:val="Textodecomentrio"/>
    <w:link w:val="AssuntodocomentrioChar"/>
    <w:uiPriority w:val="99"/>
    <w:semiHidden/>
    <w:unhideWhenUsed/>
    <w:qFormat/>
    <w:rsid w:val="00825253"/>
    <w:rPr>
      <w:b/>
      <w:bCs/>
    </w:rPr>
  </w:style>
  <w:style w:type="paragraph" w:styleId="Subttulo">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TableNormal1">
    <w:name w:val="Table Normal"/>
    <w:tblPr>
      <w:tblCellMar>
        <w:top w:w="0" w:type="dxa"/>
        <w:left w:w="0" w:type="dxa"/>
        <w:bottom w:w="0" w:type="dxa"/>
        <w:right w:w="0" w:type="dxa"/>
      </w:tblCellMar>
    </w:tblPr>
  </w:style>
  <w:style w:type="table" w:styleId="Tabelacomgrade">
    <w:name w:val="Table Grid"/>
    <w:basedOn w:val="Tabelanormal"/>
    <w:uiPriority w:val="39"/>
    <w:rsid w:val="00E83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08" w:type="dxa"/>
        <w:right w:w="108" w:type="dxa"/>
      </w:tblCellMar>
    </w:tbl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character" w:customStyle="1" w:styleId="fontstyle01">
    <w:name w:val="fontstyle01"/>
    <w:basedOn w:val="Fontepargpadro"/>
    <w:rsid w:val="005011F4"/>
    <w:rPr>
      <w:rFonts w:ascii="Helvetica" w:hAnsi="Helvetica" w:cs="Helvetica" w:hint="default"/>
      <w:b w:val="0"/>
      <w:bCs w:val="0"/>
      <w:i w:val="0"/>
      <w:iCs w:val="0"/>
      <w:color w:val="000000"/>
      <w:sz w:val="24"/>
      <w:szCs w:val="24"/>
    </w:rPr>
  </w:style>
  <w:style w:type="paragraph" w:customStyle="1" w:styleId="subitem2">
    <w:name w:val="subitem 2"/>
    <w:basedOn w:val="SemEspaamento"/>
    <w:qFormat/>
    <w:rsid w:val="005011F4"/>
    <w:pPr>
      <w:numPr>
        <w:ilvl w:val="2"/>
        <w:numId w:val="1"/>
      </w:numPr>
      <w:pBdr>
        <w:top w:val="nil"/>
        <w:left w:val="nil"/>
        <w:bottom w:val="nil"/>
        <w:right w:val="nil"/>
        <w:between w:val="nil"/>
      </w:pBdr>
      <w:tabs>
        <w:tab w:val="num" w:pos="360"/>
      </w:tabs>
      <w:suppressAutoHyphens w:val="0"/>
      <w:spacing w:before="120" w:line="300" w:lineRule="exact"/>
      <w:ind w:left="0" w:firstLine="0"/>
      <w:jc w:val="both"/>
    </w:pPr>
    <w:rPr>
      <w:rFonts w:cs="Times New Roman"/>
      <w:sz w:val="24"/>
      <w:szCs w:val="22"/>
      <w:lang w:eastAsia="pt-BR" w:bidi="ar-SA"/>
    </w:rPr>
  </w:style>
  <w:style w:type="paragraph" w:customStyle="1" w:styleId="Subitem1">
    <w:name w:val="Subitem 1"/>
    <w:basedOn w:val="Normal"/>
    <w:link w:val="Subitem1Char"/>
    <w:qFormat/>
    <w:rsid w:val="005011F4"/>
    <w:pPr>
      <w:numPr>
        <w:ilvl w:val="1"/>
        <w:numId w:val="1"/>
      </w:numPr>
      <w:pBdr>
        <w:top w:val="nil"/>
        <w:left w:val="nil"/>
        <w:bottom w:val="nil"/>
        <w:right w:val="nil"/>
        <w:between w:val="nil"/>
      </w:pBdr>
      <w:suppressAutoHyphens w:val="0"/>
      <w:spacing w:before="120" w:line="276" w:lineRule="auto"/>
      <w:jc w:val="both"/>
    </w:pPr>
    <w:rPr>
      <w:rFonts w:eastAsia="Calibri"/>
      <w:sz w:val="24"/>
      <w:szCs w:val="22"/>
      <w:lang w:eastAsia="pt-BR" w:bidi="ar-SA"/>
    </w:rPr>
  </w:style>
  <w:style w:type="character" w:customStyle="1" w:styleId="Subitem1Char">
    <w:name w:val="Subitem 1 Char"/>
    <w:basedOn w:val="Fontepargpadro"/>
    <w:link w:val="Subitem1"/>
    <w:rsid w:val="005011F4"/>
    <w:rPr>
      <w:rFonts w:eastAsia="Calibri"/>
      <w:sz w:val="24"/>
      <w:szCs w:val="22"/>
    </w:rPr>
  </w:style>
  <w:style w:type="paragraph" w:styleId="NormalWeb">
    <w:name w:val="Normal (Web)"/>
    <w:basedOn w:val="Normal"/>
    <w:uiPriority w:val="99"/>
    <w:semiHidden/>
    <w:unhideWhenUsed/>
    <w:rsid w:val="005011F4"/>
    <w:pPr>
      <w:suppressAutoHyphens w:val="0"/>
      <w:spacing w:before="100" w:beforeAutospacing="1" w:after="100" w:afterAutospacing="1"/>
    </w:pPr>
    <w:rPr>
      <w:sz w:val="24"/>
      <w:szCs w:val="24"/>
      <w:lang w:eastAsia="pt-BR" w:bidi="ar-SA"/>
    </w:rPr>
  </w:style>
  <w:style w:type="paragraph" w:styleId="SemEspaamento">
    <w:name w:val="No Spacing"/>
    <w:uiPriority w:val="1"/>
    <w:qFormat/>
    <w:rsid w:val="005011F4"/>
    <w:pPr>
      <w:suppressAutoHyphens/>
    </w:pPr>
    <w:rPr>
      <w:rFonts w:cs="Mangal"/>
      <w:szCs w:val="18"/>
      <w:lang w:eastAsia="ar-SA"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4f0sA9Wc5Ml+TKXmn2/rkdXBeQ==">AMUW2mWBcmLV6zHkF2vA9HmBoA+oehtylgRooSMwAJ5lAVF9eF3de+UgHx/r2z4HCueo0pj//XLrK72+c+YN/LnQIcAOuREcKL/LUQHnXO1oo8Xlg7KRMyPSqubhm0agEkNOq1ByPdV4hXDFA67PzA1FzBmYlFfpGUZ8+z1F7ybyOWiNNYsdi4s9AIQKCPsydVSLZIpjKS1CMyUvLygeSSoxICaGiWaIdA==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5186</Words>
  <Characters>28008</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Nelson Cavalaro Junior</cp:lastModifiedBy>
  <cp:revision>2</cp:revision>
  <cp:lastPrinted>2023-01-16T20:08:00Z</cp:lastPrinted>
  <dcterms:created xsi:type="dcterms:W3CDTF">2023-01-18T12:46:00Z</dcterms:created>
  <dcterms:modified xsi:type="dcterms:W3CDTF">2023-01-18T12:46:00Z</dcterms:modified>
</cp:coreProperties>
</file>