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37E73" w14:textId="199EEA79" w:rsidR="00252C52" w:rsidRDefault="00252C52" w:rsidP="00252C52">
      <w:pPr>
        <w:widowControl w:val="0"/>
        <w:spacing w:line="276" w:lineRule="auto"/>
        <w:jc w:val="center"/>
        <w:rPr>
          <w:rFonts w:ascii="Verdana" w:eastAsia="Verdana" w:hAnsi="Verdana" w:cs="Verdana"/>
          <w:b/>
        </w:rPr>
      </w:pPr>
    </w:p>
    <w:p w14:paraId="43F0639E" w14:textId="77777777" w:rsidR="00E70A57" w:rsidRDefault="00E70A57" w:rsidP="00E70A57">
      <w:pPr>
        <w:rPr>
          <w:rFonts w:ascii="Verdana" w:eastAsia="Verdana" w:hAnsi="Verdana" w:cs="Verdana"/>
          <w:b/>
        </w:rPr>
      </w:pPr>
    </w:p>
    <w:p w14:paraId="33D1F10C" w14:textId="1333C3EF" w:rsidR="00EE5E9A" w:rsidRPr="00F52EF7" w:rsidRDefault="00252C52" w:rsidP="00E70A57">
      <w:pPr>
        <w:rPr>
          <w:rFonts w:ascii="Verdana" w:hAnsi="Verdana"/>
        </w:rPr>
      </w:pPr>
      <w:bookmarkStart w:id="0" w:name="_GoBack"/>
      <w:bookmarkEnd w:id="0"/>
      <w:r>
        <w:rPr>
          <w:rFonts w:ascii="Verdana" w:eastAsia="Verdana" w:hAnsi="Verdana" w:cs="Verdana"/>
          <w:b/>
        </w:rPr>
        <w:br w:type="page"/>
      </w:r>
      <w:r w:rsidR="00995325" w:rsidRPr="00F52EF7">
        <w:rPr>
          <w:rFonts w:ascii="Verdana" w:eastAsia="Verdana" w:hAnsi="Verdana" w:cs="Verdana"/>
          <w:b/>
        </w:rPr>
        <w:lastRenderedPageBreak/>
        <w:t>ANEXO II – MODELO DE CARTA DE CREDENCIAMENTO</w:t>
      </w:r>
    </w:p>
    <w:p w14:paraId="18191E72" w14:textId="77777777" w:rsidR="00EE5E9A" w:rsidRPr="00F52EF7" w:rsidRDefault="00EE5E9A" w:rsidP="00252C52">
      <w:pPr>
        <w:widowControl w:val="0"/>
        <w:spacing w:line="276" w:lineRule="auto"/>
        <w:jc w:val="both"/>
        <w:rPr>
          <w:rFonts w:ascii="Verdana" w:eastAsia="Verdana" w:hAnsi="Verdana" w:cs="Verdana"/>
        </w:rPr>
      </w:pPr>
    </w:p>
    <w:p w14:paraId="16B1C106" w14:textId="77777777" w:rsidR="00EE5E9A" w:rsidRPr="00F52EF7" w:rsidRDefault="00EE5E9A" w:rsidP="00252C52">
      <w:pPr>
        <w:widowControl w:val="0"/>
        <w:spacing w:line="276" w:lineRule="auto"/>
        <w:jc w:val="both"/>
        <w:rPr>
          <w:rFonts w:ascii="Verdana" w:eastAsia="Verdana" w:hAnsi="Verdana" w:cs="Verdana"/>
        </w:rPr>
      </w:pPr>
    </w:p>
    <w:p w14:paraId="3C46D334"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À</w:t>
      </w:r>
    </w:p>
    <w:p w14:paraId="04214B6F"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DEFENSORIA PÚBLICA DO ESTADO DO PARANÁ</w:t>
      </w:r>
    </w:p>
    <w:p w14:paraId="0C579720"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EDITAL DE PREGÃO ELETRÔNICO Nº</w:t>
      </w:r>
      <w:r w:rsidR="00E357D6">
        <w:rPr>
          <w:rFonts w:ascii="Verdana" w:eastAsia="Verdana" w:hAnsi="Verdana" w:cs="Verdana"/>
        </w:rPr>
        <w:t xml:space="preserve"> 005</w:t>
      </w:r>
      <w:r w:rsidRPr="00F52EF7">
        <w:rPr>
          <w:rFonts w:ascii="Verdana" w:eastAsia="Verdana" w:hAnsi="Verdana" w:cs="Verdana"/>
        </w:rPr>
        <w:t>/2023</w:t>
      </w:r>
    </w:p>
    <w:p w14:paraId="174D6A23" w14:textId="77777777" w:rsidR="00EE5E9A" w:rsidRPr="00F52EF7" w:rsidRDefault="00EE5E9A" w:rsidP="00252C52">
      <w:pPr>
        <w:widowControl w:val="0"/>
        <w:spacing w:line="276" w:lineRule="auto"/>
        <w:jc w:val="both"/>
        <w:rPr>
          <w:rFonts w:ascii="Verdana" w:eastAsia="Verdana" w:hAnsi="Verdana" w:cs="Verdana"/>
        </w:rPr>
      </w:pPr>
    </w:p>
    <w:p w14:paraId="0FED8D72" w14:textId="77777777" w:rsidR="00EE5E9A" w:rsidRPr="00F52EF7" w:rsidRDefault="00EE5E9A" w:rsidP="00252C52">
      <w:pPr>
        <w:widowControl w:val="0"/>
        <w:spacing w:line="276" w:lineRule="auto"/>
        <w:jc w:val="both"/>
        <w:rPr>
          <w:rFonts w:ascii="Verdana" w:eastAsia="Verdana" w:hAnsi="Verdana" w:cs="Verdana"/>
        </w:rPr>
      </w:pPr>
    </w:p>
    <w:p w14:paraId="275801E4"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764D597F" w14:textId="77777777" w:rsidR="00EE5E9A" w:rsidRPr="00F52EF7" w:rsidRDefault="00EE5E9A" w:rsidP="00252C52">
      <w:pPr>
        <w:widowControl w:val="0"/>
        <w:spacing w:line="276" w:lineRule="auto"/>
        <w:jc w:val="both"/>
        <w:rPr>
          <w:rFonts w:ascii="Verdana" w:eastAsia="Verdana" w:hAnsi="Verdana" w:cs="Verdana"/>
        </w:rPr>
      </w:pPr>
    </w:p>
    <w:p w14:paraId="106F5CE5"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(Local), __ de __________ de 2023.</w:t>
      </w:r>
    </w:p>
    <w:p w14:paraId="1B4B6521" w14:textId="77777777" w:rsidR="00EE5E9A" w:rsidRPr="00F52EF7" w:rsidRDefault="00EE5E9A" w:rsidP="00252C52">
      <w:pPr>
        <w:widowControl w:val="0"/>
        <w:spacing w:line="276" w:lineRule="auto"/>
        <w:jc w:val="both"/>
        <w:rPr>
          <w:rFonts w:ascii="Verdana" w:eastAsia="Verdana" w:hAnsi="Verdana" w:cs="Verdana"/>
        </w:rPr>
      </w:pPr>
    </w:p>
    <w:p w14:paraId="367375B6" w14:textId="77777777" w:rsidR="00EE5E9A" w:rsidRPr="00F52EF7" w:rsidRDefault="00EE5E9A" w:rsidP="00252C52">
      <w:pPr>
        <w:widowControl w:val="0"/>
        <w:spacing w:line="276" w:lineRule="auto"/>
        <w:jc w:val="both"/>
        <w:rPr>
          <w:rFonts w:ascii="Verdana" w:eastAsia="Verdana" w:hAnsi="Verdana" w:cs="Verdana"/>
        </w:rPr>
      </w:pPr>
    </w:p>
    <w:p w14:paraId="06778EFA"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Atenciosamente,</w:t>
      </w:r>
    </w:p>
    <w:p w14:paraId="33B4C7B7" w14:textId="77777777" w:rsidR="00EE5E9A" w:rsidRPr="00F52EF7" w:rsidRDefault="00EE5E9A" w:rsidP="00252C52">
      <w:pPr>
        <w:widowControl w:val="0"/>
        <w:spacing w:line="276" w:lineRule="auto"/>
        <w:jc w:val="both"/>
        <w:rPr>
          <w:rFonts w:ascii="Verdana" w:eastAsia="Verdana" w:hAnsi="Verdana" w:cs="Verdana"/>
        </w:rPr>
      </w:pPr>
    </w:p>
    <w:p w14:paraId="395E887B" w14:textId="77777777" w:rsidR="00EE5E9A" w:rsidRPr="00F52EF7" w:rsidRDefault="00EE5E9A" w:rsidP="00252C52">
      <w:pPr>
        <w:widowControl w:val="0"/>
        <w:spacing w:line="276" w:lineRule="auto"/>
        <w:jc w:val="both"/>
        <w:rPr>
          <w:rFonts w:ascii="Verdana" w:eastAsia="Verdana" w:hAnsi="Verdana" w:cs="Verdana"/>
        </w:rPr>
      </w:pPr>
    </w:p>
    <w:p w14:paraId="7AA697B8"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_________________________________________</w:t>
      </w:r>
    </w:p>
    <w:p w14:paraId="64176128" w14:textId="77777777" w:rsidR="00E357D6" w:rsidRDefault="00995325" w:rsidP="00252C52">
      <w:pPr>
        <w:widowControl w:val="0"/>
        <w:spacing w:line="276" w:lineRule="auto"/>
        <w:jc w:val="center"/>
        <w:rPr>
          <w:rFonts w:ascii="Verdana" w:eastAsia="Verdana" w:hAnsi="Verdana" w:cs="Verdana"/>
        </w:rPr>
      </w:pPr>
      <w:r w:rsidRPr="00F52EF7">
        <w:rPr>
          <w:rFonts w:ascii="Verdana" w:eastAsia="Verdana" w:hAnsi="Verdana" w:cs="Verdana"/>
        </w:rPr>
        <w:t>[Identificação e assinatura do outorgante]</w:t>
      </w:r>
    </w:p>
    <w:p w14:paraId="6FF72A59" w14:textId="77777777" w:rsidR="00E357D6" w:rsidRDefault="00E357D6">
      <w:pPr>
        <w:rPr>
          <w:rFonts w:ascii="Verdana" w:eastAsia="Verdana" w:hAnsi="Verdana" w:cs="Verdana"/>
        </w:rPr>
      </w:pPr>
      <w:r>
        <w:rPr>
          <w:rFonts w:ascii="Verdana" w:eastAsia="Verdana" w:hAnsi="Verdana" w:cs="Verdana"/>
        </w:rPr>
        <w:br w:type="page"/>
      </w:r>
    </w:p>
    <w:p w14:paraId="78208AF8"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b/>
        </w:rPr>
        <w:lastRenderedPageBreak/>
        <w:t>ANEXO III – MODELO DE DECLARAÇÃO DE CUMPRIMENTO DOS REQUISITOS DE HABILITAÇÃO</w:t>
      </w:r>
    </w:p>
    <w:p w14:paraId="13804901" w14:textId="77777777" w:rsidR="00EE5E9A" w:rsidRPr="00F52EF7" w:rsidRDefault="00EE5E9A" w:rsidP="00252C52">
      <w:pPr>
        <w:widowControl w:val="0"/>
        <w:spacing w:line="276" w:lineRule="auto"/>
        <w:jc w:val="both"/>
        <w:rPr>
          <w:rFonts w:ascii="Verdana" w:eastAsia="Verdana" w:hAnsi="Verdana" w:cs="Verdana"/>
        </w:rPr>
      </w:pPr>
    </w:p>
    <w:p w14:paraId="3B7D570C" w14:textId="77777777" w:rsidR="00EE5E9A" w:rsidRPr="00F52EF7" w:rsidRDefault="00EE5E9A" w:rsidP="00252C52">
      <w:pPr>
        <w:widowControl w:val="0"/>
        <w:spacing w:line="276" w:lineRule="auto"/>
        <w:jc w:val="both"/>
        <w:rPr>
          <w:rFonts w:ascii="Verdana" w:eastAsia="Verdana" w:hAnsi="Verdana" w:cs="Verdana"/>
        </w:rPr>
      </w:pPr>
    </w:p>
    <w:p w14:paraId="52813D3A"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À</w:t>
      </w:r>
    </w:p>
    <w:p w14:paraId="4316BA0E"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DEFENSORIA PÚBLICA DO ESTADO DO PARANÁ</w:t>
      </w:r>
    </w:p>
    <w:p w14:paraId="59EC78B6"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EDITAL DE PREGÃO ELETRÔNICO Nº</w:t>
      </w:r>
      <w:r w:rsidR="00E357D6">
        <w:rPr>
          <w:rFonts w:ascii="Verdana" w:eastAsia="Verdana" w:hAnsi="Verdana" w:cs="Verdana"/>
        </w:rPr>
        <w:t xml:space="preserve"> 005</w:t>
      </w:r>
      <w:r w:rsidRPr="00F52EF7">
        <w:rPr>
          <w:rFonts w:ascii="Verdana" w:eastAsia="Verdana" w:hAnsi="Verdana" w:cs="Verdana"/>
        </w:rPr>
        <w:t>/2023</w:t>
      </w:r>
    </w:p>
    <w:p w14:paraId="5FDFBED9" w14:textId="77777777" w:rsidR="00EE5E9A" w:rsidRPr="00F52EF7" w:rsidRDefault="00EE5E9A" w:rsidP="00252C52">
      <w:pPr>
        <w:widowControl w:val="0"/>
        <w:spacing w:line="276" w:lineRule="auto"/>
        <w:jc w:val="both"/>
        <w:rPr>
          <w:rFonts w:ascii="Verdana" w:eastAsia="Verdana" w:hAnsi="Verdana" w:cs="Verdana"/>
        </w:rPr>
      </w:pPr>
    </w:p>
    <w:p w14:paraId="25A977C8" w14:textId="77777777" w:rsidR="00EE5E9A" w:rsidRPr="00F52EF7" w:rsidRDefault="00EE5E9A" w:rsidP="00252C52">
      <w:pPr>
        <w:widowControl w:val="0"/>
        <w:spacing w:line="276" w:lineRule="auto"/>
        <w:jc w:val="both"/>
        <w:rPr>
          <w:rFonts w:ascii="Verdana" w:eastAsia="Verdana" w:hAnsi="Verdana" w:cs="Verdana"/>
        </w:rPr>
      </w:pPr>
    </w:p>
    <w:p w14:paraId="7164EB2D" w14:textId="77777777" w:rsidR="00EE5E9A" w:rsidRPr="00F52EF7" w:rsidRDefault="00EE5E9A" w:rsidP="00252C52">
      <w:pPr>
        <w:widowControl w:val="0"/>
        <w:spacing w:line="276" w:lineRule="auto"/>
        <w:jc w:val="both"/>
        <w:rPr>
          <w:rFonts w:ascii="Verdana" w:eastAsia="Verdana" w:hAnsi="Verdana" w:cs="Verdana"/>
        </w:rPr>
      </w:pPr>
    </w:p>
    <w:p w14:paraId="479F0E0A"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3BEA76AA" w14:textId="77777777" w:rsidR="00EE5E9A" w:rsidRPr="00F52EF7" w:rsidRDefault="00EE5E9A" w:rsidP="00252C52">
      <w:pPr>
        <w:widowControl w:val="0"/>
        <w:spacing w:line="276" w:lineRule="auto"/>
        <w:jc w:val="both"/>
        <w:rPr>
          <w:rFonts w:ascii="Verdana" w:eastAsia="Verdana" w:hAnsi="Verdana" w:cs="Verdana"/>
        </w:rPr>
      </w:pPr>
    </w:p>
    <w:p w14:paraId="2CD73A37" w14:textId="77777777" w:rsidR="00EE5E9A" w:rsidRPr="00F52EF7" w:rsidRDefault="00EE5E9A" w:rsidP="00252C52">
      <w:pPr>
        <w:widowControl w:val="0"/>
        <w:spacing w:line="276" w:lineRule="auto"/>
        <w:jc w:val="both"/>
        <w:rPr>
          <w:rFonts w:ascii="Verdana" w:eastAsia="Verdana" w:hAnsi="Verdana" w:cs="Verdana"/>
        </w:rPr>
      </w:pPr>
    </w:p>
    <w:p w14:paraId="57E11D61"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(Local), ___ de _________ de 2023.</w:t>
      </w:r>
    </w:p>
    <w:p w14:paraId="7231046D" w14:textId="77777777" w:rsidR="00EE5E9A" w:rsidRPr="00F52EF7" w:rsidRDefault="00EE5E9A" w:rsidP="00252C52">
      <w:pPr>
        <w:widowControl w:val="0"/>
        <w:spacing w:line="276" w:lineRule="auto"/>
        <w:jc w:val="center"/>
        <w:rPr>
          <w:rFonts w:ascii="Verdana" w:eastAsia="Verdana" w:hAnsi="Verdana" w:cs="Verdana"/>
        </w:rPr>
      </w:pPr>
    </w:p>
    <w:p w14:paraId="5D83C2E8" w14:textId="77777777" w:rsidR="00EE5E9A" w:rsidRPr="00F52EF7" w:rsidRDefault="00EE5E9A" w:rsidP="00252C52">
      <w:pPr>
        <w:widowControl w:val="0"/>
        <w:spacing w:line="276" w:lineRule="auto"/>
        <w:jc w:val="center"/>
        <w:rPr>
          <w:rFonts w:ascii="Verdana" w:eastAsia="Verdana" w:hAnsi="Verdana" w:cs="Verdana"/>
        </w:rPr>
      </w:pPr>
    </w:p>
    <w:p w14:paraId="22D91B1F"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__________________________________</w:t>
      </w:r>
    </w:p>
    <w:p w14:paraId="7DF229C2"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Nome da Empresa</w:t>
      </w:r>
    </w:p>
    <w:p w14:paraId="4E38EBD7"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CNPJ:</w:t>
      </w:r>
    </w:p>
    <w:p w14:paraId="78BC7463" w14:textId="77777777" w:rsidR="00EE5E9A" w:rsidRPr="00F52EF7" w:rsidRDefault="00EE5E9A" w:rsidP="00252C52">
      <w:pPr>
        <w:widowControl w:val="0"/>
        <w:spacing w:line="276" w:lineRule="auto"/>
        <w:jc w:val="both"/>
        <w:rPr>
          <w:rFonts w:ascii="Verdana" w:eastAsia="Verdana" w:hAnsi="Verdana" w:cs="Verdana"/>
        </w:rPr>
      </w:pPr>
    </w:p>
    <w:p w14:paraId="70C9FFA2" w14:textId="77777777" w:rsidR="00EE5E9A" w:rsidRPr="00F52EF7" w:rsidRDefault="00EE5E9A" w:rsidP="00252C52">
      <w:pPr>
        <w:widowControl w:val="0"/>
        <w:spacing w:line="276" w:lineRule="auto"/>
        <w:jc w:val="both"/>
        <w:rPr>
          <w:rFonts w:ascii="Verdana" w:eastAsia="Verdana" w:hAnsi="Verdana" w:cs="Verdana"/>
        </w:rPr>
      </w:pPr>
    </w:p>
    <w:p w14:paraId="1060EBDB"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__________________________________</w:t>
      </w:r>
    </w:p>
    <w:p w14:paraId="7144E9BA"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Representante Legal ou Procurador do Licitante</w:t>
      </w:r>
    </w:p>
    <w:p w14:paraId="7BC7751C" w14:textId="77777777" w:rsidR="00E357D6" w:rsidRDefault="00995325" w:rsidP="00252C52">
      <w:pPr>
        <w:widowControl w:val="0"/>
        <w:spacing w:line="276" w:lineRule="auto"/>
        <w:jc w:val="center"/>
        <w:rPr>
          <w:rFonts w:ascii="Verdana" w:eastAsia="Verdana" w:hAnsi="Verdana" w:cs="Verdana"/>
        </w:rPr>
      </w:pPr>
      <w:r w:rsidRPr="00F52EF7">
        <w:rPr>
          <w:rFonts w:ascii="Verdana" w:eastAsia="Verdana" w:hAnsi="Verdana" w:cs="Verdana"/>
        </w:rPr>
        <w:t>(nome e assinatura)</w:t>
      </w:r>
    </w:p>
    <w:p w14:paraId="2DE4ACC8" w14:textId="77777777" w:rsidR="00E357D6" w:rsidRDefault="00E357D6">
      <w:pPr>
        <w:rPr>
          <w:rFonts w:ascii="Verdana" w:eastAsia="Verdana" w:hAnsi="Verdana" w:cs="Verdana"/>
        </w:rPr>
      </w:pPr>
      <w:r>
        <w:rPr>
          <w:rFonts w:ascii="Verdana" w:eastAsia="Verdana" w:hAnsi="Verdana" w:cs="Verdana"/>
        </w:rPr>
        <w:br w:type="page"/>
      </w:r>
    </w:p>
    <w:p w14:paraId="38C54701"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b/>
        </w:rPr>
        <w:lastRenderedPageBreak/>
        <w:t>ANEXO IV – MODELO DE DECLARAÇÃO DE CONDIÇÃO DE BENEFICIÁRIA DO TRATAMENTO FAVORECIDO PREVISTO NA LC 123/2006</w:t>
      </w:r>
    </w:p>
    <w:p w14:paraId="0341BCBF" w14:textId="77777777" w:rsidR="00EE5E9A" w:rsidRPr="00F52EF7" w:rsidRDefault="00EE5E9A" w:rsidP="00252C52">
      <w:pPr>
        <w:widowControl w:val="0"/>
        <w:spacing w:line="276" w:lineRule="auto"/>
        <w:jc w:val="both"/>
        <w:rPr>
          <w:rFonts w:ascii="Verdana" w:eastAsia="Verdana" w:hAnsi="Verdana" w:cs="Verdana"/>
        </w:rPr>
      </w:pPr>
    </w:p>
    <w:p w14:paraId="0BF29487" w14:textId="77777777" w:rsidR="00EE5E9A" w:rsidRPr="00F52EF7" w:rsidRDefault="00EE5E9A" w:rsidP="00252C52">
      <w:pPr>
        <w:widowControl w:val="0"/>
        <w:spacing w:line="276" w:lineRule="auto"/>
        <w:jc w:val="both"/>
        <w:rPr>
          <w:rFonts w:ascii="Verdana" w:eastAsia="Verdana" w:hAnsi="Verdana" w:cs="Verdana"/>
        </w:rPr>
      </w:pPr>
    </w:p>
    <w:p w14:paraId="7438A7CE"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À</w:t>
      </w:r>
    </w:p>
    <w:p w14:paraId="3C8A737A"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DEFENSORIA PÚBLICA DO ESTADO DO PARANÁ</w:t>
      </w:r>
    </w:p>
    <w:p w14:paraId="267CDE5F"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EDITAL DE PREGÃO ELETRÔNICO Nº</w:t>
      </w:r>
      <w:r w:rsidR="00E357D6">
        <w:rPr>
          <w:rFonts w:ascii="Verdana" w:eastAsia="Verdana" w:hAnsi="Verdana" w:cs="Verdana"/>
        </w:rPr>
        <w:t xml:space="preserve"> 005</w:t>
      </w:r>
      <w:r w:rsidRPr="00F52EF7">
        <w:rPr>
          <w:rFonts w:ascii="Verdana" w:eastAsia="Verdana" w:hAnsi="Verdana" w:cs="Verdana"/>
        </w:rPr>
        <w:t>/2023</w:t>
      </w:r>
    </w:p>
    <w:p w14:paraId="1F6BAE31" w14:textId="77777777" w:rsidR="00EE5E9A" w:rsidRPr="00F52EF7" w:rsidRDefault="00EE5E9A" w:rsidP="00252C52">
      <w:pPr>
        <w:widowControl w:val="0"/>
        <w:spacing w:line="276" w:lineRule="auto"/>
        <w:jc w:val="both"/>
        <w:rPr>
          <w:rFonts w:ascii="Verdana" w:eastAsia="Verdana" w:hAnsi="Verdana" w:cs="Verdana"/>
        </w:rPr>
      </w:pPr>
    </w:p>
    <w:p w14:paraId="010652D0" w14:textId="77777777" w:rsidR="00EE5E9A" w:rsidRPr="00F52EF7" w:rsidRDefault="00EE5E9A" w:rsidP="00252C52">
      <w:pPr>
        <w:widowControl w:val="0"/>
        <w:spacing w:line="276" w:lineRule="auto"/>
        <w:jc w:val="both"/>
        <w:rPr>
          <w:rFonts w:ascii="Verdana" w:eastAsia="Verdana" w:hAnsi="Verdana" w:cs="Verdana"/>
        </w:rPr>
      </w:pPr>
    </w:p>
    <w:p w14:paraId="6AA3B433" w14:textId="77777777" w:rsidR="00EE5E9A" w:rsidRPr="00F52EF7" w:rsidRDefault="00EE5E9A" w:rsidP="00252C52">
      <w:pPr>
        <w:widowControl w:val="0"/>
        <w:spacing w:line="276" w:lineRule="auto"/>
        <w:jc w:val="both"/>
        <w:rPr>
          <w:rFonts w:ascii="Verdana" w:eastAsia="Verdana" w:hAnsi="Verdana" w:cs="Verdana"/>
        </w:rPr>
      </w:pPr>
    </w:p>
    <w:p w14:paraId="2545030A"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639254E5"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7FCFD338" w14:textId="77777777" w:rsidR="00EE5E9A" w:rsidRPr="00F52EF7" w:rsidRDefault="00EE5E9A" w:rsidP="00252C52">
      <w:pPr>
        <w:widowControl w:val="0"/>
        <w:spacing w:line="276" w:lineRule="auto"/>
        <w:jc w:val="both"/>
        <w:rPr>
          <w:rFonts w:ascii="Verdana" w:eastAsia="Verdana" w:hAnsi="Verdana" w:cs="Verdana"/>
        </w:rPr>
      </w:pPr>
    </w:p>
    <w:p w14:paraId="62E6F91D" w14:textId="77777777" w:rsidR="00EE5E9A" w:rsidRPr="00F52EF7" w:rsidRDefault="00EE5E9A" w:rsidP="00252C52">
      <w:pPr>
        <w:widowControl w:val="0"/>
        <w:spacing w:line="276" w:lineRule="auto"/>
        <w:jc w:val="both"/>
        <w:rPr>
          <w:rFonts w:ascii="Verdana" w:eastAsia="Verdana" w:hAnsi="Verdana" w:cs="Verdana"/>
        </w:rPr>
      </w:pPr>
    </w:p>
    <w:p w14:paraId="51EFAB6B"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_______________________________________</w:t>
      </w:r>
    </w:p>
    <w:p w14:paraId="7290188F"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Local e Data</w:t>
      </w:r>
    </w:p>
    <w:p w14:paraId="1D0B2D59" w14:textId="77777777" w:rsidR="00EE5E9A" w:rsidRPr="00F52EF7" w:rsidRDefault="00EE5E9A" w:rsidP="00252C52">
      <w:pPr>
        <w:widowControl w:val="0"/>
        <w:spacing w:line="276" w:lineRule="auto"/>
        <w:jc w:val="both"/>
        <w:rPr>
          <w:rFonts w:ascii="Verdana" w:eastAsia="Verdana" w:hAnsi="Verdana" w:cs="Verdana"/>
        </w:rPr>
      </w:pPr>
    </w:p>
    <w:p w14:paraId="50D76B80" w14:textId="77777777" w:rsidR="00EE5E9A" w:rsidRPr="00F52EF7" w:rsidRDefault="00EE5E9A" w:rsidP="00252C52">
      <w:pPr>
        <w:widowControl w:val="0"/>
        <w:spacing w:line="276" w:lineRule="auto"/>
        <w:jc w:val="both"/>
        <w:rPr>
          <w:rFonts w:ascii="Verdana" w:eastAsia="Verdana" w:hAnsi="Verdana" w:cs="Verdana"/>
        </w:rPr>
      </w:pPr>
    </w:p>
    <w:p w14:paraId="7343E1DE" w14:textId="77777777" w:rsidR="00EE5E9A" w:rsidRPr="00F52EF7" w:rsidRDefault="00EE5E9A" w:rsidP="00252C52">
      <w:pPr>
        <w:widowControl w:val="0"/>
        <w:spacing w:line="276" w:lineRule="auto"/>
        <w:jc w:val="both"/>
        <w:rPr>
          <w:rFonts w:ascii="Verdana" w:eastAsia="Verdana" w:hAnsi="Verdana" w:cs="Verdana"/>
        </w:rPr>
      </w:pPr>
    </w:p>
    <w:p w14:paraId="0E3CEFB9"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_________________________________________________</w:t>
      </w:r>
    </w:p>
    <w:p w14:paraId="52C5393D"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Representante Legal ou Procurador do Licitante</w:t>
      </w:r>
    </w:p>
    <w:p w14:paraId="7331B95E" w14:textId="77777777" w:rsidR="00E357D6" w:rsidRDefault="00995325" w:rsidP="00252C52">
      <w:pPr>
        <w:widowControl w:val="0"/>
        <w:spacing w:line="276" w:lineRule="auto"/>
        <w:jc w:val="center"/>
        <w:rPr>
          <w:rFonts w:ascii="Verdana" w:eastAsia="Verdana" w:hAnsi="Verdana" w:cs="Verdana"/>
        </w:rPr>
      </w:pPr>
      <w:r w:rsidRPr="00F52EF7">
        <w:rPr>
          <w:rFonts w:ascii="Verdana" w:eastAsia="Verdana" w:hAnsi="Verdana" w:cs="Verdana"/>
        </w:rPr>
        <w:t>(nome e assinatura)</w:t>
      </w:r>
    </w:p>
    <w:p w14:paraId="55A12DAE" w14:textId="77777777" w:rsidR="00E357D6" w:rsidRDefault="00E357D6">
      <w:pPr>
        <w:rPr>
          <w:rFonts w:ascii="Verdana" w:eastAsia="Verdana" w:hAnsi="Verdana" w:cs="Verdana"/>
        </w:rPr>
      </w:pPr>
      <w:r>
        <w:rPr>
          <w:rFonts w:ascii="Verdana" w:eastAsia="Verdana" w:hAnsi="Verdana" w:cs="Verdana"/>
        </w:rPr>
        <w:br w:type="page"/>
      </w:r>
    </w:p>
    <w:p w14:paraId="236240A8"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b/>
        </w:rPr>
        <w:lastRenderedPageBreak/>
        <w:t>ANEXO V – MODELO DE PROPOSTA DE PREÇOS</w:t>
      </w:r>
    </w:p>
    <w:p w14:paraId="0B573BB6" w14:textId="77777777" w:rsidR="00EE5E9A" w:rsidRPr="00F52EF7" w:rsidRDefault="00EE5E9A" w:rsidP="00252C52">
      <w:pPr>
        <w:widowControl w:val="0"/>
        <w:spacing w:line="276" w:lineRule="auto"/>
        <w:jc w:val="both"/>
        <w:rPr>
          <w:rFonts w:ascii="Verdana" w:eastAsia="Verdana" w:hAnsi="Verdana" w:cs="Verdana"/>
        </w:rPr>
      </w:pPr>
    </w:p>
    <w:p w14:paraId="2C9A5DF4" w14:textId="77777777" w:rsidR="00EE5E9A" w:rsidRPr="00F52EF7" w:rsidRDefault="00EE5E9A" w:rsidP="00252C52">
      <w:pPr>
        <w:widowControl w:val="0"/>
        <w:spacing w:line="276" w:lineRule="auto"/>
        <w:jc w:val="both"/>
        <w:rPr>
          <w:rFonts w:ascii="Verdana" w:eastAsia="Verdana" w:hAnsi="Verdana" w:cs="Verdana"/>
        </w:rPr>
      </w:pPr>
    </w:p>
    <w:p w14:paraId="39133341"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À</w:t>
      </w:r>
    </w:p>
    <w:p w14:paraId="30A227BF"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DEFENSORIA PÚBLICA DO ESTADO DO PARANÁ</w:t>
      </w:r>
    </w:p>
    <w:p w14:paraId="57DB89C6"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EDITAL DE PREGÃO ELETRÔNICO Nº</w:t>
      </w:r>
      <w:r w:rsidR="00E357D6">
        <w:rPr>
          <w:rFonts w:ascii="Verdana" w:eastAsia="Verdana" w:hAnsi="Verdana" w:cs="Verdana"/>
        </w:rPr>
        <w:t xml:space="preserve"> 005/</w:t>
      </w:r>
      <w:r w:rsidRPr="00F52EF7">
        <w:rPr>
          <w:rFonts w:ascii="Verdana" w:eastAsia="Verdana" w:hAnsi="Verdana" w:cs="Verdana"/>
        </w:rPr>
        <w:t>2023</w:t>
      </w:r>
    </w:p>
    <w:p w14:paraId="1C416466" w14:textId="77777777" w:rsidR="00EE5E9A" w:rsidRPr="00F52EF7" w:rsidRDefault="00EE5E9A" w:rsidP="00252C52">
      <w:pPr>
        <w:widowControl w:val="0"/>
        <w:spacing w:line="276" w:lineRule="auto"/>
        <w:jc w:val="both"/>
        <w:rPr>
          <w:rFonts w:ascii="Verdana" w:eastAsia="Verdana" w:hAnsi="Verdana" w:cs="Verdana"/>
        </w:rPr>
      </w:pPr>
    </w:p>
    <w:p w14:paraId="13B54D03"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Nome do Representante:</w:t>
      </w:r>
    </w:p>
    <w:p w14:paraId="2D582928"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RG:</w:t>
      </w:r>
    </w:p>
    <w:p w14:paraId="2A2FBECC"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CPF:</w:t>
      </w:r>
    </w:p>
    <w:p w14:paraId="04B754BB"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Razão Social da Empresa:</w:t>
      </w:r>
    </w:p>
    <w:p w14:paraId="083A3B64"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CNPJ:</w:t>
      </w:r>
    </w:p>
    <w:p w14:paraId="3D051A4F"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Endereço:</w:t>
      </w:r>
    </w:p>
    <w:p w14:paraId="07CF1E45"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Telefone:</w:t>
      </w:r>
    </w:p>
    <w:p w14:paraId="2FC9012D"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Email:</w:t>
      </w:r>
    </w:p>
    <w:p w14:paraId="4D3EF975"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Banco, agência e conta para pagamento:</w:t>
      </w:r>
    </w:p>
    <w:p w14:paraId="03F4DCBE" w14:textId="77777777" w:rsidR="00EE5E9A" w:rsidRPr="00F52EF7" w:rsidRDefault="00EE5E9A" w:rsidP="00252C52">
      <w:pPr>
        <w:widowControl w:val="0"/>
        <w:spacing w:line="276" w:lineRule="auto"/>
        <w:jc w:val="both"/>
        <w:rPr>
          <w:rFonts w:ascii="Verdana" w:eastAsia="Verdana" w:hAnsi="Verdana" w:cs="Verdana"/>
        </w:rPr>
      </w:pPr>
    </w:p>
    <w:p w14:paraId="63C51354" w14:textId="77777777" w:rsidR="00EE5E9A" w:rsidRPr="00F52EF7" w:rsidRDefault="00EE5E9A" w:rsidP="00252C52">
      <w:pPr>
        <w:widowControl w:val="0"/>
        <w:spacing w:line="276" w:lineRule="auto"/>
        <w:jc w:val="both"/>
        <w:rPr>
          <w:rFonts w:ascii="Verdana" w:eastAsia="Verdana" w:hAnsi="Verdana" w:cs="Verdana"/>
        </w:rPr>
      </w:pPr>
    </w:p>
    <w:tbl>
      <w:tblPr>
        <w:tblW w:w="4868" w:type="pct"/>
        <w:jc w:val="center"/>
        <w:tblLook w:val="0400" w:firstRow="0" w:lastRow="0" w:firstColumn="0" w:lastColumn="0" w:noHBand="0" w:noVBand="1"/>
      </w:tblPr>
      <w:tblGrid>
        <w:gridCol w:w="607"/>
        <w:gridCol w:w="657"/>
        <w:gridCol w:w="3082"/>
        <w:gridCol w:w="818"/>
        <w:gridCol w:w="1484"/>
        <w:gridCol w:w="952"/>
        <w:gridCol w:w="1387"/>
      </w:tblGrid>
      <w:tr w:rsidR="00EE5E9A" w:rsidRPr="00F52EF7" w14:paraId="6D213CDF" w14:textId="77777777" w:rsidTr="00E357D6">
        <w:trPr>
          <w:trHeight w:val="207"/>
          <w:jc w:val="center"/>
        </w:trPr>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36119" w14:textId="77777777" w:rsidR="00EE5E9A" w:rsidRPr="00F52EF7" w:rsidRDefault="00995325" w:rsidP="00252C52">
            <w:pPr>
              <w:widowControl w:val="0"/>
              <w:spacing w:line="276" w:lineRule="auto"/>
              <w:jc w:val="center"/>
              <w:rPr>
                <w:rFonts w:ascii="Verdana" w:hAnsi="Verdana"/>
                <w:sz w:val="16"/>
                <w:szCs w:val="16"/>
                <w:shd w:val="clear" w:color="auto" w:fill="81D41A"/>
              </w:rPr>
            </w:pPr>
            <w:r w:rsidRPr="00F52EF7">
              <w:rPr>
                <w:rFonts w:ascii="Verdana" w:hAnsi="Verdana"/>
                <w:b/>
                <w:sz w:val="16"/>
                <w:szCs w:val="16"/>
              </w:rPr>
              <w:t>Lote</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0BEEB" w14:textId="77777777" w:rsidR="00EE5E9A" w:rsidRPr="00F52EF7" w:rsidRDefault="00995325" w:rsidP="00252C52">
            <w:pPr>
              <w:widowControl w:val="0"/>
              <w:spacing w:line="276" w:lineRule="auto"/>
              <w:jc w:val="center"/>
              <w:rPr>
                <w:rFonts w:ascii="Verdana" w:hAnsi="Verdana"/>
                <w:shd w:val="clear" w:color="auto" w:fill="81D41A"/>
              </w:rPr>
            </w:pPr>
            <w:r w:rsidRPr="00F52EF7">
              <w:rPr>
                <w:rFonts w:ascii="Verdana" w:hAnsi="Verdana"/>
                <w:b/>
                <w:sz w:val="16"/>
                <w:szCs w:val="16"/>
              </w:rPr>
              <w:t>Item</w:t>
            </w:r>
          </w:p>
        </w:tc>
        <w:tc>
          <w:tcPr>
            <w:tcW w:w="1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9181D" w14:textId="77777777" w:rsidR="00EE5E9A" w:rsidRPr="00F52EF7" w:rsidRDefault="00995325" w:rsidP="00252C52">
            <w:pPr>
              <w:widowControl w:val="0"/>
              <w:spacing w:line="276" w:lineRule="auto"/>
              <w:jc w:val="center"/>
              <w:rPr>
                <w:rFonts w:ascii="Verdana" w:hAnsi="Verdana"/>
                <w:shd w:val="clear" w:color="auto" w:fill="81D41A"/>
              </w:rPr>
            </w:pPr>
            <w:r w:rsidRPr="00F52EF7">
              <w:rPr>
                <w:rFonts w:ascii="Verdana" w:hAnsi="Verdana"/>
                <w:b/>
                <w:sz w:val="16"/>
                <w:szCs w:val="16"/>
              </w:rPr>
              <w:t>Especificação</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EC2BC" w14:textId="77777777" w:rsidR="00EE5E9A" w:rsidRPr="00F52EF7" w:rsidRDefault="00995325" w:rsidP="00252C52">
            <w:pPr>
              <w:widowControl w:val="0"/>
              <w:spacing w:line="276" w:lineRule="auto"/>
              <w:jc w:val="center"/>
              <w:rPr>
                <w:rFonts w:ascii="Verdana" w:hAnsi="Verdana"/>
                <w:shd w:val="clear" w:color="auto" w:fill="81D41A"/>
              </w:rPr>
            </w:pPr>
            <w:r w:rsidRPr="00F52EF7">
              <w:rPr>
                <w:rFonts w:ascii="Verdana" w:hAnsi="Verdana"/>
                <w:b/>
                <w:sz w:val="16"/>
                <w:szCs w:val="16"/>
              </w:rPr>
              <w:t>Quant.</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19AF6" w14:textId="77777777" w:rsidR="00EE5E9A" w:rsidRPr="00F52EF7" w:rsidRDefault="00995325" w:rsidP="00252C52">
            <w:pPr>
              <w:widowControl w:val="0"/>
              <w:spacing w:line="276" w:lineRule="auto"/>
              <w:jc w:val="center"/>
              <w:rPr>
                <w:rFonts w:ascii="Verdana" w:hAnsi="Verdana"/>
                <w:shd w:val="clear" w:color="auto" w:fill="81D41A"/>
              </w:rPr>
            </w:pPr>
            <w:r w:rsidRPr="00F52EF7">
              <w:rPr>
                <w:rFonts w:ascii="Verdana" w:hAnsi="Verdana"/>
                <w:b/>
                <w:sz w:val="16"/>
                <w:szCs w:val="16"/>
              </w:rPr>
              <w:t>Marca/</w:t>
            </w:r>
            <w:r w:rsidR="00E357D6">
              <w:rPr>
                <w:rFonts w:ascii="Verdana" w:hAnsi="Verdana"/>
                <w:b/>
                <w:sz w:val="16"/>
                <w:szCs w:val="16"/>
              </w:rPr>
              <w:t xml:space="preserve"> </w:t>
            </w:r>
            <w:r w:rsidRPr="00F52EF7">
              <w:rPr>
                <w:rFonts w:ascii="Verdana" w:hAnsi="Verdana"/>
                <w:b/>
                <w:sz w:val="16"/>
                <w:szCs w:val="16"/>
              </w:rPr>
              <w:t>Modelo</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2A217" w14:textId="77777777" w:rsidR="00EE5E9A" w:rsidRPr="00F52EF7" w:rsidRDefault="00995325" w:rsidP="00252C52">
            <w:pPr>
              <w:widowControl w:val="0"/>
              <w:spacing w:line="276" w:lineRule="auto"/>
              <w:jc w:val="center"/>
              <w:rPr>
                <w:rFonts w:ascii="Verdana" w:hAnsi="Verdana"/>
                <w:shd w:val="clear" w:color="auto" w:fill="81D41A"/>
              </w:rPr>
            </w:pPr>
            <w:r w:rsidRPr="00F52EF7">
              <w:rPr>
                <w:rFonts w:ascii="Verdana" w:hAnsi="Verdana"/>
                <w:b/>
                <w:sz w:val="16"/>
                <w:szCs w:val="16"/>
              </w:rPr>
              <w:t>Valor Unitário</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11436" w14:textId="77777777" w:rsidR="00EE5E9A" w:rsidRPr="00F52EF7" w:rsidRDefault="00995325" w:rsidP="00252C52">
            <w:pPr>
              <w:widowControl w:val="0"/>
              <w:spacing w:line="276" w:lineRule="auto"/>
              <w:jc w:val="center"/>
              <w:rPr>
                <w:rFonts w:ascii="Verdana" w:hAnsi="Verdana"/>
                <w:shd w:val="clear" w:color="auto" w:fill="81D41A"/>
              </w:rPr>
            </w:pPr>
            <w:r w:rsidRPr="00F52EF7">
              <w:rPr>
                <w:rFonts w:ascii="Verdana" w:hAnsi="Verdana"/>
                <w:b/>
                <w:sz w:val="16"/>
                <w:szCs w:val="16"/>
              </w:rPr>
              <w:t>Valor Total do Lote</w:t>
            </w:r>
          </w:p>
        </w:tc>
      </w:tr>
      <w:tr w:rsidR="00EE5E9A" w:rsidRPr="00F52EF7" w14:paraId="4F8806F1" w14:textId="77777777" w:rsidTr="00E357D6">
        <w:trPr>
          <w:trHeight w:val="160"/>
          <w:jc w:val="center"/>
        </w:trPr>
        <w:tc>
          <w:tcPr>
            <w:tcW w:w="3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2E60" w14:textId="77777777" w:rsidR="00EE5E9A" w:rsidRPr="00F52EF7" w:rsidRDefault="00995325" w:rsidP="00252C52">
            <w:pPr>
              <w:widowControl w:val="0"/>
              <w:spacing w:line="276" w:lineRule="auto"/>
              <w:jc w:val="center"/>
              <w:rPr>
                <w:rFonts w:ascii="Verdana" w:hAnsi="Verdana"/>
                <w:shd w:val="clear" w:color="auto" w:fill="81D41A"/>
              </w:rPr>
            </w:pPr>
            <w:r w:rsidRPr="00F52EF7">
              <w:rPr>
                <w:rFonts w:ascii="Verdana" w:hAnsi="Verdana"/>
                <w:b/>
                <w:sz w:val="16"/>
                <w:szCs w:val="16"/>
              </w:rPr>
              <w:t>01</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4D9FD" w14:textId="77777777" w:rsidR="00EE5E9A" w:rsidRPr="00F52EF7" w:rsidRDefault="00995325" w:rsidP="00252C52">
            <w:pPr>
              <w:widowControl w:val="0"/>
              <w:spacing w:line="276" w:lineRule="auto"/>
              <w:jc w:val="center"/>
              <w:rPr>
                <w:rFonts w:ascii="Verdana" w:hAnsi="Verdana"/>
                <w:shd w:val="clear" w:color="auto" w:fill="81D41A"/>
              </w:rPr>
            </w:pPr>
            <w:r w:rsidRPr="00F52EF7">
              <w:rPr>
                <w:rFonts w:ascii="Verdana" w:hAnsi="Verdana"/>
                <w:b/>
                <w:sz w:val="16"/>
                <w:szCs w:val="16"/>
              </w:rPr>
              <w:t>01</w:t>
            </w:r>
          </w:p>
        </w:tc>
        <w:tc>
          <w:tcPr>
            <w:tcW w:w="1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B92D5" w14:textId="77777777" w:rsidR="00EE5E9A" w:rsidRPr="00F52EF7" w:rsidRDefault="00995325" w:rsidP="00252C52">
            <w:pPr>
              <w:widowControl w:val="0"/>
              <w:spacing w:line="276" w:lineRule="auto"/>
              <w:jc w:val="both"/>
              <w:rPr>
                <w:rFonts w:ascii="Verdana" w:hAnsi="Verdana"/>
              </w:rPr>
            </w:pPr>
            <w:r w:rsidRPr="00F52EF7">
              <w:rPr>
                <w:rFonts w:ascii="Verdana" w:hAnsi="Verdana"/>
              </w:rPr>
              <w:t>Licença do software Autocad LT válida por 3 anos, em sua última versão disponível e já abrangendo as futuras atualizações. O software deverá ser fornecido com idioma em inglês e compatível com sistema operacional Windows 10 ou superior 32/64bits.</w:t>
            </w:r>
          </w:p>
          <w:p w14:paraId="748CB9A3" w14:textId="77777777" w:rsidR="00EE5E9A" w:rsidRPr="00F52EF7" w:rsidRDefault="00995325" w:rsidP="00252C52">
            <w:pPr>
              <w:widowControl w:val="0"/>
              <w:spacing w:line="276" w:lineRule="auto"/>
              <w:jc w:val="both"/>
              <w:rPr>
                <w:rFonts w:ascii="Verdana" w:eastAsia="Verdana" w:hAnsi="Verdana" w:cs="Verdana"/>
                <w:sz w:val="16"/>
                <w:szCs w:val="16"/>
                <w:shd w:val="clear" w:color="auto" w:fill="81D41A"/>
              </w:rPr>
            </w:pPr>
            <w:r w:rsidRPr="00F52EF7">
              <w:rPr>
                <w:rFonts w:ascii="Verdana" w:hAnsi="Verdana"/>
              </w:rPr>
              <w:t>Deverá ser fornecido os manuais de instalação, seu uso e operação conforme quantitativo estimado e especificações estabelecidos no procedimento de compra elencado no preâmbulo e respectivos anexos.</w:t>
            </w:r>
            <w:r w:rsidRPr="00F52EF7">
              <w:rPr>
                <w:rFonts w:ascii="Verdana" w:hAnsi="Verdana"/>
              </w:rPr>
              <w:br/>
              <w:t xml:space="preserve">Bem como na proposta comercial apresentada pela CONTRATADA, </w:t>
            </w:r>
            <w:r w:rsidRPr="00F52EF7">
              <w:rPr>
                <w:rFonts w:ascii="Verdana" w:hAnsi="Verdana"/>
                <w:u w:val="single"/>
              </w:rPr>
              <w:t>os quais integram e vinculam este instrumento, independente de transcrição</w:t>
            </w:r>
            <w:r w:rsidRPr="00F52EF7">
              <w:rPr>
                <w:rFonts w:ascii="Verdana" w:hAnsi="Verdana"/>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A8E43" w14:textId="77777777" w:rsidR="00EE5E9A" w:rsidRPr="00F52EF7" w:rsidRDefault="00995325" w:rsidP="00252C52">
            <w:pPr>
              <w:widowControl w:val="0"/>
              <w:spacing w:line="276" w:lineRule="auto"/>
              <w:jc w:val="center"/>
              <w:rPr>
                <w:rFonts w:ascii="Verdana" w:eastAsia="Verdana" w:hAnsi="Verdana" w:cs="Verdana"/>
                <w:sz w:val="16"/>
                <w:szCs w:val="16"/>
                <w:shd w:val="clear" w:color="auto" w:fill="81D41A"/>
              </w:rPr>
            </w:pPr>
            <w:r w:rsidRPr="00F52EF7">
              <w:rPr>
                <w:rFonts w:ascii="Verdana" w:hAnsi="Verdana"/>
                <w:b/>
                <w:sz w:val="16"/>
                <w:szCs w:val="16"/>
              </w:rPr>
              <w:t>05</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0777B" w14:textId="77777777" w:rsidR="00EE5E9A" w:rsidRPr="00F52EF7" w:rsidRDefault="00EE5E9A" w:rsidP="00E357D6">
            <w:pPr>
              <w:widowControl w:val="0"/>
              <w:jc w:val="center"/>
              <w:rPr>
                <w:rFonts w:ascii="Verdana" w:eastAsia="Verdana" w:hAnsi="Verdana" w:cs="Verdana"/>
                <w:sz w:val="16"/>
                <w:szCs w:val="16"/>
                <w:shd w:val="clear" w:color="auto" w:fill="81D41A"/>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48D0A" w14:textId="77777777" w:rsidR="00EE5E9A" w:rsidRPr="00F52EF7" w:rsidRDefault="00995325" w:rsidP="00E357D6">
            <w:pPr>
              <w:widowControl w:val="0"/>
              <w:jc w:val="center"/>
              <w:rPr>
                <w:rFonts w:ascii="Verdana" w:hAnsi="Verdana"/>
                <w:shd w:val="clear" w:color="auto" w:fill="81D41A"/>
              </w:rPr>
            </w:pPr>
            <w:r w:rsidRPr="00F52EF7">
              <w:rPr>
                <w:rFonts w:ascii="Verdana" w:hAnsi="Verdana"/>
                <w:b/>
                <w:sz w:val="16"/>
                <w:szCs w:val="16"/>
              </w:rPr>
              <w:t>R$</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38D14" w14:textId="77777777" w:rsidR="00EE5E9A" w:rsidRPr="00F52EF7" w:rsidRDefault="00995325" w:rsidP="00E357D6">
            <w:pPr>
              <w:widowControl w:val="0"/>
              <w:jc w:val="center"/>
              <w:rPr>
                <w:rFonts w:ascii="Verdana" w:hAnsi="Verdana"/>
                <w:shd w:val="clear" w:color="auto" w:fill="81D41A"/>
              </w:rPr>
            </w:pPr>
            <w:r w:rsidRPr="00F52EF7">
              <w:rPr>
                <w:rFonts w:ascii="Verdana" w:hAnsi="Verdana"/>
                <w:b/>
                <w:sz w:val="16"/>
                <w:szCs w:val="16"/>
              </w:rPr>
              <w:t>R$</w:t>
            </w:r>
          </w:p>
        </w:tc>
      </w:tr>
    </w:tbl>
    <w:p w14:paraId="307F1AC0" w14:textId="77777777" w:rsidR="00EE5E9A" w:rsidRPr="00F52EF7" w:rsidRDefault="00EE5E9A" w:rsidP="00252C52">
      <w:pPr>
        <w:widowControl w:val="0"/>
        <w:spacing w:line="276" w:lineRule="auto"/>
        <w:jc w:val="both"/>
        <w:rPr>
          <w:rFonts w:ascii="Verdana" w:eastAsia="Verdana" w:hAnsi="Verdana" w:cs="Verdana"/>
        </w:rPr>
      </w:pPr>
    </w:p>
    <w:p w14:paraId="1732115E"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A validade da proposta é de 60 (sessenta) dias.</w:t>
      </w:r>
    </w:p>
    <w:p w14:paraId="76D0FFEA" w14:textId="77777777" w:rsidR="00EE5E9A" w:rsidRPr="00F52EF7" w:rsidRDefault="00EE5E9A" w:rsidP="00252C52">
      <w:pPr>
        <w:widowControl w:val="0"/>
        <w:spacing w:line="276" w:lineRule="auto"/>
        <w:jc w:val="both"/>
        <w:rPr>
          <w:rFonts w:ascii="Verdana" w:eastAsia="Verdana" w:hAnsi="Verdana" w:cs="Verdana"/>
        </w:rPr>
      </w:pPr>
    </w:p>
    <w:p w14:paraId="4AF699C3"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(Local), ____ de ____________ de 2023.</w:t>
      </w:r>
    </w:p>
    <w:p w14:paraId="71759B17" w14:textId="77777777" w:rsidR="00EE5E9A" w:rsidRPr="00F52EF7" w:rsidRDefault="00EE5E9A" w:rsidP="00252C52">
      <w:pPr>
        <w:widowControl w:val="0"/>
        <w:spacing w:line="276" w:lineRule="auto"/>
        <w:jc w:val="both"/>
        <w:rPr>
          <w:rFonts w:ascii="Verdana" w:eastAsia="Verdana" w:hAnsi="Verdana" w:cs="Verdana"/>
        </w:rPr>
      </w:pPr>
    </w:p>
    <w:p w14:paraId="47CBA59C" w14:textId="77777777" w:rsidR="00EE5E9A" w:rsidRPr="00F52EF7" w:rsidRDefault="00EE5E9A" w:rsidP="00252C52">
      <w:pPr>
        <w:widowControl w:val="0"/>
        <w:spacing w:line="276" w:lineRule="auto"/>
        <w:jc w:val="both"/>
        <w:rPr>
          <w:rFonts w:ascii="Verdana" w:eastAsia="Verdana" w:hAnsi="Verdana" w:cs="Verdana"/>
        </w:rPr>
      </w:pPr>
    </w:p>
    <w:p w14:paraId="6A9D2D02"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_________________________________________________</w:t>
      </w:r>
    </w:p>
    <w:p w14:paraId="2AD48FAD" w14:textId="77777777" w:rsidR="00E357D6" w:rsidRDefault="00995325" w:rsidP="00252C52">
      <w:pPr>
        <w:widowControl w:val="0"/>
        <w:spacing w:line="276" w:lineRule="auto"/>
        <w:jc w:val="center"/>
        <w:rPr>
          <w:rFonts w:ascii="Verdana" w:eastAsia="Verdana" w:hAnsi="Verdana" w:cs="Verdana"/>
        </w:rPr>
      </w:pPr>
      <w:r w:rsidRPr="00F52EF7">
        <w:rPr>
          <w:rFonts w:ascii="Verdana" w:eastAsia="Verdana" w:hAnsi="Verdana" w:cs="Verdana"/>
        </w:rPr>
        <w:t>(nome e assinatura do representante)</w:t>
      </w:r>
    </w:p>
    <w:p w14:paraId="3798B38B" w14:textId="77777777" w:rsidR="00E357D6" w:rsidRDefault="00E357D6">
      <w:pPr>
        <w:rPr>
          <w:rFonts w:ascii="Verdana" w:eastAsia="Verdana" w:hAnsi="Verdana" w:cs="Verdana"/>
        </w:rPr>
      </w:pPr>
      <w:r>
        <w:rPr>
          <w:rFonts w:ascii="Verdana" w:eastAsia="Verdana" w:hAnsi="Verdana" w:cs="Verdana"/>
        </w:rPr>
        <w:br w:type="page"/>
      </w:r>
    </w:p>
    <w:p w14:paraId="782CB136"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b/>
        </w:rPr>
        <w:lastRenderedPageBreak/>
        <w:t>ANEXO VI – DECLARAÇÃO DE CUMPRIMENTO DO ARTIGO 7º, XXXIII, DA CONSTITUIÇÃO FEDERAL</w:t>
      </w:r>
    </w:p>
    <w:p w14:paraId="65975D06" w14:textId="77777777" w:rsidR="00EE5E9A" w:rsidRPr="00F52EF7" w:rsidRDefault="00EE5E9A" w:rsidP="00252C52">
      <w:pPr>
        <w:widowControl w:val="0"/>
        <w:spacing w:line="276" w:lineRule="auto"/>
        <w:jc w:val="center"/>
        <w:rPr>
          <w:rFonts w:ascii="Verdana" w:eastAsia="Verdana" w:hAnsi="Verdana" w:cs="Verdana"/>
        </w:rPr>
      </w:pPr>
    </w:p>
    <w:p w14:paraId="7AD8AB7C" w14:textId="77777777" w:rsidR="00EE5E9A" w:rsidRPr="00F52EF7" w:rsidRDefault="00EE5E9A" w:rsidP="00252C52">
      <w:pPr>
        <w:widowControl w:val="0"/>
        <w:spacing w:line="276" w:lineRule="auto"/>
        <w:jc w:val="center"/>
        <w:rPr>
          <w:rFonts w:ascii="Verdana" w:eastAsia="Verdana" w:hAnsi="Verdana" w:cs="Verdana"/>
        </w:rPr>
      </w:pPr>
    </w:p>
    <w:p w14:paraId="65379AFF"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À</w:t>
      </w:r>
    </w:p>
    <w:p w14:paraId="214218A8"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DEFENSORIA PÚBLICA DO ESTADO DO PARANÁ</w:t>
      </w:r>
    </w:p>
    <w:p w14:paraId="7FB8ADB5"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EDITAL DE PREGÃO ELETRÔNICO Nº</w:t>
      </w:r>
      <w:r w:rsidR="00E357D6">
        <w:rPr>
          <w:rFonts w:ascii="Verdana" w:eastAsia="Verdana" w:hAnsi="Verdana" w:cs="Verdana"/>
        </w:rPr>
        <w:t xml:space="preserve"> 005</w:t>
      </w:r>
      <w:r w:rsidRPr="00F52EF7">
        <w:rPr>
          <w:rFonts w:ascii="Verdana" w:eastAsia="Verdana" w:hAnsi="Verdana" w:cs="Verdana"/>
        </w:rPr>
        <w:t>/2023</w:t>
      </w:r>
    </w:p>
    <w:p w14:paraId="6AED004C" w14:textId="77777777" w:rsidR="00EE5E9A" w:rsidRPr="00F52EF7" w:rsidRDefault="00EE5E9A" w:rsidP="00252C52">
      <w:pPr>
        <w:widowControl w:val="0"/>
        <w:spacing w:line="276" w:lineRule="auto"/>
        <w:jc w:val="both"/>
        <w:rPr>
          <w:rFonts w:ascii="Verdana" w:eastAsia="Verdana" w:hAnsi="Verdana" w:cs="Verdana"/>
        </w:rPr>
      </w:pPr>
    </w:p>
    <w:p w14:paraId="21315414" w14:textId="77777777" w:rsidR="00EE5E9A" w:rsidRPr="00F52EF7" w:rsidRDefault="00EE5E9A" w:rsidP="00252C52">
      <w:pPr>
        <w:widowControl w:val="0"/>
        <w:spacing w:line="276" w:lineRule="auto"/>
        <w:jc w:val="both"/>
        <w:rPr>
          <w:rFonts w:ascii="Verdana" w:eastAsia="Verdana" w:hAnsi="Verdana" w:cs="Verdana"/>
        </w:rPr>
      </w:pPr>
    </w:p>
    <w:p w14:paraId="7C734F77" w14:textId="77777777" w:rsidR="00EE5E9A" w:rsidRPr="00F52EF7" w:rsidRDefault="00EE5E9A" w:rsidP="00252C52">
      <w:pPr>
        <w:widowControl w:val="0"/>
        <w:spacing w:line="276" w:lineRule="auto"/>
        <w:jc w:val="both"/>
        <w:rPr>
          <w:rFonts w:ascii="Verdana" w:eastAsia="Verdana" w:hAnsi="Verdana" w:cs="Verdana"/>
        </w:rPr>
      </w:pPr>
    </w:p>
    <w:p w14:paraId="6EBC7E04"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503B4DF9" w14:textId="77777777" w:rsidR="00EE5E9A" w:rsidRPr="00F52EF7" w:rsidRDefault="00EE5E9A" w:rsidP="00252C52">
      <w:pPr>
        <w:widowControl w:val="0"/>
        <w:spacing w:line="276" w:lineRule="auto"/>
        <w:jc w:val="both"/>
        <w:rPr>
          <w:rFonts w:ascii="Verdana" w:eastAsia="Verdana" w:hAnsi="Verdana" w:cs="Verdana"/>
        </w:rPr>
      </w:pPr>
    </w:p>
    <w:p w14:paraId="0E2B204D"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Por ser expressão de verdade, firmamos a presente declaração.</w:t>
      </w:r>
    </w:p>
    <w:p w14:paraId="2782F175" w14:textId="77777777" w:rsidR="00EE5E9A" w:rsidRPr="00F52EF7" w:rsidRDefault="00EE5E9A" w:rsidP="00252C52">
      <w:pPr>
        <w:widowControl w:val="0"/>
        <w:spacing w:line="276" w:lineRule="auto"/>
        <w:jc w:val="center"/>
        <w:rPr>
          <w:rFonts w:ascii="Verdana" w:eastAsia="Verdana" w:hAnsi="Verdana" w:cs="Verdana"/>
        </w:rPr>
      </w:pPr>
    </w:p>
    <w:p w14:paraId="6575D3EB" w14:textId="77777777" w:rsidR="00EE5E9A" w:rsidRPr="00F52EF7" w:rsidRDefault="00EE5E9A" w:rsidP="00252C52">
      <w:pPr>
        <w:widowControl w:val="0"/>
        <w:spacing w:line="276" w:lineRule="auto"/>
        <w:jc w:val="center"/>
        <w:rPr>
          <w:rFonts w:ascii="Verdana" w:eastAsia="Verdana" w:hAnsi="Verdana" w:cs="Verdana"/>
        </w:rPr>
      </w:pPr>
    </w:p>
    <w:p w14:paraId="744FC3F9"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(Local), ____ de __________ de 2023.</w:t>
      </w:r>
    </w:p>
    <w:p w14:paraId="331E0CFC" w14:textId="77777777" w:rsidR="00EE5E9A" w:rsidRPr="00F52EF7" w:rsidRDefault="00EE5E9A" w:rsidP="00252C52">
      <w:pPr>
        <w:widowControl w:val="0"/>
        <w:spacing w:line="276" w:lineRule="auto"/>
        <w:jc w:val="center"/>
        <w:rPr>
          <w:rFonts w:ascii="Verdana" w:eastAsia="Verdana" w:hAnsi="Verdana" w:cs="Verdana"/>
        </w:rPr>
      </w:pPr>
    </w:p>
    <w:p w14:paraId="22E4FE2F" w14:textId="77777777" w:rsidR="00EE5E9A" w:rsidRPr="00F52EF7" w:rsidRDefault="00EE5E9A" w:rsidP="00252C52">
      <w:pPr>
        <w:widowControl w:val="0"/>
        <w:spacing w:line="276" w:lineRule="auto"/>
        <w:jc w:val="center"/>
        <w:rPr>
          <w:rFonts w:ascii="Verdana" w:eastAsia="Verdana" w:hAnsi="Verdana" w:cs="Verdana"/>
        </w:rPr>
      </w:pPr>
    </w:p>
    <w:p w14:paraId="45F8145C"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w:t>
      </w:r>
    </w:p>
    <w:p w14:paraId="5931EB9B"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Nome da Empresa</w:t>
      </w:r>
    </w:p>
    <w:p w14:paraId="6B287F82"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CNPJ:</w:t>
      </w:r>
    </w:p>
    <w:p w14:paraId="0BB09524" w14:textId="77777777" w:rsidR="00EE5E9A" w:rsidRPr="00F52EF7" w:rsidRDefault="00EE5E9A" w:rsidP="00252C52">
      <w:pPr>
        <w:widowControl w:val="0"/>
        <w:spacing w:line="276" w:lineRule="auto"/>
        <w:jc w:val="center"/>
        <w:rPr>
          <w:rFonts w:ascii="Verdana" w:eastAsia="Verdana" w:hAnsi="Verdana" w:cs="Verdana"/>
        </w:rPr>
      </w:pPr>
    </w:p>
    <w:p w14:paraId="105643BF" w14:textId="77777777" w:rsidR="00EE5E9A" w:rsidRPr="00F52EF7" w:rsidRDefault="00EE5E9A" w:rsidP="00252C52">
      <w:pPr>
        <w:widowControl w:val="0"/>
        <w:spacing w:line="276" w:lineRule="auto"/>
        <w:jc w:val="center"/>
        <w:rPr>
          <w:rFonts w:ascii="Verdana" w:eastAsia="Verdana" w:hAnsi="Verdana" w:cs="Verdana"/>
        </w:rPr>
      </w:pPr>
    </w:p>
    <w:p w14:paraId="5871BCAB"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_________________________________________________________</w:t>
      </w:r>
    </w:p>
    <w:p w14:paraId="1E5FD480"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Representante Legal ou Procurador do Licitante</w:t>
      </w:r>
    </w:p>
    <w:p w14:paraId="5D67E6F3" w14:textId="77777777" w:rsidR="00E357D6" w:rsidRDefault="00995325" w:rsidP="00252C52">
      <w:pPr>
        <w:widowControl w:val="0"/>
        <w:spacing w:line="276" w:lineRule="auto"/>
        <w:jc w:val="center"/>
        <w:rPr>
          <w:rFonts w:ascii="Verdana" w:eastAsia="Verdana" w:hAnsi="Verdana" w:cs="Verdana"/>
        </w:rPr>
      </w:pPr>
      <w:r w:rsidRPr="00F52EF7">
        <w:rPr>
          <w:rFonts w:ascii="Verdana" w:eastAsia="Verdana" w:hAnsi="Verdana" w:cs="Verdana"/>
        </w:rPr>
        <w:t>(nome e assinatura)</w:t>
      </w:r>
    </w:p>
    <w:p w14:paraId="7613D7CF" w14:textId="77777777" w:rsidR="00E357D6" w:rsidRDefault="00E357D6">
      <w:pPr>
        <w:rPr>
          <w:rFonts w:ascii="Verdana" w:eastAsia="Verdana" w:hAnsi="Verdana" w:cs="Verdana"/>
        </w:rPr>
      </w:pPr>
      <w:r>
        <w:rPr>
          <w:rFonts w:ascii="Verdana" w:eastAsia="Verdana" w:hAnsi="Verdana" w:cs="Verdana"/>
        </w:rPr>
        <w:br w:type="page"/>
      </w:r>
    </w:p>
    <w:p w14:paraId="724B10BD"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b/>
        </w:rPr>
        <w:lastRenderedPageBreak/>
        <w:t>ANEXO VII – DECLARAÇÃO DE IDONEIDADE</w:t>
      </w:r>
    </w:p>
    <w:p w14:paraId="44CE1C45" w14:textId="77777777" w:rsidR="00EE5E9A" w:rsidRPr="00F52EF7" w:rsidRDefault="00EE5E9A" w:rsidP="00252C52">
      <w:pPr>
        <w:widowControl w:val="0"/>
        <w:spacing w:line="276" w:lineRule="auto"/>
        <w:jc w:val="center"/>
        <w:rPr>
          <w:rFonts w:ascii="Verdana" w:eastAsia="Verdana" w:hAnsi="Verdana" w:cs="Verdana"/>
        </w:rPr>
      </w:pPr>
    </w:p>
    <w:p w14:paraId="321F556A" w14:textId="77777777" w:rsidR="00EE5E9A" w:rsidRPr="00F52EF7" w:rsidRDefault="00EE5E9A" w:rsidP="00252C52">
      <w:pPr>
        <w:widowControl w:val="0"/>
        <w:spacing w:line="276" w:lineRule="auto"/>
        <w:jc w:val="center"/>
        <w:rPr>
          <w:rFonts w:ascii="Verdana" w:eastAsia="Verdana" w:hAnsi="Verdana" w:cs="Verdana"/>
        </w:rPr>
      </w:pPr>
    </w:p>
    <w:p w14:paraId="771C8EE2"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À</w:t>
      </w:r>
    </w:p>
    <w:p w14:paraId="1DA269F7"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DEFENSORIA PÚBLICA DO ESTADO DO PARANÁ</w:t>
      </w:r>
    </w:p>
    <w:p w14:paraId="7AC7F7ED"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EDITAL DE PREGÃO ELETRÔNICO Nº</w:t>
      </w:r>
      <w:r w:rsidR="00E357D6">
        <w:rPr>
          <w:rFonts w:ascii="Verdana" w:eastAsia="Verdana" w:hAnsi="Verdana" w:cs="Verdana"/>
        </w:rPr>
        <w:t xml:space="preserve"> 005</w:t>
      </w:r>
      <w:r w:rsidRPr="00F52EF7">
        <w:rPr>
          <w:rFonts w:ascii="Verdana" w:eastAsia="Verdana" w:hAnsi="Verdana" w:cs="Verdana"/>
        </w:rPr>
        <w:t>/2023</w:t>
      </w:r>
    </w:p>
    <w:p w14:paraId="647F3F13" w14:textId="77777777" w:rsidR="00EE5E9A" w:rsidRPr="00F52EF7" w:rsidRDefault="00EE5E9A" w:rsidP="00252C52">
      <w:pPr>
        <w:widowControl w:val="0"/>
        <w:spacing w:line="276" w:lineRule="auto"/>
        <w:jc w:val="center"/>
        <w:rPr>
          <w:rFonts w:ascii="Verdana" w:eastAsia="Verdana" w:hAnsi="Verdana" w:cs="Verdana"/>
        </w:rPr>
      </w:pPr>
    </w:p>
    <w:p w14:paraId="00A39F09" w14:textId="77777777" w:rsidR="00EE5E9A" w:rsidRPr="00F52EF7" w:rsidRDefault="00EE5E9A" w:rsidP="00252C52">
      <w:pPr>
        <w:widowControl w:val="0"/>
        <w:spacing w:line="276" w:lineRule="auto"/>
        <w:jc w:val="center"/>
        <w:rPr>
          <w:rFonts w:ascii="Verdana" w:eastAsia="Verdana" w:hAnsi="Verdana" w:cs="Verdana"/>
        </w:rPr>
      </w:pPr>
    </w:p>
    <w:p w14:paraId="2018DBA9" w14:textId="77777777" w:rsidR="00EE5E9A" w:rsidRPr="00F52EF7" w:rsidRDefault="00EE5E9A" w:rsidP="00252C52">
      <w:pPr>
        <w:widowControl w:val="0"/>
        <w:spacing w:line="276" w:lineRule="auto"/>
        <w:jc w:val="center"/>
        <w:rPr>
          <w:rFonts w:ascii="Verdana" w:eastAsia="Verdana" w:hAnsi="Verdana" w:cs="Verdana"/>
        </w:rPr>
      </w:pPr>
    </w:p>
    <w:p w14:paraId="74AFAF7E"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12EC7CF5" w14:textId="77777777" w:rsidR="00EE5E9A" w:rsidRPr="00F52EF7" w:rsidRDefault="00EE5E9A" w:rsidP="00252C52">
      <w:pPr>
        <w:widowControl w:val="0"/>
        <w:spacing w:line="276" w:lineRule="auto"/>
        <w:jc w:val="center"/>
        <w:rPr>
          <w:rFonts w:ascii="Verdana" w:eastAsia="Verdana" w:hAnsi="Verdana" w:cs="Verdana"/>
        </w:rPr>
      </w:pPr>
    </w:p>
    <w:p w14:paraId="15828EC2" w14:textId="77777777" w:rsidR="00EE5E9A" w:rsidRPr="00F52EF7" w:rsidRDefault="00EE5E9A" w:rsidP="00252C52">
      <w:pPr>
        <w:widowControl w:val="0"/>
        <w:spacing w:line="276" w:lineRule="auto"/>
        <w:jc w:val="center"/>
        <w:rPr>
          <w:rFonts w:ascii="Verdana" w:eastAsia="Verdana" w:hAnsi="Verdana" w:cs="Verdana"/>
        </w:rPr>
      </w:pPr>
    </w:p>
    <w:p w14:paraId="4CAB7474"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Por ser expressão da verdade, firmamos a presente.</w:t>
      </w:r>
    </w:p>
    <w:p w14:paraId="689F6705" w14:textId="77777777" w:rsidR="00EE5E9A" w:rsidRPr="00F52EF7" w:rsidRDefault="00EE5E9A" w:rsidP="00252C52">
      <w:pPr>
        <w:widowControl w:val="0"/>
        <w:spacing w:line="276" w:lineRule="auto"/>
        <w:jc w:val="center"/>
        <w:rPr>
          <w:rFonts w:ascii="Verdana" w:eastAsia="Verdana" w:hAnsi="Verdana" w:cs="Verdana"/>
        </w:rPr>
      </w:pPr>
    </w:p>
    <w:p w14:paraId="464025B3"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(Local), _____ de _____________ de 2023.</w:t>
      </w:r>
    </w:p>
    <w:p w14:paraId="25F319AC" w14:textId="77777777" w:rsidR="00EE5E9A" w:rsidRPr="00F52EF7" w:rsidRDefault="00EE5E9A" w:rsidP="00252C52">
      <w:pPr>
        <w:widowControl w:val="0"/>
        <w:spacing w:line="276" w:lineRule="auto"/>
        <w:jc w:val="center"/>
        <w:rPr>
          <w:rFonts w:ascii="Verdana" w:eastAsia="Verdana" w:hAnsi="Verdana" w:cs="Verdana"/>
        </w:rPr>
      </w:pPr>
    </w:p>
    <w:p w14:paraId="7A2CA68F" w14:textId="77777777" w:rsidR="00EE5E9A" w:rsidRPr="00F52EF7" w:rsidRDefault="00EE5E9A" w:rsidP="00252C52">
      <w:pPr>
        <w:widowControl w:val="0"/>
        <w:spacing w:line="276" w:lineRule="auto"/>
        <w:jc w:val="center"/>
        <w:rPr>
          <w:rFonts w:ascii="Verdana" w:eastAsia="Verdana" w:hAnsi="Verdana" w:cs="Verdana"/>
        </w:rPr>
      </w:pPr>
    </w:p>
    <w:p w14:paraId="1DFEBC4E"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w:t>
      </w:r>
    </w:p>
    <w:p w14:paraId="508AB5A8"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Nome da Empresa</w:t>
      </w:r>
    </w:p>
    <w:p w14:paraId="7467C625"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CNPJ:</w:t>
      </w:r>
    </w:p>
    <w:p w14:paraId="4C296AA8" w14:textId="77777777" w:rsidR="00EE5E9A" w:rsidRPr="00F52EF7" w:rsidRDefault="00EE5E9A" w:rsidP="00252C52">
      <w:pPr>
        <w:widowControl w:val="0"/>
        <w:spacing w:line="276" w:lineRule="auto"/>
        <w:jc w:val="center"/>
        <w:rPr>
          <w:rFonts w:ascii="Verdana" w:eastAsia="Verdana" w:hAnsi="Verdana" w:cs="Verdana"/>
        </w:rPr>
      </w:pPr>
    </w:p>
    <w:p w14:paraId="6BED9A8D"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_____________________________________________________________</w:t>
      </w:r>
    </w:p>
    <w:p w14:paraId="154F062A"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Representante Legal ou Procurador do Licitante</w:t>
      </w:r>
    </w:p>
    <w:p w14:paraId="13AC4550" w14:textId="77777777" w:rsidR="00E357D6" w:rsidRDefault="00995325" w:rsidP="00252C52">
      <w:pPr>
        <w:widowControl w:val="0"/>
        <w:spacing w:line="276" w:lineRule="auto"/>
        <w:jc w:val="center"/>
        <w:rPr>
          <w:rFonts w:ascii="Verdana" w:eastAsia="Verdana" w:hAnsi="Verdana" w:cs="Verdana"/>
        </w:rPr>
      </w:pPr>
      <w:r w:rsidRPr="00F52EF7">
        <w:rPr>
          <w:rFonts w:ascii="Verdana" w:eastAsia="Verdana" w:hAnsi="Verdana" w:cs="Verdana"/>
        </w:rPr>
        <w:t>(nome e assinatura)</w:t>
      </w:r>
    </w:p>
    <w:p w14:paraId="52EBCF8D" w14:textId="77777777" w:rsidR="00E357D6" w:rsidRDefault="00E357D6">
      <w:pPr>
        <w:rPr>
          <w:rFonts w:ascii="Verdana" w:eastAsia="Verdana" w:hAnsi="Verdana" w:cs="Verdana"/>
        </w:rPr>
      </w:pPr>
      <w:r>
        <w:rPr>
          <w:rFonts w:ascii="Verdana" w:eastAsia="Verdana" w:hAnsi="Verdana" w:cs="Verdana"/>
        </w:rPr>
        <w:br w:type="page"/>
      </w:r>
    </w:p>
    <w:p w14:paraId="3B86249F" w14:textId="77777777" w:rsidR="00EE5E9A" w:rsidRPr="00F52EF7" w:rsidRDefault="00995325" w:rsidP="00252C52">
      <w:pPr>
        <w:widowControl w:val="0"/>
        <w:spacing w:line="276" w:lineRule="auto"/>
        <w:jc w:val="center"/>
        <w:rPr>
          <w:rFonts w:ascii="Verdana" w:hAnsi="Verdana"/>
        </w:rPr>
      </w:pPr>
      <w:bookmarkStart w:id="1" w:name="_heading=h.2et92p0"/>
      <w:bookmarkEnd w:id="1"/>
      <w:r w:rsidRPr="00F52EF7">
        <w:rPr>
          <w:rFonts w:ascii="Verdana" w:eastAsia="Verdana" w:hAnsi="Verdana" w:cs="Verdana"/>
          <w:b/>
        </w:rPr>
        <w:lastRenderedPageBreak/>
        <w:t>ANEXO VIII – DECLARAÇÃO DE ATENDIMENTO À POLÍTICA PÚBLICA AMBIENTAL DE LICITAÇÃO SUSTENTÁVEL</w:t>
      </w:r>
    </w:p>
    <w:p w14:paraId="2437BDC8" w14:textId="77777777" w:rsidR="00EE5E9A" w:rsidRPr="00F52EF7" w:rsidRDefault="00EE5E9A" w:rsidP="00252C52">
      <w:pPr>
        <w:widowControl w:val="0"/>
        <w:spacing w:line="276" w:lineRule="auto"/>
        <w:jc w:val="center"/>
        <w:rPr>
          <w:rFonts w:ascii="Verdana" w:eastAsia="Verdana" w:hAnsi="Verdana" w:cs="Verdana"/>
          <w:b/>
        </w:rPr>
      </w:pPr>
    </w:p>
    <w:p w14:paraId="09786937" w14:textId="77777777" w:rsidR="00EE5E9A" w:rsidRPr="00F52EF7" w:rsidRDefault="00EE5E9A" w:rsidP="00252C52">
      <w:pPr>
        <w:widowControl w:val="0"/>
        <w:spacing w:line="276" w:lineRule="auto"/>
        <w:jc w:val="center"/>
        <w:rPr>
          <w:rFonts w:ascii="Verdana" w:eastAsia="Verdana" w:hAnsi="Verdana" w:cs="Verdana"/>
        </w:rPr>
      </w:pPr>
    </w:p>
    <w:p w14:paraId="6B69285D"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À</w:t>
      </w:r>
    </w:p>
    <w:p w14:paraId="3C3E5944"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DEFENSORIA PÚBLICA DO ESTADO DO PARANÁ</w:t>
      </w:r>
    </w:p>
    <w:p w14:paraId="3EF36BAE"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EDITAL DE PREGÃO ELETRÔNICO Nº</w:t>
      </w:r>
      <w:r w:rsidR="00E357D6">
        <w:rPr>
          <w:rFonts w:ascii="Verdana" w:eastAsia="Verdana" w:hAnsi="Verdana" w:cs="Verdana"/>
        </w:rPr>
        <w:t xml:space="preserve"> 005</w:t>
      </w:r>
      <w:r w:rsidRPr="00F52EF7">
        <w:rPr>
          <w:rFonts w:ascii="Verdana" w:eastAsia="Verdana" w:hAnsi="Verdana" w:cs="Verdana"/>
        </w:rPr>
        <w:t>/2023</w:t>
      </w:r>
    </w:p>
    <w:p w14:paraId="1B76D438" w14:textId="77777777" w:rsidR="00EE5E9A" w:rsidRPr="00F52EF7" w:rsidRDefault="00EE5E9A" w:rsidP="00252C52">
      <w:pPr>
        <w:widowControl w:val="0"/>
        <w:spacing w:line="276" w:lineRule="auto"/>
        <w:jc w:val="center"/>
        <w:rPr>
          <w:rFonts w:ascii="Verdana" w:eastAsia="Verdana" w:hAnsi="Verdana" w:cs="Verdana"/>
          <w:b/>
        </w:rPr>
      </w:pPr>
    </w:p>
    <w:p w14:paraId="38B8324C" w14:textId="77777777" w:rsidR="00EE5E9A" w:rsidRPr="00F52EF7" w:rsidRDefault="00EE5E9A" w:rsidP="00252C52">
      <w:pPr>
        <w:widowControl w:val="0"/>
        <w:spacing w:line="276" w:lineRule="auto"/>
        <w:jc w:val="center"/>
        <w:rPr>
          <w:rFonts w:ascii="Verdana" w:eastAsia="Verdana" w:hAnsi="Verdana" w:cs="Verdana"/>
          <w:b/>
        </w:rPr>
      </w:pPr>
    </w:p>
    <w:p w14:paraId="0D6E722B" w14:textId="77777777" w:rsidR="00EE5E9A" w:rsidRPr="00F52EF7" w:rsidRDefault="00EE5E9A" w:rsidP="00252C52">
      <w:pPr>
        <w:widowControl w:val="0"/>
        <w:spacing w:line="276" w:lineRule="auto"/>
        <w:jc w:val="both"/>
        <w:rPr>
          <w:rFonts w:ascii="Verdana" w:eastAsia="Verdana" w:hAnsi="Verdana" w:cs="Verdana"/>
          <w:b/>
        </w:rPr>
      </w:pPr>
    </w:p>
    <w:p w14:paraId="611E85F4" w14:textId="77777777" w:rsidR="00EE5E9A" w:rsidRPr="00F52EF7" w:rsidRDefault="00995325" w:rsidP="00252C52">
      <w:pPr>
        <w:widowControl w:val="0"/>
        <w:spacing w:line="276" w:lineRule="auto"/>
        <w:jc w:val="both"/>
        <w:rPr>
          <w:rFonts w:ascii="Verdana" w:hAnsi="Verdana"/>
        </w:rPr>
      </w:pPr>
      <w:r w:rsidRPr="00F52EF7">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6B05D388" w14:textId="77777777" w:rsidR="00EE5E9A" w:rsidRPr="00F52EF7" w:rsidRDefault="00EE5E9A" w:rsidP="00252C52">
      <w:pPr>
        <w:widowControl w:val="0"/>
        <w:spacing w:line="276" w:lineRule="auto"/>
        <w:jc w:val="center"/>
        <w:rPr>
          <w:rFonts w:ascii="Verdana" w:eastAsia="Verdana" w:hAnsi="Verdana" w:cs="Verdana"/>
        </w:rPr>
      </w:pPr>
    </w:p>
    <w:p w14:paraId="5990E5D7" w14:textId="77777777" w:rsidR="00EE5E9A" w:rsidRPr="00F52EF7" w:rsidRDefault="00EE5E9A" w:rsidP="00252C52">
      <w:pPr>
        <w:widowControl w:val="0"/>
        <w:spacing w:line="276" w:lineRule="auto"/>
        <w:jc w:val="center"/>
        <w:rPr>
          <w:rFonts w:ascii="Verdana" w:eastAsia="Verdana" w:hAnsi="Verdana" w:cs="Verdana"/>
        </w:rPr>
      </w:pPr>
    </w:p>
    <w:p w14:paraId="26CE566D" w14:textId="77777777" w:rsidR="00EE5E9A" w:rsidRPr="00F52EF7" w:rsidRDefault="00EE5E9A" w:rsidP="00252C52">
      <w:pPr>
        <w:widowControl w:val="0"/>
        <w:spacing w:line="276" w:lineRule="auto"/>
        <w:jc w:val="center"/>
        <w:rPr>
          <w:rFonts w:ascii="Verdana" w:eastAsia="Verdana" w:hAnsi="Verdana" w:cs="Verdana"/>
        </w:rPr>
      </w:pPr>
    </w:p>
    <w:p w14:paraId="54D66DF6"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(Local), ____ de __________ de 2023.</w:t>
      </w:r>
    </w:p>
    <w:p w14:paraId="41455274" w14:textId="77777777" w:rsidR="00EE5E9A" w:rsidRPr="00F52EF7" w:rsidRDefault="00EE5E9A" w:rsidP="00252C52">
      <w:pPr>
        <w:widowControl w:val="0"/>
        <w:spacing w:line="276" w:lineRule="auto"/>
        <w:jc w:val="center"/>
        <w:rPr>
          <w:rFonts w:ascii="Verdana" w:eastAsia="Verdana" w:hAnsi="Verdana" w:cs="Verdana"/>
        </w:rPr>
      </w:pPr>
    </w:p>
    <w:p w14:paraId="1B790F0C" w14:textId="77777777" w:rsidR="00EE5E9A" w:rsidRPr="00F52EF7" w:rsidRDefault="00EE5E9A" w:rsidP="00252C52">
      <w:pPr>
        <w:widowControl w:val="0"/>
        <w:spacing w:line="276" w:lineRule="auto"/>
        <w:jc w:val="center"/>
        <w:rPr>
          <w:rFonts w:ascii="Verdana" w:eastAsia="Verdana" w:hAnsi="Verdana" w:cs="Verdana"/>
        </w:rPr>
      </w:pPr>
    </w:p>
    <w:p w14:paraId="0E431036" w14:textId="77777777" w:rsidR="00EE5E9A" w:rsidRPr="00F52EF7" w:rsidRDefault="00EE5E9A" w:rsidP="00252C52">
      <w:pPr>
        <w:widowControl w:val="0"/>
        <w:spacing w:line="276" w:lineRule="auto"/>
        <w:jc w:val="center"/>
        <w:rPr>
          <w:rFonts w:ascii="Verdana" w:eastAsia="Verdana" w:hAnsi="Verdana" w:cs="Verdana"/>
        </w:rPr>
      </w:pPr>
    </w:p>
    <w:p w14:paraId="3DD19AB8"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w:t>
      </w:r>
    </w:p>
    <w:p w14:paraId="2D295A0A"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Nome da Empresa</w:t>
      </w:r>
    </w:p>
    <w:p w14:paraId="266FF944"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CNPJ:</w:t>
      </w:r>
    </w:p>
    <w:p w14:paraId="30BA720E" w14:textId="77777777" w:rsidR="00EE5E9A" w:rsidRPr="00F52EF7" w:rsidRDefault="00EE5E9A" w:rsidP="00252C52">
      <w:pPr>
        <w:widowControl w:val="0"/>
        <w:spacing w:line="276" w:lineRule="auto"/>
        <w:jc w:val="center"/>
        <w:rPr>
          <w:rFonts w:ascii="Verdana" w:eastAsia="Verdana" w:hAnsi="Verdana" w:cs="Verdana"/>
        </w:rPr>
      </w:pPr>
    </w:p>
    <w:p w14:paraId="7BB66071" w14:textId="77777777" w:rsidR="00EE5E9A" w:rsidRPr="00F52EF7" w:rsidRDefault="00EE5E9A" w:rsidP="00252C52">
      <w:pPr>
        <w:widowControl w:val="0"/>
        <w:spacing w:line="276" w:lineRule="auto"/>
        <w:jc w:val="center"/>
        <w:rPr>
          <w:rFonts w:ascii="Verdana" w:eastAsia="Verdana" w:hAnsi="Verdana" w:cs="Verdana"/>
        </w:rPr>
      </w:pPr>
    </w:p>
    <w:p w14:paraId="1E9EDBB2" w14:textId="77777777" w:rsidR="00EE5E9A" w:rsidRPr="00F52EF7" w:rsidRDefault="00EE5E9A" w:rsidP="00252C52">
      <w:pPr>
        <w:widowControl w:val="0"/>
        <w:spacing w:line="276" w:lineRule="auto"/>
        <w:jc w:val="center"/>
        <w:rPr>
          <w:rFonts w:ascii="Verdana" w:eastAsia="Verdana" w:hAnsi="Verdana" w:cs="Verdana"/>
        </w:rPr>
      </w:pPr>
    </w:p>
    <w:p w14:paraId="4F5EECE4"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_________________________________________________________</w:t>
      </w:r>
    </w:p>
    <w:p w14:paraId="07B2CDA2" w14:textId="77777777" w:rsidR="00EE5E9A" w:rsidRPr="00F52EF7" w:rsidRDefault="00995325" w:rsidP="00252C52">
      <w:pPr>
        <w:widowControl w:val="0"/>
        <w:spacing w:line="276" w:lineRule="auto"/>
        <w:jc w:val="center"/>
        <w:rPr>
          <w:rFonts w:ascii="Verdana" w:hAnsi="Verdana"/>
        </w:rPr>
      </w:pPr>
      <w:r w:rsidRPr="00F52EF7">
        <w:rPr>
          <w:rFonts w:ascii="Verdana" w:eastAsia="Verdana" w:hAnsi="Verdana" w:cs="Verdana"/>
        </w:rPr>
        <w:t>Representante Legal ou Procurador do Licitante</w:t>
      </w:r>
    </w:p>
    <w:p w14:paraId="71877B6B" w14:textId="77777777" w:rsidR="00E357D6" w:rsidRDefault="00995325" w:rsidP="00252C52">
      <w:pPr>
        <w:widowControl w:val="0"/>
        <w:spacing w:line="276" w:lineRule="auto"/>
        <w:jc w:val="center"/>
        <w:rPr>
          <w:rFonts w:ascii="Verdana" w:eastAsia="Verdana" w:hAnsi="Verdana" w:cs="Verdana"/>
        </w:rPr>
      </w:pPr>
      <w:r w:rsidRPr="00F52EF7">
        <w:rPr>
          <w:rFonts w:ascii="Verdana" w:eastAsia="Verdana" w:hAnsi="Verdana" w:cs="Verdana"/>
        </w:rPr>
        <w:t>(nome e assinatura)</w:t>
      </w:r>
    </w:p>
    <w:p w14:paraId="7596A138" w14:textId="77777777" w:rsidR="00E357D6" w:rsidRDefault="00E357D6">
      <w:pPr>
        <w:rPr>
          <w:rFonts w:ascii="Verdana" w:eastAsia="Verdana" w:hAnsi="Verdana" w:cs="Verdana"/>
        </w:rPr>
      </w:pPr>
      <w:r>
        <w:rPr>
          <w:rFonts w:ascii="Verdana" w:eastAsia="Verdana" w:hAnsi="Verdana" w:cs="Verdana"/>
        </w:rPr>
        <w:br w:type="page"/>
      </w:r>
    </w:p>
    <w:p w14:paraId="2EB3CA2B" w14:textId="77777777" w:rsidR="00EE5E9A" w:rsidRDefault="00995325" w:rsidP="00252C52">
      <w:pPr>
        <w:widowControl w:val="0"/>
        <w:spacing w:line="276" w:lineRule="auto"/>
        <w:jc w:val="center"/>
        <w:rPr>
          <w:rFonts w:ascii="Verdana" w:eastAsia="Verdana" w:hAnsi="Verdana" w:cs="Verdana"/>
          <w:b/>
        </w:rPr>
      </w:pPr>
      <w:r w:rsidRPr="00F52EF7">
        <w:rPr>
          <w:rFonts w:ascii="Verdana" w:eastAsia="Verdana" w:hAnsi="Verdana" w:cs="Verdana"/>
          <w:b/>
        </w:rPr>
        <w:lastRenderedPageBreak/>
        <w:t>ANEXO IX – MINUTA DO CONTRATO</w:t>
      </w:r>
    </w:p>
    <w:p w14:paraId="425FB1F5" w14:textId="77777777" w:rsidR="00E357D6" w:rsidRPr="00E357D6" w:rsidRDefault="00E357D6" w:rsidP="00252C52">
      <w:pPr>
        <w:widowControl w:val="0"/>
        <w:spacing w:line="276" w:lineRule="auto"/>
        <w:jc w:val="center"/>
        <w:rPr>
          <w:rFonts w:ascii="Verdana" w:eastAsia="Verdana" w:hAnsi="Verdana" w:cs="Verdana"/>
          <w:b/>
        </w:rPr>
      </w:pPr>
    </w:p>
    <w:p w14:paraId="6C3AD1C7" w14:textId="77777777" w:rsidR="00EE5E9A" w:rsidRPr="00E357D6" w:rsidRDefault="00995325" w:rsidP="00252C52">
      <w:pPr>
        <w:widowControl w:val="0"/>
        <w:suppressAutoHyphens w:val="0"/>
        <w:spacing w:line="276" w:lineRule="auto"/>
        <w:jc w:val="both"/>
        <w:rPr>
          <w:rFonts w:ascii="Verdana" w:hAnsi="Verdana"/>
          <w:b/>
        </w:rPr>
      </w:pPr>
      <w:r w:rsidRPr="00E357D6">
        <w:rPr>
          <w:rFonts w:ascii="Verdana" w:hAnsi="Verdana"/>
        </w:rPr>
        <w:t xml:space="preserve">Protocolo n° </w:t>
      </w:r>
      <w:r w:rsidRPr="00E357D6">
        <w:rPr>
          <w:rFonts w:ascii="Verdana" w:hAnsi="Verdana"/>
          <w:highlight w:val="yellow"/>
        </w:rPr>
        <w:t>_________</w:t>
      </w:r>
    </w:p>
    <w:p w14:paraId="278EADF7" w14:textId="77777777" w:rsidR="00EE5E9A" w:rsidRPr="00E357D6" w:rsidRDefault="00EE5E9A" w:rsidP="00E357D6">
      <w:pPr>
        <w:widowControl w:val="0"/>
        <w:suppressAutoHyphens w:val="0"/>
        <w:spacing w:line="276" w:lineRule="auto"/>
        <w:jc w:val="both"/>
        <w:rPr>
          <w:rFonts w:ascii="Verdana" w:hAnsi="Verdana"/>
        </w:rPr>
      </w:pPr>
    </w:p>
    <w:p w14:paraId="27B49B26" w14:textId="77777777" w:rsidR="00EE5E9A" w:rsidRPr="00E357D6" w:rsidRDefault="00995325" w:rsidP="00E357D6">
      <w:pPr>
        <w:widowControl w:val="0"/>
        <w:suppressAutoHyphens w:val="0"/>
        <w:spacing w:line="276" w:lineRule="auto"/>
        <w:jc w:val="center"/>
        <w:rPr>
          <w:rFonts w:ascii="Verdana" w:hAnsi="Verdana"/>
        </w:rPr>
      </w:pPr>
      <w:r w:rsidRPr="00E357D6">
        <w:rPr>
          <w:rFonts w:ascii="Verdana" w:hAnsi="Verdana"/>
          <w:b/>
        </w:rPr>
        <w:t xml:space="preserve">CONTRATO N° </w:t>
      </w:r>
      <w:r w:rsidRPr="00E357D6">
        <w:rPr>
          <w:rFonts w:ascii="Verdana" w:hAnsi="Verdana"/>
          <w:b/>
          <w:highlight w:val="yellow"/>
        </w:rPr>
        <w:t>___</w:t>
      </w:r>
      <w:r w:rsidRPr="00E357D6">
        <w:rPr>
          <w:rFonts w:ascii="Verdana" w:hAnsi="Verdana"/>
          <w:b/>
        </w:rPr>
        <w:t>/</w:t>
      </w:r>
      <w:r w:rsidRPr="00E357D6">
        <w:rPr>
          <w:rFonts w:ascii="Verdana" w:hAnsi="Verdana"/>
          <w:b/>
          <w:highlight w:val="yellow"/>
        </w:rPr>
        <w:t>____</w:t>
      </w:r>
    </w:p>
    <w:p w14:paraId="56B0C00B" w14:textId="77777777" w:rsidR="00EE5E9A" w:rsidRPr="00E357D6" w:rsidRDefault="00995325" w:rsidP="00E357D6">
      <w:pPr>
        <w:widowControl w:val="0"/>
        <w:suppressAutoHyphens w:val="0"/>
        <w:spacing w:line="276" w:lineRule="auto"/>
        <w:jc w:val="center"/>
        <w:rPr>
          <w:rFonts w:ascii="Verdana" w:hAnsi="Verdana"/>
        </w:rPr>
      </w:pPr>
      <w:r w:rsidRPr="00E357D6">
        <w:rPr>
          <w:rFonts w:ascii="Verdana" w:hAnsi="Verdana"/>
        </w:rPr>
        <w:t>(19.323.133-0 – v.3 de 04/11/2022)</w:t>
      </w:r>
    </w:p>
    <w:p w14:paraId="55C44B86" w14:textId="77777777" w:rsidR="00EE5E9A" w:rsidRPr="00E357D6" w:rsidRDefault="00EE5E9A" w:rsidP="00E357D6">
      <w:pPr>
        <w:widowControl w:val="0"/>
        <w:suppressAutoHyphens w:val="0"/>
        <w:spacing w:line="276" w:lineRule="auto"/>
        <w:jc w:val="both"/>
        <w:rPr>
          <w:rFonts w:ascii="Verdana" w:hAnsi="Verdana"/>
        </w:rPr>
      </w:pPr>
    </w:p>
    <w:p w14:paraId="6692323D" w14:textId="77777777" w:rsidR="00EE5E9A" w:rsidRPr="00E357D6" w:rsidRDefault="00EE5E9A" w:rsidP="00E357D6">
      <w:pPr>
        <w:widowControl w:val="0"/>
        <w:suppressAutoHyphens w:val="0"/>
        <w:spacing w:line="276" w:lineRule="auto"/>
        <w:jc w:val="both"/>
        <w:rPr>
          <w:rFonts w:ascii="Verdana" w:hAnsi="Verdana"/>
        </w:rPr>
      </w:pPr>
    </w:p>
    <w:p w14:paraId="119E30D8" w14:textId="77777777" w:rsidR="00EE5E9A" w:rsidRPr="00E357D6" w:rsidRDefault="00995325" w:rsidP="00E357D6">
      <w:pPr>
        <w:widowControl w:val="0"/>
        <w:suppressAutoHyphens w:val="0"/>
        <w:spacing w:line="276" w:lineRule="auto"/>
        <w:ind w:left="4536"/>
        <w:jc w:val="both"/>
        <w:rPr>
          <w:rFonts w:ascii="Verdana" w:hAnsi="Verdana"/>
        </w:rPr>
      </w:pPr>
      <w:r w:rsidRPr="00E357D6">
        <w:rPr>
          <w:rFonts w:ascii="Verdana" w:hAnsi="Verdana"/>
        </w:rPr>
        <w:t xml:space="preserve">Termo de Contrato n° </w:t>
      </w:r>
      <w:r w:rsidRPr="00E357D6">
        <w:rPr>
          <w:rFonts w:ascii="Verdana" w:hAnsi="Verdana"/>
          <w:b/>
          <w:highlight w:val="yellow"/>
        </w:rPr>
        <w:t>___</w:t>
      </w:r>
      <w:r w:rsidRPr="00E357D6">
        <w:rPr>
          <w:rFonts w:ascii="Verdana" w:hAnsi="Verdana"/>
          <w:b/>
        </w:rPr>
        <w:t>/</w:t>
      </w:r>
      <w:r w:rsidRPr="00E357D6">
        <w:rPr>
          <w:rFonts w:ascii="Verdana" w:hAnsi="Verdana"/>
          <w:b/>
          <w:highlight w:val="yellow"/>
        </w:rPr>
        <w:t>____</w:t>
      </w:r>
      <w:r w:rsidRPr="00E357D6">
        <w:rPr>
          <w:rFonts w:ascii="Verdana" w:hAnsi="Verdana"/>
          <w:b/>
        </w:rPr>
        <w:t xml:space="preserve"> </w:t>
      </w:r>
      <w:r w:rsidRPr="00E357D6">
        <w:rPr>
          <w:rFonts w:ascii="Verdana" w:hAnsi="Verdana"/>
        </w:rPr>
        <w:t xml:space="preserve">que fazem entre si a Defensoria Pública do Estado do Paraná e </w:t>
      </w:r>
      <w:r w:rsidRPr="00E357D6">
        <w:rPr>
          <w:rFonts w:ascii="Verdana" w:hAnsi="Verdana"/>
          <w:highlight w:val="yellow"/>
        </w:rPr>
        <w:t>[RAZÃO SOCIAL DA CONTRATADA]</w:t>
      </w:r>
      <w:r w:rsidRPr="00E357D6">
        <w:rPr>
          <w:rFonts w:ascii="Verdana" w:hAnsi="Verdana"/>
        </w:rPr>
        <w:t>.</w:t>
      </w:r>
    </w:p>
    <w:p w14:paraId="7CC48A68" w14:textId="77777777" w:rsidR="00EE5E9A" w:rsidRPr="00E357D6" w:rsidRDefault="00EE5E9A" w:rsidP="00252C52">
      <w:pPr>
        <w:widowControl w:val="0"/>
        <w:suppressAutoHyphens w:val="0"/>
        <w:spacing w:line="276" w:lineRule="auto"/>
        <w:ind w:left="4536"/>
        <w:jc w:val="both"/>
        <w:rPr>
          <w:rFonts w:ascii="Verdana" w:hAnsi="Verdana"/>
        </w:rPr>
      </w:pPr>
    </w:p>
    <w:p w14:paraId="1AFEC3FA" w14:textId="77777777" w:rsidR="00EE5E9A" w:rsidRPr="00E357D6" w:rsidRDefault="00EE5E9A" w:rsidP="00E357D6">
      <w:pPr>
        <w:widowControl w:val="0"/>
        <w:suppressAutoHyphens w:val="0"/>
        <w:spacing w:line="276" w:lineRule="auto"/>
        <w:ind w:left="4536"/>
        <w:jc w:val="both"/>
        <w:rPr>
          <w:rFonts w:ascii="Verdana" w:hAnsi="Verdana"/>
        </w:rPr>
      </w:pPr>
    </w:p>
    <w:p w14:paraId="3AB0FB9A" w14:textId="77777777" w:rsidR="00EE5E9A" w:rsidRPr="00E357D6" w:rsidRDefault="00995325" w:rsidP="00E357D6">
      <w:pPr>
        <w:widowControl w:val="0"/>
        <w:spacing w:line="276" w:lineRule="auto"/>
        <w:jc w:val="both"/>
        <w:rPr>
          <w:rFonts w:ascii="Verdana" w:hAnsi="Verdana"/>
        </w:rPr>
      </w:pPr>
      <w:r w:rsidRPr="00E357D6">
        <w:rPr>
          <w:rFonts w:ascii="Verdana" w:hAnsi="Verdana"/>
        </w:rPr>
        <w:t xml:space="preserve">A </w:t>
      </w:r>
      <w:r w:rsidRPr="00E357D6">
        <w:rPr>
          <w:rFonts w:ascii="Verdana" w:hAnsi="Verdana"/>
          <w:b/>
        </w:rPr>
        <w:t>DEFENSORIA PÚBLICA DO ESTADO DO PARANÁ (DPE/PR)</w:t>
      </w:r>
      <w:r w:rsidRPr="00E357D6">
        <w:rPr>
          <w:rFonts w:ascii="Verdana" w:hAnsi="Verdana"/>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bookmarkStart w:id="2" w:name="_Hlk30516902"/>
      <w:r w:rsidRPr="00E357D6">
        <w:rPr>
          <w:rFonts w:ascii="Verdana" w:hAnsi="Verdana"/>
          <w:b/>
          <w:bCs/>
          <w:highlight w:val="yellow"/>
        </w:rPr>
        <w:t>[RAZÃO SOCIAL DA CONTRATADA]</w:t>
      </w:r>
      <w:r w:rsidRPr="00E357D6">
        <w:rPr>
          <w:rFonts w:ascii="Verdana" w:hAnsi="Verdana"/>
        </w:rPr>
        <w:t xml:space="preserve">, </w:t>
      </w:r>
      <w:bookmarkEnd w:id="2"/>
      <w:r w:rsidRPr="00E357D6">
        <w:rPr>
          <w:rFonts w:ascii="Verdana" w:hAnsi="Verdana"/>
        </w:rPr>
        <w:t xml:space="preserve">inscrita no CNPJ sob o n° </w:t>
      </w:r>
      <w:r w:rsidRPr="00E357D6">
        <w:rPr>
          <w:rFonts w:ascii="Verdana" w:hAnsi="Verdana"/>
          <w:highlight w:val="yellow"/>
        </w:rPr>
        <w:t>[N° CNPJ]</w:t>
      </w:r>
      <w:r w:rsidRPr="00E357D6">
        <w:rPr>
          <w:rFonts w:ascii="Verdana" w:hAnsi="Verdana"/>
        </w:rPr>
        <w:t xml:space="preserve">, com sede à </w:t>
      </w:r>
      <w:r w:rsidRPr="00E357D6">
        <w:rPr>
          <w:rFonts w:ascii="Verdana" w:hAnsi="Verdana"/>
          <w:highlight w:val="yellow"/>
        </w:rPr>
        <w:t>[ENDEREÇO]</w:t>
      </w:r>
      <w:r w:rsidRPr="00E357D6">
        <w:rPr>
          <w:rFonts w:ascii="Verdana" w:hAnsi="Verdana"/>
        </w:rPr>
        <w:t xml:space="preserve">, n° </w:t>
      </w:r>
      <w:r w:rsidRPr="00E357D6">
        <w:rPr>
          <w:rFonts w:ascii="Verdana" w:hAnsi="Verdana"/>
          <w:highlight w:val="yellow"/>
        </w:rPr>
        <w:t>[N°]</w:t>
      </w:r>
      <w:r w:rsidRPr="00E357D6">
        <w:rPr>
          <w:rFonts w:ascii="Verdana" w:hAnsi="Verdana"/>
        </w:rPr>
        <w:t xml:space="preserve">, bairro </w:t>
      </w:r>
      <w:r w:rsidRPr="00E357D6">
        <w:rPr>
          <w:rFonts w:ascii="Verdana" w:hAnsi="Verdana"/>
          <w:highlight w:val="yellow"/>
        </w:rPr>
        <w:t>[BAIRRO]</w:t>
      </w:r>
      <w:r w:rsidRPr="00E357D6">
        <w:rPr>
          <w:rFonts w:ascii="Verdana" w:hAnsi="Verdana"/>
        </w:rPr>
        <w:t xml:space="preserve">, </w:t>
      </w:r>
      <w:r w:rsidRPr="00E357D6">
        <w:rPr>
          <w:rFonts w:ascii="Verdana" w:hAnsi="Verdana"/>
          <w:highlight w:val="yellow"/>
        </w:rPr>
        <w:t>[CIDADE]/[ESTADO]</w:t>
      </w:r>
      <w:r w:rsidRPr="00E357D6">
        <w:rPr>
          <w:rFonts w:ascii="Verdana" w:hAnsi="Verdana"/>
        </w:rPr>
        <w:t xml:space="preserve">, CEP </w:t>
      </w:r>
      <w:r w:rsidRPr="00E357D6">
        <w:rPr>
          <w:rFonts w:ascii="Verdana" w:hAnsi="Verdana"/>
          <w:highlight w:val="yellow"/>
        </w:rPr>
        <w:t>[CEP]</w:t>
      </w:r>
      <w:r w:rsidRPr="00E357D6">
        <w:rPr>
          <w:rFonts w:ascii="Verdana" w:hAnsi="Verdana"/>
        </w:rPr>
        <w:t xml:space="preserve">, doravante denominada CONTRATADA, neste ato representada por seu(a) </w:t>
      </w:r>
      <w:r w:rsidRPr="00E357D6">
        <w:rPr>
          <w:rFonts w:ascii="Verdana" w:hAnsi="Verdana"/>
          <w:highlight w:val="yellow"/>
        </w:rPr>
        <w:t>[SÓCIO/REPRESENTANTE]</w:t>
      </w:r>
      <w:r w:rsidRPr="00E357D6">
        <w:rPr>
          <w:rFonts w:ascii="Verdana" w:hAnsi="Verdana"/>
        </w:rPr>
        <w:t xml:space="preserve">, Sr(a). </w:t>
      </w:r>
      <w:r w:rsidRPr="00E357D6">
        <w:rPr>
          <w:rFonts w:ascii="Verdana" w:hAnsi="Verdana"/>
          <w:highlight w:val="yellow"/>
        </w:rPr>
        <w:t>[NOME]</w:t>
      </w:r>
      <w:r w:rsidRPr="00E357D6">
        <w:rPr>
          <w:rFonts w:ascii="Verdana" w:hAnsi="Verdana"/>
        </w:rPr>
        <w:t xml:space="preserve">, inscrito(a) no CPF/MF sob o n° </w:t>
      </w:r>
      <w:r w:rsidRPr="00E357D6">
        <w:rPr>
          <w:rFonts w:ascii="Verdana" w:hAnsi="Verdana"/>
          <w:highlight w:val="yellow"/>
        </w:rPr>
        <w:t>[N° CPF]</w:t>
      </w:r>
      <w:r w:rsidRPr="00E357D6">
        <w:rPr>
          <w:rFonts w:ascii="Verdana" w:hAnsi="Verdana"/>
        </w:rPr>
        <w:t>, resolvem celebrar o presente Termo de Contrato, em virtude d</w:t>
      </w:r>
      <w:r w:rsidRPr="00E357D6">
        <w:rPr>
          <w:rFonts w:ascii="Verdana" w:hAnsi="Verdana"/>
          <w:highlight w:val="yellow"/>
        </w:rPr>
        <w:t>[O/A]</w:t>
      </w:r>
      <w:r w:rsidRPr="00E357D6">
        <w:rPr>
          <w:rFonts w:ascii="Verdana" w:hAnsi="Verdana"/>
        </w:rPr>
        <w:t xml:space="preserve"> </w:t>
      </w:r>
      <w:r w:rsidRPr="00E357D6">
        <w:rPr>
          <w:rFonts w:ascii="Verdana" w:hAnsi="Verdana"/>
          <w:highlight w:val="yellow"/>
        </w:rPr>
        <w:t>[MODALIDADE DE COMPRA]</w:t>
      </w:r>
      <w:r w:rsidRPr="00E357D6">
        <w:rPr>
          <w:rFonts w:ascii="Verdana" w:hAnsi="Verdana"/>
        </w:rPr>
        <w:t xml:space="preserve"> n° </w:t>
      </w:r>
      <w:r w:rsidRPr="00E357D6">
        <w:rPr>
          <w:rFonts w:ascii="Verdana" w:hAnsi="Verdana"/>
          <w:b/>
          <w:highlight w:val="yellow"/>
        </w:rPr>
        <w:t>___</w:t>
      </w:r>
      <w:r w:rsidRPr="00E357D6">
        <w:rPr>
          <w:rFonts w:ascii="Verdana" w:hAnsi="Verdana"/>
          <w:b/>
        </w:rPr>
        <w:t>/</w:t>
      </w:r>
      <w:r w:rsidRPr="00E357D6">
        <w:rPr>
          <w:rFonts w:ascii="Verdana" w:hAnsi="Verdana"/>
          <w:b/>
          <w:highlight w:val="yellow"/>
        </w:rPr>
        <w:t>____</w:t>
      </w:r>
      <w:r w:rsidRPr="00E357D6">
        <w:rPr>
          <w:rFonts w:ascii="Verdana" w:hAnsi="Verdana"/>
        </w:rPr>
        <w:t xml:space="preserve"> (Protocolo n° </w:t>
      </w:r>
      <w:r w:rsidRPr="00E357D6">
        <w:rPr>
          <w:rFonts w:ascii="Verdana" w:hAnsi="Verdana"/>
          <w:highlight w:val="yellow"/>
        </w:rPr>
        <w:t>[__</w:t>
      </w:r>
      <w:r w:rsidRPr="00E357D6">
        <w:rPr>
          <w:rFonts w:ascii="Verdana" w:hAnsi="Verdana"/>
        </w:rPr>
        <w:t>.</w:t>
      </w:r>
      <w:r w:rsidRPr="00E357D6">
        <w:rPr>
          <w:rFonts w:ascii="Verdana" w:hAnsi="Verdana"/>
          <w:highlight w:val="yellow"/>
        </w:rPr>
        <w:t>___</w:t>
      </w:r>
      <w:r w:rsidRPr="00E357D6">
        <w:rPr>
          <w:rFonts w:ascii="Verdana" w:hAnsi="Verdana"/>
        </w:rPr>
        <w:t>.</w:t>
      </w:r>
      <w:r w:rsidRPr="00E357D6">
        <w:rPr>
          <w:rFonts w:ascii="Verdana" w:hAnsi="Verdana"/>
          <w:highlight w:val="yellow"/>
        </w:rPr>
        <w:t>___</w:t>
      </w:r>
      <w:r w:rsidRPr="00E357D6">
        <w:rPr>
          <w:rFonts w:ascii="Verdana" w:hAnsi="Verdana"/>
        </w:rPr>
        <w:t>-</w:t>
      </w:r>
      <w:r w:rsidRPr="00E357D6">
        <w:rPr>
          <w:rFonts w:ascii="Verdana" w:hAnsi="Verdana"/>
          <w:highlight w:val="yellow"/>
        </w:rPr>
        <w:t>__]</w:t>
      </w:r>
      <w:r w:rsidRPr="00E357D6">
        <w:rPr>
          <w:rFonts w:ascii="Verdana" w:hAnsi="Verdana"/>
        </w:rPr>
        <w:t xml:space="preserve">), cuja homologação foi realizada na data de </w:t>
      </w:r>
      <w:r w:rsidRPr="00E357D6">
        <w:rPr>
          <w:rFonts w:ascii="Verdana" w:hAnsi="Verdana"/>
          <w:highlight w:val="yellow"/>
        </w:rPr>
        <w:t>__</w:t>
      </w:r>
      <w:r w:rsidRPr="00E357D6">
        <w:rPr>
          <w:rFonts w:ascii="Verdana" w:hAnsi="Verdana"/>
        </w:rPr>
        <w:t>/</w:t>
      </w:r>
      <w:r w:rsidRPr="00E357D6">
        <w:rPr>
          <w:rFonts w:ascii="Verdana" w:hAnsi="Verdana"/>
          <w:highlight w:val="yellow"/>
        </w:rPr>
        <w:t>__</w:t>
      </w:r>
      <w:r w:rsidRPr="00E357D6">
        <w:rPr>
          <w:rFonts w:ascii="Verdana" w:hAnsi="Verdana"/>
        </w:rPr>
        <w:t>/</w:t>
      </w:r>
      <w:r w:rsidRPr="00E357D6">
        <w:rPr>
          <w:rFonts w:ascii="Verdana" w:hAnsi="Verdana"/>
          <w:highlight w:val="yellow"/>
        </w:rPr>
        <w:t>____</w:t>
      </w:r>
      <w:r w:rsidRPr="00E357D6">
        <w:rPr>
          <w:rFonts w:ascii="Verdana" w:hAnsi="Verdana"/>
        </w:rPr>
        <w:t xml:space="preserve"> e publicada no DIOE n° </w:t>
      </w:r>
      <w:r w:rsidRPr="00E357D6">
        <w:rPr>
          <w:rFonts w:ascii="Verdana" w:hAnsi="Verdana"/>
          <w:highlight w:val="yellow"/>
        </w:rPr>
        <w:t>__</w:t>
      </w:r>
      <w:r w:rsidRPr="00E357D6">
        <w:rPr>
          <w:rFonts w:ascii="Verdana" w:hAnsi="Verdana"/>
        </w:rPr>
        <w:t>.</w:t>
      </w:r>
      <w:r w:rsidRPr="00E357D6">
        <w:rPr>
          <w:rFonts w:ascii="Verdana" w:hAnsi="Verdana"/>
          <w:highlight w:val="yellow"/>
        </w:rPr>
        <w:t>___</w:t>
      </w:r>
      <w:r w:rsidRPr="00E357D6">
        <w:rPr>
          <w:rFonts w:ascii="Verdana" w:hAnsi="Verdana"/>
        </w:rPr>
        <w:t>, mediante as cláusulas e condições adiante expostas:</w:t>
      </w:r>
    </w:p>
    <w:p w14:paraId="32B11C1C" w14:textId="77777777" w:rsidR="00EE5E9A" w:rsidRPr="00E357D6" w:rsidRDefault="00EE5E9A" w:rsidP="00E357D6">
      <w:pPr>
        <w:widowControl w:val="0"/>
        <w:suppressAutoHyphens w:val="0"/>
        <w:spacing w:line="276" w:lineRule="auto"/>
        <w:jc w:val="both"/>
        <w:rPr>
          <w:rFonts w:ascii="Verdana" w:hAnsi="Verdana"/>
        </w:rPr>
      </w:pPr>
    </w:p>
    <w:p w14:paraId="4F903DDB"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PRIMEIRA – DO OBJETO</w:t>
      </w:r>
    </w:p>
    <w:p w14:paraId="6BA1D2AC" w14:textId="77777777" w:rsidR="00EE5E9A" w:rsidRPr="00E357D6" w:rsidRDefault="00995325" w:rsidP="00E357D6">
      <w:pPr>
        <w:pStyle w:val="Ttulo2"/>
        <w:widowControl w:val="0"/>
        <w:spacing w:beforeAutospacing="0" w:afterAutospacing="0" w:line="276" w:lineRule="auto"/>
        <w:jc w:val="both"/>
        <w:rPr>
          <w:rFonts w:ascii="Verdana" w:hAnsi="Verdana"/>
          <w:sz w:val="20"/>
          <w:szCs w:val="20"/>
        </w:rPr>
      </w:pPr>
      <w:r w:rsidRPr="00E357D6">
        <w:rPr>
          <w:rFonts w:ascii="Verdana" w:hAnsi="Verdana"/>
          <w:sz w:val="20"/>
          <w:szCs w:val="20"/>
        </w:rPr>
        <w:t>1.1.</w:t>
      </w:r>
      <w:r w:rsidRPr="00E357D6">
        <w:rPr>
          <w:rFonts w:ascii="Verdana" w:hAnsi="Verdana"/>
          <w:sz w:val="20"/>
          <w:szCs w:val="20"/>
        </w:rPr>
        <w:tab/>
        <w:t xml:space="preserve">Fornecimento de </w:t>
      </w:r>
      <w:bookmarkStart w:id="3" w:name="_Hlk107335260"/>
      <w:r w:rsidRPr="00E357D6">
        <w:rPr>
          <w:rFonts w:ascii="Verdana" w:hAnsi="Verdana"/>
          <w:sz w:val="20"/>
          <w:szCs w:val="20"/>
        </w:rPr>
        <w:t>licença do software AutoCad LT</w:t>
      </w:r>
      <w:bookmarkEnd w:id="3"/>
      <w:r w:rsidRPr="00E357D6">
        <w:rPr>
          <w:rFonts w:ascii="Verdana" w:hAnsi="Verdana"/>
          <w:sz w:val="20"/>
          <w:szCs w:val="20"/>
        </w:rPr>
        <w:t>.</w:t>
      </w:r>
    </w:p>
    <w:tbl>
      <w:tblPr>
        <w:tblStyle w:val="Tabelacomgrade"/>
        <w:tblW w:w="9061" w:type="dxa"/>
        <w:tblInd w:w="113" w:type="dxa"/>
        <w:tblLayout w:type="fixed"/>
        <w:tblLook w:val="04A0" w:firstRow="1" w:lastRow="0" w:firstColumn="1" w:lastColumn="0" w:noHBand="0" w:noVBand="1"/>
      </w:tblPr>
      <w:tblGrid>
        <w:gridCol w:w="1978"/>
        <w:gridCol w:w="7083"/>
      </w:tblGrid>
      <w:tr w:rsidR="00EE5E9A" w:rsidRPr="00E357D6" w14:paraId="6A7FBCCC" w14:textId="77777777">
        <w:tc>
          <w:tcPr>
            <w:tcW w:w="1978" w:type="dxa"/>
            <w:shd w:val="clear" w:color="auto" w:fill="D9D9D9" w:themeFill="background1" w:themeFillShade="D9"/>
            <w:vAlign w:val="center"/>
          </w:tcPr>
          <w:p w14:paraId="3A1C01B4" w14:textId="77777777" w:rsidR="00EE5E9A" w:rsidRPr="00E357D6" w:rsidRDefault="00995325" w:rsidP="00252C52">
            <w:pPr>
              <w:pStyle w:val="PargrafodaLista"/>
              <w:widowControl w:val="0"/>
              <w:ind w:left="0"/>
              <w:jc w:val="both"/>
              <w:rPr>
                <w:rFonts w:ascii="Verdana" w:hAnsi="Verdana"/>
                <w:b/>
              </w:rPr>
            </w:pPr>
            <w:r w:rsidRPr="00E357D6">
              <w:rPr>
                <w:rFonts w:ascii="Verdana" w:hAnsi="Verdana"/>
                <w:b/>
              </w:rPr>
              <w:t>EMPRESA:</w:t>
            </w:r>
          </w:p>
        </w:tc>
        <w:tc>
          <w:tcPr>
            <w:tcW w:w="7082" w:type="dxa"/>
            <w:vAlign w:val="center"/>
          </w:tcPr>
          <w:p w14:paraId="5F7A1B8C" w14:textId="77777777" w:rsidR="00EE5E9A" w:rsidRPr="00E357D6" w:rsidRDefault="00995325" w:rsidP="00252C52">
            <w:pPr>
              <w:widowControl w:val="0"/>
              <w:jc w:val="both"/>
              <w:rPr>
                <w:rFonts w:ascii="Verdana" w:hAnsi="Verdana"/>
              </w:rPr>
            </w:pPr>
            <w:r w:rsidRPr="00E357D6">
              <w:rPr>
                <w:rFonts w:ascii="Verdana" w:hAnsi="Verdana"/>
                <w:highlight w:val="yellow"/>
              </w:rPr>
              <w:t>[RAZÃO SOCIAL DA CONTRATADA]</w:t>
            </w:r>
          </w:p>
        </w:tc>
      </w:tr>
      <w:tr w:rsidR="00EE5E9A" w:rsidRPr="00E357D6" w14:paraId="43F53A06" w14:textId="77777777">
        <w:tc>
          <w:tcPr>
            <w:tcW w:w="1978" w:type="dxa"/>
            <w:shd w:val="clear" w:color="auto" w:fill="D9D9D9" w:themeFill="background1" w:themeFillShade="D9"/>
            <w:vAlign w:val="center"/>
          </w:tcPr>
          <w:p w14:paraId="417AD060" w14:textId="77777777" w:rsidR="00EE5E9A" w:rsidRPr="00E357D6" w:rsidRDefault="00995325" w:rsidP="00252C52">
            <w:pPr>
              <w:widowControl w:val="0"/>
              <w:jc w:val="both"/>
              <w:rPr>
                <w:rFonts w:ascii="Verdana" w:hAnsi="Verdana"/>
                <w:b/>
              </w:rPr>
            </w:pPr>
            <w:r w:rsidRPr="00E357D6">
              <w:rPr>
                <w:rFonts w:ascii="Verdana" w:hAnsi="Verdana"/>
                <w:b/>
              </w:rPr>
              <w:t>CNPJ:</w:t>
            </w:r>
          </w:p>
        </w:tc>
        <w:tc>
          <w:tcPr>
            <w:tcW w:w="7082" w:type="dxa"/>
            <w:vAlign w:val="center"/>
          </w:tcPr>
          <w:p w14:paraId="1F98CCCB" w14:textId="77777777" w:rsidR="00EE5E9A" w:rsidRPr="00E357D6" w:rsidRDefault="00995325" w:rsidP="00252C52">
            <w:pPr>
              <w:widowControl w:val="0"/>
              <w:jc w:val="both"/>
              <w:rPr>
                <w:rFonts w:ascii="Verdana" w:hAnsi="Verdana"/>
              </w:rPr>
            </w:pPr>
            <w:r w:rsidRPr="00E357D6">
              <w:rPr>
                <w:rFonts w:ascii="Verdana" w:hAnsi="Verdana"/>
                <w:highlight w:val="yellow"/>
              </w:rPr>
              <w:t>[CNPJ CONTRATADA]</w:t>
            </w:r>
          </w:p>
        </w:tc>
      </w:tr>
      <w:tr w:rsidR="00EE5E9A" w:rsidRPr="00E357D6" w14:paraId="0771E879" w14:textId="77777777">
        <w:tc>
          <w:tcPr>
            <w:tcW w:w="1978" w:type="dxa"/>
            <w:shd w:val="clear" w:color="auto" w:fill="D9D9D9" w:themeFill="background1" w:themeFillShade="D9"/>
            <w:vAlign w:val="center"/>
          </w:tcPr>
          <w:p w14:paraId="31BFCD73" w14:textId="77777777" w:rsidR="00EE5E9A" w:rsidRPr="00E357D6" w:rsidRDefault="00995325" w:rsidP="00252C52">
            <w:pPr>
              <w:pStyle w:val="PargrafodaLista"/>
              <w:widowControl w:val="0"/>
              <w:ind w:left="0"/>
              <w:jc w:val="both"/>
              <w:rPr>
                <w:rFonts w:ascii="Verdana" w:hAnsi="Verdana"/>
                <w:b/>
              </w:rPr>
            </w:pPr>
            <w:r w:rsidRPr="00E357D6">
              <w:rPr>
                <w:rFonts w:ascii="Verdana" w:hAnsi="Verdana"/>
                <w:b/>
              </w:rPr>
              <w:t>ENDEREÇO:</w:t>
            </w:r>
          </w:p>
        </w:tc>
        <w:tc>
          <w:tcPr>
            <w:tcW w:w="7082" w:type="dxa"/>
            <w:vAlign w:val="center"/>
          </w:tcPr>
          <w:p w14:paraId="26398361" w14:textId="77777777" w:rsidR="00EE5E9A" w:rsidRPr="00E357D6" w:rsidRDefault="00995325" w:rsidP="00252C52">
            <w:pPr>
              <w:widowControl w:val="0"/>
              <w:jc w:val="both"/>
              <w:rPr>
                <w:rFonts w:ascii="Verdana" w:hAnsi="Verdana"/>
              </w:rPr>
            </w:pPr>
            <w:r w:rsidRPr="00E357D6">
              <w:rPr>
                <w:rFonts w:ascii="Verdana" w:hAnsi="Verdana"/>
                <w:highlight w:val="yellow"/>
              </w:rPr>
              <w:t>[ENDEREÇO CONTRATADA]</w:t>
            </w:r>
          </w:p>
        </w:tc>
      </w:tr>
      <w:tr w:rsidR="00EE5E9A" w:rsidRPr="00E357D6" w14:paraId="0E351E58" w14:textId="77777777">
        <w:tc>
          <w:tcPr>
            <w:tcW w:w="1978" w:type="dxa"/>
            <w:shd w:val="clear" w:color="auto" w:fill="D9D9D9" w:themeFill="background1" w:themeFillShade="D9"/>
            <w:vAlign w:val="center"/>
          </w:tcPr>
          <w:p w14:paraId="37F02154" w14:textId="77777777" w:rsidR="00EE5E9A" w:rsidRPr="00E357D6" w:rsidRDefault="00995325" w:rsidP="00252C52">
            <w:pPr>
              <w:pStyle w:val="PargrafodaLista"/>
              <w:widowControl w:val="0"/>
              <w:ind w:left="0"/>
              <w:jc w:val="both"/>
              <w:rPr>
                <w:rFonts w:ascii="Verdana" w:hAnsi="Verdana"/>
                <w:b/>
              </w:rPr>
            </w:pPr>
            <w:r w:rsidRPr="00E357D6">
              <w:rPr>
                <w:rFonts w:ascii="Verdana" w:hAnsi="Verdana"/>
                <w:b/>
              </w:rPr>
              <w:t>E-MAIL:</w:t>
            </w:r>
          </w:p>
        </w:tc>
        <w:tc>
          <w:tcPr>
            <w:tcW w:w="7082" w:type="dxa"/>
            <w:vAlign w:val="center"/>
          </w:tcPr>
          <w:p w14:paraId="123B7646" w14:textId="77777777" w:rsidR="00EE5E9A" w:rsidRPr="00E357D6" w:rsidRDefault="00995325" w:rsidP="00252C52">
            <w:pPr>
              <w:widowControl w:val="0"/>
              <w:jc w:val="both"/>
              <w:rPr>
                <w:rFonts w:ascii="Verdana" w:hAnsi="Verdana"/>
              </w:rPr>
            </w:pPr>
            <w:r w:rsidRPr="00E357D6">
              <w:rPr>
                <w:rFonts w:ascii="Verdana" w:hAnsi="Verdana"/>
                <w:highlight w:val="yellow"/>
              </w:rPr>
              <w:t>[E-MAIL CONTRATADA]</w:t>
            </w:r>
          </w:p>
        </w:tc>
      </w:tr>
      <w:tr w:rsidR="00EE5E9A" w:rsidRPr="00E357D6" w14:paraId="617C4FE6" w14:textId="77777777">
        <w:tc>
          <w:tcPr>
            <w:tcW w:w="1978" w:type="dxa"/>
            <w:shd w:val="clear" w:color="auto" w:fill="D9D9D9" w:themeFill="background1" w:themeFillShade="D9"/>
            <w:vAlign w:val="center"/>
          </w:tcPr>
          <w:p w14:paraId="26D9D150" w14:textId="77777777" w:rsidR="00EE5E9A" w:rsidRPr="00E357D6" w:rsidRDefault="00995325" w:rsidP="00252C52">
            <w:pPr>
              <w:pStyle w:val="PargrafodaLista"/>
              <w:widowControl w:val="0"/>
              <w:ind w:left="0"/>
              <w:jc w:val="both"/>
              <w:rPr>
                <w:rFonts w:ascii="Verdana" w:hAnsi="Verdana"/>
                <w:b/>
              </w:rPr>
            </w:pPr>
            <w:r w:rsidRPr="00E357D6">
              <w:rPr>
                <w:rFonts w:ascii="Verdana" w:hAnsi="Verdana"/>
                <w:b/>
              </w:rPr>
              <w:t>TELEFONE:</w:t>
            </w:r>
          </w:p>
        </w:tc>
        <w:tc>
          <w:tcPr>
            <w:tcW w:w="7082" w:type="dxa"/>
            <w:vAlign w:val="center"/>
          </w:tcPr>
          <w:p w14:paraId="0D3FBE83" w14:textId="77777777" w:rsidR="00EE5E9A" w:rsidRPr="00E357D6" w:rsidRDefault="00995325" w:rsidP="00252C52">
            <w:pPr>
              <w:widowControl w:val="0"/>
              <w:jc w:val="both"/>
              <w:rPr>
                <w:rFonts w:ascii="Verdana" w:hAnsi="Verdana"/>
              </w:rPr>
            </w:pPr>
            <w:r w:rsidRPr="00E357D6">
              <w:rPr>
                <w:rFonts w:ascii="Verdana" w:hAnsi="Verdana"/>
                <w:highlight w:val="yellow"/>
              </w:rPr>
              <w:t>[TELEFONE CONTRATADA]</w:t>
            </w:r>
          </w:p>
        </w:tc>
      </w:tr>
      <w:tr w:rsidR="00EE5E9A" w:rsidRPr="00E357D6" w14:paraId="54589CB8" w14:textId="77777777">
        <w:tc>
          <w:tcPr>
            <w:tcW w:w="1978" w:type="dxa"/>
            <w:shd w:val="clear" w:color="auto" w:fill="D9D9D9" w:themeFill="background1" w:themeFillShade="D9"/>
            <w:vAlign w:val="center"/>
          </w:tcPr>
          <w:p w14:paraId="7912201D" w14:textId="77777777" w:rsidR="00EE5E9A" w:rsidRPr="00E357D6" w:rsidRDefault="00995325" w:rsidP="00252C52">
            <w:pPr>
              <w:pStyle w:val="PargrafodaLista"/>
              <w:widowControl w:val="0"/>
              <w:ind w:left="0"/>
              <w:jc w:val="both"/>
              <w:rPr>
                <w:rFonts w:ascii="Verdana" w:hAnsi="Verdana"/>
                <w:b/>
              </w:rPr>
            </w:pPr>
            <w:r w:rsidRPr="00E357D6">
              <w:rPr>
                <w:rFonts w:ascii="Verdana" w:hAnsi="Verdana"/>
                <w:b/>
              </w:rPr>
              <w:t>RESPONSÁVEL:</w:t>
            </w:r>
          </w:p>
        </w:tc>
        <w:tc>
          <w:tcPr>
            <w:tcW w:w="7082" w:type="dxa"/>
            <w:vAlign w:val="center"/>
          </w:tcPr>
          <w:p w14:paraId="4766F883" w14:textId="77777777" w:rsidR="00EE5E9A" w:rsidRPr="00E357D6" w:rsidRDefault="00995325" w:rsidP="00252C52">
            <w:pPr>
              <w:widowControl w:val="0"/>
              <w:jc w:val="both"/>
              <w:rPr>
                <w:rFonts w:ascii="Verdana" w:hAnsi="Verdana"/>
              </w:rPr>
            </w:pPr>
            <w:r w:rsidRPr="00E357D6">
              <w:rPr>
                <w:rFonts w:ascii="Verdana" w:hAnsi="Verdana"/>
                <w:highlight w:val="yellow"/>
              </w:rPr>
              <w:t>[NOME RESPONSÁVEL CONTRATADA]</w:t>
            </w:r>
            <w:r w:rsidRPr="00E357D6">
              <w:rPr>
                <w:rFonts w:ascii="Verdana" w:hAnsi="Verdana"/>
              </w:rPr>
              <w:t xml:space="preserve"> (CPF </w:t>
            </w:r>
            <w:r w:rsidRPr="00E357D6">
              <w:rPr>
                <w:rFonts w:ascii="Verdana" w:hAnsi="Verdana"/>
                <w:highlight w:val="yellow"/>
              </w:rPr>
              <w:t>[N° CPF RESPONSÁVEL</w:t>
            </w:r>
            <w:r w:rsidRPr="00E357D6">
              <w:rPr>
                <w:rFonts w:ascii="Verdana" w:hAnsi="Verdana"/>
              </w:rPr>
              <w:t xml:space="preserve"> </w:t>
            </w:r>
            <w:r w:rsidRPr="00E357D6">
              <w:rPr>
                <w:rFonts w:ascii="Verdana" w:hAnsi="Verdana"/>
                <w:highlight w:val="yellow"/>
              </w:rPr>
              <w:t>CONTRATADA]</w:t>
            </w:r>
            <w:r w:rsidRPr="00E357D6">
              <w:rPr>
                <w:rFonts w:ascii="Verdana" w:hAnsi="Verdana"/>
              </w:rPr>
              <w:t>)</w:t>
            </w:r>
          </w:p>
        </w:tc>
      </w:tr>
    </w:tbl>
    <w:p w14:paraId="66812498" w14:textId="77777777" w:rsidR="00EE5E9A" w:rsidRPr="00E357D6" w:rsidRDefault="00EE5E9A" w:rsidP="00E357D6">
      <w:pPr>
        <w:pStyle w:val="Ttulo1"/>
        <w:widowControl w:val="0"/>
        <w:spacing w:beforeAutospacing="0" w:afterAutospacing="0" w:line="276" w:lineRule="auto"/>
        <w:jc w:val="both"/>
        <w:rPr>
          <w:rFonts w:ascii="Verdana" w:hAnsi="Verdana"/>
          <w:sz w:val="20"/>
          <w:szCs w:val="20"/>
        </w:rPr>
      </w:pPr>
    </w:p>
    <w:p w14:paraId="0365CEB0"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SEGUNDA – DO DETALHAMENTO DO OBJETO</w:t>
      </w:r>
    </w:p>
    <w:p w14:paraId="73B6E5E4"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2.1.</w:t>
      </w:r>
      <w:r w:rsidRPr="00E357D6">
        <w:rPr>
          <w:rFonts w:ascii="Verdana" w:hAnsi="Verdana"/>
          <w:b w:val="0"/>
          <w:bCs w:val="0"/>
          <w:sz w:val="20"/>
          <w:szCs w:val="20"/>
        </w:rPr>
        <w:tab/>
        <w:t xml:space="preserve">O objeto do presente Termo de Contrato é fornecimento de Licença do software Autocad LT, com validade por 3 anos, em sua última versão disponível e já abrangendo as futuras atualizações. O software deverá ser fornecido com idioma em inglês e compatível com sistema operacional Windows 10 ou superior 32/64bits, com os manuais de instalação, uso e operação, conforme quantitativo estimado e especificações estabelecidos no procedimento de compra elencado no preâmbulo e respectivos anexos, bem como na proposta comercial apresentada pela CONTRATADA, </w:t>
      </w:r>
      <w:r w:rsidRPr="00E357D6">
        <w:rPr>
          <w:rFonts w:ascii="Verdana" w:hAnsi="Verdana"/>
          <w:b w:val="0"/>
          <w:bCs w:val="0"/>
          <w:sz w:val="20"/>
          <w:szCs w:val="20"/>
          <w:u w:val="single"/>
        </w:rPr>
        <w:t>os quais integram e vinculam este instrumento, independente de transcrição</w:t>
      </w:r>
      <w:r w:rsidRPr="00E357D6">
        <w:rPr>
          <w:rFonts w:ascii="Verdana" w:hAnsi="Verdana"/>
          <w:b w:val="0"/>
          <w:bCs w:val="0"/>
          <w:sz w:val="20"/>
          <w:szCs w:val="20"/>
        </w:rPr>
        <w:t xml:space="preserve">. </w:t>
      </w:r>
    </w:p>
    <w:p w14:paraId="4A9E3F42" w14:textId="77777777" w:rsidR="00EE5E9A" w:rsidRPr="00E357D6" w:rsidRDefault="00EE5E9A" w:rsidP="00E357D6">
      <w:pPr>
        <w:widowControl w:val="0"/>
        <w:spacing w:line="276" w:lineRule="auto"/>
        <w:jc w:val="both"/>
        <w:rPr>
          <w:rFonts w:ascii="Verdana" w:hAnsi="Verdana"/>
        </w:rPr>
      </w:pPr>
    </w:p>
    <w:p w14:paraId="33EDA251" w14:textId="77777777" w:rsidR="00EE5E9A" w:rsidRPr="00E357D6" w:rsidRDefault="00995325" w:rsidP="00E357D6">
      <w:pPr>
        <w:widowControl w:val="0"/>
        <w:spacing w:line="276" w:lineRule="auto"/>
        <w:jc w:val="both"/>
        <w:rPr>
          <w:rFonts w:ascii="Verdana" w:hAnsi="Verdana"/>
          <w:b/>
          <w:bCs/>
        </w:rPr>
      </w:pPr>
      <w:r w:rsidRPr="00E357D6">
        <w:rPr>
          <w:rFonts w:ascii="Verdana" w:hAnsi="Verdana"/>
          <w:b/>
          <w:bCs/>
        </w:rPr>
        <w:t>CLÁUSULA TERCEIRA – DO PRAZO DE VIGÊNCIA</w:t>
      </w:r>
    </w:p>
    <w:p w14:paraId="3E78C103" w14:textId="77777777" w:rsidR="00EE5E9A" w:rsidRPr="00E357D6" w:rsidRDefault="00995325" w:rsidP="00E357D6">
      <w:pPr>
        <w:widowControl w:val="0"/>
        <w:suppressLineNumbers/>
        <w:suppressAutoHyphens w:val="0"/>
        <w:spacing w:line="276" w:lineRule="auto"/>
        <w:jc w:val="both"/>
        <w:rPr>
          <w:rFonts w:ascii="Verdana" w:hAnsi="Verdana"/>
        </w:rPr>
      </w:pPr>
      <w:r w:rsidRPr="00E357D6">
        <w:rPr>
          <w:rFonts w:ascii="Verdana" w:hAnsi="Verdana"/>
        </w:rPr>
        <w:t xml:space="preserve">3.1. </w:t>
      </w:r>
      <w:r w:rsidRPr="00E357D6">
        <w:rPr>
          <w:rFonts w:ascii="Verdana" w:hAnsi="Verdana"/>
          <w:lang w:eastAsia="pt-BR"/>
        </w:rPr>
        <w:t>“</w:t>
      </w:r>
      <w:r w:rsidRPr="00E357D6">
        <w:rPr>
          <w:rFonts w:ascii="Verdana" w:hAnsi="Verdana"/>
        </w:rPr>
        <w:t>O prazo de vigência da contratação será de 12 (doze) meses,</w:t>
      </w:r>
      <w:r w:rsidRPr="00E357D6">
        <w:rPr>
          <w:rFonts w:ascii="Verdana" w:hAnsi="Verdana"/>
          <w:lang w:eastAsia="pt-BR"/>
        </w:rPr>
        <w:t xml:space="preserve"> excluído o último dia,</w:t>
      </w:r>
      <w:r w:rsidRPr="00E357D6">
        <w:rPr>
          <w:rFonts w:ascii="Verdana" w:hAnsi="Verdana"/>
        </w:rPr>
        <w:t xml:space="preserve"> contado da publicação deste instrumento no Diário Eletrônico da Defensoria Pública do </w:t>
      </w:r>
      <w:r w:rsidRPr="00E357D6">
        <w:rPr>
          <w:rFonts w:ascii="Verdana" w:hAnsi="Verdana"/>
        </w:rPr>
        <w:lastRenderedPageBreak/>
        <w:t xml:space="preserve">Estado do Paraná, </w:t>
      </w:r>
      <w:r w:rsidRPr="00E357D6">
        <w:rPr>
          <w:rFonts w:ascii="Verdana" w:hAnsi="Verdana"/>
          <w:lang w:eastAsia="pt-BR"/>
        </w:rPr>
        <w:t>prorrogável na forma do artigo 103 inciso III, da Lei Estadual n° 15.608/2007.</w:t>
      </w:r>
      <w:r w:rsidRPr="00E357D6">
        <w:rPr>
          <w:rFonts w:ascii="Verdana" w:hAnsi="Verdana"/>
        </w:rPr>
        <w:t>”</w:t>
      </w:r>
    </w:p>
    <w:p w14:paraId="399163C9" w14:textId="77777777" w:rsidR="00EE5E9A" w:rsidRPr="00E357D6" w:rsidRDefault="00EE5E9A" w:rsidP="00E357D6">
      <w:pPr>
        <w:widowControl w:val="0"/>
        <w:suppressLineNumbers/>
        <w:suppressAutoHyphens w:val="0"/>
        <w:spacing w:line="276" w:lineRule="auto"/>
        <w:jc w:val="both"/>
        <w:rPr>
          <w:rFonts w:ascii="Verdana" w:hAnsi="Verdana"/>
          <w:b/>
          <w:bCs/>
        </w:rPr>
      </w:pPr>
    </w:p>
    <w:p w14:paraId="19ADEBBD" w14:textId="77777777" w:rsidR="00EE5E9A" w:rsidRPr="00E357D6" w:rsidRDefault="00995325" w:rsidP="00E357D6">
      <w:pPr>
        <w:widowControl w:val="0"/>
        <w:suppressLineNumbers/>
        <w:suppressAutoHyphens w:val="0"/>
        <w:spacing w:line="276" w:lineRule="auto"/>
        <w:jc w:val="both"/>
        <w:rPr>
          <w:rFonts w:ascii="Verdana" w:hAnsi="Verdana"/>
          <w:b/>
          <w:bCs/>
        </w:rPr>
      </w:pPr>
      <w:r w:rsidRPr="00E357D6">
        <w:rPr>
          <w:rFonts w:ascii="Verdana" w:hAnsi="Verdana"/>
          <w:b/>
          <w:bCs/>
        </w:rPr>
        <w:t>CLÁUSULA QUARTA – DO PREÇO</w:t>
      </w:r>
    </w:p>
    <w:p w14:paraId="403983B5" w14:textId="77777777" w:rsidR="00EE5E9A" w:rsidRPr="00E357D6" w:rsidRDefault="00995325" w:rsidP="00E357D6">
      <w:pPr>
        <w:widowControl w:val="0"/>
        <w:suppressLineNumbers/>
        <w:suppressAutoHyphens w:val="0"/>
        <w:spacing w:line="276" w:lineRule="auto"/>
        <w:jc w:val="both"/>
        <w:rPr>
          <w:rFonts w:ascii="Verdana" w:hAnsi="Verdana"/>
        </w:rPr>
      </w:pPr>
      <w:r w:rsidRPr="00E357D6">
        <w:rPr>
          <w:rFonts w:ascii="Verdana" w:hAnsi="Verdana"/>
        </w:rPr>
        <w:t>4.1.</w:t>
      </w:r>
      <w:r w:rsidRPr="00E357D6">
        <w:rPr>
          <w:rFonts w:ascii="Verdana" w:hAnsi="Verdana"/>
        </w:rPr>
        <w:tab/>
        <w:t xml:space="preserve">O valor do presente Termo de Contrato é de </w:t>
      </w:r>
      <w:r w:rsidRPr="00E357D6">
        <w:rPr>
          <w:rFonts w:ascii="Verdana" w:hAnsi="Verdana"/>
          <w:highlight w:val="yellow"/>
        </w:rPr>
        <w:t>R$ _________ (VALOR POR EXTENSO).</w:t>
      </w:r>
    </w:p>
    <w:p w14:paraId="797E8C9E" w14:textId="77777777" w:rsidR="00EE5E9A" w:rsidRPr="00E357D6" w:rsidRDefault="00995325" w:rsidP="00E357D6">
      <w:pPr>
        <w:widowControl w:val="0"/>
        <w:suppressLineNumbers/>
        <w:suppressAutoHyphens w:val="0"/>
        <w:spacing w:line="276" w:lineRule="auto"/>
        <w:jc w:val="both"/>
        <w:rPr>
          <w:rFonts w:ascii="Verdana" w:hAnsi="Verdana"/>
        </w:rPr>
      </w:pPr>
      <w:r w:rsidRPr="00E357D6">
        <w:rPr>
          <w:rFonts w:ascii="Verdana" w:hAnsi="Verdana"/>
        </w:rPr>
        <w:t>4.2.</w:t>
      </w:r>
      <w:r w:rsidRPr="00E357D6">
        <w:rPr>
          <w:rFonts w:ascii="Verdana" w:hAnsi="Verdana"/>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06E58FC0" w14:textId="77777777" w:rsidR="00EE5E9A" w:rsidRPr="00E357D6" w:rsidRDefault="00EE5E9A" w:rsidP="00E357D6">
      <w:pPr>
        <w:widowControl w:val="0"/>
        <w:spacing w:line="276" w:lineRule="auto"/>
        <w:jc w:val="both"/>
        <w:rPr>
          <w:rFonts w:ascii="Verdana" w:hAnsi="Verdana"/>
        </w:rPr>
      </w:pPr>
    </w:p>
    <w:p w14:paraId="2FC86017" w14:textId="77777777" w:rsidR="00EE5E9A" w:rsidRPr="00E357D6" w:rsidRDefault="00EE5E9A" w:rsidP="00E357D6">
      <w:pPr>
        <w:widowControl w:val="0"/>
        <w:spacing w:line="276" w:lineRule="auto"/>
        <w:jc w:val="both"/>
        <w:rPr>
          <w:rFonts w:ascii="Verdana" w:hAnsi="Verdana"/>
        </w:rPr>
      </w:pPr>
    </w:p>
    <w:p w14:paraId="351B13B2" w14:textId="77777777" w:rsidR="00EE5E9A" w:rsidRPr="00E357D6" w:rsidRDefault="00995325" w:rsidP="00E357D6">
      <w:pPr>
        <w:widowControl w:val="0"/>
        <w:suppressAutoHyphens w:val="0"/>
        <w:spacing w:line="276" w:lineRule="auto"/>
        <w:jc w:val="both"/>
        <w:rPr>
          <w:rFonts w:ascii="Verdana" w:hAnsi="Verdana"/>
          <w:b/>
        </w:rPr>
      </w:pPr>
      <w:r w:rsidRPr="00E357D6">
        <w:rPr>
          <w:rFonts w:ascii="Verdana" w:hAnsi="Verdana"/>
          <w:b/>
        </w:rPr>
        <w:t>CLÁUSULA QUINTA – DA ENTREGA</w:t>
      </w:r>
    </w:p>
    <w:p w14:paraId="6ACF5620"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5.1.</w:t>
      </w:r>
      <w:r w:rsidRPr="00E357D6">
        <w:rPr>
          <w:rFonts w:ascii="Verdana" w:hAnsi="Verdana"/>
        </w:rPr>
        <w:tab/>
        <w:t xml:space="preserve">Os produtos deverão ser entregues em até 15 dias (prorrogáveis por igual prazo, a critério exclusivo da Defensoria Pública do Estado do Paraná, desde que solicitado tempestivamente pela contratada e apresentada devida justificativa) </w:t>
      </w:r>
      <w:r w:rsidRPr="00887DD7">
        <w:rPr>
          <w:rFonts w:ascii="Verdana" w:hAnsi="Verdana"/>
          <w:highlight w:val="lightGray"/>
        </w:rPr>
        <w:t>contados a partir da emissão e recebimento da Ordem de Fornecimento.</w:t>
      </w:r>
    </w:p>
    <w:p w14:paraId="2F27E7E3" w14:textId="77777777" w:rsidR="00EE5E9A" w:rsidRPr="00E357D6" w:rsidRDefault="00EE5E9A" w:rsidP="00E357D6">
      <w:pPr>
        <w:widowControl w:val="0"/>
        <w:tabs>
          <w:tab w:val="left" w:pos="709"/>
        </w:tabs>
        <w:suppressAutoHyphens w:val="0"/>
        <w:spacing w:line="276" w:lineRule="auto"/>
        <w:jc w:val="both"/>
        <w:rPr>
          <w:rFonts w:ascii="Verdana" w:hAnsi="Verdana"/>
        </w:rPr>
      </w:pPr>
    </w:p>
    <w:p w14:paraId="28F7B66C" w14:textId="77777777" w:rsidR="00EE5E9A" w:rsidRPr="00E357D6" w:rsidRDefault="00995325" w:rsidP="00E357D6">
      <w:pPr>
        <w:widowControl w:val="0"/>
        <w:tabs>
          <w:tab w:val="left" w:pos="709"/>
        </w:tabs>
        <w:suppressAutoHyphens w:val="0"/>
        <w:spacing w:line="276" w:lineRule="auto"/>
        <w:jc w:val="both"/>
        <w:rPr>
          <w:rFonts w:ascii="Verdana" w:hAnsi="Verdana"/>
          <w:b/>
          <w:bCs/>
        </w:rPr>
      </w:pPr>
      <w:r w:rsidRPr="00E357D6">
        <w:rPr>
          <w:rFonts w:ascii="Verdana" w:hAnsi="Verdana"/>
          <w:b/>
          <w:bCs/>
        </w:rPr>
        <w:t>CLÁUSULA SEXTA - DO RECEBIMENTO</w:t>
      </w:r>
    </w:p>
    <w:p w14:paraId="421E2799"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6.1.</w:t>
      </w:r>
      <w:r w:rsidRPr="00E357D6">
        <w:rPr>
          <w:rFonts w:ascii="Verdana" w:hAnsi="Verdana"/>
        </w:rPr>
        <w:tab/>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19E1F4AC"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ab/>
        <w:t>6.1.1.</w:t>
      </w:r>
      <w:r w:rsidRPr="00E357D6">
        <w:rPr>
          <w:rFonts w:ascii="Verdana" w:hAnsi="Verdana"/>
        </w:rPr>
        <w:tab/>
        <w:t xml:space="preserve">O recebimento provisório será realizado conforme o prazo descrito no Termo de </w:t>
      </w:r>
      <w:r w:rsidRPr="00E357D6">
        <w:rPr>
          <w:rFonts w:ascii="Verdana" w:hAnsi="Verdana"/>
        </w:rPr>
        <w:tab/>
        <w:t>Referência.</w:t>
      </w:r>
    </w:p>
    <w:p w14:paraId="0C742708"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ab/>
        <w:t>6.1.2.</w:t>
      </w:r>
      <w:r w:rsidRPr="00E357D6">
        <w:rPr>
          <w:rFonts w:ascii="Verdana" w:hAnsi="Verdana"/>
        </w:rPr>
        <w:tab/>
        <w:t>O recebimento provisório poderá ser dispensado nos casos previstos taxativa</w:t>
      </w:r>
      <w:r w:rsidRPr="00E357D6">
        <w:rPr>
          <w:rFonts w:ascii="Verdana" w:hAnsi="Verdana"/>
        </w:rPr>
        <w:tab/>
        <w:t>mente no artigo 74, incisos I, II e III da Lei 8.666/1993, sendo neste caso realizado medi</w:t>
      </w:r>
      <w:r w:rsidRPr="00E357D6">
        <w:rPr>
          <w:rFonts w:ascii="Verdana" w:hAnsi="Verdana"/>
        </w:rPr>
        <w:tab/>
        <w:t>ante recibo, conforme parágrafo único do citado dispositivo.</w:t>
      </w:r>
    </w:p>
    <w:p w14:paraId="5F0A0864"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6.2.</w:t>
      </w:r>
      <w:r w:rsidRPr="00E357D6">
        <w:rPr>
          <w:rFonts w:ascii="Verdana" w:hAnsi="Verdana"/>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1EF0BDCB"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6.2.1.</w:t>
      </w:r>
      <w:r w:rsidRPr="00E357D6">
        <w:rPr>
          <w:rFonts w:ascii="Verdana" w:hAnsi="Verdana"/>
        </w:rPr>
        <w:tab/>
        <w:t>Fiscais de Débitos das receitas nos âmbitos municipal, estadual e federal;</w:t>
      </w:r>
    </w:p>
    <w:p w14:paraId="14ADE9F1"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6.2.2.</w:t>
      </w:r>
      <w:r w:rsidRPr="00E357D6">
        <w:rPr>
          <w:rFonts w:ascii="Verdana" w:hAnsi="Verdana"/>
        </w:rPr>
        <w:tab/>
        <w:t>Certidão de Débitos Trabalhistas, emitida pelo Tribunal Superior do Trabalho;</w:t>
      </w:r>
    </w:p>
    <w:p w14:paraId="6EF48A2E"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6.2.3.</w:t>
      </w:r>
      <w:r w:rsidRPr="00E357D6">
        <w:rPr>
          <w:rFonts w:ascii="Verdana" w:hAnsi="Verdana"/>
        </w:rPr>
        <w:tab/>
        <w:t>Certificado de Regularidade do FGTS – CRF.</w:t>
      </w:r>
    </w:p>
    <w:p w14:paraId="3665F96D"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6.2.4.</w:t>
      </w:r>
      <w:r w:rsidRPr="00E357D6">
        <w:rPr>
          <w:rFonts w:ascii="Verdana" w:hAnsi="Verdana"/>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011EA80A"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6.2.5.</w:t>
      </w:r>
      <w:r w:rsidRPr="00E357D6">
        <w:rPr>
          <w:rFonts w:ascii="Verdana" w:hAnsi="Verdana"/>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10212828"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lastRenderedPageBreak/>
        <w:t>6.3.</w:t>
      </w:r>
      <w:r w:rsidRPr="00E357D6">
        <w:rPr>
          <w:rFonts w:ascii="Verdana" w:hAnsi="Verdana"/>
        </w:rPr>
        <w:tab/>
        <w:t>O recebimento definitivo será realizado conforme o prazo descrito no Termo de Referência, após o decurso do prazo de observação ou vistoria que comprove a adequação do objeto ao contratado, salvo quando houver previsão expressa e justificada.</w:t>
      </w:r>
    </w:p>
    <w:p w14:paraId="630E3390"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6.4.</w:t>
      </w:r>
      <w:r w:rsidRPr="00E357D6">
        <w:rPr>
          <w:rFonts w:ascii="Verdana" w:hAnsi="Verdana"/>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32DD0706"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6.5.</w:t>
      </w:r>
      <w:r w:rsidRPr="00E357D6">
        <w:rPr>
          <w:rFonts w:ascii="Verdana" w:hAnsi="Verdana"/>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64633BF5"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6.6.</w:t>
      </w:r>
      <w:r w:rsidRPr="00E357D6">
        <w:rPr>
          <w:rFonts w:ascii="Verdana" w:hAnsi="Verdana"/>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4E000A7B"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6.7.</w:t>
      </w:r>
      <w:r w:rsidRPr="00E357D6">
        <w:rPr>
          <w:rFonts w:ascii="Verdana" w:hAnsi="Verdana"/>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729F00C6"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6.8.</w:t>
      </w:r>
      <w:r w:rsidRPr="00E357D6">
        <w:rPr>
          <w:rFonts w:ascii="Verdana" w:hAnsi="Verdana"/>
        </w:rPr>
        <w:tab/>
        <w:t>A CONTRATADA deverá corrigir, refazer ou substituir o objeto que apresentar quaisquer divergências com as especificações fornecidas, bem como realizar possíveis adequações necessárias, sem ônus para a CONTRATANTE.</w:t>
      </w:r>
    </w:p>
    <w:p w14:paraId="58EDA1F1"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6.9.</w:t>
      </w:r>
      <w:r w:rsidRPr="00E357D6">
        <w:rPr>
          <w:rFonts w:ascii="Verdana" w:hAnsi="Verdana"/>
        </w:rPr>
        <w:tab/>
        <w:t xml:space="preserve">O recebimento definitivo do objeto fica condicionado à demonstração de cumprimento pela CONTRATADA de todas as suas obrigações assumidas, dentre as quais se incluem a apresentação dos documentos pertinentes, </w:t>
      </w:r>
      <w:r w:rsidRPr="00E357D6">
        <w:rPr>
          <w:rFonts w:ascii="Verdana" w:hAnsi="Verdana"/>
          <w:highlight w:val="yellow"/>
        </w:rPr>
        <w:t>conforme descrito no item 6.1,</w:t>
      </w:r>
      <w:r w:rsidRPr="00E357D6">
        <w:rPr>
          <w:rFonts w:ascii="Verdana" w:hAnsi="Verdana"/>
        </w:rPr>
        <w:t xml:space="preserve"> e demais documentos complementares.</w:t>
      </w:r>
    </w:p>
    <w:p w14:paraId="2F6A77B0"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6.10.</w:t>
      </w:r>
      <w:r w:rsidRPr="00E357D6">
        <w:rPr>
          <w:rFonts w:ascii="Verdana" w:hAnsi="Verdana"/>
        </w:rPr>
        <w:tab/>
        <w:t>Os recebimentos provisório ou definitivo do objeto não excluem a responsabilidade da CONTRATADA pelos prejuízos resultantes da incorreta execução/prestação do objeto.</w:t>
      </w:r>
    </w:p>
    <w:p w14:paraId="227E6C50"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6.11.</w:t>
      </w:r>
      <w:r w:rsidRPr="00E357D6">
        <w:rPr>
          <w:rFonts w:ascii="Verdana" w:hAnsi="Verdana"/>
        </w:rPr>
        <w:tab/>
        <w:t>Os recebimentos provisório e definitivo ficam condicionados à prestação da totalidade do objeto indicado na ordem de fornecimento/serviço, sendo vedados recebimentos fracionados decorrentes de um mesmo pedido.</w:t>
      </w:r>
    </w:p>
    <w:p w14:paraId="670DF694" w14:textId="77777777" w:rsidR="00EE5E9A" w:rsidRPr="00E357D6" w:rsidRDefault="00995325" w:rsidP="00E357D6">
      <w:pPr>
        <w:widowControl w:val="0"/>
        <w:tabs>
          <w:tab w:val="left" w:pos="709"/>
        </w:tabs>
        <w:suppressAutoHyphens w:val="0"/>
        <w:spacing w:line="276" w:lineRule="auto"/>
        <w:jc w:val="both"/>
        <w:rPr>
          <w:rFonts w:ascii="Verdana" w:hAnsi="Verdana"/>
        </w:rPr>
      </w:pPr>
      <w:r w:rsidRPr="00E357D6">
        <w:rPr>
          <w:rFonts w:ascii="Verdana" w:hAnsi="Verdana"/>
        </w:rPr>
        <w:tab/>
        <w:t>6.11.1.</w:t>
      </w:r>
      <w:r w:rsidRPr="00E357D6">
        <w:rPr>
          <w:rFonts w:ascii="Verdana" w:hAnsi="Verdana"/>
        </w:rPr>
        <w:tab/>
        <w:t xml:space="preserve">Caso a prestação do objeto seja estipulada de forma parcelada, os recebimentos </w:t>
      </w:r>
      <w:r w:rsidRPr="00E357D6">
        <w:rPr>
          <w:rFonts w:ascii="Verdana" w:hAnsi="Verdana"/>
        </w:rPr>
        <w:tab/>
        <w:t xml:space="preserve">provisório e definitivo serão efetuados apenas por ocasião entrega da última parcela, </w:t>
      </w:r>
      <w:r w:rsidRPr="00E357D6">
        <w:rPr>
          <w:rFonts w:ascii="Verdana" w:hAnsi="Verdana"/>
        </w:rPr>
        <w:tab/>
        <w:t xml:space="preserve">quando, então, serão adotadas as medidas destinadas ao pagamento dos serviços, desde </w:t>
      </w:r>
      <w:r w:rsidRPr="00E357D6">
        <w:rPr>
          <w:rFonts w:ascii="Verdana" w:hAnsi="Verdana"/>
        </w:rPr>
        <w:tab/>
        <w:t>que observadas as demais condições do Termo de Referência.</w:t>
      </w:r>
    </w:p>
    <w:p w14:paraId="1DB96A7A" w14:textId="77777777" w:rsidR="00EE5E9A" w:rsidRPr="00E357D6" w:rsidRDefault="00EE5E9A" w:rsidP="00E357D6">
      <w:pPr>
        <w:widowControl w:val="0"/>
        <w:spacing w:line="276" w:lineRule="auto"/>
        <w:jc w:val="both"/>
        <w:rPr>
          <w:rFonts w:ascii="Verdana" w:hAnsi="Verdana"/>
        </w:rPr>
      </w:pPr>
    </w:p>
    <w:p w14:paraId="6D369492"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SÉTIMA – DAS CONDIÇÕES DE PAGAMENTO</w:t>
      </w:r>
    </w:p>
    <w:p w14:paraId="61EEA577"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7.1.</w:t>
      </w:r>
      <w:r w:rsidRPr="00E357D6">
        <w:rPr>
          <w:rFonts w:ascii="Verdana" w:hAnsi="Verdana"/>
          <w:b w:val="0"/>
          <w:sz w:val="20"/>
          <w:szCs w:val="20"/>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1B4EACF6"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7.2</w:t>
      </w:r>
      <w:r w:rsidRPr="00E357D6">
        <w:rPr>
          <w:rFonts w:ascii="Verdana" w:hAnsi="Verdana"/>
          <w:b w:val="0"/>
          <w:sz w:val="20"/>
          <w:szCs w:val="20"/>
        </w:rPr>
        <w:tab/>
      </w:r>
      <w:r w:rsidRPr="00887DD7">
        <w:rPr>
          <w:rFonts w:ascii="Verdana" w:hAnsi="Verdana"/>
          <w:b w:val="0"/>
          <w:sz w:val="20"/>
          <w:szCs w:val="20"/>
          <w:highlight w:val="lightGray"/>
        </w:rPr>
        <w:t>O faturamento deverá ser realizado em face do CNPJ 13.950.733/0001-39 da CONTRATANTE;</w:t>
      </w:r>
    </w:p>
    <w:p w14:paraId="344E0DF8"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7.3.</w:t>
      </w:r>
      <w:r w:rsidRPr="00E357D6">
        <w:rPr>
          <w:rFonts w:ascii="Verdana" w:hAnsi="Verdana"/>
          <w:b w:val="0"/>
          <w:sz w:val="20"/>
          <w:szCs w:val="20"/>
        </w:rPr>
        <w:tab/>
        <w:t xml:space="preserve">Para a liberação do pagamento, o responsável pelo acompanhamento encaminhará o documento de cobrança e documentação complementar ao Departamento Financeiro que </w:t>
      </w:r>
      <w:r w:rsidRPr="00E357D6">
        <w:rPr>
          <w:rFonts w:ascii="Verdana" w:hAnsi="Verdana"/>
          <w:b w:val="0"/>
          <w:sz w:val="20"/>
          <w:szCs w:val="20"/>
        </w:rPr>
        <w:lastRenderedPageBreak/>
        <w:t>então providenciará a liquidação da obrigação.</w:t>
      </w:r>
    </w:p>
    <w:p w14:paraId="317AAA34"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7.4.</w:t>
      </w:r>
      <w:r w:rsidRPr="00E357D6">
        <w:rPr>
          <w:rFonts w:ascii="Verdana" w:hAnsi="Verdana"/>
          <w:b w:val="0"/>
          <w:sz w:val="20"/>
          <w:szCs w:val="20"/>
        </w:rPr>
        <w:tab/>
        <w:t>A pendência de liquidação de obrigação financeira imposta em virtude de penalidade ou inadimplência poderá gerar a retenção e/ou o desconto dos pagamentos devidos a CONTRATADA, sem que isso gere direito a acréscimos de qualquer natureza.</w:t>
      </w:r>
    </w:p>
    <w:p w14:paraId="49E04ED4"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ab/>
        <w:t>7.4.1.</w:t>
      </w:r>
      <w:r w:rsidRPr="00E357D6">
        <w:rPr>
          <w:rFonts w:ascii="Verdana" w:hAnsi="Verdana"/>
          <w:b w:val="0"/>
          <w:sz w:val="20"/>
          <w:szCs w:val="20"/>
        </w:rPr>
        <w:tab/>
        <w:t xml:space="preserve">Eventuais retenções e/ou descontos dos pagamentos serão apreciados em </w:t>
      </w:r>
      <w:r w:rsidRPr="00E357D6">
        <w:rPr>
          <w:rFonts w:ascii="Verdana" w:hAnsi="Verdana"/>
          <w:b w:val="0"/>
          <w:sz w:val="20"/>
          <w:szCs w:val="20"/>
        </w:rPr>
        <w:tab/>
        <w:t>procedimento específico para apuração do eventual inadimplemento.</w:t>
      </w:r>
    </w:p>
    <w:p w14:paraId="3D3CEEDC"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7.5.</w:t>
      </w:r>
      <w:r w:rsidRPr="00E357D6">
        <w:rPr>
          <w:rFonts w:ascii="Verdana" w:hAnsi="Verdana"/>
          <w:b w:val="0"/>
          <w:sz w:val="20"/>
          <w:szCs w:val="20"/>
        </w:rPr>
        <w:tab/>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65A45193"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7.6.</w:t>
      </w:r>
      <w:r w:rsidRPr="00E357D6">
        <w:rPr>
          <w:rFonts w:ascii="Verdana" w:hAnsi="Verdana"/>
          <w:b w:val="0"/>
          <w:sz w:val="20"/>
          <w:szCs w:val="20"/>
        </w:rPr>
        <w:tab/>
        <w:t>A DPE-PR fará as retenções de acordo com a legislação vigente e/ou exigirá a comprovação dos recolhimentos exigidos em lei.</w:t>
      </w:r>
    </w:p>
    <w:p w14:paraId="6BDA6491"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7.6.1.</w:t>
      </w:r>
      <w:r w:rsidRPr="00E357D6">
        <w:rPr>
          <w:rFonts w:ascii="Verdana" w:hAnsi="Verdana"/>
          <w:b w:val="0"/>
          <w:sz w:val="20"/>
          <w:szCs w:val="20"/>
        </w:rPr>
        <w:tab/>
        <w:t>Eventuais encargos decorrentes de atrasos nas retenções de responsabilidade da DPE-PR serão imputáveis exclusivamente à fornecedora quando esta deixar de apresentar os documentos necessários em tempo hábil.</w:t>
      </w:r>
    </w:p>
    <w:p w14:paraId="34510BA8" w14:textId="77777777" w:rsidR="00EE5E9A" w:rsidRPr="00E357D6" w:rsidRDefault="00EE5E9A" w:rsidP="00E357D6">
      <w:pPr>
        <w:pStyle w:val="Ttulo1"/>
        <w:widowControl w:val="0"/>
        <w:spacing w:beforeAutospacing="0" w:afterAutospacing="0" w:line="276" w:lineRule="auto"/>
        <w:jc w:val="both"/>
        <w:rPr>
          <w:rFonts w:ascii="Verdana" w:hAnsi="Verdana"/>
          <w:sz w:val="20"/>
          <w:szCs w:val="20"/>
        </w:rPr>
      </w:pPr>
    </w:p>
    <w:p w14:paraId="243904F9"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OITAVA – DAS CONDIÇÕES DE REVISÃO E REAJUSTE</w:t>
      </w:r>
    </w:p>
    <w:p w14:paraId="3A808F3C"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8.1.</w:t>
      </w:r>
      <w:r w:rsidRPr="00E357D6">
        <w:rPr>
          <w:rFonts w:ascii="Verdana" w:hAnsi="Verdana"/>
          <w:b w:val="0"/>
          <w:bCs w:val="0"/>
          <w:sz w:val="20"/>
          <w:szCs w:val="20"/>
        </w:rPr>
        <w:tab/>
        <w:t>O preço contratado é suscetível de reajuste e/ou revisão, observadas, em qualquer caso, as disposições legais aplicáveis.</w:t>
      </w:r>
    </w:p>
    <w:p w14:paraId="7103D546"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8.2.</w:t>
      </w:r>
      <w:r w:rsidRPr="00E357D6">
        <w:rPr>
          <w:rFonts w:ascii="Verdana" w:hAnsi="Verdana"/>
          <w:b w:val="0"/>
          <w:bCs w:val="0"/>
          <w:sz w:val="20"/>
          <w:szCs w:val="20"/>
        </w:rPr>
        <w:tab/>
        <w:t>O reajuste será realizado anualmente em relação aos custos sujeitos à variação de mercado, depois de decorridos 12 (doze) meses da data de apresentação da proposta, devendo ser utilizado índices específicos ou setoriais mais adequados à natureza da obra, compra ou serviço, sempre que existentes, nos termos dos artigos 113 e 114 da Lei n° 15.608/2007.</w:t>
      </w:r>
    </w:p>
    <w:p w14:paraId="3B19CE86"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8.3.</w:t>
      </w:r>
      <w:r w:rsidRPr="00E357D6">
        <w:rPr>
          <w:rFonts w:ascii="Verdana" w:hAnsi="Verdana"/>
          <w:b w:val="0"/>
          <w:bCs w:val="0"/>
          <w:sz w:val="20"/>
          <w:szCs w:val="20"/>
        </w:rPr>
        <w:tab/>
        <w:t>Na ausência dos índices oficiais específicos ou setoriais, previstos no item anterior, adotar-se-á o índice geral de preços mais vantajoso para a Administração, dentre os seguintes:</w:t>
      </w:r>
    </w:p>
    <w:p w14:paraId="6814BA54"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lang w:eastAsia="pt-BR"/>
        </w:rPr>
      </w:pPr>
      <w:r w:rsidRPr="00E357D6">
        <w:rPr>
          <w:rFonts w:ascii="Verdana" w:hAnsi="Verdana"/>
          <w:b w:val="0"/>
          <w:sz w:val="20"/>
          <w:szCs w:val="20"/>
          <w:lang w:eastAsia="pt-BR"/>
        </w:rPr>
        <w:tab/>
        <w:t>8.3.1.</w:t>
      </w:r>
      <w:r w:rsidRPr="00E357D6">
        <w:rPr>
          <w:rFonts w:ascii="Verdana" w:hAnsi="Verdana"/>
          <w:b w:val="0"/>
          <w:sz w:val="20"/>
          <w:szCs w:val="20"/>
          <w:lang w:eastAsia="pt-BR"/>
        </w:rPr>
        <w:tab/>
        <w:t>Índice de Preços ao Consumidor Amplo – IPCA;</w:t>
      </w:r>
    </w:p>
    <w:p w14:paraId="7E3D0593"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lang w:eastAsia="pt-BR"/>
        </w:rPr>
      </w:pPr>
      <w:r w:rsidRPr="00E357D6">
        <w:rPr>
          <w:rFonts w:ascii="Verdana" w:hAnsi="Verdana"/>
          <w:b w:val="0"/>
          <w:sz w:val="20"/>
          <w:szCs w:val="20"/>
          <w:lang w:eastAsia="pt-BR"/>
        </w:rPr>
        <w:tab/>
        <w:t>8.3.2.</w:t>
      </w:r>
      <w:r w:rsidRPr="00E357D6">
        <w:rPr>
          <w:rFonts w:ascii="Verdana" w:hAnsi="Verdana"/>
          <w:b w:val="0"/>
          <w:sz w:val="20"/>
          <w:szCs w:val="20"/>
          <w:lang w:eastAsia="pt-BR"/>
        </w:rPr>
        <w:tab/>
        <w:t>Índice Nacional de Preços ao Consumidor – INPC;</w:t>
      </w:r>
    </w:p>
    <w:p w14:paraId="060BC92C"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lang w:eastAsia="pt-BR"/>
        </w:rPr>
      </w:pPr>
      <w:r w:rsidRPr="00E357D6">
        <w:rPr>
          <w:rFonts w:ascii="Verdana" w:hAnsi="Verdana"/>
          <w:b w:val="0"/>
          <w:sz w:val="20"/>
          <w:szCs w:val="20"/>
          <w:lang w:eastAsia="pt-BR"/>
        </w:rPr>
        <w:tab/>
        <w:t>8.3.3.</w:t>
      </w:r>
      <w:r w:rsidRPr="00E357D6">
        <w:rPr>
          <w:rFonts w:ascii="Verdana" w:hAnsi="Verdana"/>
          <w:b w:val="0"/>
          <w:sz w:val="20"/>
          <w:szCs w:val="20"/>
          <w:lang w:eastAsia="pt-BR"/>
        </w:rPr>
        <w:tab/>
        <w:t>Índice Geral de Preços do Mercado – IGP-M; ou</w:t>
      </w:r>
    </w:p>
    <w:p w14:paraId="0D315EB3"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lang w:eastAsia="pt-BR"/>
        </w:rPr>
      </w:pPr>
      <w:r w:rsidRPr="00E357D6">
        <w:rPr>
          <w:rFonts w:ascii="Verdana" w:hAnsi="Verdana"/>
          <w:b w:val="0"/>
          <w:sz w:val="20"/>
          <w:szCs w:val="20"/>
          <w:lang w:eastAsia="pt-BR"/>
        </w:rPr>
        <w:tab/>
        <w:t>8.3.4.</w:t>
      </w:r>
      <w:r w:rsidRPr="00E357D6">
        <w:rPr>
          <w:rFonts w:ascii="Verdana" w:hAnsi="Verdana"/>
          <w:b w:val="0"/>
          <w:sz w:val="20"/>
          <w:szCs w:val="20"/>
          <w:lang w:eastAsia="pt-BR"/>
        </w:rPr>
        <w:tab/>
        <w:t>Índice Geral de Preços – Disponibilidade Interna – a IGP-DI.</w:t>
      </w:r>
    </w:p>
    <w:p w14:paraId="3A0AB7F8"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8.4</w:t>
      </w:r>
      <w:r w:rsidRPr="00E357D6">
        <w:rPr>
          <w:rFonts w:ascii="Verdana" w:hAnsi="Verdana"/>
          <w:b w:val="0"/>
          <w:bCs w:val="0"/>
          <w:sz w:val="20"/>
          <w:szCs w:val="20"/>
        </w:rPr>
        <w:tab/>
        <w:t>Na hipótese de não ter sido divulgado o índice relativo ao último mês do período da apuração, deverá ser adotada a variação dos 12 (doze) meses imediatamente antecedentes a esse mês;</w:t>
      </w:r>
    </w:p>
    <w:p w14:paraId="48406EC0"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8.5.</w:t>
      </w:r>
      <w:r w:rsidRPr="00E357D6">
        <w:rPr>
          <w:rFonts w:ascii="Verdana" w:hAnsi="Verdana"/>
          <w:b w:val="0"/>
          <w:bCs w:val="0"/>
          <w:sz w:val="20"/>
          <w:szCs w:val="20"/>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6AE5846E"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8.6.</w:t>
      </w:r>
      <w:r w:rsidRPr="00E357D6">
        <w:rPr>
          <w:rFonts w:ascii="Verdana" w:hAnsi="Verdana"/>
          <w:b w:val="0"/>
          <w:bCs w:val="0"/>
          <w:sz w:val="20"/>
          <w:szCs w:val="20"/>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02165126"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8.7.</w:t>
      </w:r>
      <w:r w:rsidRPr="00E357D6">
        <w:rPr>
          <w:rFonts w:ascii="Verdana" w:hAnsi="Verdana"/>
          <w:b w:val="0"/>
          <w:bCs w:val="0"/>
          <w:sz w:val="20"/>
          <w:szCs w:val="20"/>
        </w:rPr>
        <w:tab/>
        <w:t>Caso a CONTRATADA não solicite o reajuste tempestivamente, dentro do prazo acima fixado, ocorrerá a preclusão do direito ao reajuste;</w:t>
      </w:r>
    </w:p>
    <w:p w14:paraId="2D33C28C"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8.8.</w:t>
      </w:r>
      <w:r w:rsidRPr="00E357D6">
        <w:rPr>
          <w:rFonts w:ascii="Verdana" w:hAnsi="Verdana"/>
          <w:b w:val="0"/>
          <w:bCs w:val="0"/>
          <w:sz w:val="20"/>
          <w:szCs w:val="20"/>
        </w:rPr>
        <w:tab/>
        <w:t xml:space="preserve">Nessas condições, se a vigência do contrato tiver sido prorrogada, novo reajuste só poderá ser pleiteado após o decurso de novo interregno mínimo de 12 (doze) meses, </w:t>
      </w:r>
      <w:r w:rsidRPr="00E357D6">
        <w:rPr>
          <w:rFonts w:ascii="Verdana" w:hAnsi="Verdana"/>
          <w:b w:val="0"/>
          <w:bCs w:val="0"/>
          <w:sz w:val="20"/>
          <w:szCs w:val="20"/>
        </w:rPr>
        <w:lastRenderedPageBreak/>
        <w:t>contados do período em que se completarem 12 (doze) meses da apresentação da proposta ou do reajuste anterior;</w:t>
      </w:r>
    </w:p>
    <w:p w14:paraId="35BB40FD"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8.9.</w:t>
      </w:r>
      <w:r w:rsidRPr="00E357D6">
        <w:rPr>
          <w:rFonts w:ascii="Verdana" w:hAnsi="Verdana"/>
          <w:b w:val="0"/>
          <w:bCs w:val="0"/>
          <w:sz w:val="20"/>
          <w:szCs w:val="20"/>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6BB9095E"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8.10.</w:t>
      </w:r>
      <w:r w:rsidRPr="00E357D6">
        <w:rPr>
          <w:rFonts w:ascii="Verdana" w:hAnsi="Verdana"/>
          <w:b w:val="0"/>
          <w:bCs w:val="0"/>
          <w:sz w:val="20"/>
          <w:szCs w:val="20"/>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34A944B9"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8.11.</w:t>
      </w:r>
      <w:r w:rsidRPr="00E357D6">
        <w:rPr>
          <w:rFonts w:ascii="Verdana" w:hAnsi="Verdana"/>
          <w:b w:val="0"/>
          <w:bCs w:val="0"/>
          <w:sz w:val="20"/>
          <w:szCs w:val="20"/>
        </w:rPr>
        <w:tab/>
        <w:t>Quando, antes da data do reajuste, já tiver ocorrido a revisão do contrato para manutenção do seu equilíbrio econômico financeiro, será a revisão considerada à ocasião do reajuste, para evitar acumulação injustificada.</w:t>
      </w:r>
    </w:p>
    <w:p w14:paraId="5CBE447F"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8.12.</w:t>
      </w:r>
      <w:r w:rsidRPr="00E357D6">
        <w:rPr>
          <w:rFonts w:ascii="Verdana" w:hAnsi="Verdana"/>
          <w:b w:val="0"/>
          <w:bCs w:val="0"/>
          <w:sz w:val="20"/>
          <w:szCs w:val="20"/>
        </w:rPr>
        <w:tab/>
        <w:t>Os valores resultantes de reajuste terão sempre, no máximo, quatro casas decimais.</w:t>
      </w:r>
    </w:p>
    <w:p w14:paraId="0A56AD6F"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8.13.</w:t>
      </w:r>
      <w:r w:rsidRPr="00E357D6">
        <w:rPr>
          <w:rFonts w:ascii="Verdana" w:hAnsi="Verdana"/>
          <w:b w:val="0"/>
          <w:bCs w:val="0"/>
          <w:sz w:val="20"/>
          <w:szCs w:val="20"/>
        </w:rPr>
        <w:tab/>
        <w:t>A revisão será realizada única e tão somente com relação às hipóteses previstas em lei, em especial aquelas constantes do artigo 112, § 3°, incisos II e III, da Lei Estadual n° 15.608/2007, observando todas as disposições pertinentes.</w:t>
      </w:r>
    </w:p>
    <w:p w14:paraId="3A482104"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lang w:eastAsia="pt-BR"/>
        </w:rPr>
      </w:pPr>
      <w:r w:rsidRPr="00E357D6">
        <w:rPr>
          <w:rFonts w:ascii="Verdana" w:hAnsi="Verdana"/>
          <w:b w:val="0"/>
          <w:sz w:val="20"/>
          <w:szCs w:val="20"/>
          <w:lang w:eastAsia="pt-BR"/>
        </w:rPr>
        <w:tab/>
        <w:t>8.13.1.</w:t>
      </w:r>
      <w:r w:rsidRPr="00E357D6">
        <w:rPr>
          <w:rFonts w:ascii="Verdana" w:hAnsi="Verdana"/>
          <w:b w:val="0"/>
          <w:sz w:val="20"/>
          <w:szCs w:val="20"/>
          <w:lang w:eastAsia="pt-BR"/>
        </w:rPr>
        <w:tab/>
        <w:t xml:space="preserve">A revisão do preço original do contrato dependerá da efetiva comprovação do </w:t>
      </w:r>
      <w:r w:rsidRPr="00E357D6">
        <w:rPr>
          <w:rFonts w:ascii="Verdana" w:hAnsi="Verdana"/>
          <w:b w:val="0"/>
          <w:sz w:val="20"/>
          <w:szCs w:val="20"/>
          <w:lang w:eastAsia="pt-BR"/>
        </w:rPr>
        <w:tab/>
        <w:t xml:space="preserve">desequilíbrio, das necessárias justificativas, dos pronunciamentos dos setores técnico e </w:t>
      </w:r>
      <w:r w:rsidRPr="00E357D6">
        <w:rPr>
          <w:rFonts w:ascii="Verdana" w:hAnsi="Verdana"/>
          <w:b w:val="0"/>
          <w:sz w:val="20"/>
          <w:szCs w:val="20"/>
          <w:lang w:eastAsia="pt-BR"/>
        </w:rPr>
        <w:tab/>
        <w:t>jurídico, além da aprovação da autoridade competente.</w:t>
      </w:r>
    </w:p>
    <w:p w14:paraId="7C2757F0" w14:textId="77777777" w:rsidR="00EE5E9A" w:rsidRPr="00E357D6" w:rsidRDefault="00EE5E9A" w:rsidP="00E357D6">
      <w:pPr>
        <w:pStyle w:val="Ttulo2"/>
        <w:widowControl w:val="0"/>
        <w:spacing w:beforeAutospacing="0" w:afterAutospacing="0" w:line="276" w:lineRule="auto"/>
        <w:jc w:val="both"/>
        <w:rPr>
          <w:rFonts w:ascii="Verdana" w:hAnsi="Verdana"/>
          <w:sz w:val="20"/>
          <w:szCs w:val="20"/>
        </w:rPr>
      </w:pPr>
    </w:p>
    <w:p w14:paraId="0C6588F4" w14:textId="77777777" w:rsidR="00EE5E9A" w:rsidRPr="00E357D6" w:rsidRDefault="00995325" w:rsidP="00E357D6">
      <w:pPr>
        <w:widowControl w:val="0"/>
        <w:suppressAutoHyphens w:val="0"/>
        <w:spacing w:line="276" w:lineRule="auto"/>
        <w:jc w:val="both"/>
        <w:rPr>
          <w:rFonts w:ascii="Verdana" w:hAnsi="Verdana"/>
          <w:b/>
        </w:rPr>
      </w:pPr>
      <w:r w:rsidRPr="00E357D6">
        <w:rPr>
          <w:rFonts w:ascii="Verdana" w:hAnsi="Verdana"/>
          <w:b/>
        </w:rPr>
        <w:t>CLÁUSULA NONA – DA FISCALIZAÇÃO</w:t>
      </w:r>
    </w:p>
    <w:p w14:paraId="2E43A85F"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9.1.</w:t>
      </w:r>
      <w:r w:rsidRPr="00E357D6">
        <w:rPr>
          <w:rFonts w:ascii="Verdana" w:hAnsi="Verdana"/>
          <w:b w:val="0"/>
          <w:bCs w:val="0"/>
          <w:sz w:val="20"/>
          <w:szCs w:val="20"/>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749F1309"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9.2.</w:t>
      </w:r>
      <w:r w:rsidRPr="00E357D6">
        <w:rPr>
          <w:rFonts w:ascii="Verdana" w:hAnsi="Verdana"/>
          <w:b w:val="0"/>
          <w:bCs w:val="0"/>
          <w:sz w:val="20"/>
          <w:szCs w:val="20"/>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15AA27E6"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rPr>
      </w:pPr>
      <w:r w:rsidRPr="00E357D6">
        <w:rPr>
          <w:rFonts w:ascii="Verdana" w:hAnsi="Verdana"/>
          <w:b w:val="0"/>
          <w:sz w:val="20"/>
          <w:szCs w:val="20"/>
        </w:rPr>
        <w:tab/>
        <w:t>9.2.1.</w:t>
      </w:r>
      <w:r w:rsidRPr="00E357D6">
        <w:rPr>
          <w:rFonts w:ascii="Verdana" w:hAnsi="Verdana"/>
          <w:b w:val="0"/>
          <w:sz w:val="20"/>
          <w:szCs w:val="20"/>
        </w:rPr>
        <w:tab/>
        <w:t xml:space="preserve">A Administração não responderá por quaisquer compromissos assumidos pela </w:t>
      </w:r>
      <w:r w:rsidRPr="00E357D6">
        <w:rPr>
          <w:rFonts w:ascii="Verdana" w:hAnsi="Verdana"/>
          <w:b w:val="0"/>
          <w:sz w:val="20"/>
          <w:szCs w:val="20"/>
        </w:rPr>
        <w:tab/>
        <w:t xml:space="preserve">CONTRATADA com terceiros, ainda que vinculados à execução do instrumento </w:t>
      </w:r>
      <w:r w:rsidRPr="00E357D6">
        <w:rPr>
          <w:rFonts w:ascii="Verdana" w:hAnsi="Verdana"/>
          <w:b w:val="0"/>
          <w:sz w:val="20"/>
          <w:szCs w:val="20"/>
        </w:rPr>
        <w:tab/>
        <w:t xml:space="preserve">contratual, bem como por qualquer dano causado a terceiros em decorrência de ato da </w:t>
      </w:r>
      <w:r w:rsidRPr="00E357D6">
        <w:rPr>
          <w:rFonts w:ascii="Verdana" w:hAnsi="Verdana"/>
          <w:b w:val="0"/>
          <w:sz w:val="20"/>
          <w:szCs w:val="20"/>
        </w:rPr>
        <w:tab/>
        <w:t>CONTRATADA, de seus empregados, prepostos ou subordinados.</w:t>
      </w:r>
    </w:p>
    <w:p w14:paraId="3BC95E20" w14:textId="77777777" w:rsidR="00EE5E9A"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9.3.</w:t>
      </w:r>
      <w:r w:rsidRPr="00E357D6">
        <w:rPr>
          <w:rFonts w:ascii="Verdana" w:hAnsi="Verdana"/>
          <w:b w:val="0"/>
          <w:bCs w:val="0"/>
          <w:sz w:val="20"/>
          <w:szCs w:val="20"/>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372CB49D" w14:textId="77777777" w:rsidR="00E357D6" w:rsidRPr="00E357D6" w:rsidRDefault="00E357D6" w:rsidP="00E357D6">
      <w:pPr>
        <w:pStyle w:val="Ttulo2"/>
        <w:widowControl w:val="0"/>
        <w:spacing w:beforeAutospacing="0" w:afterAutospacing="0" w:line="276" w:lineRule="auto"/>
        <w:jc w:val="both"/>
        <w:rPr>
          <w:rFonts w:ascii="Verdana" w:hAnsi="Verdana"/>
          <w:b w:val="0"/>
          <w:bCs w:val="0"/>
          <w:sz w:val="20"/>
          <w:szCs w:val="20"/>
        </w:rPr>
      </w:pPr>
    </w:p>
    <w:p w14:paraId="4919AD59"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DÉCIMA – DA DOTAÇÃO ORÇAMENTÁRIA</w:t>
      </w:r>
    </w:p>
    <w:p w14:paraId="791BFFA7"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10.1.</w:t>
      </w:r>
      <w:r w:rsidRPr="00E357D6">
        <w:rPr>
          <w:rFonts w:ascii="Verdana" w:hAnsi="Verdana"/>
          <w:b w:val="0"/>
          <w:bCs w:val="0"/>
          <w:sz w:val="20"/>
          <w:szCs w:val="20"/>
        </w:rPr>
        <w:tab/>
        <w:t xml:space="preserve">Indica-se a disponibilidade de recursos na seguinte dotação orçamentária: </w:t>
      </w:r>
      <w:r w:rsidRPr="00E357D6">
        <w:rPr>
          <w:rFonts w:ascii="Verdana" w:hAnsi="Verdana"/>
          <w:b w:val="0"/>
          <w:bCs w:val="0"/>
          <w:sz w:val="20"/>
          <w:szCs w:val="20"/>
          <w:highlight w:val="yellow"/>
        </w:rPr>
        <w:t>_____</w:t>
      </w:r>
      <w:r w:rsidRPr="00E357D6">
        <w:rPr>
          <w:rFonts w:ascii="Verdana" w:hAnsi="Verdana"/>
          <w:b w:val="0"/>
          <w:bCs w:val="0"/>
          <w:sz w:val="20"/>
          <w:szCs w:val="20"/>
        </w:rPr>
        <w:t xml:space="preserve">, detalhamento </w:t>
      </w:r>
      <w:r w:rsidRPr="00E357D6">
        <w:rPr>
          <w:rFonts w:ascii="Verdana" w:hAnsi="Verdana"/>
          <w:b w:val="0"/>
          <w:bCs w:val="0"/>
          <w:sz w:val="20"/>
          <w:szCs w:val="20"/>
          <w:highlight w:val="yellow"/>
        </w:rPr>
        <w:t>_____</w:t>
      </w:r>
      <w:r w:rsidRPr="00E357D6">
        <w:rPr>
          <w:rFonts w:ascii="Verdana" w:hAnsi="Verdana"/>
          <w:b w:val="0"/>
          <w:bCs w:val="0"/>
          <w:sz w:val="20"/>
          <w:szCs w:val="20"/>
        </w:rPr>
        <w:t>.</w:t>
      </w:r>
    </w:p>
    <w:p w14:paraId="422B9F15" w14:textId="77777777" w:rsidR="00EE5E9A" w:rsidRPr="00E357D6" w:rsidRDefault="00EE5E9A" w:rsidP="00E357D6">
      <w:pPr>
        <w:widowControl w:val="0"/>
        <w:suppressAutoHyphens w:val="0"/>
        <w:spacing w:line="276" w:lineRule="auto"/>
        <w:jc w:val="both"/>
        <w:rPr>
          <w:rFonts w:ascii="Verdana" w:hAnsi="Verdana"/>
        </w:rPr>
      </w:pPr>
    </w:p>
    <w:p w14:paraId="1E82B462"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DÉCIMA PRIMEIRA– DOS DIREITOS DAS PARTES</w:t>
      </w:r>
    </w:p>
    <w:p w14:paraId="174EDF95"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11.1.</w:t>
      </w:r>
      <w:r w:rsidRPr="00E357D6">
        <w:rPr>
          <w:rFonts w:ascii="Verdana" w:hAnsi="Verdana"/>
          <w:b w:val="0"/>
          <w:bCs w:val="0"/>
          <w:sz w:val="20"/>
          <w:szCs w:val="20"/>
        </w:rPr>
        <w:tab/>
        <w:t>O objeto da contratação pode ser alterado pela Defensoria Pública do Estado do Paraná, mediante as devidas justificativas, quando houver modificação do projeto ou das especificações, para melhor adequação técnica aos objetivos da Administração.</w:t>
      </w:r>
    </w:p>
    <w:p w14:paraId="47E411A6"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lastRenderedPageBreak/>
        <w:t>11.2.</w:t>
      </w:r>
      <w:r w:rsidRPr="00E357D6">
        <w:rPr>
          <w:rFonts w:ascii="Verdana" w:hAnsi="Verdana"/>
          <w:b w:val="0"/>
          <w:bCs w:val="0"/>
          <w:sz w:val="20"/>
          <w:szCs w:val="20"/>
        </w:rPr>
        <w:tab/>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1385E1D4"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rPr>
      </w:pPr>
      <w:r w:rsidRPr="00E357D6">
        <w:rPr>
          <w:rFonts w:ascii="Verdana" w:hAnsi="Verdana"/>
          <w:b w:val="0"/>
          <w:sz w:val="20"/>
          <w:szCs w:val="20"/>
        </w:rPr>
        <w:tab/>
        <w:t>11.2.1.</w:t>
      </w:r>
      <w:r w:rsidRPr="00E357D6">
        <w:rPr>
          <w:rFonts w:ascii="Verdana" w:hAnsi="Verdana"/>
          <w:b w:val="0"/>
          <w:sz w:val="20"/>
          <w:szCs w:val="20"/>
        </w:rPr>
        <w:tab/>
        <w:t xml:space="preserve">Eventuais supressões que superem o limite acima referido poderão ser celebradas </w:t>
      </w:r>
      <w:r w:rsidRPr="00E357D6">
        <w:rPr>
          <w:rFonts w:ascii="Verdana" w:hAnsi="Verdana"/>
          <w:b w:val="0"/>
          <w:sz w:val="20"/>
          <w:szCs w:val="20"/>
        </w:rPr>
        <w:tab/>
        <w:t>mediante acordo entre os contratantes.</w:t>
      </w:r>
    </w:p>
    <w:p w14:paraId="1235314C"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11.3.</w:t>
      </w:r>
      <w:r w:rsidRPr="00E357D6">
        <w:rPr>
          <w:rFonts w:ascii="Verdana" w:hAnsi="Verdana"/>
          <w:b w:val="0"/>
          <w:bCs w:val="0"/>
          <w:sz w:val="20"/>
          <w:szCs w:val="20"/>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DB0FBB1" w14:textId="77777777" w:rsidR="00EE5E9A" w:rsidRPr="00E357D6" w:rsidRDefault="00EE5E9A" w:rsidP="00E357D6">
      <w:pPr>
        <w:widowControl w:val="0"/>
        <w:suppressAutoHyphens w:val="0"/>
        <w:spacing w:line="276" w:lineRule="auto"/>
        <w:jc w:val="both"/>
        <w:rPr>
          <w:rFonts w:ascii="Verdana" w:hAnsi="Verdana"/>
        </w:rPr>
      </w:pPr>
    </w:p>
    <w:p w14:paraId="29B468EE"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DÉCIMA SEGUNDA – DAS OBRIGAÇÕES DA CONTRATADA</w:t>
      </w:r>
    </w:p>
    <w:p w14:paraId="092A2BB6" w14:textId="77777777" w:rsidR="00EE5E9A" w:rsidRPr="00E357D6" w:rsidRDefault="00995325" w:rsidP="00E357D6">
      <w:pPr>
        <w:widowControl w:val="0"/>
        <w:suppressAutoHyphens w:val="0"/>
        <w:spacing w:line="276" w:lineRule="auto"/>
        <w:jc w:val="both"/>
        <w:rPr>
          <w:rFonts w:ascii="Verdana" w:hAnsi="Verdana"/>
        </w:rPr>
      </w:pPr>
      <w:r w:rsidRPr="00E357D6">
        <w:rPr>
          <w:rFonts w:ascii="Verdana" w:hAnsi="Verdana"/>
        </w:rPr>
        <w:t>12.1.</w:t>
      </w:r>
      <w:r w:rsidRPr="00E357D6">
        <w:rPr>
          <w:rFonts w:ascii="Verdana" w:hAnsi="Verdana"/>
        </w:rPr>
        <w:tab/>
        <w:t>Executar os serviços objeto da contratação com perfeição, conforme especificações, prazo e local constantes no Termo de Referência e demais documentos pertinentes à contratação, apresentando os respectivos documentos de cobrança, quando de sua conclusão, nos quais constarão as indicações necessárias, prazos de garantia, entre outras informações, conforme o caso.</w:t>
      </w:r>
    </w:p>
    <w:p w14:paraId="31DB8FE7" w14:textId="77777777" w:rsidR="00EE5E9A" w:rsidRPr="00E357D6" w:rsidRDefault="00995325" w:rsidP="00E357D6">
      <w:pPr>
        <w:widowControl w:val="0"/>
        <w:suppressAutoHyphens w:val="0"/>
        <w:spacing w:line="276" w:lineRule="auto"/>
        <w:jc w:val="both"/>
        <w:rPr>
          <w:rFonts w:ascii="Verdana" w:hAnsi="Verdana"/>
        </w:rPr>
      </w:pPr>
      <w:r w:rsidRPr="00E357D6">
        <w:rPr>
          <w:rFonts w:ascii="Verdana" w:hAnsi="Verdana"/>
        </w:rPr>
        <w:t>12.2.</w:t>
      </w:r>
      <w:r w:rsidRPr="00E357D6">
        <w:rPr>
          <w:rFonts w:ascii="Verdana" w:hAnsi="Verdana"/>
        </w:rPr>
        <w:tab/>
        <w:t>Responsabilizar-se pelos vícios e danos decorrentes dos serviços, de acordo com os artigos 14, 17 e 20 a 27, do Código de Defesa do Consumidor (Lei n° 8.078, de 1990).</w:t>
      </w:r>
    </w:p>
    <w:p w14:paraId="4F2C5FE4" w14:textId="77777777" w:rsidR="00EE5E9A" w:rsidRPr="00E357D6" w:rsidRDefault="00995325" w:rsidP="00E357D6">
      <w:pPr>
        <w:widowControl w:val="0"/>
        <w:suppressAutoHyphens w:val="0"/>
        <w:spacing w:line="276" w:lineRule="auto"/>
        <w:jc w:val="both"/>
        <w:rPr>
          <w:rFonts w:ascii="Verdana" w:hAnsi="Verdana"/>
        </w:rPr>
      </w:pPr>
      <w:r w:rsidRPr="00E357D6">
        <w:rPr>
          <w:rFonts w:ascii="Verdana" w:hAnsi="Verdana"/>
        </w:rPr>
        <w:t>12.3.</w:t>
      </w:r>
      <w:r w:rsidRPr="00E357D6">
        <w:rPr>
          <w:rFonts w:ascii="Verdana" w:hAnsi="Verdana"/>
        </w:rPr>
        <w:tab/>
        <w:t>Substituir, reparar ou corrigir, às suas expensas, nos prazos fixados no Termo de Referência e neste contrato, os serviços com inadequações ou defeitos.</w:t>
      </w:r>
    </w:p>
    <w:p w14:paraId="746798E6" w14:textId="77777777" w:rsidR="00EE5E9A" w:rsidRPr="00E357D6" w:rsidRDefault="00995325" w:rsidP="00E357D6">
      <w:pPr>
        <w:widowControl w:val="0"/>
        <w:suppressAutoHyphens w:val="0"/>
        <w:spacing w:line="276" w:lineRule="auto"/>
        <w:jc w:val="both"/>
        <w:rPr>
          <w:rFonts w:ascii="Verdana" w:hAnsi="Verdana"/>
        </w:rPr>
      </w:pPr>
      <w:r w:rsidRPr="00E357D6">
        <w:rPr>
          <w:rFonts w:ascii="Verdana" w:hAnsi="Verdana"/>
        </w:rPr>
        <w:t>12.4.</w:t>
      </w:r>
      <w:r w:rsidRPr="00E357D6">
        <w:rPr>
          <w:rFonts w:ascii="Verdana" w:hAnsi="Verdana"/>
        </w:rPr>
        <w:tab/>
        <w:t>Comunicar à CONTRATANTE, no prazo máximo de 24 (vinte e quatro) horas que antecede a data do início e da conclusão dos serviços, os motivos que impossibilitem o cumprimento do prazo previsto, com a devida comprovação.</w:t>
      </w:r>
    </w:p>
    <w:p w14:paraId="45619F0C" w14:textId="77777777" w:rsidR="00EE5E9A" w:rsidRPr="00E357D6" w:rsidRDefault="00995325" w:rsidP="00E357D6">
      <w:pPr>
        <w:widowControl w:val="0"/>
        <w:suppressAutoHyphens w:val="0"/>
        <w:spacing w:line="276" w:lineRule="auto"/>
        <w:jc w:val="both"/>
        <w:rPr>
          <w:rFonts w:ascii="Verdana" w:hAnsi="Verdana"/>
        </w:rPr>
      </w:pPr>
      <w:r w:rsidRPr="00E357D6">
        <w:rPr>
          <w:rFonts w:ascii="Verdana" w:hAnsi="Verdana"/>
        </w:rPr>
        <w:t>12.5.</w:t>
      </w:r>
      <w:r w:rsidRPr="00E357D6">
        <w:rPr>
          <w:rFonts w:ascii="Verdana" w:hAnsi="Verdana"/>
        </w:rPr>
        <w:tab/>
        <w:t>Manter, durante toda a execução do contrato, em compatibilidade com as obrigações assumidas, todas as condições de habilitação e qualificação exigidas no procedimento de contratação.</w:t>
      </w:r>
    </w:p>
    <w:p w14:paraId="4D1F73FD" w14:textId="77777777" w:rsidR="00EE5E9A" w:rsidRPr="00E357D6" w:rsidRDefault="00995325" w:rsidP="00E357D6">
      <w:pPr>
        <w:widowControl w:val="0"/>
        <w:suppressAutoHyphens w:val="0"/>
        <w:spacing w:line="276" w:lineRule="auto"/>
        <w:jc w:val="both"/>
        <w:rPr>
          <w:rFonts w:ascii="Verdana" w:hAnsi="Verdana"/>
        </w:rPr>
      </w:pPr>
      <w:r w:rsidRPr="00E357D6">
        <w:rPr>
          <w:rFonts w:ascii="Verdana" w:hAnsi="Verdana"/>
        </w:rPr>
        <w:t>12.6.</w:t>
      </w:r>
      <w:r w:rsidRPr="00E357D6">
        <w:rPr>
          <w:rFonts w:ascii="Verdana" w:hAnsi="Verdana"/>
        </w:rPr>
        <w:tab/>
        <w:t>Indicar, em ofício apartado, por ocasião da assinatura deste Termo de Contrato, preposto para representá-la, comunicando, ainda, pelo mesmo meio, qualquer alteração quanto ao responsável pela sua representação durante a execução contratual.</w:t>
      </w:r>
    </w:p>
    <w:p w14:paraId="4AB18893" w14:textId="77777777" w:rsidR="00EE5E9A" w:rsidRPr="00E357D6" w:rsidRDefault="00995325" w:rsidP="00E357D6">
      <w:pPr>
        <w:widowControl w:val="0"/>
        <w:suppressAutoHyphens w:val="0"/>
        <w:spacing w:line="276" w:lineRule="auto"/>
        <w:jc w:val="both"/>
        <w:rPr>
          <w:rFonts w:ascii="Verdana" w:hAnsi="Verdana"/>
        </w:rPr>
      </w:pPr>
      <w:r w:rsidRPr="00E357D6">
        <w:rPr>
          <w:rFonts w:ascii="Verdana" w:hAnsi="Verdana"/>
        </w:rPr>
        <w:t>12.7.</w:t>
      </w:r>
      <w:r w:rsidRPr="00E357D6">
        <w:rPr>
          <w:rFonts w:ascii="Verdana" w:hAnsi="Verdana"/>
        </w:rPr>
        <w:tab/>
        <w:t>Apresentar, como condição de recebimento definitivo e de pagamento, quaisquer das certidões referenciadas na cláusula das condições de recebimento e/ou pagamento que tenham seu prazo de validade expirado durante a execução contratual.</w:t>
      </w:r>
    </w:p>
    <w:p w14:paraId="17D15D2D" w14:textId="77777777" w:rsidR="00EE5E9A" w:rsidRPr="00E357D6" w:rsidRDefault="00995325" w:rsidP="00E357D6">
      <w:pPr>
        <w:widowControl w:val="0"/>
        <w:suppressAutoHyphens w:val="0"/>
        <w:spacing w:line="276" w:lineRule="auto"/>
        <w:jc w:val="both"/>
        <w:rPr>
          <w:rFonts w:ascii="Verdana" w:hAnsi="Verdana"/>
        </w:rPr>
      </w:pPr>
      <w:r w:rsidRPr="00E357D6">
        <w:rPr>
          <w:rFonts w:ascii="Verdana" w:hAnsi="Verdana"/>
        </w:rPr>
        <w:t>12.8.</w:t>
      </w:r>
      <w:r w:rsidRPr="00E357D6">
        <w:rPr>
          <w:rFonts w:ascii="Verdana" w:hAnsi="Verdana"/>
        </w:rPr>
        <w:tab/>
        <w:t>Não será admitida a subcontratação do objeto.</w:t>
      </w:r>
    </w:p>
    <w:p w14:paraId="55F03ECB" w14:textId="77777777" w:rsidR="00EE5E9A" w:rsidRPr="00E357D6" w:rsidRDefault="00995325" w:rsidP="00E357D6">
      <w:pPr>
        <w:widowControl w:val="0"/>
        <w:suppressAutoHyphens w:val="0"/>
        <w:spacing w:line="276" w:lineRule="auto"/>
        <w:jc w:val="both"/>
        <w:rPr>
          <w:rFonts w:ascii="Verdana" w:hAnsi="Verdana"/>
        </w:rPr>
      </w:pPr>
      <w:r w:rsidRPr="00E357D6">
        <w:rPr>
          <w:rFonts w:ascii="Verdana" w:hAnsi="Verdana"/>
        </w:rPr>
        <w:t>12.9.</w:t>
      </w:r>
      <w:r w:rsidRPr="00E357D6">
        <w:rPr>
          <w:rFonts w:ascii="Verdana" w:hAnsi="Verdana"/>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7CA5DB77" w14:textId="77777777" w:rsidR="00EE5E9A" w:rsidRPr="00E357D6" w:rsidRDefault="00EE5E9A" w:rsidP="00E357D6">
      <w:pPr>
        <w:widowControl w:val="0"/>
        <w:suppressAutoHyphens w:val="0"/>
        <w:spacing w:line="276" w:lineRule="auto"/>
        <w:jc w:val="both"/>
        <w:rPr>
          <w:rFonts w:ascii="Verdana" w:hAnsi="Verdana"/>
        </w:rPr>
      </w:pPr>
    </w:p>
    <w:p w14:paraId="01E16FC0"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DÉCIMA TERCEIRA – DAS OBRIGAÇÕES DA CONTRATANTE</w:t>
      </w:r>
    </w:p>
    <w:p w14:paraId="4088D49E"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13.1.</w:t>
      </w:r>
      <w:r w:rsidRPr="00E357D6">
        <w:rPr>
          <w:rFonts w:ascii="Verdana" w:hAnsi="Verdana"/>
          <w:b w:val="0"/>
          <w:bCs w:val="0"/>
          <w:sz w:val="20"/>
          <w:szCs w:val="20"/>
        </w:rPr>
        <w:tab/>
        <w:t>Receber o objeto no prazo e condições estabelecidas no contrato, Termo de Referência e seus anexos.</w:t>
      </w:r>
    </w:p>
    <w:p w14:paraId="5C519042"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13.2.</w:t>
      </w:r>
      <w:r w:rsidRPr="00E357D6">
        <w:rPr>
          <w:rFonts w:ascii="Verdana" w:hAnsi="Verdana"/>
          <w:b w:val="0"/>
          <w:bCs w:val="0"/>
          <w:sz w:val="20"/>
          <w:szCs w:val="20"/>
        </w:rPr>
        <w:tab/>
        <w:t>Verificar minuciosamente, no prazo fixado, a conformidade do objeto recebido provisoriamente com as especificações constantes do Termo de Referência e da proposta, para fins de aceitação e recebimento definitivo.</w:t>
      </w:r>
    </w:p>
    <w:p w14:paraId="4018232C"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13.3.</w:t>
      </w:r>
      <w:r w:rsidRPr="00E357D6">
        <w:rPr>
          <w:rFonts w:ascii="Verdana" w:hAnsi="Verdana"/>
          <w:b w:val="0"/>
          <w:bCs w:val="0"/>
          <w:sz w:val="20"/>
          <w:szCs w:val="20"/>
        </w:rPr>
        <w:tab/>
        <w:t>Comunicar à CONTRATADA, por escrito, sobre imperfeições, falhas ou irregularidades verificadas no objeto prestado, para que sejam refeitos ou corrigidos.</w:t>
      </w:r>
    </w:p>
    <w:p w14:paraId="790A17BD"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13.4.</w:t>
      </w:r>
      <w:r w:rsidRPr="00E357D6">
        <w:rPr>
          <w:rFonts w:ascii="Verdana" w:hAnsi="Verdana"/>
          <w:b w:val="0"/>
          <w:bCs w:val="0"/>
          <w:sz w:val="20"/>
          <w:szCs w:val="20"/>
        </w:rPr>
        <w:tab/>
        <w:t xml:space="preserve">Acompanhar e fiscalizar o cumprimento das obrigações da CONTRATADA, através de </w:t>
      </w:r>
      <w:r w:rsidRPr="00E357D6">
        <w:rPr>
          <w:rFonts w:ascii="Verdana" w:hAnsi="Verdana"/>
          <w:b w:val="0"/>
          <w:bCs w:val="0"/>
          <w:sz w:val="20"/>
          <w:szCs w:val="20"/>
        </w:rPr>
        <w:lastRenderedPageBreak/>
        <w:t>comissão/servidor especialmente designado.</w:t>
      </w:r>
    </w:p>
    <w:p w14:paraId="133D95D0"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13.5.</w:t>
      </w:r>
      <w:r w:rsidRPr="00E357D6">
        <w:rPr>
          <w:rFonts w:ascii="Verdana" w:hAnsi="Verdana"/>
          <w:b w:val="0"/>
          <w:bCs w:val="0"/>
          <w:sz w:val="20"/>
          <w:szCs w:val="20"/>
        </w:rPr>
        <w:tab/>
        <w:t>Efetuar o pagamento à CONTRATADA no valor correspondente ao objeto prestado, no prazo e forma estabelecidos no contrato, no Termo de Referência e seus anexos.</w:t>
      </w:r>
    </w:p>
    <w:p w14:paraId="3CA9129F"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13.6.</w:t>
      </w:r>
      <w:r w:rsidRPr="00E357D6">
        <w:rPr>
          <w:rFonts w:ascii="Verdana" w:hAnsi="Verdana"/>
          <w:b w:val="0"/>
          <w:bCs w:val="0"/>
          <w:sz w:val="20"/>
          <w:szCs w:val="20"/>
        </w:rPr>
        <w:tab/>
        <w:t>As demais obrigações da CONTRATANTE encontram-se dispostas no respectivo Termo de Referência do processo de contratação referenciado em epígrafe.</w:t>
      </w:r>
    </w:p>
    <w:p w14:paraId="3D3C313B" w14:textId="77777777" w:rsidR="00EE5E9A" w:rsidRPr="00E357D6" w:rsidRDefault="00EE5E9A" w:rsidP="00E357D6">
      <w:pPr>
        <w:widowControl w:val="0"/>
        <w:suppressAutoHyphens w:val="0"/>
        <w:spacing w:line="276" w:lineRule="auto"/>
        <w:jc w:val="both"/>
        <w:rPr>
          <w:rFonts w:ascii="Verdana" w:hAnsi="Verdana"/>
        </w:rPr>
      </w:pPr>
    </w:p>
    <w:p w14:paraId="49398B9C"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DÉCIMA QUARTA – DAS SANÇÕES ADMINISTRATIVAS</w:t>
      </w:r>
    </w:p>
    <w:p w14:paraId="3FADBE15"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14.1.</w:t>
      </w:r>
      <w:r w:rsidRPr="00E357D6">
        <w:rPr>
          <w:rFonts w:ascii="Verdana" w:hAnsi="Verdana"/>
          <w:b w:val="0"/>
          <w:sz w:val="20"/>
          <w:szCs w:val="20"/>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07620060"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I -</w:t>
      </w:r>
      <w:r w:rsidRPr="00E357D6">
        <w:rPr>
          <w:rFonts w:ascii="Verdana" w:hAnsi="Verdana"/>
          <w:b w:val="0"/>
          <w:sz w:val="20"/>
          <w:szCs w:val="20"/>
        </w:rPr>
        <w:tab/>
        <w:t xml:space="preserve">Advertência, em caso de conduta que prejudique o andamento do procedimento licitatório ou da contratação; </w:t>
      </w:r>
    </w:p>
    <w:p w14:paraId="55B5270F"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II -</w:t>
      </w:r>
      <w:r w:rsidRPr="00E357D6">
        <w:rPr>
          <w:rFonts w:ascii="Verdana" w:hAnsi="Verdana"/>
          <w:b w:val="0"/>
          <w:sz w:val="20"/>
          <w:szCs w:val="20"/>
        </w:rPr>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21A84F88"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III -</w:t>
      </w:r>
      <w:r w:rsidRPr="00E357D6">
        <w:rPr>
          <w:rFonts w:ascii="Verdana" w:hAnsi="Verdana"/>
          <w:b w:val="0"/>
          <w:sz w:val="20"/>
          <w:szCs w:val="20"/>
        </w:rPr>
        <w:tab/>
        <w:t>Multa de até 20% (vinte por cento) sobre o valor total do contrato, nas seguintes hipóteses, dentre outras:</w:t>
      </w:r>
    </w:p>
    <w:p w14:paraId="50FFC928"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a)</w:t>
      </w:r>
      <w:r w:rsidRPr="00E357D6">
        <w:rPr>
          <w:rFonts w:ascii="Verdana" w:hAnsi="Verdana"/>
          <w:b w:val="0"/>
          <w:sz w:val="20"/>
          <w:szCs w:val="20"/>
        </w:rPr>
        <w:tab/>
        <w:t>não manutenção da proposta;</w:t>
      </w:r>
    </w:p>
    <w:p w14:paraId="7FD4D892"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b)</w:t>
      </w:r>
      <w:r w:rsidRPr="00E357D6">
        <w:rPr>
          <w:rFonts w:ascii="Verdana" w:hAnsi="Verdana"/>
          <w:b w:val="0"/>
          <w:sz w:val="20"/>
          <w:szCs w:val="20"/>
        </w:rPr>
        <w:tab/>
        <w:t>apresentação de declaração falsa;</w:t>
      </w:r>
    </w:p>
    <w:p w14:paraId="23855F76"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c)</w:t>
      </w:r>
      <w:r w:rsidRPr="00E357D6">
        <w:rPr>
          <w:rFonts w:ascii="Verdana" w:hAnsi="Verdana"/>
          <w:b w:val="0"/>
          <w:sz w:val="20"/>
          <w:szCs w:val="20"/>
        </w:rPr>
        <w:tab/>
        <w:t>não apresentação de documento na fase de saneamento;</w:t>
      </w:r>
    </w:p>
    <w:p w14:paraId="4EAC069C"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d)</w:t>
      </w:r>
      <w:r w:rsidRPr="00E357D6">
        <w:rPr>
          <w:rFonts w:ascii="Verdana" w:hAnsi="Verdana"/>
          <w:b w:val="0"/>
          <w:sz w:val="20"/>
          <w:szCs w:val="20"/>
        </w:rPr>
        <w:tab/>
        <w:t>inexecução contratual;</w:t>
      </w:r>
    </w:p>
    <w:p w14:paraId="38867938"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e)</w:t>
      </w:r>
      <w:r w:rsidRPr="00E357D6">
        <w:rPr>
          <w:rFonts w:ascii="Verdana" w:hAnsi="Verdana"/>
          <w:b w:val="0"/>
          <w:sz w:val="20"/>
          <w:szCs w:val="20"/>
        </w:rPr>
        <w:tab/>
        <w:t xml:space="preserve">recusa injustificada, após ser considerado adjudicatário, a assinar o contrato, aceitar ou retirar o instrumento equivalente, dentro do prazo estabelecido pela Administração; </w:t>
      </w:r>
    </w:p>
    <w:p w14:paraId="19E53E6D"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f)</w:t>
      </w:r>
      <w:r w:rsidRPr="00E357D6">
        <w:rPr>
          <w:rFonts w:ascii="Verdana" w:hAnsi="Verdana"/>
          <w:b w:val="0"/>
          <w:sz w:val="20"/>
          <w:szCs w:val="20"/>
        </w:rPr>
        <w:tab/>
        <w:t>abandono da execução contratual;</w:t>
      </w:r>
    </w:p>
    <w:p w14:paraId="0A98905A"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g)</w:t>
      </w:r>
      <w:r w:rsidRPr="00E357D6">
        <w:rPr>
          <w:rFonts w:ascii="Verdana" w:hAnsi="Verdana"/>
          <w:b w:val="0"/>
          <w:sz w:val="20"/>
          <w:szCs w:val="20"/>
        </w:rPr>
        <w:tab/>
        <w:t>apresentação de documento falso;</w:t>
      </w:r>
    </w:p>
    <w:p w14:paraId="19E67B61"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h)</w:t>
      </w:r>
      <w:r w:rsidRPr="00E357D6">
        <w:rPr>
          <w:rFonts w:ascii="Verdana" w:hAnsi="Verdana"/>
          <w:b w:val="0"/>
          <w:sz w:val="20"/>
          <w:szCs w:val="20"/>
        </w:rPr>
        <w:tab/>
        <w:t>fraude ou frustração do procedimento mediante ajuste, combinação ou qualquer outro expediente;</w:t>
      </w:r>
    </w:p>
    <w:p w14:paraId="3A17F1EF"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i)</w:t>
      </w:r>
      <w:r w:rsidRPr="00E357D6">
        <w:rPr>
          <w:rFonts w:ascii="Verdana" w:hAnsi="Verdana"/>
          <w:b w:val="0"/>
          <w:sz w:val="20"/>
          <w:szCs w:val="20"/>
        </w:rPr>
        <w:tab/>
        <w:t>afastamento ou tentativa de afastamento de outra licitante por meio de violência, grave ameaça, fraude ou oferecimento de vantagem de qualquer tipo;</w:t>
      </w:r>
    </w:p>
    <w:p w14:paraId="43A9326B"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j)</w:t>
      </w:r>
      <w:r w:rsidRPr="00E357D6">
        <w:rPr>
          <w:rFonts w:ascii="Verdana" w:hAnsi="Verdana"/>
          <w:b w:val="0"/>
          <w:sz w:val="20"/>
          <w:szCs w:val="20"/>
        </w:rPr>
        <w:tab/>
        <w:t>atuação de má-fé na relação contratual, comprovada em procedimento específico;</w:t>
      </w:r>
    </w:p>
    <w:p w14:paraId="4D000F7B"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k)</w:t>
      </w:r>
      <w:r w:rsidRPr="00E357D6">
        <w:rPr>
          <w:rFonts w:ascii="Verdana" w:hAnsi="Verdana"/>
          <w:b w:val="0"/>
          <w:sz w:val="20"/>
          <w:szCs w:val="20"/>
        </w:rPr>
        <w:tab/>
        <w:t>recebimento de condenação judicial definitiva por praticar, por meios dolosos, fraude fiscal no recolhimento de quaisquer tributos;</w:t>
      </w:r>
    </w:p>
    <w:p w14:paraId="165ECF02"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l)</w:t>
      </w:r>
      <w:r w:rsidRPr="00E357D6">
        <w:rPr>
          <w:rFonts w:ascii="Verdana" w:hAnsi="Verdana"/>
          <w:b w:val="0"/>
          <w:sz w:val="20"/>
          <w:szCs w:val="20"/>
        </w:rPr>
        <w:tab/>
        <w:t>demonstração de não possuir idoneidade para contratar com a Administração, em virtude de atos ilícitos praticados, em especial infrações à ordem econômica definidos na Lei Federal nº 8.158/91;</w:t>
      </w:r>
    </w:p>
    <w:p w14:paraId="4E3833BA"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m)</w:t>
      </w:r>
      <w:r w:rsidRPr="00E357D6">
        <w:rPr>
          <w:rFonts w:ascii="Verdana" w:hAnsi="Verdana"/>
          <w:b w:val="0"/>
          <w:sz w:val="20"/>
          <w:szCs w:val="20"/>
        </w:rPr>
        <w:tab/>
        <w:t>recebimento de condenação definitiva por ato de improbidade administrativa, na forma da lei.</w:t>
      </w:r>
    </w:p>
    <w:p w14:paraId="5D2542A8"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IV -</w:t>
      </w:r>
      <w:r w:rsidRPr="00E357D6">
        <w:rPr>
          <w:rFonts w:ascii="Verdana" w:hAnsi="Verdana"/>
          <w:b w:val="0"/>
          <w:sz w:val="20"/>
          <w:szCs w:val="20"/>
        </w:rPr>
        <w:tab/>
        <w:t>Suspensão temporária de participação em licitação e impedimento de licitar e contratar com a DPE-PR pelo prazo de até 2 (dois) anos, nas seguintes hipóteses:</w:t>
      </w:r>
    </w:p>
    <w:p w14:paraId="797B09EF"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a)</w:t>
      </w:r>
      <w:r w:rsidRPr="00E357D6">
        <w:rPr>
          <w:rFonts w:ascii="Verdana" w:hAnsi="Verdana"/>
          <w:b w:val="0"/>
          <w:sz w:val="20"/>
          <w:szCs w:val="20"/>
        </w:rPr>
        <w:tab/>
        <w:t>recusa injustificada, após ser considerado adjudicatário, a assinar o contrato, aceitar ou retirar o instrumento equivalente, dentro do prazo estabelecido pela Administração;</w:t>
      </w:r>
    </w:p>
    <w:p w14:paraId="00390D0A"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b)</w:t>
      </w:r>
      <w:r w:rsidRPr="00E357D6">
        <w:rPr>
          <w:rFonts w:ascii="Verdana" w:hAnsi="Verdana"/>
          <w:b w:val="0"/>
          <w:sz w:val="20"/>
          <w:szCs w:val="20"/>
        </w:rPr>
        <w:tab/>
        <w:t>não manutenção da proposta;</w:t>
      </w:r>
    </w:p>
    <w:p w14:paraId="27B5EBD0"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c)</w:t>
      </w:r>
      <w:r w:rsidRPr="00E357D6">
        <w:rPr>
          <w:rFonts w:ascii="Verdana" w:hAnsi="Verdana"/>
          <w:b w:val="0"/>
          <w:sz w:val="20"/>
          <w:szCs w:val="20"/>
        </w:rPr>
        <w:tab/>
        <w:t>abandono da execução contratual;</w:t>
      </w:r>
    </w:p>
    <w:p w14:paraId="0924405E"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d)</w:t>
      </w:r>
      <w:r w:rsidRPr="00E357D6">
        <w:rPr>
          <w:rFonts w:ascii="Verdana" w:hAnsi="Verdana"/>
          <w:b w:val="0"/>
          <w:sz w:val="20"/>
          <w:szCs w:val="20"/>
        </w:rPr>
        <w:tab/>
        <w:t>inexecução contratual.</w:t>
      </w:r>
    </w:p>
    <w:p w14:paraId="4EC601AE"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V -</w:t>
      </w:r>
      <w:r w:rsidRPr="00E357D6">
        <w:rPr>
          <w:rFonts w:ascii="Verdana" w:hAnsi="Verdana"/>
          <w:b w:val="0"/>
          <w:sz w:val="20"/>
          <w:szCs w:val="20"/>
        </w:rPr>
        <w:tab/>
        <w:t xml:space="preserve">Declaração de inidoneidade para licitar ou contratar com a Administração Pública, </w:t>
      </w:r>
      <w:r w:rsidRPr="00E357D6">
        <w:rPr>
          <w:rFonts w:ascii="Verdana" w:hAnsi="Verdana"/>
          <w:b w:val="0"/>
          <w:sz w:val="20"/>
          <w:szCs w:val="20"/>
        </w:rPr>
        <w:lastRenderedPageBreak/>
        <w:t>pelo prazo máximo de 05 (cinco) anos, aplicada à licitante que:</w:t>
      </w:r>
    </w:p>
    <w:p w14:paraId="1D3B5E82"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a)</w:t>
      </w:r>
      <w:r w:rsidRPr="00E357D6">
        <w:rPr>
          <w:rFonts w:ascii="Verdana" w:hAnsi="Verdana"/>
          <w:b w:val="0"/>
          <w:sz w:val="20"/>
          <w:szCs w:val="20"/>
        </w:rPr>
        <w:tab/>
        <w:t>apresentação de declaração falsa na fase de habilitação;</w:t>
      </w:r>
    </w:p>
    <w:p w14:paraId="09A56318"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b)</w:t>
      </w:r>
      <w:r w:rsidRPr="00E357D6">
        <w:rPr>
          <w:rFonts w:ascii="Verdana" w:hAnsi="Verdana"/>
          <w:b w:val="0"/>
          <w:sz w:val="20"/>
          <w:szCs w:val="20"/>
        </w:rPr>
        <w:tab/>
        <w:t xml:space="preserve">apresentação de documento falso; </w:t>
      </w:r>
    </w:p>
    <w:p w14:paraId="28D7363C"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c)</w:t>
      </w:r>
      <w:r w:rsidRPr="00E357D6">
        <w:rPr>
          <w:rFonts w:ascii="Verdana" w:hAnsi="Verdana"/>
          <w:b w:val="0"/>
          <w:sz w:val="20"/>
          <w:szCs w:val="20"/>
        </w:rPr>
        <w:tab/>
        <w:t xml:space="preserve">fraude ou frustração do procedimento mediante ajuste, combinação ou qualquer outro expediente; </w:t>
      </w:r>
    </w:p>
    <w:p w14:paraId="63485D35"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d)</w:t>
      </w:r>
      <w:r w:rsidRPr="00E357D6">
        <w:rPr>
          <w:rFonts w:ascii="Verdana" w:hAnsi="Verdana"/>
          <w:b w:val="0"/>
          <w:sz w:val="20"/>
          <w:szCs w:val="20"/>
        </w:rPr>
        <w:tab/>
        <w:t xml:space="preserve">afastamento ou tentativa de afastamento de outra licitante por meio de violência, grave ameaça, fraude ou oferecimento de vantagem de qualquer tipo; </w:t>
      </w:r>
    </w:p>
    <w:p w14:paraId="6A2CAA0B"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e)</w:t>
      </w:r>
      <w:r w:rsidRPr="00E357D6">
        <w:rPr>
          <w:rFonts w:ascii="Verdana" w:hAnsi="Verdana"/>
          <w:b w:val="0"/>
          <w:sz w:val="20"/>
          <w:szCs w:val="20"/>
        </w:rPr>
        <w:tab/>
        <w:t>atuação de má-fé na relação contratual, comprovada em procedimento específico;</w:t>
      </w:r>
    </w:p>
    <w:p w14:paraId="4E84687F"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f)</w:t>
      </w:r>
      <w:r w:rsidRPr="00E357D6">
        <w:rPr>
          <w:rFonts w:ascii="Verdana" w:hAnsi="Verdana"/>
          <w:b w:val="0"/>
          <w:sz w:val="20"/>
          <w:szCs w:val="20"/>
        </w:rPr>
        <w:tab/>
        <w:t>recebimento de condenação judicial definitiva por praticar, por meios dolosos, fraude fiscal no recolhimento de quaisquer tributos;</w:t>
      </w:r>
    </w:p>
    <w:p w14:paraId="48A9BDAF"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g)</w:t>
      </w:r>
      <w:r w:rsidRPr="00E357D6">
        <w:rPr>
          <w:rFonts w:ascii="Verdana" w:hAnsi="Verdana"/>
          <w:b w:val="0"/>
          <w:sz w:val="20"/>
          <w:szCs w:val="20"/>
        </w:rPr>
        <w:tab/>
        <w:t>demonstração de não possuir idoneidade para contratar com a Administração, em virtude de atos ilícitos praticados, em especial infrações à ordem econômica definidos na Lei Federal nº 8.158/91;</w:t>
      </w:r>
    </w:p>
    <w:p w14:paraId="32DEAB7B"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h)</w:t>
      </w:r>
      <w:r w:rsidRPr="00E357D6">
        <w:rPr>
          <w:rFonts w:ascii="Verdana" w:hAnsi="Verdana"/>
          <w:b w:val="0"/>
          <w:sz w:val="20"/>
          <w:szCs w:val="20"/>
        </w:rPr>
        <w:tab/>
        <w:t xml:space="preserve">recebimento de condenação definitiva por ato de improbidade administrativa, na forma da lei. </w:t>
      </w:r>
    </w:p>
    <w:p w14:paraId="23655D69" w14:textId="77777777" w:rsidR="00EE5E9A" w:rsidRPr="00E357D6" w:rsidRDefault="00995325" w:rsidP="00E357D6">
      <w:pPr>
        <w:pStyle w:val="Ttulo1"/>
        <w:widowControl w:val="0"/>
        <w:spacing w:beforeAutospacing="0" w:afterAutospacing="0" w:line="276" w:lineRule="auto"/>
        <w:jc w:val="both"/>
        <w:rPr>
          <w:rFonts w:ascii="Verdana" w:hAnsi="Verdana"/>
          <w:b w:val="0"/>
          <w:sz w:val="20"/>
          <w:szCs w:val="20"/>
        </w:rPr>
      </w:pPr>
      <w:r w:rsidRPr="00E357D6">
        <w:rPr>
          <w:rFonts w:ascii="Verdana" w:hAnsi="Verdana"/>
          <w:b w:val="0"/>
          <w:sz w:val="20"/>
          <w:szCs w:val="20"/>
        </w:rPr>
        <w:t>14.2.</w:t>
      </w:r>
      <w:r w:rsidRPr="00E357D6">
        <w:rPr>
          <w:rFonts w:ascii="Verdana" w:hAnsi="Verdana"/>
          <w:b w:val="0"/>
          <w:sz w:val="20"/>
          <w:szCs w:val="20"/>
        </w:rPr>
        <w:tab/>
        <w:t>As sanções previstas acima poderão ser aplicadas cumulativamente.</w:t>
      </w:r>
    </w:p>
    <w:p w14:paraId="02BD42D1" w14:textId="77777777" w:rsidR="00EE5E9A" w:rsidRPr="00E357D6" w:rsidRDefault="00EE5E9A" w:rsidP="00E357D6">
      <w:pPr>
        <w:pStyle w:val="Ttulo1"/>
        <w:widowControl w:val="0"/>
        <w:spacing w:beforeAutospacing="0" w:afterAutospacing="0" w:line="276" w:lineRule="auto"/>
        <w:jc w:val="both"/>
        <w:rPr>
          <w:rFonts w:ascii="Verdana" w:hAnsi="Verdana"/>
          <w:b w:val="0"/>
          <w:sz w:val="20"/>
          <w:szCs w:val="20"/>
        </w:rPr>
      </w:pPr>
    </w:p>
    <w:p w14:paraId="31B8EBD9"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DÉCIMA QUINTA – DAS HIPÓTESES DE RESCISÃO</w:t>
      </w:r>
    </w:p>
    <w:p w14:paraId="1E3CA5D9"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15.1.</w:t>
      </w:r>
      <w:r w:rsidRPr="00E357D6">
        <w:rPr>
          <w:rFonts w:ascii="Verdana" w:hAnsi="Verdana"/>
          <w:b w:val="0"/>
          <w:bCs w:val="0"/>
          <w:sz w:val="20"/>
          <w:szCs w:val="20"/>
        </w:rPr>
        <w:tab/>
        <w:t>O presente Termo de Contrato poderá ser rescindido nas hipóteses previstas no artigo 129 da Lei Estadual n° 15.608/07, com as consequências indicadas no artigo 131 do referido diploma legal, sem prejuízo das sanções aplicáveis.</w:t>
      </w:r>
    </w:p>
    <w:p w14:paraId="17B3414A"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15.2.</w:t>
      </w:r>
      <w:r w:rsidRPr="00E357D6">
        <w:rPr>
          <w:rFonts w:ascii="Verdana" w:hAnsi="Verdana"/>
          <w:b w:val="0"/>
          <w:bCs w:val="0"/>
          <w:sz w:val="20"/>
          <w:szCs w:val="20"/>
        </w:rPr>
        <w:tab/>
        <w:t>Os casos de rescisão contratual devem ser formalmente motivados nos autos do processo, assegurados à CONTRATADA o contraditório e o direito de prévia e ampla defesa.</w:t>
      </w:r>
    </w:p>
    <w:p w14:paraId="52DC63FC"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15.3.</w:t>
      </w:r>
      <w:r w:rsidRPr="00E357D6">
        <w:rPr>
          <w:rFonts w:ascii="Verdana" w:hAnsi="Verdana"/>
          <w:b w:val="0"/>
          <w:bCs w:val="0"/>
          <w:sz w:val="20"/>
          <w:szCs w:val="20"/>
        </w:rPr>
        <w:tab/>
        <w:t>A rescisão do contrato poderá ser:</w:t>
      </w:r>
    </w:p>
    <w:p w14:paraId="6BF4ABE9"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rPr>
      </w:pPr>
      <w:r w:rsidRPr="00E357D6">
        <w:rPr>
          <w:rFonts w:ascii="Verdana" w:hAnsi="Verdana"/>
          <w:b w:val="0"/>
          <w:sz w:val="20"/>
          <w:szCs w:val="20"/>
        </w:rPr>
        <w:tab/>
        <w:t>15.3.1.</w:t>
      </w:r>
      <w:r w:rsidRPr="00E357D6">
        <w:rPr>
          <w:rFonts w:ascii="Verdana" w:hAnsi="Verdana"/>
          <w:b w:val="0"/>
          <w:sz w:val="20"/>
          <w:szCs w:val="20"/>
        </w:rPr>
        <w:tab/>
        <w:t>Determinada por ato unilateral e escrito da Administração;</w:t>
      </w:r>
    </w:p>
    <w:p w14:paraId="24740308"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rPr>
      </w:pPr>
      <w:r w:rsidRPr="00E357D6">
        <w:rPr>
          <w:rFonts w:ascii="Verdana" w:hAnsi="Verdana"/>
          <w:b w:val="0"/>
          <w:sz w:val="20"/>
          <w:szCs w:val="20"/>
        </w:rPr>
        <w:tab/>
        <w:t>15.3.2.</w:t>
      </w:r>
      <w:r w:rsidRPr="00E357D6">
        <w:rPr>
          <w:rFonts w:ascii="Verdana" w:hAnsi="Verdana"/>
          <w:b w:val="0"/>
          <w:sz w:val="20"/>
          <w:szCs w:val="20"/>
        </w:rPr>
        <w:tab/>
        <w:t xml:space="preserve">Amigável, por acordo entre as partes, reduzida a termo no processo da licitação, </w:t>
      </w:r>
      <w:r w:rsidRPr="00E357D6">
        <w:rPr>
          <w:rFonts w:ascii="Verdana" w:hAnsi="Verdana"/>
          <w:b w:val="0"/>
          <w:sz w:val="20"/>
          <w:szCs w:val="20"/>
        </w:rPr>
        <w:tab/>
        <w:t>desde que haja conveniência para a Administração; ou</w:t>
      </w:r>
    </w:p>
    <w:p w14:paraId="11A50747"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rPr>
      </w:pPr>
      <w:r w:rsidRPr="00E357D6">
        <w:rPr>
          <w:rFonts w:ascii="Verdana" w:hAnsi="Verdana"/>
          <w:b w:val="0"/>
          <w:sz w:val="20"/>
          <w:szCs w:val="20"/>
        </w:rPr>
        <w:tab/>
        <w:t>15.3.3.</w:t>
      </w:r>
      <w:r w:rsidRPr="00E357D6">
        <w:rPr>
          <w:rFonts w:ascii="Verdana" w:hAnsi="Verdana"/>
          <w:b w:val="0"/>
          <w:sz w:val="20"/>
          <w:szCs w:val="20"/>
        </w:rPr>
        <w:tab/>
        <w:t>Judicial, nos termos da legislação.</w:t>
      </w:r>
    </w:p>
    <w:p w14:paraId="0314D935"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15.4.</w:t>
      </w:r>
      <w:r w:rsidRPr="00E357D6">
        <w:rPr>
          <w:rFonts w:ascii="Verdana" w:hAnsi="Verdana"/>
          <w:b w:val="0"/>
          <w:bCs w:val="0"/>
          <w:sz w:val="20"/>
          <w:szCs w:val="20"/>
        </w:rPr>
        <w:tab/>
        <w:t>A rescisão administrativa ou amigável deverá ser precedida de autorização escrita e fundamentada da autoridade competente.</w:t>
      </w:r>
    </w:p>
    <w:p w14:paraId="51DD7263"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15.5.</w:t>
      </w:r>
      <w:r w:rsidRPr="00E357D6">
        <w:rPr>
          <w:rFonts w:ascii="Verdana" w:hAnsi="Verdana"/>
          <w:b w:val="0"/>
          <w:bCs w:val="0"/>
          <w:sz w:val="20"/>
          <w:szCs w:val="20"/>
        </w:rPr>
        <w:tab/>
        <w:t>A CONTRATADA reconhece os direitos da CONTRATANTE em caso de rescisão administrativa por inexecução total ou parcial do contrato.</w:t>
      </w:r>
    </w:p>
    <w:p w14:paraId="377A1948"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15.6.</w:t>
      </w:r>
      <w:r w:rsidRPr="00E357D6">
        <w:rPr>
          <w:rFonts w:ascii="Verdana" w:hAnsi="Verdana"/>
          <w:b w:val="0"/>
          <w:bCs w:val="0"/>
          <w:sz w:val="20"/>
          <w:szCs w:val="20"/>
        </w:rPr>
        <w:tab/>
        <w:t>O termo de rescisão será precedido de relatório indicativo dos seguintes aspectos, conforme o caso:</w:t>
      </w:r>
    </w:p>
    <w:p w14:paraId="6228BD6A"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rPr>
      </w:pPr>
      <w:r w:rsidRPr="00E357D6">
        <w:rPr>
          <w:rFonts w:ascii="Verdana" w:hAnsi="Verdana"/>
          <w:b w:val="0"/>
          <w:sz w:val="20"/>
          <w:szCs w:val="20"/>
        </w:rPr>
        <w:tab/>
        <w:t>15.6.1.</w:t>
      </w:r>
      <w:r w:rsidRPr="00E357D6">
        <w:rPr>
          <w:rFonts w:ascii="Verdana" w:hAnsi="Verdana"/>
          <w:b w:val="0"/>
          <w:sz w:val="20"/>
          <w:szCs w:val="20"/>
        </w:rPr>
        <w:tab/>
        <w:t>Balanço dos eventos contratuais já cumpridos ou parcialmente cumpridos;</w:t>
      </w:r>
    </w:p>
    <w:p w14:paraId="4FF778AD" w14:textId="77777777" w:rsidR="00EE5E9A" w:rsidRPr="00E357D6" w:rsidRDefault="00995325" w:rsidP="00E357D6">
      <w:pPr>
        <w:pStyle w:val="Ttulo3"/>
        <w:keepNext w:val="0"/>
        <w:keepLines w:val="0"/>
        <w:widowControl w:val="0"/>
        <w:spacing w:before="0" w:after="0" w:line="276" w:lineRule="auto"/>
        <w:jc w:val="both"/>
        <w:rPr>
          <w:rFonts w:ascii="Verdana" w:hAnsi="Verdana"/>
          <w:b w:val="0"/>
          <w:sz w:val="20"/>
          <w:szCs w:val="20"/>
        </w:rPr>
      </w:pPr>
      <w:r w:rsidRPr="00E357D6">
        <w:rPr>
          <w:rFonts w:ascii="Verdana" w:hAnsi="Verdana"/>
          <w:b w:val="0"/>
          <w:sz w:val="20"/>
          <w:szCs w:val="20"/>
        </w:rPr>
        <w:tab/>
        <w:t>15.6.2.</w:t>
      </w:r>
      <w:r w:rsidRPr="00E357D6">
        <w:rPr>
          <w:rFonts w:ascii="Verdana" w:hAnsi="Verdana"/>
          <w:b w:val="0"/>
          <w:sz w:val="20"/>
          <w:szCs w:val="20"/>
        </w:rPr>
        <w:tab/>
        <w:t>Relação dos pagamentos já efetuados e ainda devidos;</w:t>
      </w:r>
    </w:p>
    <w:p w14:paraId="63DD77A3" w14:textId="77777777" w:rsidR="00EE5E9A" w:rsidRDefault="00995325" w:rsidP="00E357D6">
      <w:pPr>
        <w:pStyle w:val="Ttulo3"/>
        <w:keepNext w:val="0"/>
        <w:keepLines w:val="0"/>
        <w:widowControl w:val="0"/>
        <w:spacing w:before="0" w:after="0" w:line="276" w:lineRule="auto"/>
        <w:jc w:val="both"/>
        <w:rPr>
          <w:rFonts w:ascii="Verdana" w:hAnsi="Verdana"/>
          <w:b w:val="0"/>
          <w:sz w:val="20"/>
          <w:szCs w:val="20"/>
        </w:rPr>
      </w:pPr>
      <w:r w:rsidRPr="00E357D6">
        <w:rPr>
          <w:rFonts w:ascii="Verdana" w:hAnsi="Verdana"/>
          <w:b w:val="0"/>
          <w:sz w:val="20"/>
          <w:szCs w:val="20"/>
        </w:rPr>
        <w:tab/>
        <w:t>15.6.3.</w:t>
      </w:r>
      <w:r w:rsidRPr="00E357D6">
        <w:rPr>
          <w:rFonts w:ascii="Verdana" w:hAnsi="Verdana"/>
          <w:b w:val="0"/>
          <w:sz w:val="20"/>
          <w:szCs w:val="20"/>
        </w:rPr>
        <w:tab/>
        <w:t>Indenizações e multas.</w:t>
      </w:r>
    </w:p>
    <w:p w14:paraId="42438C8B" w14:textId="77777777" w:rsidR="00E357D6" w:rsidRPr="00E357D6" w:rsidRDefault="00E357D6" w:rsidP="00E357D6">
      <w:pPr>
        <w:spacing w:line="276" w:lineRule="auto"/>
      </w:pPr>
    </w:p>
    <w:p w14:paraId="347392A7"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 xml:space="preserve">CLÁUSULA DÉCIMA SEXTA – DA LEGISLAÇÃO APLICÁVEL </w:t>
      </w:r>
    </w:p>
    <w:p w14:paraId="50CDE88F"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16.1.</w:t>
      </w:r>
      <w:r w:rsidRPr="00E357D6">
        <w:rPr>
          <w:rFonts w:ascii="Verdana" w:hAnsi="Verdana"/>
          <w:b w:val="0"/>
          <w:bCs w:val="0"/>
          <w:sz w:val="20"/>
          <w:szCs w:val="20"/>
        </w:rPr>
        <w:tab/>
        <w:t>Aplicam-se ao presente as disposições contidas na Lei Federal n° 10.520/2002, na Lei Complementar Federal n° 123/2006, na Lei Estadual n° 15.608/2007 e legislação complementar, aplicáveis subsidiariamente, no que couber, a Lei Federal n° 8.666/1993, Lei Federal n° 8.078/1990 e a LGPDP nº 13.709/2018.</w:t>
      </w:r>
    </w:p>
    <w:p w14:paraId="065F9244"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16.2.</w:t>
      </w:r>
      <w:r w:rsidRPr="00E357D6">
        <w:rPr>
          <w:rFonts w:ascii="Verdana" w:hAnsi="Verdana"/>
          <w:b w:val="0"/>
          <w:bCs w:val="0"/>
          <w:sz w:val="20"/>
          <w:szCs w:val="20"/>
        </w:rPr>
        <w:tab/>
        <w:t>Os diplomas legais acima indicados aplicam-se especialmente quanto aos casos omissos.</w:t>
      </w:r>
    </w:p>
    <w:p w14:paraId="1B7AE5CA" w14:textId="77777777" w:rsidR="00EE5E9A" w:rsidRPr="00E357D6" w:rsidRDefault="00EE5E9A" w:rsidP="00E357D6">
      <w:pPr>
        <w:widowControl w:val="0"/>
        <w:suppressAutoHyphens w:val="0"/>
        <w:spacing w:line="276" w:lineRule="auto"/>
        <w:jc w:val="both"/>
        <w:rPr>
          <w:rFonts w:ascii="Verdana" w:hAnsi="Verdana"/>
        </w:rPr>
      </w:pPr>
    </w:p>
    <w:p w14:paraId="54CE3ADE" w14:textId="77777777" w:rsidR="00EE5E9A" w:rsidRPr="00E357D6" w:rsidRDefault="00995325" w:rsidP="00E357D6">
      <w:pPr>
        <w:pStyle w:val="Ttulo1"/>
        <w:widowControl w:val="0"/>
        <w:spacing w:beforeAutospacing="0" w:afterAutospacing="0" w:line="276" w:lineRule="auto"/>
        <w:jc w:val="both"/>
        <w:rPr>
          <w:rFonts w:ascii="Verdana" w:hAnsi="Verdana"/>
          <w:sz w:val="20"/>
          <w:szCs w:val="20"/>
        </w:rPr>
      </w:pPr>
      <w:r w:rsidRPr="00E357D6">
        <w:rPr>
          <w:rFonts w:ascii="Verdana" w:hAnsi="Verdana"/>
          <w:sz w:val="20"/>
          <w:szCs w:val="20"/>
        </w:rPr>
        <w:t>CLÁUSULA DÉCIMA SÉTIMA – DO FORO</w:t>
      </w:r>
    </w:p>
    <w:p w14:paraId="06B5313E"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lastRenderedPageBreak/>
        <w:t>16.1.</w:t>
      </w:r>
      <w:r w:rsidRPr="00E357D6">
        <w:rPr>
          <w:rFonts w:ascii="Verdana" w:hAnsi="Verdana"/>
          <w:b w:val="0"/>
          <w:bCs w:val="0"/>
          <w:sz w:val="20"/>
          <w:szCs w:val="20"/>
        </w:rPr>
        <w:tab/>
        <w:t>Fica eleito o Foro Central da Comarca da Região Metropolitana de Curitiba-PR, para solucionar eventuais litígios, afastado qualquer outro, por mais privilegiado que seja.</w:t>
      </w:r>
    </w:p>
    <w:p w14:paraId="702EBBC9" w14:textId="77777777" w:rsidR="00EE5E9A" w:rsidRPr="00E357D6" w:rsidRDefault="00EE5E9A" w:rsidP="00E357D6">
      <w:pPr>
        <w:pStyle w:val="Ttulo2"/>
        <w:widowControl w:val="0"/>
        <w:spacing w:beforeAutospacing="0" w:afterAutospacing="0" w:line="276" w:lineRule="auto"/>
        <w:jc w:val="both"/>
        <w:rPr>
          <w:rFonts w:ascii="Verdana" w:hAnsi="Verdana"/>
          <w:b w:val="0"/>
          <w:bCs w:val="0"/>
          <w:sz w:val="20"/>
          <w:szCs w:val="20"/>
        </w:rPr>
      </w:pPr>
    </w:p>
    <w:p w14:paraId="4BE70AED"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E, por estarem, assim, justas e contratadas, assinam o presente em 03 (três) vias de igual teor e forma, para que se produzam os necessários efeitos legais.</w:t>
      </w:r>
    </w:p>
    <w:p w14:paraId="799AF824" w14:textId="77777777" w:rsidR="00EE5E9A" w:rsidRPr="00E357D6" w:rsidRDefault="00EE5E9A" w:rsidP="00E357D6">
      <w:pPr>
        <w:widowControl w:val="0"/>
        <w:suppressAutoHyphens w:val="0"/>
        <w:spacing w:line="276" w:lineRule="auto"/>
        <w:jc w:val="both"/>
        <w:rPr>
          <w:rFonts w:ascii="Verdana" w:hAnsi="Verdana"/>
        </w:rPr>
      </w:pPr>
    </w:p>
    <w:p w14:paraId="492E794F" w14:textId="77777777" w:rsidR="00EE5E9A" w:rsidRPr="00E357D6" w:rsidRDefault="00995325" w:rsidP="00E357D6">
      <w:pPr>
        <w:pStyle w:val="Ttulo2"/>
        <w:widowControl w:val="0"/>
        <w:spacing w:beforeAutospacing="0" w:afterAutospacing="0" w:line="276" w:lineRule="auto"/>
        <w:jc w:val="both"/>
        <w:rPr>
          <w:rFonts w:ascii="Verdana" w:hAnsi="Verdana"/>
          <w:b w:val="0"/>
          <w:bCs w:val="0"/>
          <w:sz w:val="20"/>
          <w:szCs w:val="20"/>
        </w:rPr>
      </w:pPr>
      <w:r w:rsidRPr="00E357D6">
        <w:rPr>
          <w:rFonts w:ascii="Verdana" w:hAnsi="Verdana"/>
          <w:b w:val="0"/>
          <w:bCs w:val="0"/>
          <w:sz w:val="20"/>
          <w:szCs w:val="20"/>
        </w:rPr>
        <w:t>Curitiba, data da assinatura digital</w:t>
      </w:r>
      <w:r w:rsidRPr="00E357D6">
        <w:rPr>
          <w:rStyle w:val="ncoradanotaderodap"/>
          <w:rFonts w:ascii="Verdana" w:hAnsi="Verdana"/>
          <w:b w:val="0"/>
          <w:bCs w:val="0"/>
          <w:sz w:val="20"/>
          <w:szCs w:val="20"/>
        </w:rPr>
        <w:footnoteReference w:id="1"/>
      </w:r>
      <w:r w:rsidRPr="00E357D6">
        <w:rPr>
          <w:rFonts w:ascii="Verdana" w:hAnsi="Verdana"/>
          <w:b w:val="0"/>
          <w:bCs w:val="0"/>
          <w:sz w:val="20"/>
          <w:szCs w:val="20"/>
        </w:rPr>
        <w:t>.</w:t>
      </w:r>
    </w:p>
    <w:p w14:paraId="16F0ABD6" w14:textId="77777777" w:rsidR="00E357D6" w:rsidRDefault="00E357D6" w:rsidP="00E357D6">
      <w:pPr>
        <w:pStyle w:val="Ttulo2"/>
        <w:widowControl w:val="0"/>
        <w:spacing w:beforeAutospacing="0" w:afterAutospacing="0" w:line="360" w:lineRule="auto"/>
        <w:jc w:val="both"/>
        <w:rPr>
          <w:rFonts w:ascii="Verdana" w:hAnsi="Verdana" w:cs="Arial"/>
          <w:sz w:val="20"/>
          <w:szCs w:val="20"/>
        </w:rPr>
      </w:pPr>
    </w:p>
    <w:p w14:paraId="29FCE5F1" w14:textId="77777777" w:rsidR="00E357D6" w:rsidRDefault="00E357D6" w:rsidP="00E357D6">
      <w:pPr>
        <w:pStyle w:val="Ttulo2"/>
        <w:widowControl w:val="0"/>
        <w:spacing w:beforeAutospacing="0" w:afterAutospacing="0" w:line="360" w:lineRule="auto"/>
        <w:jc w:val="both"/>
        <w:rPr>
          <w:rFonts w:ascii="Verdana" w:hAnsi="Verdana" w:cs="Arial"/>
          <w:sz w:val="20"/>
          <w:szCs w:val="20"/>
        </w:rPr>
      </w:pPr>
    </w:p>
    <w:p w14:paraId="660E270A" w14:textId="77777777" w:rsidR="00E357D6" w:rsidRPr="00E357D6" w:rsidRDefault="00E357D6" w:rsidP="00E357D6">
      <w:pPr>
        <w:pStyle w:val="Ttulo2"/>
        <w:widowControl w:val="0"/>
        <w:spacing w:beforeAutospacing="0" w:afterAutospacing="0" w:line="360" w:lineRule="auto"/>
        <w:jc w:val="both"/>
        <w:rPr>
          <w:rFonts w:ascii="Verdana" w:hAnsi="Verdana" w:cs="Arial"/>
          <w:sz w:val="20"/>
          <w:szCs w:val="20"/>
        </w:rPr>
      </w:pPr>
    </w:p>
    <w:tbl>
      <w:tblPr>
        <w:tblStyle w:val="Tabelacomgrade"/>
        <w:tblW w:w="9061" w:type="dxa"/>
        <w:tblInd w:w="108" w:type="dxa"/>
        <w:tblLayout w:type="fixed"/>
        <w:tblLook w:val="04A0" w:firstRow="1" w:lastRow="0" w:firstColumn="1" w:lastColumn="0" w:noHBand="0" w:noVBand="1"/>
      </w:tblPr>
      <w:tblGrid>
        <w:gridCol w:w="4530"/>
        <w:gridCol w:w="4531"/>
      </w:tblGrid>
      <w:tr w:rsidR="00EE5E9A" w:rsidRPr="00E357D6" w14:paraId="7EE81543" w14:textId="77777777">
        <w:tc>
          <w:tcPr>
            <w:tcW w:w="4530" w:type="dxa"/>
            <w:tcBorders>
              <w:top w:val="nil"/>
              <w:left w:val="nil"/>
              <w:bottom w:val="nil"/>
              <w:right w:val="nil"/>
            </w:tcBorders>
            <w:vAlign w:val="center"/>
          </w:tcPr>
          <w:p w14:paraId="47FC9854" w14:textId="77777777" w:rsidR="00EE5E9A" w:rsidRPr="00E357D6" w:rsidRDefault="00995325" w:rsidP="00252C52">
            <w:pPr>
              <w:widowControl w:val="0"/>
              <w:suppressAutoHyphens w:val="0"/>
              <w:jc w:val="center"/>
              <w:rPr>
                <w:rFonts w:ascii="Verdana" w:hAnsi="Verdana" w:cs="Arial"/>
              </w:rPr>
            </w:pPr>
            <w:r w:rsidRPr="00E357D6">
              <w:rPr>
                <w:rFonts w:ascii="Verdana" w:hAnsi="Verdana" w:cs="Arial"/>
              </w:rPr>
              <w:t>ANDRÉ RIBEIRO GIAMBERARDINO</w:t>
            </w:r>
          </w:p>
          <w:p w14:paraId="406CA55C" w14:textId="77777777" w:rsidR="00EE5E9A" w:rsidRPr="00E357D6" w:rsidRDefault="00995325" w:rsidP="00252C52">
            <w:pPr>
              <w:widowControl w:val="0"/>
              <w:suppressAutoHyphens w:val="0"/>
              <w:jc w:val="center"/>
              <w:rPr>
                <w:rFonts w:ascii="Verdana" w:hAnsi="Verdana" w:cs="Arial"/>
                <w:b/>
                <w:bCs/>
              </w:rPr>
            </w:pPr>
            <w:r w:rsidRPr="00E357D6">
              <w:rPr>
                <w:rFonts w:ascii="Verdana" w:hAnsi="Verdana" w:cs="Arial"/>
                <w:b/>
                <w:bCs/>
              </w:rPr>
              <w:t>DEFENSORIA PÚBLICA DO ESTADO DO PARANÁ</w:t>
            </w:r>
          </w:p>
        </w:tc>
        <w:tc>
          <w:tcPr>
            <w:tcW w:w="4530" w:type="dxa"/>
            <w:tcBorders>
              <w:top w:val="nil"/>
              <w:left w:val="nil"/>
              <w:bottom w:val="nil"/>
              <w:right w:val="nil"/>
            </w:tcBorders>
            <w:vAlign w:val="center"/>
          </w:tcPr>
          <w:p w14:paraId="231081E8" w14:textId="77777777" w:rsidR="00EE5E9A" w:rsidRPr="00E357D6" w:rsidRDefault="00995325" w:rsidP="00252C52">
            <w:pPr>
              <w:widowControl w:val="0"/>
              <w:suppressAutoHyphens w:val="0"/>
              <w:jc w:val="center"/>
              <w:rPr>
                <w:rFonts w:ascii="Verdana" w:hAnsi="Verdana" w:cs="Arial"/>
              </w:rPr>
            </w:pPr>
            <w:r w:rsidRPr="00E357D6">
              <w:rPr>
                <w:rFonts w:ascii="Verdana" w:hAnsi="Verdana" w:cs="Arial"/>
                <w:highlight w:val="yellow"/>
              </w:rPr>
              <w:t>[RAZÃO SOCIAL DA CONTRATADA]</w:t>
            </w:r>
          </w:p>
          <w:p w14:paraId="4B545FB2" w14:textId="77777777" w:rsidR="00EE5E9A" w:rsidRPr="00E357D6" w:rsidRDefault="00995325" w:rsidP="00252C52">
            <w:pPr>
              <w:widowControl w:val="0"/>
              <w:suppressAutoHyphens w:val="0"/>
              <w:jc w:val="center"/>
              <w:rPr>
                <w:rFonts w:ascii="Verdana" w:hAnsi="Verdana" w:cs="Arial"/>
                <w:b/>
                <w:bCs/>
              </w:rPr>
            </w:pPr>
            <w:r w:rsidRPr="00E357D6">
              <w:rPr>
                <w:rFonts w:ascii="Verdana" w:hAnsi="Verdana" w:cs="Arial"/>
                <w:b/>
                <w:bCs/>
                <w:highlight w:val="yellow"/>
              </w:rPr>
              <w:t>[NOME REPRESENTANTE CONTRATADA]</w:t>
            </w:r>
          </w:p>
        </w:tc>
      </w:tr>
    </w:tbl>
    <w:p w14:paraId="2884B73C" w14:textId="77777777" w:rsidR="00EE5E9A" w:rsidRPr="00E357D6" w:rsidRDefault="00EE5E9A" w:rsidP="00252C52">
      <w:pPr>
        <w:widowControl w:val="0"/>
        <w:spacing w:line="276" w:lineRule="auto"/>
        <w:jc w:val="both"/>
        <w:rPr>
          <w:rFonts w:ascii="Verdana" w:hAnsi="Verdana" w:cs="Arial"/>
        </w:rPr>
      </w:pPr>
    </w:p>
    <w:tbl>
      <w:tblPr>
        <w:tblStyle w:val="Tabelacomgrade"/>
        <w:tblW w:w="9061" w:type="dxa"/>
        <w:tblInd w:w="108" w:type="dxa"/>
        <w:tblLayout w:type="fixed"/>
        <w:tblLook w:val="04A0" w:firstRow="1" w:lastRow="0" w:firstColumn="1" w:lastColumn="0" w:noHBand="0" w:noVBand="1"/>
      </w:tblPr>
      <w:tblGrid>
        <w:gridCol w:w="4530"/>
        <w:gridCol w:w="4531"/>
      </w:tblGrid>
      <w:tr w:rsidR="00EE5E9A" w:rsidRPr="00E357D6" w14:paraId="67F66F2C" w14:textId="77777777">
        <w:tc>
          <w:tcPr>
            <w:tcW w:w="4530" w:type="dxa"/>
            <w:tcBorders>
              <w:top w:val="nil"/>
              <w:left w:val="nil"/>
              <w:bottom w:val="nil"/>
              <w:right w:val="nil"/>
            </w:tcBorders>
            <w:vAlign w:val="bottom"/>
          </w:tcPr>
          <w:p w14:paraId="06763112" w14:textId="77777777" w:rsidR="00EE5E9A" w:rsidRPr="00E357D6" w:rsidRDefault="00EE5E9A" w:rsidP="00252C52">
            <w:pPr>
              <w:widowControl w:val="0"/>
              <w:spacing w:line="360" w:lineRule="auto"/>
              <w:rPr>
                <w:rFonts w:ascii="Verdana" w:hAnsi="Verdana" w:cs="Arial"/>
              </w:rPr>
            </w:pPr>
          </w:p>
          <w:p w14:paraId="7F4542D2" w14:textId="77777777" w:rsidR="00EE5E9A" w:rsidRPr="00E357D6" w:rsidRDefault="00EE5E9A" w:rsidP="00252C52">
            <w:pPr>
              <w:widowControl w:val="0"/>
              <w:spacing w:line="360" w:lineRule="auto"/>
              <w:rPr>
                <w:rFonts w:ascii="Verdana" w:hAnsi="Verdana" w:cs="Arial"/>
              </w:rPr>
            </w:pPr>
          </w:p>
          <w:p w14:paraId="1F2176D7" w14:textId="77777777" w:rsidR="00EE5E9A" w:rsidRPr="00E357D6" w:rsidRDefault="00995325" w:rsidP="00252C52">
            <w:pPr>
              <w:widowControl w:val="0"/>
              <w:spacing w:line="360" w:lineRule="auto"/>
              <w:rPr>
                <w:rFonts w:ascii="Verdana" w:hAnsi="Verdana" w:cs="Arial"/>
              </w:rPr>
            </w:pPr>
            <w:r w:rsidRPr="00E357D6">
              <w:rPr>
                <w:rFonts w:ascii="Verdana" w:hAnsi="Verdana" w:cs="Arial"/>
              </w:rPr>
              <w:t>TESTEMUNHAS:</w:t>
            </w:r>
          </w:p>
          <w:p w14:paraId="61D8D604" w14:textId="77777777" w:rsidR="00EE5E9A" w:rsidRPr="00E357D6" w:rsidRDefault="00EE5E9A" w:rsidP="00252C52">
            <w:pPr>
              <w:widowControl w:val="0"/>
              <w:spacing w:line="360" w:lineRule="auto"/>
              <w:rPr>
                <w:rFonts w:ascii="Verdana" w:hAnsi="Verdana" w:cs="Arial"/>
              </w:rPr>
            </w:pPr>
          </w:p>
          <w:p w14:paraId="56975555" w14:textId="77777777" w:rsidR="00EE5E9A" w:rsidRPr="00E357D6" w:rsidRDefault="00EE5E9A" w:rsidP="00252C52">
            <w:pPr>
              <w:widowControl w:val="0"/>
              <w:spacing w:line="360" w:lineRule="auto"/>
              <w:rPr>
                <w:rFonts w:ascii="Verdana" w:hAnsi="Verdana" w:cs="Arial"/>
              </w:rPr>
            </w:pPr>
          </w:p>
          <w:p w14:paraId="06B17DB7" w14:textId="77777777" w:rsidR="00EE5E9A" w:rsidRPr="00E357D6" w:rsidRDefault="00995325" w:rsidP="00252C52">
            <w:pPr>
              <w:widowControl w:val="0"/>
              <w:rPr>
                <w:rFonts w:ascii="Verdana" w:hAnsi="Verdana" w:cs="Arial"/>
              </w:rPr>
            </w:pPr>
            <w:r w:rsidRPr="00E357D6">
              <w:rPr>
                <w:rFonts w:ascii="Verdana" w:hAnsi="Verdana" w:cs="Arial"/>
              </w:rPr>
              <w:t>________________________________</w:t>
            </w:r>
          </w:p>
          <w:p w14:paraId="6230952B" w14:textId="77777777" w:rsidR="00EE5E9A" w:rsidRPr="00E357D6" w:rsidRDefault="00995325" w:rsidP="00252C52">
            <w:pPr>
              <w:widowControl w:val="0"/>
              <w:rPr>
                <w:rFonts w:ascii="Verdana" w:hAnsi="Verdana" w:cs="Arial"/>
              </w:rPr>
            </w:pPr>
            <w:r w:rsidRPr="00E357D6">
              <w:rPr>
                <w:rFonts w:ascii="Verdana" w:hAnsi="Verdana" w:cs="Arial"/>
              </w:rPr>
              <w:t>Nome:</w:t>
            </w:r>
          </w:p>
          <w:p w14:paraId="7CD77B98" w14:textId="77777777" w:rsidR="00EE5E9A" w:rsidRPr="00E357D6" w:rsidRDefault="00995325" w:rsidP="00252C52">
            <w:pPr>
              <w:widowControl w:val="0"/>
              <w:rPr>
                <w:rFonts w:ascii="Verdana" w:hAnsi="Verdana" w:cs="Arial"/>
              </w:rPr>
            </w:pPr>
            <w:r w:rsidRPr="00E357D6">
              <w:rPr>
                <w:rFonts w:ascii="Verdana" w:hAnsi="Verdana" w:cs="Arial"/>
              </w:rPr>
              <w:t>CPF:</w:t>
            </w:r>
          </w:p>
        </w:tc>
        <w:tc>
          <w:tcPr>
            <w:tcW w:w="4530" w:type="dxa"/>
            <w:tcBorders>
              <w:top w:val="nil"/>
              <w:left w:val="nil"/>
              <w:bottom w:val="nil"/>
              <w:right w:val="nil"/>
            </w:tcBorders>
            <w:vAlign w:val="bottom"/>
          </w:tcPr>
          <w:p w14:paraId="71AD626A" w14:textId="77777777" w:rsidR="00EE5E9A" w:rsidRPr="00E357D6" w:rsidRDefault="00EE5E9A" w:rsidP="00252C52">
            <w:pPr>
              <w:widowControl w:val="0"/>
              <w:spacing w:line="360" w:lineRule="auto"/>
              <w:rPr>
                <w:rFonts w:ascii="Verdana" w:hAnsi="Verdana" w:cs="Arial"/>
              </w:rPr>
            </w:pPr>
          </w:p>
          <w:p w14:paraId="23A56170" w14:textId="77777777" w:rsidR="00EE5E9A" w:rsidRPr="00E357D6" w:rsidRDefault="00EE5E9A" w:rsidP="00252C52">
            <w:pPr>
              <w:widowControl w:val="0"/>
              <w:spacing w:line="360" w:lineRule="auto"/>
              <w:rPr>
                <w:rFonts w:ascii="Verdana" w:hAnsi="Verdana" w:cs="Arial"/>
              </w:rPr>
            </w:pPr>
          </w:p>
          <w:p w14:paraId="1A97D2F1" w14:textId="77777777" w:rsidR="00EE5E9A" w:rsidRPr="00E357D6" w:rsidRDefault="00995325" w:rsidP="00252C52">
            <w:pPr>
              <w:widowControl w:val="0"/>
              <w:rPr>
                <w:rFonts w:ascii="Verdana" w:hAnsi="Verdana" w:cs="Arial"/>
              </w:rPr>
            </w:pPr>
            <w:r w:rsidRPr="00E357D6">
              <w:rPr>
                <w:rFonts w:ascii="Verdana" w:hAnsi="Verdana" w:cs="Arial"/>
              </w:rPr>
              <w:t>________________________________</w:t>
            </w:r>
          </w:p>
          <w:p w14:paraId="4D842571" w14:textId="77777777" w:rsidR="00EE5E9A" w:rsidRPr="00E357D6" w:rsidRDefault="00995325" w:rsidP="00252C52">
            <w:pPr>
              <w:widowControl w:val="0"/>
              <w:rPr>
                <w:rFonts w:ascii="Verdana" w:hAnsi="Verdana" w:cs="Arial"/>
              </w:rPr>
            </w:pPr>
            <w:r w:rsidRPr="00E357D6">
              <w:rPr>
                <w:rFonts w:ascii="Verdana" w:hAnsi="Verdana" w:cs="Arial"/>
              </w:rPr>
              <w:t>Nome:</w:t>
            </w:r>
          </w:p>
          <w:p w14:paraId="619D3B3D" w14:textId="77777777" w:rsidR="00EE5E9A" w:rsidRPr="00E357D6" w:rsidRDefault="00995325" w:rsidP="00252C52">
            <w:pPr>
              <w:widowControl w:val="0"/>
              <w:suppressAutoHyphens w:val="0"/>
              <w:rPr>
                <w:rFonts w:ascii="Verdana" w:hAnsi="Verdana" w:cs="Arial"/>
              </w:rPr>
            </w:pPr>
            <w:r w:rsidRPr="00E357D6">
              <w:rPr>
                <w:rFonts w:ascii="Verdana" w:hAnsi="Verdana" w:cs="Arial"/>
              </w:rPr>
              <w:t>CPF:</w:t>
            </w:r>
          </w:p>
        </w:tc>
      </w:tr>
    </w:tbl>
    <w:p w14:paraId="7413C6EB" w14:textId="77777777" w:rsidR="00EE5E9A" w:rsidRPr="00E357D6" w:rsidRDefault="00EE5E9A" w:rsidP="00E357D6">
      <w:pPr>
        <w:widowControl w:val="0"/>
        <w:spacing w:line="276" w:lineRule="auto"/>
        <w:rPr>
          <w:rFonts w:ascii="Verdana" w:eastAsia="Verdana" w:hAnsi="Verdana" w:cs="Verdana"/>
        </w:rPr>
      </w:pPr>
    </w:p>
    <w:sectPr w:rsidR="00EE5E9A" w:rsidRPr="00E357D6">
      <w:headerReference w:type="even" r:id="rId9"/>
      <w:headerReference w:type="default" r:id="rId10"/>
      <w:footerReference w:type="even" r:id="rId11"/>
      <w:footerReference w:type="default" r:id="rId12"/>
      <w:headerReference w:type="first" r:id="rId13"/>
      <w:footerReference w:type="first" r:id="rId14"/>
      <w:pgSz w:w="11906" w:h="16838"/>
      <w:pgMar w:top="1535" w:right="1134" w:bottom="1134" w:left="1531" w:header="60" w:footer="0" w:gutter="0"/>
      <w:pgNumType w:start="1"/>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D46FA" w14:textId="77777777" w:rsidR="00C32C04" w:rsidRDefault="00995325">
      <w:r>
        <w:separator/>
      </w:r>
    </w:p>
  </w:endnote>
  <w:endnote w:type="continuationSeparator" w:id="0">
    <w:p w14:paraId="6A9DFE85" w14:textId="77777777" w:rsidR="00C32C04" w:rsidRDefault="0099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DC3D9" w14:textId="77777777" w:rsidR="00EE5E9A" w:rsidRDefault="00995325">
    <w:pP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35DF06C4" w14:textId="77777777" w:rsidR="00EE5E9A" w:rsidRDefault="00995325">
    <w:pP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48136A1D" w14:textId="77777777" w:rsidR="00EE5E9A" w:rsidRDefault="00EE5E9A">
    <w:pPr>
      <w:tabs>
        <w:tab w:val="center" w:pos="4419"/>
        <w:tab w:val="right" w:pos="8838"/>
      </w:tabs>
      <w:jc w:val="center"/>
      <w:rPr>
        <w:rFonts w:ascii="Tahoma" w:eastAsia="Tahoma" w:hAnsi="Tahoma" w:cs="Tahoma"/>
        <w:color w:val="808080"/>
      </w:rPr>
    </w:pPr>
  </w:p>
  <w:p w14:paraId="2BDABD5E" w14:textId="77777777" w:rsidR="00EE5E9A" w:rsidRDefault="00EE5E9A">
    <w:pP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AF20" w14:textId="77777777" w:rsidR="00EE5E9A" w:rsidRDefault="00EE5E9A">
    <w:pPr>
      <w:tabs>
        <w:tab w:val="center" w:pos="4419"/>
        <w:tab w:val="right" w:pos="8838"/>
      </w:tabs>
      <w:rPr>
        <w:color w:val="000000"/>
      </w:rPr>
    </w:pPr>
  </w:p>
  <w:p w14:paraId="454359CF" w14:textId="77777777" w:rsidR="00EE5E9A" w:rsidRDefault="00EE5E9A">
    <w:pPr>
      <w:tabs>
        <w:tab w:val="center" w:pos="4419"/>
        <w:tab w:val="right" w:pos="8838"/>
      </w:tabs>
      <w:rPr>
        <w:color w:val="000000"/>
        <w:sz w:val="2"/>
        <w:szCs w:val="2"/>
      </w:rPr>
    </w:pPr>
  </w:p>
  <w:p w14:paraId="43D930D1" w14:textId="77777777" w:rsidR="00EE5E9A" w:rsidRDefault="00EE5E9A">
    <w:pPr>
      <w:tabs>
        <w:tab w:val="center" w:pos="4419"/>
        <w:tab w:val="right" w:pos="8838"/>
      </w:tabs>
      <w:rPr>
        <w:color w:val="000000"/>
      </w:rPr>
    </w:pPr>
  </w:p>
  <w:p w14:paraId="7E329ADD" w14:textId="77777777" w:rsidR="00EE5E9A" w:rsidRDefault="00EE5E9A">
    <w:pPr>
      <w:tabs>
        <w:tab w:val="center" w:pos="4419"/>
        <w:tab w:val="right" w:pos="8838"/>
      </w:tabs>
      <w:rPr>
        <w:color w:val="000000"/>
      </w:rPr>
    </w:pPr>
  </w:p>
  <w:p w14:paraId="766C016D" w14:textId="77777777" w:rsidR="00EE5E9A" w:rsidRDefault="00EE5E9A">
    <w:pPr>
      <w:tabs>
        <w:tab w:val="center" w:pos="4419"/>
        <w:tab w:val="right" w:pos="8838"/>
      </w:tabs>
      <w:rPr>
        <w:color w:val="000000"/>
      </w:rPr>
    </w:pPr>
  </w:p>
  <w:p w14:paraId="287F973A" w14:textId="77777777" w:rsidR="00EE5E9A" w:rsidRDefault="00EE5E9A">
    <w:pPr>
      <w:tabs>
        <w:tab w:val="center" w:pos="4419"/>
        <w:tab w:val="right" w:pos="8838"/>
      </w:tabs>
      <w:rPr>
        <w:color w:val="000000"/>
      </w:rPr>
    </w:pPr>
  </w:p>
  <w:p w14:paraId="41D963D0" w14:textId="77777777" w:rsidR="00EE5E9A" w:rsidRDefault="00995325">
    <w:pP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347AC" w14:textId="77777777" w:rsidR="00EE5E9A" w:rsidRDefault="00EE5E9A">
    <w:pPr>
      <w:tabs>
        <w:tab w:val="center" w:pos="4419"/>
        <w:tab w:val="right" w:pos="8838"/>
      </w:tabs>
      <w:rPr>
        <w:color w:val="000000"/>
      </w:rPr>
    </w:pPr>
  </w:p>
  <w:p w14:paraId="670186BF" w14:textId="77777777" w:rsidR="00EE5E9A" w:rsidRDefault="00EE5E9A">
    <w:pPr>
      <w:tabs>
        <w:tab w:val="center" w:pos="4419"/>
        <w:tab w:val="right" w:pos="8838"/>
      </w:tabs>
      <w:rPr>
        <w:color w:val="000000"/>
        <w:sz w:val="2"/>
        <w:szCs w:val="2"/>
      </w:rPr>
    </w:pPr>
  </w:p>
  <w:p w14:paraId="409B317E" w14:textId="77777777" w:rsidR="00EE5E9A" w:rsidRDefault="00EE5E9A">
    <w:pPr>
      <w:tabs>
        <w:tab w:val="center" w:pos="4419"/>
        <w:tab w:val="right" w:pos="8838"/>
      </w:tabs>
      <w:rPr>
        <w:color w:val="000000"/>
      </w:rPr>
    </w:pPr>
  </w:p>
  <w:p w14:paraId="1CC67C07" w14:textId="77777777" w:rsidR="00EE5E9A" w:rsidRDefault="00EE5E9A">
    <w:pPr>
      <w:tabs>
        <w:tab w:val="center" w:pos="4419"/>
        <w:tab w:val="right" w:pos="8838"/>
      </w:tabs>
      <w:rPr>
        <w:color w:val="000000"/>
      </w:rPr>
    </w:pPr>
  </w:p>
  <w:p w14:paraId="0590D670" w14:textId="77777777" w:rsidR="00EE5E9A" w:rsidRDefault="00EE5E9A">
    <w:pPr>
      <w:tabs>
        <w:tab w:val="center" w:pos="4419"/>
        <w:tab w:val="right" w:pos="8838"/>
      </w:tabs>
      <w:rPr>
        <w:color w:val="000000"/>
      </w:rPr>
    </w:pPr>
  </w:p>
  <w:p w14:paraId="207F3B84" w14:textId="77777777" w:rsidR="00EE5E9A" w:rsidRDefault="00EE5E9A">
    <w:pPr>
      <w:tabs>
        <w:tab w:val="center" w:pos="4419"/>
        <w:tab w:val="right" w:pos="8838"/>
      </w:tabs>
      <w:rPr>
        <w:color w:val="000000"/>
      </w:rPr>
    </w:pPr>
  </w:p>
  <w:p w14:paraId="4C1AEC9A" w14:textId="77777777" w:rsidR="00EE5E9A" w:rsidRDefault="00995325">
    <w:pPr>
      <w:tabs>
        <w:tab w:val="center" w:pos="4419"/>
        <w:tab w:val="right" w:pos="8838"/>
      </w:tabs>
      <w:rPr>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FDF5F" w14:textId="77777777" w:rsidR="00EE5E9A" w:rsidRDefault="00995325">
      <w:pPr>
        <w:rPr>
          <w:sz w:val="12"/>
        </w:rPr>
      </w:pPr>
      <w:r>
        <w:separator/>
      </w:r>
    </w:p>
  </w:footnote>
  <w:footnote w:type="continuationSeparator" w:id="0">
    <w:p w14:paraId="29232EAE" w14:textId="77777777" w:rsidR="00EE5E9A" w:rsidRDefault="00995325">
      <w:pPr>
        <w:rPr>
          <w:sz w:val="12"/>
        </w:rPr>
      </w:pPr>
      <w:r>
        <w:continuationSeparator/>
      </w:r>
    </w:p>
  </w:footnote>
  <w:footnote w:id="1">
    <w:p w14:paraId="7AB4EDA1" w14:textId="77777777" w:rsidR="00EE5E9A" w:rsidRPr="00E357D6" w:rsidRDefault="00995325">
      <w:pPr>
        <w:pStyle w:val="Textodenotaderodap"/>
        <w:rPr>
          <w:rFonts w:ascii="Verdana" w:hAnsi="Verdana"/>
        </w:rPr>
      </w:pPr>
      <w:r w:rsidRPr="00E357D6">
        <w:rPr>
          <w:rStyle w:val="Caracteresdenotaderodap"/>
          <w:rFonts w:ascii="Verdana" w:hAnsi="Verdana"/>
        </w:rPr>
        <w:footnoteRef/>
      </w:r>
      <w:r w:rsidRPr="00E357D6">
        <w:rPr>
          <w:rFonts w:ascii="Verdana" w:hAnsi="Verdana"/>
        </w:rPr>
        <w:t>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26092" w14:textId="77777777" w:rsidR="00EE5E9A" w:rsidRDefault="00EE5E9A">
    <w:pPr>
      <w:tabs>
        <w:tab w:val="center" w:pos="4419"/>
        <w:tab w:val="right" w:pos="8838"/>
      </w:tabs>
      <w:jc w:val="right"/>
      <w:rPr>
        <w:color w:val="000000"/>
      </w:rPr>
    </w:pPr>
  </w:p>
  <w:p w14:paraId="2BBF9077" w14:textId="77777777" w:rsidR="00EE5E9A" w:rsidRDefault="00995325">
    <w:pP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43</w:t>
    </w:r>
    <w:r>
      <w:rPr>
        <w:b/>
        <w:color w:val="000000"/>
        <w:sz w:val="24"/>
        <w:szCs w:val="24"/>
      </w:rPr>
      <w:fldChar w:fldCharType="end"/>
    </w:r>
  </w:p>
  <w:p w14:paraId="6F15ED62" w14:textId="77777777" w:rsidR="00EE5E9A" w:rsidRDefault="00EE5E9A">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E7DF6" w14:textId="77777777" w:rsidR="00F52EF7" w:rsidRDefault="00F52EF7">
    <w:pPr>
      <w:tabs>
        <w:tab w:val="center" w:pos="4419"/>
        <w:tab w:val="right" w:pos="8838"/>
      </w:tabs>
      <w:jc w:val="right"/>
      <w:rPr>
        <w:color w:val="000000"/>
      </w:rPr>
    </w:pPr>
  </w:p>
  <w:p w14:paraId="3A6316D7" w14:textId="77777777" w:rsidR="00EE5E9A" w:rsidRPr="004A333D" w:rsidRDefault="00995325">
    <w:pPr>
      <w:tabs>
        <w:tab w:val="center" w:pos="4419"/>
        <w:tab w:val="right" w:pos="8838"/>
      </w:tabs>
      <w:jc w:val="right"/>
      <w:rPr>
        <w:rFonts w:ascii="Verdana" w:hAnsi="Verdana"/>
        <w:b/>
        <w:color w:val="000000"/>
        <w:sz w:val="16"/>
        <w:szCs w:val="16"/>
      </w:rPr>
    </w:pPr>
    <w:r w:rsidRPr="004A333D">
      <w:rPr>
        <w:rFonts w:ascii="Verdana" w:hAnsi="Verdana"/>
        <w:color w:val="000000"/>
        <w:sz w:val="16"/>
        <w:szCs w:val="16"/>
      </w:rPr>
      <w:t xml:space="preserve">Página </w:t>
    </w:r>
    <w:r w:rsidRPr="004A333D">
      <w:rPr>
        <w:rFonts w:ascii="Verdana" w:hAnsi="Verdana"/>
        <w:b/>
        <w:color w:val="000000"/>
        <w:sz w:val="16"/>
        <w:szCs w:val="16"/>
      </w:rPr>
      <w:fldChar w:fldCharType="begin"/>
    </w:r>
    <w:r w:rsidRPr="004A333D">
      <w:rPr>
        <w:rFonts w:ascii="Verdana" w:hAnsi="Verdana"/>
        <w:b/>
        <w:color w:val="000000"/>
        <w:sz w:val="16"/>
        <w:szCs w:val="16"/>
      </w:rPr>
      <w:instrText>PAGE</w:instrText>
    </w:r>
    <w:r w:rsidRPr="004A333D">
      <w:rPr>
        <w:rFonts w:ascii="Verdana" w:hAnsi="Verdana"/>
        <w:b/>
        <w:color w:val="000000"/>
        <w:sz w:val="16"/>
        <w:szCs w:val="16"/>
      </w:rPr>
      <w:fldChar w:fldCharType="separate"/>
    </w:r>
    <w:r w:rsidR="00E70A57">
      <w:rPr>
        <w:rFonts w:ascii="Verdana" w:hAnsi="Verdana"/>
        <w:b/>
        <w:noProof/>
        <w:color w:val="000000"/>
        <w:sz w:val="16"/>
        <w:szCs w:val="16"/>
      </w:rPr>
      <w:t>4</w:t>
    </w:r>
    <w:r w:rsidRPr="004A333D">
      <w:rPr>
        <w:rFonts w:ascii="Verdana" w:hAnsi="Verdana"/>
        <w:b/>
        <w:color w:val="000000"/>
        <w:sz w:val="16"/>
        <w:szCs w:val="16"/>
      </w:rPr>
      <w:fldChar w:fldCharType="end"/>
    </w:r>
    <w:r w:rsidRPr="004A333D">
      <w:rPr>
        <w:rFonts w:ascii="Verdana" w:hAnsi="Verdana"/>
        <w:color w:val="000000"/>
        <w:sz w:val="16"/>
        <w:szCs w:val="16"/>
      </w:rPr>
      <w:t xml:space="preserve"> de </w:t>
    </w:r>
    <w:r w:rsidRPr="004A333D">
      <w:rPr>
        <w:rFonts w:ascii="Verdana" w:hAnsi="Verdana"/>
        <w:b/>
        <w:color w:val="000000"/>
        <w:sz w:val="16"/>
        <w:szCs w:val="16"/>
      </w:rPr>
      <w:fldChar w:fldCharType="begin"/>
    </w:r>
    <w:r w:rsidRPr="004A333D">
      <w:rPr>
        <w:rFonts w:ascii="Verdana" w:hAnsi="Verdana"/>
        <w:b/>
        <w:color w:val="000000"/>
        <w:sz w:val="16"/>
        <w:szCs w:val="16"/>
      </w:rPr>
      <w:instrText>NUMPAGES</w:instrText>
    </w:r>
    <w:r w:rsidRPr="004A333D">
      <w:rPr>
        <w:rFonts w:ascii="Verdana" w:hAnsi="Verdana"/>
        <w:b/>
        <w:color w:val="000000"/>
        <w:sz w:val="16"/>
        <w:szCs w:val="16"/>
      </w:rPr>
      <w:fldChar w:fldCharType="separate"/>
    </w:r>
    <w:r w:rsidR="00E70A57">
      <w:rPr>
        <w:rFonts w:ascii="Verdana" w:hAnsi="Verdana"/>
        <w:b/>
        <w:noProof/>
        <w:color w:val="000000"/>
        <w:sz w:val="16"/>
        <w:szCs w:val="16"/>
      </w:rPr>
      <w:t>18</w:t>
    </w:r>
    <w:r w:rsidRPr="004A333D">
      <w:rPr>
        <w:rFonts w:ascii="Verdana" w:hAnsi="Verdana"/>
        <w:b/>
        <w:color w:val="000000"/>
        <w:sz w:val="16"/>
        <w:szCs w:val="16"/>
      </w:rPr>
      <w:fldChar w:fldCharType="end"/>
    </w:r>
  </w:p>
  <w:p w14:paraId="06701318" w14:textId="77777777" w:rsidR="00EE5E9A" w:rsidRDefault="00995325">
    <w:pPr>
      <w:tabs>
        <w:tab w:val="center" w:pos="4419"/>
        <w:tab w:val="right" w:pos="8838"/>
      </w:tabs>
      <w:jc w:val="center"/>
    </w:pPr>
    <w:r>
      <w:rPr>
        <w:noProof/>
        <w:lang w:eastAsia="pt-BR"/>
      </w:rPr>
      <w:drawing>
        <wp:inline distT="0" distB="0" distL="0" distR="0" wp14:anchorId="1A28D5A2" wp14:editId="2B985A35">
          <wp:extent cx="1819275" cy="75374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14:paraId="14994328" w14:textId="77777777" w:rsidR="00EE5E9A" w:rsidRDefault="00EE5E9A">
    <w:pPr>
      <w:tabs>
        <w:tab w:val="center" w:pos="4419"/>
        <w:tab w:val="right" w:pos="8838"/>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00E1" w14:textId="77777777" w:rsidR="00EE5E9A" w:rsidRDefault="00995325">
    <w:pP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43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43</w:t>
    </w:r>
    <w:r>
      <w:rPr>
        <w:b/>
        <w:color w:val="000000"/>
        <w:sz w:val="24"/>
        <w:szCs w:val="24"/>
      </w:rPr>
      <w:fldChar w:fldCharType="end"/>
    </w:r>
  </w:p>
  <w:p w14:paraId="05BC7B7A" w14:textId="77777777" w:rsidR="00EE5E9A" w:rsidRDefault="00995325">
    <w:pPr>
      <w:tabs>
        <w:tab w:val="center" w:pos="4419"/>
        <w:tab w:val="right" w:pos="8838"/>
      </w:tabs>
      <w:jc w:val="center"/>
    </w:pPr>
    <w:r>
      <w:rPr>
        <w:noProof/>
        <w:lang w:eastAsia="pt-BR"/>
      </w:rPr>
      <w:drawing>
        <wp:inline distT="0" distB="0" distL="0" distR="0" wp14:anchorId="0EC97022" wp14:editId="60DF89C3">
          <wp:extent cx="1819275" cy="753745"/>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14:paraId="2AD9B297" w14:textId="77777777" w:rsidR="00EE5E9A" w:rsidRDefault="00EE5E9A">
    <w:pPr>
      <w:tabs>
        <w:tab w:val="center" w:pos="4419"/>
        <w:tab w:val="right" w:pos="883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4172A"/>
    <w:multiLevelType w:val="multilevel"/>
    <w:tmpl w:val="DC1246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6752648"/>
    <w:multiLevelType w:val="multilevel"/>
    <w:tmpl w:val="A6E6584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2487" w:hanging="360"/>
      </w:pPr>
      <w:rPr>
        <w:rFonts w:ascii="Verdana" w:hAnsi="Verdana" w:cs="Times New Roman" w:hint="default"/>
        <w:b w:val="0"/>
      </w:r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9A"/>
    <w:rsid w:val="00035B8D"/>
    <w:rsid w:val="000F1E19"/>
    <w:rsid w:val="001237AC"/>
    <w:rsid w:val="0021221C"/>
    <w:rsid w:val="00252C52"/>
    <w:rsid w:val="003642D2"/>
    <w:rsid w:val="004A333D"/>
    <w:rsid w:val="006E599C"/>
    <w:rsid w:val="00773C19"/>
    <w:rsid w:val="00887DD7"/>
    <w:rsid w:val="008C2395"/>
    <w:rsid w:val="00995325"/>
    <w:rsid w:val="00BC313F"/>
    <w:rsid w:val="00C32C04"/>
    <w:rsid w:val="00DE0A74"/>
    <w:rsid w:val="00E357D6"/>
    <w:rsid w:val="00E41093"/>
    <w:rsid w:val="00E70A57"/>
    <w:rsid w:val="00EE5E9A"/>
    <w:rsid w:val="00EF7AF5"/>
    <w:rsid w:val="00F52E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EEF3A"/>
  <w15:docId w15:val="{796CF7D5-774D-4479-85E1-7BF1C6B4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rPr>
      <w:lang w:eastAsia="ar-SA"/>
    </w:rPr>
  </w:style>
  <w:style w:type="paragraph" w:styleId="Ttulo1">
    <w:name w:val="heading 1"/>
    <w:basedOn w:val="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Normal"/>
    <w:link w:val="Ttulo2Char"/>
    <w:uiPriority w:val="9"/>
    <w:unhideWhenUsed/>
    <w:qFormat/>
    <w:rsid w:val="003D52F6"/>
    <w:pPr>
      <w:spacing w:beforeAutospacing="1" w:afterAutospacing="1"/>
      <w:outlineLvl w:val="1"/>
    </w:pPr>
    <w:rPr>
      <w:b/>
      <w:bCs/>
      <w:sz w:val="36"/>
      <w:szCs w:val="36"/>
      <w:lang w:eastAsia="pt-BR"/>
    </w:rPr>
  </w:style>
  <w:style w:type="paragraph" w:styleId="Ttulo3">
    <w:name w:val="heading 3"/>
    <w:basedOn w:val="Normal"/>
    <w:next w:val="Normal"/>
    <w:link w:val="Ttulo3Char"/>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qFormat/>
    <w:rsid w:val="00D765EB"/>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customStyle="1" w:styleId="Linkdainternetvisitado">
    <w:name w:val="Link da internet visitado"/>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Ttulo3Char">
    <w:name w:val="Título 3 Char"/>
    <w:basedOn w:val="Fontepargpadro"/>
    <w:link w:val="Ttulo3"/>
    <w:qFormat/>
    <w:rsid w:val="00E13472"/>
    <w:rPr>
      <w:b/>
      <w:sz w:val="28"/>
      <w:szCs w:val="28"/>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rsid w:val="00E458B9"/>
    <w:pPr>
      <w:tabs>
        <w:tab w:val="center" w:pos="4419"/>
        <w:tab w:val="right" w:pos="8838"/>
      </w:tabs>
    </w:pPr>
  </w:style>
  <w:style w:type="paragraph" w:styleId="Rodap">
    <w:name w:val="footer"/>
    <w:basedOn w:val="Normal"/>
    <w:link w:val="RodapChar"/>
    <w:rsid w:val="00E458B9"/>
    <w:pPr>
      <w:tabs>
        <w:tab w:val="center" w:pos="4419"/>
        <w:tab w:val="right" w:pos="8838"/>
      </w:tabs>
    </w:p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paragraph" w:styleId="Textodenotadefim">
    <w:name w:val="endnote text"/>
    <w:basedOn w:val="Normal"/>
    <w:link w:val="TextodenotadefimChar"/>
    <w:uiPriority w:val="99"/>
    <w:semiHidden/>
    <w:unhideWhenUsed/>
    <w:rsid w:val="00875F0F"/>
  </w:style>
  <w:style w:type="paragraph" w:styleId="Textodebalo">
    <w:name w:val="Balloon Text"/>
    <w:basedOn w:val="Normal"/>
    <w:link w:val="TextodebaloChar"/>
    <w:uiPriority w:val="99"/>
    <w:semiHidden/>
    <w:unhideWhenUsed/>
    <w:qFormat/>
    <w:rsid w:val="00F979BC"/>
    <w:rPr>
      <w:rFonts w:ascii="Tahoma" w:hAnsi="Tahoma" w:cs="Tahoma"/>
      <w:sz w:val="16"/>
      <w:szCs w:val="16"/>
    </w:rPr>
  </w:style>
  <w:style w:type="paragraph" w:styleId="Textodecomentrio">
    <w:name w:val="annotation text"/>
    <w:basedOn w:val="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FF2F63"/>
    <w:rPr>
      <w:rFonts w:asciiTheme="minorHAnsi" w:eastAsiaTheme="minorHAnsi" w:hAnsiTheme="minorHAnsi" w:cstheme="minorBidi"/>
      <w:sz w:val="22"/>
      <w:szCs w:val="22"/>
      <w:lang w:eastAsia="en-US"/>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hC0Ej8MHCrDqB1Hmbm0m0MxCd94Q==">AMUW2mXCFs2rKDYOZ0d7me7qXro3VubyoGH0VjNrdpESFirODqMyS9DAx+w6s4ufvbixa908myEn+aZD+/VUOPiZHRxuL1y/ySEaus/Lpnadn2GDRvkij9op9B9H7E+chRlEl/t0cqRo90HWXd7810elbmV+8TDkU96VvsB++7ud5PnqyZdVLep0ZSbeFIdAEzTgR8vmBFk5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796B7E6-ECE2-4E4C-8F29-050C4803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5036</Words>
  <Characters>27195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Adriana da Rosa</cp:lastModifiedBy>
  <cp:revision>2</cp:revision>
  <cp:lastPrinted>2023-01-27T15:59:00Z</cp:lastPrinted>
  <dcterms:created xsi:type="dcterms:W3CDTF">2023-01-30T14:12:00Z</dcterms:created>
  <dcterms:modified xsi:type="dcterms:W3CDTF">2023-01-30T14:12:00Z</dcterms:modified>
  <dc:language>pt-BR</dc:language>
</cp:coreProperties>
</file>