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4EA3" w14:textId="77777777" w:rsidR="002B150C" w:rsidRDefault="000D0BDF">
      <w:pPr>
        <w:pStyle w:val="LO-normal"/>
        <w:spacing w:line="276" w:lineRule="auto"/>
        <w:jc w:val="center"/>
        <w:rPr>
          <w:rFonts w:ascii="Arial" w:eastAsia="Arial" w:hAnsi="Arial"/>
          <w:b/>
          <w:sz w:val="24"/>
          <w:szCs w:val="24"/>
        </w:rPr>
      </w:pPr>
      <w:r>
        <w:rPr>
          <w:rFonts w:ascii="Verdana" w:eastAsia="Verdana" w:hAnsi="Verdana" w:cs="Verdana"/>
          <w:b/>
        </w:rPr>
        <w:t>ANEXO I - TERMO DE REFERÊNCIA</w:t>
      </w:r>
    </w:p>
    <w:p w14:paraId="27458B26" w14:textId="77777777" w:rsidR="002B150C" w:rsidRDefault="002B150C">
      <w:pPr>
        <w:pStyle w:val="LO-normal"/>
        <w:spacing w:before="120" w:line="276" w:lineRule="auto"/>
        <w:jc w:val="center"/>
        <w:rPr>
          <w:rFonts w:ascii="Arial" w:eastAsia="Arial" w:hAnsi="Arial"/>
          <w:b/>
          <w:sz w:val="24"/>
          <w:szCs w:val="24"/>
        </w:rPr>
      </w:pPr>
    </w:p>
    <w:p w14:paraId="31F7F2AB" w14:textId="77777777" w:rsidR="002B150C" w:rsidRDefault="000D0BDF">
      <w:pPr>
        <w:pStyle w:val="LO-normal"/>
        <w:numPr>
          <w:ilvl w:val="0"/>
          <w:numId w:val="2"/>
        </w:numPr>
        <w:spacing w:before="120" w:line="276" w:lineRule="auto"/>
        <w:ind w:left="284"/>
        <w:jc w:val="both"/>
        <w:rPr>
          <w:rFonts w:ascii="Arial" w:eastAsia="Arial" w:hAnsi="Arial"/>
          <w:sz w:val="24"/>
          <w:szCs w:val="24"/>
        </w:rPr>
      </w:pPr>
      <w:r>
        <w:rPr>
          <w:rFonts w:ascii="Arial" w:eastAsia="Arial" w:hAnsi="Arial"/>
          <w:b/>
          <w:sz w:val="24"/>
          <w:szCs w:val="24"/>
        </w:rPr>
        <w:t>DO OBJETO</w:t>
      </w:r>
    </w:p>
    <w:p w14:paraId="10255700" w14:textId="77777777" w:rsidR="002B150C" w:rsidRDefault="000D0BDF" w:rsidP="00CC40B8">
      <w:pPr>
        <w:pStyle w:val="LO-normal"/>
        <w:numPr>
          <w:ilvl w:val="1"/>
          <w:numId w:val="2"/>
        </w:numPr>
        <w:spacing w:before="120" w:line="360" w:lineRule="auto"/>
        <w:ind w:left="425" w:firstLine="0"/>
        <w:jc w:val="both"/>
        <w:rPr>
          <w:sz w:val="24"/>
          <w:szCs w:val="24"/>
        </w:rPr>
      </w:pPr>
      <w:r>
        <w:rPr>
          <w:rFonts w:ascii="Arial" w:eastAsia="Arial" w:hAnsi="Arial"/>
          <w:sz w:val="24"/>
          <w:szCs w:val="24"/>
        </w:rPr>
        <w:t xml:space="preserve"> Constituição de Sistema de Registro de Preços, para futura e eventual aquisição de lenços umedecidos com álcool etílico 70% para limpeza de superfícies das sedes da Defensoria Pública do Estado do Paraná.</w:t>
      </w:r>
      <w:r>
        <w:rPr>
          <w:rFonts w:ascii="Arial" w:eastAsia="Arial" w:hAnsi="Arial"/>
          <w:sz w:val="24"/>
          <w:szCs w:val="24"/>
        </w:rPr>
        <w:tab/>
      </w:r>
    </w:p>
    <w:p w14:paraId="03875C6B" w14:textId="77777777" w:rsidR="002B150C" w:rsidRDefault="000D0BDF">
      <w:pPr>
        <w:pStyle w:val="LO-normal"/>
        <w:numPr>
          <w:ilvl w:val="0"/>
          <w:numId w:val="2"/>
        </w:numPr>
        <w:spacing w:before="120" w:line="360" w:lineRule="auto"/>
        <w:ind w:left="284"/>
        <w:jc w:val="both"/>
        <w:rPr>
          <w:rFonts w:ascii="Arial" w:eastAsia="Arial" w:hAnsi="Arial"/>
          <w:sz w:val="24"/>
          <w:szCs w:val="24"/>
        </w:rPr>
      </w:pPr>
      <w:r>
        <w:rPr>
          <w:rFonts w:ascii="Arial" w:eastAsia="Arial" w:hAnsi="Arial"/>
          <w:b/>
          <w:sz w:val="24"/>
          <w:szCs w:val="24"/>
        </w:rPr>
        <w:t xml:space="preserve">DO DETALHAMENTO DO OBJETO </w:t>
      </w:r>
    </w:p>
    <w:p w14:paraId="7AF117EF" w14:textId="77777777" w:rsidR="002B150C" w:rsidRDefault="000D0BDF" w:rsidP="00CC40B8">
      <w:pPr>
        <w:pStyle w:val="LO-normal"/>
        <w:numPr>
          <w:ilvl w:val="1"/>
          <w:numId w:val="2"/>
        </w:numPr>
        <w:spacing w:before="120" w:after="120" w:line="360" w:lineRule="auto"/>
        <w:ind w:left="425" w:firstLine="0"/>
        <w:jc w:val="both"/>
        <w:rPr>
          <w:sz w:val="24"/>
          <w:szCs w:val="24"/>
        </w:rPr>
      </w:pPr>
      <w:r>
        <w:rPr>
          <w:rFonts w:ascii="Arial" w:eastAsia="Arial" w:hAnsi="Arial"/>
          <w:sz w:val="24"/>
          <w:szCs w:val="24"/>
        </w:rPr>
        <w:t>Constituição de Sistema de Registro de Preços, para futura e eventual aquisição de lenços umedecidos com álcool 70% conforme quantitativo estimado, especificações e valores máximos no quadro a seguir:</w:t>
      </w:r>
    </w:p>
    <w:tbl>
      <w:tblPr>
        <w:tblStyle w:val="a8"/>
        <w:tblW w:w="93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425"/>
        <w:gridCol w:w="4394"/>
        <w:gridCol w:w="1134"/>
        <w:gridCol w:w="1276"/>
        <w:gridCol w:w="1647"/>
      </w:tblGrid>
      <w:tr w:rsidR="002B150C" w14:paraId="692159C5" w14:textId="77777777" w:rsidTr="00CC40B8">
        <w:trPr>
          <w:trHeight w:val="325"/>
        </w:trPr>
        <w:tc>
          <w:tcPr>
            <w:tcW w:w="9302" w:type="dxa"/>
            <w:gridSpan w:val="6"/>
            <w:shd w:val="clear" w:color="auto" w:fill="BFBFBF" w:themeFill="background1" w:themeFillShade="BF"/>
            <w:vAlign w:val="center"/>
          </w:tcPr>
          <w:p w14:paraId="0E302C54" w14:textId="77777777" w:rsidR="002B150C" w:rsidRDefault="000D0BDF" w:rsidP="00F00917">
            <w:pPr>
              <w:pStyle w:val="LO-normal"/>
              <w:spacing w:before="120"/>
              <w:jc w:val="center"/>
              <w:rPr>
                <w:rFonts w:ascii="Arial" w:eastAsia="Arial" w:hAnsi="Arial"/>
                <w:b/>
                <w:sz w:val="24"/>
                <w:szCs w:val="24"/>
              </w:rPr>
            </w:pPr>
            <w:r>
              <w:rPr>
                <w:rFonts w:ascii="Arial" w:eastAsia="Arial" w:hAnsi="Arial"/>
                <w:b/>
                <w:sz w:val="24"/>
                <w:szCs w:val="24"/>
              </w:rPr>
              <w:t>PARTICIPAÇÃO AMPLA</w:t>
            </w:r>
          </w:p>
        </w:tc>
      </w:tr>
      <w:tr w:rsidR="002B150C" w14:paraId="536EA0F1" w14:textId="77777777" w:rsidTr="00CC40B8">
        <w:trPr>
          <w:cantSplit/>
          <w:trHeight w:val="1134"/>
        </w:trPr>
        <w:tc>
          <w:tcPr>
            <w:tcW w:w="426" w:type="dxa"/>
            <w:shd w:val="clear" w:color="auto" w:fill="F2F2F2" w:themeFill="background1" w:themeFillShade="F2"/>
            <w:textDirection w:val="btLr"/>
            <w:vAlign w:val="center"/>
          </w:tcPr>
          <w:p w14:paraId="3F7DD0CE" w14:textId="23EF9ECC" w:rsidR="002B150C" w:rsidRDefault="000D0BDF" w:rsidP="00F00917">
            <w:pPr>
              <w:pStyle w:val="LO-normal"/>
              <w:spacing w:before="120"/>
              <w:ind w:left="113" w:right="113"/>
              <w:jc w:val="center"/>
              <w:rPr>
                <w:rFonts w:ascii="Arial" w:eastAsia="Arial" w:hAnsi="Arial"/>
                <w:b/>
                <w:sz w:val="24"/>
                <w:szCs w:val="24"/>
              </w:rPr>
            </w:pPr>
            <w:r>
              <w:rPr>
                <w:rFonts w:ascii="Arial" w:eastAsia="Arial" w:hAnsi="Arial"/>
                <w:b/>
                <w:sz w:val="24"/>
                <w:szCs w:val="24"/>
              </w:rPr>
              <w:t>Lot</w:t>
            </w:r>
            <w:r w:rsidR="00F00917">
              <w:rPr>
                <w:rFonts w:ascii="Arial" w:eastAsia="Arial" w:hAnsi="Arial"/>
                <w:b/>
                <w:sz w:val="24"/>
                <w:szCs w:val="24"/>
              </w:rPr>
              <w:t>e</w:t>
            </w:r>
          </w:p>
        </w:tc>
        <w:tc>
          <w:tcPr>
            <w:tcW w:w="425" w:type="dxa"/>
            <w:shd w:val="clear" w:color="auto" w:fill="F2F2F2" w:themeFill="background1" w:themeFillShade="F2"/>
            <w:textDirection w:val="btLr"/>
            <w:vAlign w:val="center"/>
          </w:tcPr>
          <w:p w14:paraId="58C03A70" w14:textId="77777777" w:rsidR="002B150C" w:rsidRDefault="000D0BDF" w:rsidP="00F00917">
            <w:pPr>
              <w:pStyle w:val="LO-normal"/>
              <w:spacing w:before="120"/>
              <w:ind w:left="113" w:right="113"/>
              <w:jc w:val="center"/>
              <w:rPr>
                <w:rFonts w:ascii="Arial" w:eastAsia="Arial" w:hAnsi="Arial"/>
                <w:b/>
                <w:sz w:val="24"/>
                <w:szCs w:val="24"/>
              </w:rPr>
            </w:pPr>
            <w:r>
              <w:rPr>
                <w:rFonts w:ascii="Arial" w:eastAsia="Arial" w:hAnsi="Arial"/>
                <w:b/>
                <w:sz w:val="24"/>
                <w:szCs w:val="24"/>
              </w:rPr>
              <w:t>Item</w:t>
            </w:r>
          </w:p>
        </w:tc>
        <w:tc>
          <w:tcPr>
            <w:tcW w:w="4394" w:type="dxa"/>
            <w:shd w:val="clear" w:color="auto" w:fill="F2F2F2" w:themeFill="background1" w:themeFillShade="F2"/>
            <w:vAlign w:val="center"/>
          </w:tcPr>
          <w:p w14:paraId="618EBF17"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Descrição</w:t>
            </w:r>
          </w:p>
        </w:tc>
        <w:tc>
          <w:tcPr>
            <w:tcW w:w="1134" w:type="dxa"/>
            <w:shd w:val="clear" w:color="auto" w:fill="F2F2F2" w:themeFill="background1" w:themeFillShade="F2"/>
            <w:vAlign w:val="center"/>
          </w:tcPr>
          <w:p w14:paraId="3C45BE7B"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Quant.</w:t>
            </w:r>
          </w:p>
        </w:tc>
        <w:tc>
          <w:tcPr>
            <w:tcW w:w="1276" w:type="dxa"/>
            <w:shd w:val="clear" w:color="auto" w:fill="F2F2F2" w:themeFill="background1" w:themeFillShade="F2"/>
            <w:vAlign w:val="center"/>
          </w:tcPr>
          <w:p w14:paraId="5AA94874"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Valor Unitário Máximo</w:t>
            </w:r>
          </w:p>
        </w:tc>
        <w:tc>
          <w:tcPr>
            <w:tcW w:w="1647" w:type="dxa"/>
            <w:shd w:val="clear" w:color="auto" w:fill="F2F2F2" w:themeFill="background1" w:themeFillShade="F2"/>
            <w:vAlign w:val="center"/>
          </w:tcPr>
          <w:p w14:paraId="2B4D66D4"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Valor Total Máximo do Lote</w:t>
            </w:r>
          </w:p>
        </w:tc>
      </w:tr>
      <w:tr w:rsidR="002B150C" w14:paraId="3B1F899A" w14:textId="77777777" w:rsidTr="00211502">
        <w:trPr>
          <w:trHeight w:val="219"/>
        </w:trPr>
        <w:tc>
          <w:tcPr>
            <w:tcW w:w="426" w:type="dxa"/>
            <w:vAlign w:val="center"/>
          </w:tcPr>
          <w:p w14:paraId="562113CB"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t>1</w:t>
            </w:r>
          </w:p>
        </w:tc>
        <w:tc>
          <w:tcPr>
            <w:tcW w:w="425" w:type="dxa"/>
            <w:vAlign w:val="center"/>
          </w:tcPr>
          <w:p w14:paraId="4E012F35"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t>1</w:t>
            </w:r>
          </w:p>
        </w:tc>
        <w:tc>
          <w:tcPr>
            <w:tcW w:w="4394" w:type="dxa"/>
          </w:tcPr>
          <w:p w14:paraId="1E7CE3A4" w14:textId="77777777" w:rsidR="002B150C" w:rsidRDefault="000D0BDF">
            <w:pPr>
              <w:pStyle w:val="LO-normal"/>
              <w:spacing w:before="120" w:line="360" w:lineRule="auto"/>
              <w:jc w:val="both"/>
              <w:rPr>
                <w:rFonts w:ascii="Arial" w:eastAsia="Arial" w:hAnsi="Arial"/>
                <w:sz w:val="24"/>
                <w:szCs w:val="24"/>
              </w:rPr>
            </w:pPr>
            <w:r>
              <w:rPr>
                <w:rFonts w:ascii="Arial" w:eastAsia="Arial" w:hAnsi="Arial"/>
                <w:sz w:val="24"/>
                <w:szCs w:val="24"/>
              </w:rPr>
              <w:t xml:space="preserve">Lenços Umedecidos com álcool etílico INPM 70%, com 20cm x 15cm, admitindo variação de 30% para mais ou menos. Quantidade máx. de lenços por embalagem: 200 un. Validade mínima de 8 meses a partir da data de entrega. </w:t>
            </w:r>
            <w:r w:rsidRPr="00C23FBC">
              <w:rPr>
                <w:rFonts w:ascii="Arial" w:eastAsia="Arial" w:hAnsi="Arial"/>
                <w:b/>
                <w:bCs/>
                <w:sz w:val="24"/>
                <w:szCs w:val="24"/>
              </w:rPr>
              <w:t>Unitário</w:t>
            </w:r>
          </w:p>
        </w:tc>
        <w:tc>
          <w:tcPr>
            <w:tcW w:w="1134" w:type="dxa"/>
            <w:vAlign w:val="center"/>
          </w:tcPr>
          <w:p w14:paraId="3835C6D2" w14:textId="77777777" w:rsidR="002B150C" w:rsidRDefault="000D0BDF">
            <w:pPr>
              <w:pStyle w:val="LO-normal"/>
              <w:spacing w:before="120"/>
              <w:jc w:val="center"/>
              <w:rPr>
                <w:rFonts w:ascii="Arial" w:eastAsia="Arial" w:hAnsi="Arial"/>
                <w:sz w:val="24"/>
                <w:szCs w:val="24"/>
              </w:rPr>
            </w:pPr>
            <w:r>
              <w:rPr>
                <w:rFonts w:ascii="Arial" w:eastAsia="Arial" w:hAnsi="Arial"/>
                <w:sz w:val="24"/>
                <w:szCs w:val="24"/>
              </w:rPr>
              <w:t>544.500</w:t>
            </w:r>
          </w:p>
        </w:tc>
        <w:tc>
          <w:tcPr>
            <w:tcW w:w="1276" w:type="dxa"/>
            <w:vAlign w:val="center"/>
          </w:tcPr>
          <w:p w14:paraId="021941A1" w14:textId="77777777" w:rsidR="002B150C" w:rsidRDefault="000D0BDF">
            <w:pPr>
              <w:pStyle w:val="LO-normal"/>
              <w:spacing w:before="120"/>
              <w:jc w:val="center"/>
              <w:rPr>
                <w:rFonts w:ascii="Arial" w:eastAsia="Arial" w:hAnsi="Arial"/>
                <w:sz w:val="24"/>
                <w:szCs w:val="24"/>
              </w:rPr>
            </w:pPr>
            <w:r>
              <w:rPr>
                <w:rFonts w:ascii="Arial" w:eastAsia="Arial" w:hAnsi="Arial"/>
                <w:sz w:val="24"/>
                <w:szCs w:val="24"/>
              </w:rPr>
              <w:t>R$ 0,17</w:t>
            </w:r>
          </w:p>
        </w:tc>
        <w:tc>
          <w:tcPr>
            <w:tcW w:w="1647" w:type="dxa"/>
            <w:vAlign w:val="center"/>
          </w:tcPr>
          <w:p w14:paraId="1DF78113" w14:textId="77777777" w:rsidR="002B150C" w:rsidRDefault="000D0BDF">
            <w:pPr>
              <w:pStyle w:val="LO-normal"/>
              <w:spacing w:before="120"/>
              <w:jc w:val="center"/>
              <w:rPr>
                <w:rFonts w:ascii="Arial" w:eastAsia="Arial" w:hAnsi="Arial"/>
                <w:sz w:val="24"/>
                <w:szCs w:val="24"/>
              </w:rPr>
            </w:pPr>
            <w:r>
              <w:rPr>
                <w:rFonts w:ascii="Arial" w:eastAsia="Arial" w:hAnsi="Arial"/>
                <w:sz w:val="24"/>
                <w:szCs w:val="24"/>
              </w:rPr>
              <w:t>R$ 92.565,00</w:t>
            </w:r>
          </w:p>
        </w:tc>
      </w:tr>
    </w:tbl>
    <w:p w14:paraId="43EE9F4E" w14:textId="77777777" w:rsidR="002B150C" w:rsidRDefault="002B150C">
      <w:pPr>
        <w:pStyle w:val="LO-normal"/>
        <w:spacing w:before="120" w:after="120" w:line="360" w:lineRule="auto"/>
        <w:ind w:left="720"/>
        <w:jc w:val="both"/>
        <w:rPr>
          <w:rFonts w:ascii="Arial" w:eastAsia="Arial" w:hAnsi="Arial"/>
          <w:sz w:val="24"/>
          <w:szCs w:val="24"/>
          <w:highlight w:val="green"/>
        </w:rPr>
      </w:pPr>
    </w:p>
    <w:tbl>
      <w:tblPr>
        <w:tblStyle w:val="a9"/>
        <w:tblW w:w="93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425"/>
        <w:gridCol w:w="4394"/>
        <w:gridCol w:w="1134"/>
        <w:gridCol w:w="1276"/>
        <w:gridCol w:w="1647"/>
      </w:tblGrid>
      <w:tr w:rsidR="002B150C" w14:paraId="37B0C61E" w14:textId="77777777" w:rsidTr="00CC40B8">
        <w:trPr>
          <w:trHeight w:val="325"/>
        </w:trPr>
        <w:tc>
          <w:tcPr>
            <w:tcW w:w="9302" w:type="dxa"/>
            <w:gridSpan w:val="6"/>
            <w:shd w:val="clear" w:color="auto" w:fill="D9D9D9" w:themeFill="background1" w:themeFillShade="D9"/>
            <w:vAlign w:val="center"/>
          </w:tcPr>
          <w:p w14:paraId="34623C51" w14:textId="77777777" w:rsidR="002B150C" w:rsidRDefault="000D0BDF" w:rsidP="00F00917">
            <w:pPr>
              <w:pStyle w:val="LO-normal"/>
              <w:spacing w:before="120"/>
              <w:jc w:val="center"/>
              <w:rPr>
                <w:rFonts w:ascii="Arial" w:eastAsia="Arial" w:hAnsi="Arial"/>
                <w:b/>
                <w:sz w:val="24"/>
                <w:szCs w:val="24"/>
              </w:rPr>
            </w:pPr>
            <w:r>
              <w:rPr>
                <w:rFonts w:ascii="Arial" w:eastAsia="Arial" w:hAnsi="Arial"/>
                <w:b/>
                <w:sz w:val="24"/>
                <w:szCs w:val="24"/>
              </w:rPr>
              <w:t>COTA RESERVADA PARA ME/EPP</w:t>
            </w:r>
          </w:p>
        </w:tc>
      </w:tr>
      <w:tr w:rsidR="002B150C" w14:paraId="3592EDB2" w14:textId="77777777" w:rsidTr="00CC40B8">
        <w:trPr>
          <w:cantSplit/>
          <w:trHeight w:val="1134"/>
        </w:trPr>
        <w:tc>
          <w:tcPr>
            <w:tcW w:w="426" w:type="dxa"/>
            <w:shd w:val="clear" w:color="auto" w:fill="F2F2F2" w:themeFill="background1" w:themeFillShade="F2"/>
            <w:textDirection w:val="btLr"/>
            <w:vAlign w:val="center"/>
          </w:tcPr>
          <w:p w14:paraId="13AD4CCF" w14:textId="77777777" w:rsidR="002B150C" w:rsidRDefault="000D0BDF" w:rsidP="00F00917">
            <w:pPr>
              <w:pStyle w:val="LO-normal"/>
              <w:spacing w:before="120"/>
              <w:ind w:left="113" w:right="113"/>
              <w:rPr>
                <w:rFonts w:ascii="Arial" w:eastAsia="Arial" w:hAnsi="Arial"/>
                <w:b/>
                <w:sz w:val="24"/>
                <w:szCs w:val="24"/>
              </w:rPr>
            </w:pPr>
            <w:r>
              <w:rPr>
                <w:rFonts w:ascii="Arial" w:eastAsia="Arial" w:hAnsi="Arial"/>
                <w:b/>
                <w:sz w:val="24"/>
                <w:szCs w:val="24"/>
              </w:rPr>
              <w:t>Lote</w:t>
            </w:r>
          </w:p>
        </w:tc>
        <w:tc>
          <w:tcPr>
            <w:tcW w:w="425" w:type="dxa"/>
            <w:shd w:val="clear" w:color="auto" w:fill="F2F2F2" w:themeFill="background1" w:themeFillShade="F2"/>
            <w:textDirection w:val="btLr"/>
            <w:vAlign w:val="center"/>
          </w:tcPr>
          <w:p w14:paraId="7A6867DA" w14:textId="77777777" w:rsidR="002B150C" w:rsidRDefault="000D0BDF" w:rsidP="00F00917">
            <w:pPr>
              <w:pStyle w:val="LO-normal"/>
              <w:spacing w:before="120"/>
              <w:ind w:left="113" w:right="113"/>
              <w:rPr>
                <w:rFonts w:ascii="Arial" w:eastAsia="Arial" w:hAnsi="Arial"/>
                <w:b/>
                <w:sz w:val="24"/>
                <w:szCs w:val="24"/>
              </w:rPr>
            </w:pPr>
            <w:r>
              <w:rPr>
                <w:rFonts w:ascii="Arial" w:eastAsia="Arial" w:hAnsi="Arial"/>
                <w:b/>
                <w:sz w:val="24"/>
                <w:szCs w:val="24"/>
              </w:rPr>
              <w:t>Item</w:t>
            </w:r>
          </w:p>
        </w:tc>
        <w:tc>
          <w:tcPr>
            <w:tcW w:w="4394" w:type="dxa"/>
            <w:shd w:val="clear" w:color="auto" w:fill="F2F2F2" w:themeFill="background1" w:themeFillShade="F2"/>
            <w:vAlign w:val="center"/>
          </w:tcPr>
          <w:p w14:paraId="1265216A"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Descrição</w:t>
            </w:r>
          </w:p>
        </w:tc>
        <w:tc>
          <w:tcPr>
            <w:tcW w:w="1134" w:type="dxa"/>
            <w:shd w:val="clear" w:color="auto" w:fill="F2F2F2" w:themeFill="background1" w:themeFillShade="F2"/>
            <w:vAlign w:val="center"/>
          </w:tcPr>
          <w:p w14:paraId="4CBFA5DD"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Quant.</w:t>
            </w:r>
          </w:p>
        </w:tc>
        <w:tc>
          <w:tcPr>
            <w:tcW w:w="1276" w:type="dxa"/>
            <w:shd w:val="clear" w:color="auto" w:fill="F2F2F2" w:themeFill="background1" w:themeFillShade="F2"/>
            <w:vAlign w:val="center"/>
          </w:tcPr>
          <w:p w14:paraId="6F4AFEA0"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Valor Unitário Máximo</w:t>
            </w:r>
          </w:p>
        </w:tc>
        <w:tc>
          <w:tcPr>
            <w:tcW w:w="1647" w:type="dxa"/>
            <w:shd w:val="clear" w:color="auto" w:fill="F2F2F2" w:themeFill="background1" w:themeFillShade="F2"/>
            <w:vAlign w:val="center"/>
          </w:tcPr>
          <w:p w14:paraId="2B173D2F"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Valor Total Máximo do Lote</w:t>
            </w:r>
          </w:p>
        </w:tc>
      </w:tr>
      <w:tr w:rsidR="002B150C" w14:paraId="7AF712AA" w14:textId="77777777" w:rsidTr="00F00917">
        <w:trPr>
          <w:trHeight w:val="219"/>
        </w:trPr>
        <w:tc>
          <w:tcPr>
            <w:tcW w:w="426" w:type="dxa"/>
            <w:vAlign w:val="center"/>
          </w:tcPr>
          <w:p w14:paraId="60B5934A"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t>2</w:t>
            </w:r>
          </w:p>
        </w:tc>
        <w:tc>
          <w:tcPr>
            <w:tcW w:w="425" w:type="dxa"/>
            <w:vAlign w:val="center"/>
          </w:tcPr>
          <w:p w14:paraId="30E05E9E"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t>1</w:t>
            </w:r>
          </w:p>
        </w:tc>
        <w:tc>
          <w:tcPr>
            <w:tcW w:w="4394" w:type="dxa"/>
          </w:tcPr>
          <w:p w14:paraId="2A9A99FC" w14:textId="77777777" w:rsidR="002B150C" w:rsidRDefault="000D0BDF">
            <w:pPr>
              <w:pStyle w:val="LO-normal"/>
              <w:spacing w:before="120" w:line="360" w:lineRule="auto"/>
              <w:jc w:val="both"/>
              <w:rPr>
                <w:rFonts w:ascii="Arial" w:eastAsia="Arial" w:hAnsi="Arial"/>
                <w:sz w:val="24"/>
                <w:szCs w:val="24"/>
              </w:rPr>
            </w:pPr>
            <w:r>
              <w:rPr>
                <w:rFonts w:ascii="Arial" w:eastAsia="Arial" w:hAnsi="Arial"/>
                <w:sz w:val="24"/>
                <w:szCs w:val="24"/>
              </w:rPr>
              <w:t xml:space="preserve">Lenços Umedecidos com álcool etílico INPM 70%, com 20cm x 15cm, admitindo variação de 30% para mais ou menos. </w:t>
            </w:r>
            <w:r>
              <w:rPr>
                <w:rFonts w:ascii="Arial" w:eastAsia="Arial" w:hAnsi="Arial"/>
                <w:sz w:val="24"/>
                <w:szCs w:val="24"/>
              </w:rPr>
              <w:lastRenderedPageBreak/>
              <w:t xml:space="preserve">Quantidade máx. de lenços por embalagem: 200 un. Validade mínima de 8 meses a partir da data de entrega. </w:t>
            </w:r>
            <w:r w:rsidRPr="00C23FBC">
              <w:rPr>
                <w:rFonts w:ascii="Arial" w:eastAsia="Arial" w:hAnsi="Arial"/>
                <w:b/>
                <w:bCs/>
                <w:sz w:val="24"/>
                <w:szCs w:val="24"/>
              </w:rPr>
              <w:t>Unitário</w:t>
            </w:r>
          </w:p>
        </w:tc>
        <w:tc>
          <w:tcPr>
            <w:tcW w:w="1134" w:type="dxa"/>
            <w:vAlign w:val="center"/>
          </w:tcPr>
          <w:p w14:paraId="08121013" w14:textId="77777777" w:rsidR="002B150C" w:rsidRDefault="000D0BDF">
            <w:pPr>
              <w:pStyle w:val="LO-normal"/>
              <w:spacing w:before="120"/>
              <w:jc w:val="center"/>
              <w:rPr>
                <w:rFonts w:ascii="Arial" w:eastAsia="Arial" w:hAnsi="Arial"/>
                <w:sz w:val="24"/>
                <w:szCs w:val="24"/>
              </w:rPr>
            </w:pPr>
            <w:r>
              <w:rPr>
                <w:rFonts w:ascii="Arial" w:eastAsia="Arial" w:hAnsi="Arial"/>
                <w:sz w:val="24"/>
                <w:szCs w:val="24"/>
              </w:rPr>
              <w:lastRenderedPageBreak/>
              <w:t>181.500</w:t>
            </w:r>
          </w:p>
        </w:tc>
        <w:tc>
          <w:tcPr>
            <w:tcW w:w="1276" w:type="dxa"/>
            <w:vAlign w:val="center"/>
          </w:tcPr>
          <w:p w14:paraId="37FF4CDE" w14:textId="77777777" w:rsidR="002B150C" w:rsidRDefault="000D0BDF">
            <w:pPr>
              <w:pStyle w:val="LO-normal"/>
              <w:spacing w:before="120"/>
              <w:jc w:val="center"/>
              <w:rPr>
                <w:rFonts w:ascii="Arial" w:eastAsia="Arial" w:hAnsi="Arial"/>
                <w:sz w:val="24"/>
                <w:szCs w:val="24"/>
              </w:rPr>
            </w:pPr>
            <w:r>
              <w:rPr>
                <w:rFonts w:ascii="Arial" w:eastAsia="Arial" w:hAnsi="Arial"/>
                <w:sz w:val="24"/>
                <w:szCs w:val="24"/>
              </w:rPr>
              <w:t>R$ 0,17</w:t>
            </w:r>
          </w:p>
        </w:tc>
        <w:tc>
          <w:tcPr>
            <w:tcW w:w="1647" w:type="dxa"/>
            <w:vAlign w:val="center"/>
          </w:tcPr>
          <w:p w14:paraId="5834C1AE" w14:textId="77777777" w:rsidR="002B150C" w:rsidRDefault="000D0BDF">
            <w:pPr>
              <w:pStyle w:val="LO-normal"/>
              <w:spacing w:before="120"/>
              <w:jc w:val="center"/>
              <w:rPr>
                <w:rFonts w:ascii="Arial" w:eastAsia="Arial" w:hAnsi="Arial"/>
                <w:sz w:val="24"/>
                <w:szCs w:val="24"/>
              </w:rPr>
            </w:pPr>
            <w:r>
              <w:rPr>
                <w:rFonts w:ascii="Arial" w:eastAsia="Arial" w:hAnsi="Arial"/>
                <w:sz w:val="24"/>
                <w:szCs w:val="24"/>
              </w:rPr>
              <w:t>R$ 30.855,00</w:t>
            </w:r>
          </w:p>
        </w:tc>
      </w:tr>
    </w:tbl>
    <w:p w14:paraId="0DB3F070" w14:textId="77777777" w:rsidR="0069502B" w:rsidRDefault="000D0BDF" w:rsidP="00CC40B8">
      <w:pPr>
        <w:pStyle w:val="LO-normal"/>
        <w:numPr>
          <w:ilvl w:val="1"/>
          <w:numId w:val="2"/>
        </w:numPr>
        <w:spacing w:before="120" w:after="120" w:line="360" w:lineRule="auto"/>
        <w:ind w:left="425" w:firstLine="0"/>
        <w:jc w:val="both"/>
        <w:rPr>
          <w:rFonts w:ascii="Arial" w:eastAsia="Arial" w:hAnsi="Arial"/>
          <w:sz w:val="24"/>
          <w:szCs w:val="24"/>
        </w:rPr>
      </w:pPr>
      <w:r w:rsidRPr="0069502B">
        <w:rPr>
          <w:rFonts w:ascii="Arial" w:eastAsia="Arial" w:hAnsi="Arial"/>
          <w:sz w:val="24"/>
          <w:szCs w:val="24"/>
        </w:rPr>
        <w:t xml:space="preserve">A Gestão de Almoxarifado procederá com compras parceladas. Estima-se que o primeiro pedido seja de 66.000 unidades. Já o saldo remanescente de 660.000 unidades, se necessário, até o término de vigência da Ata de Registro de Preços. </w:t>
      </w:r>
    </w:p>
    <w:p w14:paraId="345E9262" w14:textId="6D73C75B" w:rsidR="0069502B" w:rsidRPr="0069502B" w:rsidRDefault="000D0BDF" w:rsidP="00CC40B8">
      <w:pPr>
        <w:pStyle w:val="LO-normal"/>
        <w:numPr>
          <w:ilvl w:val="1"/>
          <w:numId w:val="2"/>
        </w:numPr>
        <w:spacing w:before="120" w:after="120" w:line="360" w:lineRule="auto"/>
        <w:ind w:left="425" w:firstLine="0"/>
        <w:jc w:val="both"/>
        <w:rPr>
          <w:rFonts w:ascii="Arial" w:eastAsia="Arial" w:hAnsi="Arial"/>
          <w:sz w:val="24"/>
          <w:szCs w:val="24"/>
        </w:rPr>
      </w:pPr>
      <w:r w:rsidRPr="0069502B">
        <w:rPr>
          <w:rFonts w:ascii="Arial" w:eastAsia="Arial" w:hAnsi="Arial"/>
          <w:sz w:val="24"/>
          <w:szCs w:val="24"/>
        </w:rPr>
        <w:t xml:space="preserve">As quantidades previstas pela Administração são meramente estimativas, definidas em função de consumo e utilização provável, nos termos do inc. II do § 7º do art. 15 da Lei nº 8.666/93. </w:t>
      </w:r>
    </w:p>
    <w:p w14:paraId="253D4657" w14:textId="5DDAF7BA" w:rsidR="0069502B" w:rsidRPr="0069502B" w:rsidRDefault="000D0BDF" w:rsidP="00CC40B8">
      <w:pPr>
        <w:pStyle w:val="LO-normal"/>
        <w:numPr>
          <w:ilvl w:val="1"/>
          <w:numId w:val="2"/>
        </w:numPr>
        <w:spacing w:before="120" w:after="120" w:line="360" w:lineRule="auto"/>
        <w:ind w:left="425" w:firstLine="0"/>
        <w:jc w:val="both"/>
        <w:rPr>
          <w:rFonts w:ascii="Arial" w:eastAsia="Arial" w:hAnsi="Arial"/>
          <w:sz w:val="24"/>
          <w:szCs w:val="24"/>
        </w:rPr>
      </w:pPr>
      <w:r w:rsidRPr="0069502B">
        <w:rPr>
          <w:rFonts w:ascii="Arial" w:eastAsia="Arial" w:hAnsi="Arial"/>
          <w:sz w:val="24"/>
          <w:szCs w:val="24"/>
        </w:rPr>
        <w:t>A contratação obedecerá às necessidades e demandas concretas da DPE/PR, sendo devidos ao fornecedor os pagamentos referentes e relacionados, apenas, aos serviços e/ou materiais efetivamente prestados e/ou fornecidos, segundo as normas e condições fixadas neste instrumento.</w:t>
      </w:r>
    </w:p>
    <w:p w14:paraId="51B8C782" w14:textId="5885EF61" w:rsidR="002B150C" w:rsidRPr="00B275A0" w:rsidRDefault="000D0BDF" w:rsidP="00B275A0">
      <w:pPr>
        <w:pStyle w:val="LO-normal"/>
        <w:numPr>
          <w:ilvl w:val="0"/>
          <w:numId w:val="2"/>
        </w:numPr>
        <w:spacing w:before="120" w:after="120" w:line="276" w:lineRule="auto"/>
        <w:ind w:left="284"/>
        <w:jc w:val="both"/>
        <w:rPr>
          <w:rFonts w:ascii="Arial" w:eastAsia="Arial" w:hAnsi="Arial"/>
          <w:sz w:val="24"/>
          <w:szCs w:val="24"/>
        </w:rPr>
      </w:pPr>
      <w:r w:rsidRPr="00B275A0">
        <w:rPr>
          <w:rFonts w:ascii="Arial" w:eastAsia="Arial" w:hAnsi="Arial"/>
          <w:b/>
          <w:sz w:val="24"/>
          <w:szCs w:val="24"/>
        </w:rPr>
        <w:t xml:space="preserve">DAS CONDIÇÕES GERAIS </w:t>
      </w:r>
    </w:p>
    <w:p w14:paraId="529C68F6" w14:textId="77777777" w:rsidR="00B275A0" w:rsidRDefault="000D0BDF" w:rsidP="00CC40B8">
      <w:pPr>
        <w:pStyle w:val="LO-normal"/>
        <w:numPr>
          <w:ilvl w:val="1"/>
          <w:numId w:val="2"/>
        </w:numPr>
        <w:spacing w:before="120" w:line="360" w:lineRule="auto"/>
        <w:ind w:left="426" w:firstLine="0"/>
        <w:jc w:val="both"/>
        <w:rPr>
          <w:rFonts w:ascii="Arial" w:eastAsia="Arial" w:hAnsi="Arial"/>
          <w:sz w:val="24"/>
          <w:szCs w:val="24"/>
        </w:rPr>
      </w:pPr>
      <w:r w:rsidRPr="00B275A0">
        <w:rPr>
          <w:rFonts w:ascii="Arial" w:eastAsia="Arial" w:hAnsi="Arial"/>
          <w:sz w:val="24"/>
          <w:szCs w:val="24"/>
        </w:rPr>
        <w:t xml:space="preserve">Os produtos devem ser novos, de primeiro uso, sem a presença de vícios e entregues em embalagens lacradas, em endereço a ser indicado na Ordem de Fornecimento, sem custo adicional para a DPE/PR. </w:t>
      </w:r>
    </w:p>
    <w:p w14:paraId="6E4AD86D" w14:textId="2D09234F" w:rsidR="00B275A0" w:rsidRPr="00B275A0" w:rsidRDefault="000D0BDF" w:rsidP="00CC40B8">
      <w:pPr>
        <w:pStyle w:val="LO-normal"/>
        <w:numPr>
          <w:ilvl w:val="1"/>
          <w:numId w:val="2"/>
        </w:numPr>
        <w:spacing w:before="120" w:line="360" w:lineRule="auto"/>
        <w:ind w:left="426" w:firstLine="0"/>
        <w:jc w:val="both"/>
        <w:rPr>
          <w:rFonts w:ascii="Arial" w:eastAsia="Arial" w:hAnsi="Arial"/>
          <w:sz w:val="24"/>
          <w:szCs w:val="24"/>
        </w:rPr>
      </w:pPr>
      <w:r w:rsidRPr="00B275A0">
        <w:rPr>
          <w:rFonts w:ascii="Arial" w:eastAsia="Arial" w:hAnsi="Arial"/>
          <w:sz w:val="24"/>
          <w:szCs w:val="24"/>
        </w:rPr>
        <w:t xml:space="preserve">Não serão aceitos produtos em desacordo com as especificações técnicas contidas neste Termo de Referência, salvo se de melhor qualidade. </w:t>
      </w:r>
    </w:p>
    <w:p w14:paraId="116D11A6" w14:textId="7ACEE597" w:rsidR="00B275A0" w:rsidRPr="00B275A0" w:rsidRDefault="000D0BDF" w:rsidP="00CC40B8">
      <w:pPr>
        <w:pStyle w:val="LO-normal"/>
        <w:numPr>
          <w:ilvl w:val="1"/>
          <w:numId w:val="2"/>
        </w:numPr>
        <w:spacing w:before="120" w:line="360" w:lineRule="auto"/>
        <w:ind w:left="426" w:firstLine="0"/>
        <w:jc w:val="both"/>
        <w:rPr>
          <w:rFonts w:ascii="Arial" w:eastAsia="Arial" w:hAnsi="Arial"/>
          <w:sz w:val="24"/>
          <w:szCs w:val="24"/>
        </w:rPr>
      </w:pPr>
      <w:r w:rsidRPr="00B275A0">
        <w:rPr>
          <w:rFonts w:ascii="Arial" w:eastAsia="Arial" w:hAnsi="Arial"/>
          <w:sz w:val="24"/>
          <w:szCs w:val="24"/>
        </w:rPr>
        <w:t xml:space="preserve">O FORNECEDOR deverá obedecer às recomendações do Ministério do Trabalho e Emprego, com relação à segurança do trabalho. Deverá responsabilizar-se também pelo correto cumprimento de sua jornada e por acidentes ocorridos no exercício da atividade. </w:t>
      </w:r>
    </w:p>
    <w:p w14:paraId="65AB1B21" w14:textId="291478DA" w:rsidR="00B275A0" w:rsidRPr="00B275A0" w:rsidRDefault="000D0BDF" w:rsidP="00CC40B8">
      <w:pPr>
        <w:pStyle w:val="LO-normal"/>
        <w:numPr>
          <w:ilvl w:val="1"/>
          <w:numId w:val="2"/>
        </w:numPr>
        <w:spacing w:before="120" w:line="360" w:lineRule="auto"/>
        <w:ind w:left="426" w:firstLine="0"/>
        <w:jc w:val="both"/>
        <w:rPr>
          <w:rFonts w:ascii="Arial" w:eastAsia="Arial" w:hAnsi="Arial"/>
          <w:sz w:val="24"/>
          <w:szCs w:val="24"/>
        </w:rPr>
      </w:pPr>
      <w:r w:rsidRPr="00B275A0">
        <w:rPr>
          <w:rFonts w:ascii="Arial" w:eastAsia="Arial" w:hAnsi="Arial"/>
          <w:sz w:val="24"/>
          <w:szCs w:val="24"/>
        </w:rPr>
        <w:t>Caso seja constatada desconformidade do(s) produto(s) apresentado(s) em relação às especificações do(s) objeto(s) ou à(s) amostra(s) aprovada(s) pela DPE/PR, o FORNECEDOR deverá efetuar a troca do(s) produto(s), no prazo de 10 (dez) dias, a contar do recebimento da solicitação, sem ônus adicional.</w:t>
      </w:r>
    </w:p>
    <w:p w14:paraId="0D2195FC" w14:textId="33B2992D" w:rsidR="001A7BB1" w:rsidRPr="00B275A0" w:rsidRDefault="000D0BDF" w:rsidP="00467A18">
      <w:pPr>
        <w:pStyle w:val="LO-normal"/>
        <w:numPr>
          <w:ilvl w:val="0"/>
          <w:numId w:val="1"/>
        </w:numPr>
        <w:spacing w:before="120" w:line="360" w:lineRule="auto"/>
        <w:ind w:left="426" w:hanging="429"/>
        <w:jc w:val="both"/>
        <w:rPr>
          <w:rFonts w:ascii="Arial" w:eastAsia="Arial" w:hAnsi="Arial"/>
          <w:sz w:val="24"/>
          <w:szCs w:val="24"/>
        </w:rPr>
      </w:pPr>
      <w:r w:rsidRPr="00B275A0">
        <w:rPr>
          <w:rFonts w:ascii="Arial" w:eastAsia="Arial" w:hAnsi="Arial"/>
          <w:b/>
          <w:sz w:val="24"/>
          <w:szCs w:val="24"/>
        </w:rPr>
        <w:t>DAS AMOSTRAS</w:t>
      </w:r>
    </w:p>
    <w:p w14:paraId="370497AC" w14:textId="77777777" w:rsidR="00B275A0" w:rsidRDefault="000D0BDF" w:rsidP="0069502B">
      <w:pPr>
        <w:pStyle w:val="LO-normal"/>
        <w:numPr>
          <w:ilvl w:val="1"/>
          <w:numId w:val="1"/>
        </w:numPr>
        <w:spacing w:before="120" w:line="360" w:lineRule="auto"/>
        <w:ind w:left="426" w:firstLine="0"/>
        <w:jc w:val="both"/>
        <w:rPr>
          <w:rFonts w:ascii="Arial" w:eastAsia="Arial" w:hAnsi="Arial"/>
          <w:sz w:val="24"/>
          <w:szCs w:val="24"/>
        </w:rPr>
      </w:pPr>
      <w:r w:rsidRPr="00B275A0">
        <w:rPr>
          <w:rFonts w:ascii="Arial" w:eastAsia="Arial" w:hAnsi="Arial"/>
          <w:sz w:val="24"/>
          <w:szCs w:val="24"/>
        </w:rPr>
        <w:lastRenderedPageBreak/>
        <w:t>Como condição para a declaração de vencedora do certame, a arrematante deverá apresentar à DPE/PR, em até 05 dias úteis contados da solicitação do pregoeiro, amostra de uma unidade do produto ofertado em sua proposta de preços, ou seja, da mesma marca e modelo, sob pena de desclassificação, exceto em situação excepcional, comunicada tempestivamente e devidamente justificada e aceita pela DPE/PR.</w:t>
      </w:r>
    </w:p>
    <w:p w14:paraId="491B47DC" w14:textId="30548F27" w:rsidR="002B150C" w:rsidRPr="00B275A0" w:rsidRDefault="000D0BDF" w:rsidP="0069502B">
      <w:pPr>
        <w:pStyle w:val="LO-normal"/>
        <w:numPr>
          <w:ilvl w:val="1"/>
          <w:numId w:val="1"/>
        </w:numPr>
        <w:spacing w:before="120" w:line="360" w:lineRule="auto"/>
        <w:ind w:left="426" w:firstLine="0"/>
        <w:jc w:val="both"/>
        <w:rPr>
          <w:rFonts w:ascii="Arial" w:eastAsia="Arial" w:hAnsi="Arial"/>
          <w:sz w:val="24"/>
          <w:szCs w:val="24"/>
        </w:rPr>
      </w:pPr>
      <w:r w:rsidRPr="00B275A0">
        <w:rPr>
          <w:rFonts w:ascii="Arial" w:eastAsia="Arial" w:hAnsi="Arial"/>
          <w:sz w:val="24"/>
          <w:szCs w:val="24"/>
        </w:rPr>
        <w:t>O pregoeiro solicitará o envio da amostra somente caso entenda que a proposta de preços e os documentos de habilitação da licitante atendem às condições do edital.</w:t>
      </w:r>
    </w:p>
    <w:p w14:paraId="36A09C9D" w14:textId="77777777" w:rsidR="002B150C" w:rsidRDefault="000D0BDF" w:rsidP="0069502B">
      <w:pPr>
        <w:pStyle w:val="LO-normal"/>
        <w:numPr>
          <w:ilvl w:val="1"/>
          <w:numId w:val="1"/>
        </w:numPr>
        <w:spacing w:before="120" w:line="360" w:lineRule="auto"/>
        <w:ind w:left="426" w:firstLine="0"/>
        <w:jc w:val="both"/>
        <w:rPr>
          <w:rFonts w:ascii="Arial" w:eastAsia="Arial" w:hAnsi="Arial"/>
          <w:sz w:val="24"/>
          <w:szCs w:val="24"/>
        </w:rPr>
      </w:pPr>
      <w:r>
        <w:rPr>
          <w:rFonts w:ascii="Arial" w:eastAsia="Arial" w:hAnsi="Arial"/>
          <w:sz w:val="24"/>
          <w:szCs w:val="24"/>
        </w:rPr>
        <w:t xml:space="preserve">A amostra deverá ser entregue no endereço: Centro de Distribuição Logística da Defensoria Pública, localizado na Avenida São Gabriel, 433, Galpão 4, Condomínio </w:t>
      </w:r>
      <w:proofErr w:type="spellStart"/>
      <w:r>
        <w:rPr>
          <w:rFonts w:ascii="Arial" w:eastAsia="Arial" w:hAnsi="Arial"/>
          <w:sz w:val="24"/>
          <w:szCs w:val="24"/>
        </w:rPr>
        <w:t>Vitamar</w:t>
      </w:r>
      <w:proofErr w:type="spellEnd"/>
      <w:r>
        <w:rPr>
          <w:rFonts w:ascii="Arial" w:eastAsia="Arial" w:hAnsi="Arial"/>
          <w:sz w:val="24"/>
          <w:szCs w:val="24"/>
        </w:rPr>
        <w:t>, Roça Grande, Colombo/PR, CEP 83404-000.</w:t>
      </w:r>
    </w:p>
    <w:p w14:paraId="4AA4F6C5" w14:textId="77777777" w:rsidR="002B150C" w:rsidRDefault="000D0BDF" w:rsidP="0069502B">
      <w:pPr>
        <w:pStyle w:val="LO-normal"/>
        <w:numPr>
          <w:ilvl w:val="1"/>
          <w:numId w:val="1"/>
        </w:numPr>
        <w:spacing w:before="120" w:line="360" w:lineRule="auto"/>
        <w:ind w:left="426" w:firstLine="0"/>
        <w:jc w:val="both"/>
        <w:rPr>
          <w:rFonts w:ascii="Arial" w:eastAsia="Arial" w:hAnsi="Arial"/>
          <w:sz w:val="24"/>
          <w:szCs w:val="24"/>
        </w:rPr>
      </w:pPr>
      <w:r>
        <w:rPr>
          <w:rFonts w:ascii="Arial" w:eastAsia="Arial" w:hAnsi="Arial"/>
          <w:sz w:val="24"/>
          <w:szCs w:val="24"/>
        </w:rPr>
        <w:t>A DPE/PR terá 10 (dez) dias para avaliar a amostra, estritamente de acordo com as especificações do termo de referência.</w:t>
      </w:r>
    </w:p>
    <w:p w14:paraId="359BC533" w14:textId="77777777" w:rsidR="002B150C" w:rsidRDefault="000D0BDF" w:rsidP="0069502B">
      <w:pPr>
        <w:pStyle w:val="LO-normal"/>
        <w:numPr>
          <w:ilvl w:val="1"/>
          <w:numId w:val="1"/>
        </w:numPr>
        <w:spacing w:before="120" w:line="360" w:lineRule="auto"/>
        <w:ind w:left="426" w:firstLine="0"/>
        <w:jc w:val="both"/>
        <w:rPr>
          <w:rFonts w:ascii="Arial" w:eastAsia="Arial" w:hAnsi="Arial"/>
          <w:sz w:val="24"/>
          <w:szCs w:val="24"/>
        </w:rPr>
      </w:pPr>
      <w:r>
        <w:rPr>
          <w:rFonts w:ascii="Arial" w:eastAsia="Arial" w:hAnsi="Arial"/>
          <w:sz w:val="24"/>
          <w:szCs w:val="24"/>
        </w:rPr>
        <w:t>O resultado da avaliação da amostra será devidamente justificado e divulgado por meio de mensagem no sistema licitações-e, sendo que a rejeição da amostra também acarretará a desclassificação da licitante no certame.</w:t>
      </w:r>
    </w:p>
    <w:p w14:paraId="33E90301" w14:textId="77777777" w:rsidR="002B150C" w:rsidRDefault="000D0BDF" w:rsidP="0069502B">
      <w:pPr>
        <w:pStyle w:val="LO-normal"/>
        <w:numPr>
          <w:ilvl w:val="1"/>
          <w:numId w:val="1"/>
        </w:numPr>
        <w:spacing w:before="120" w:line="360" w:lineRule="auto"/>
        <w:ind w:left="426" w:firstLine="0"/>
        <w:jc w:val="both"/>
        <w:rPr>
          <w:rFonts w:ascii="Arial" w:eastAsia="Arial" w:hAnsi="Arial"/>
          <w:sz w:val="24"/>
          <w:szCs w:val="24"/>
        </w:rPr>
      </w:pPr>
      <w:r>
        <w:rPr>
          <w:rFonts w:ascii="Arial" w:eastAsia="Arial" w:hAnsi="Arial"/>
          <w:sz w:val="24"/>
          <w:szCs w:val="24"/>
        </w:rPr>
        <w:t>Caso a amostra seja aceita pela DPE/PR, ela será contabilizada no quantitativo previsto no termo de referência; caso não seja aceita, a amostra deverá ser recolhida pela licitante no prazo de até 30 (trinta) dias, após o qual poderá ser descartada pela DPE/PR, sem direito a ressarcimento.</w:t>
      </w:r>
    </w:p>
    <w:p w14:paraId="0D25102A" w14:textId="77777777" w:rsidR="002B150C" w:rsidRDefault="000D0BDF" w:rsidP="00467A18">
      <w:pPr>
        <w:pStyle w:val="LO-normal"/>
        <w:numPr>
          <w:ilvl w:val="0"/>
          <w:numId w:val="1"/>
        </w:numPr>
        <w:spacing w:before="120" w:line="276" w:lineRule="auto"/>
        <w:ind w:left="426" w:hanging="426"/>
        <w:jc w:val="both"/>
        <w:rPr>
          <w:rFonts w:ascii="Arial" w:eastAsia="Arial" w:hAnsi="Arial"/>
          <w:sz w:val="24"/>
          <w:szCs w:val="24"/>
        </w:rPr>
      </w:pPr>
      <w:r>
        <w:rPr>
          <w:rFonts w:ascii="Arial" w:eastAsia="Arial" w:hAnsi="Arial"/>
          <w:b/>
          <w:sz w:val="24"/>
          <w:szCs w:val="24"/>
        </w:rPr>
        <w:t xml:space="preserve">DA ENTREGA </w:t>
      </w:r>
    </w:p>
    <w:p w14:paraId="61E9C3B8" w14:textId="77777777" w:rsidR="002B150C" w:rsidRDefault="000D0BDF" w:rsidP="00467A18">
      <w:pPr>
        <w:pStyle w:val="LO-normal"/>
        <w:numPr>
          <w:ilvl w:val="1"/>
          <w:numId w:val="1"/>
        </w:numPr>
        <w:spacing w:before="120" w:line="360" w:lineRule="auto"/>
        <w:ind w:left="426" w:firstLine="0"/>
        <w:jc w:val="both"/>
        <w:rPr>
          <w:rFonts w:ascii="Arial" w:eastAsia="Arial" w:hAnsi="Arial"/>
          <w:sz w:val="24"/>
          <w:szCs w:val="24"/>
        </w:rPr>
      </w:pPr>
      <w:r>
        <w:rPr>
          <w:rFonts w:ascii="Arial" w:eastAsia="Arial" w:hAnsi="Arial"/>
          <w:sz w:val="24"/>
          <w:szCs w:val="24"/>
        </w:rPr>
        <w:t xml:space="preserve">Os produtos deverão ser entregues em até 10 (dez) dias úteis, contados a partir do recebimento de Ordem de Fornecimento enviada pela DPE/PR. </w:t>
      </w:r>
    </w:p>
    <w:p w14:paraId="600646FA" w14:textId="77777777" w:rsidR="002B150C" w:rsidRDefault="000D0BDF" w:rsidP="00467A18">
      <w:pPr>
        <w:pStyle w:val="LO-normal"/>
        <w:numPr>
          <w:ilvl w:val="1"/>
          <w:numId w:val="1"/>
        </w:numPr>
        <w:spacing w:before="120" w:line="360" w:lineRule="auto"/>
        <w:ind w:left="426" w:firstLine="0"/>
        <w:jc w:val="both"/>
        <w:rPr>
          <w:rFonts w:ascii="Arial" w:eastAsia="Arial" w:hAnsi="Arial"/>
          <w:sz w:val="24"/>
          <w:szCs w:val="24"/>
        </w:rPr>
      </w:pPr>
      <w:r>
        <w:rPr>
          <w:rFonts w:ascii="Arial" w:eastAsia="Arial" w:hAnsi="Arial"/>
          <w:sz w:val="24"/>
          <w:szCs w:val="24"/>
        </w:rPr>
        <w:t>Este prazo somente poderá ser dilatado por igual período, a critério exclusivo da DPE/PR, mediante solicitação formal da empresa, dentro do prazo e com motivação fundamentada.</w:t>
      </w:r>
    </w:p>
    <w:p w14:paraId="6BDDDC8E" w14:textId="77777777" w:rsidR="002B150C" w:rsidRDefault="000D0BDF" w:rsidP="00467A18">
      <w:pPr>
        <w:pStyle w:val="LO-normal"/>
        <w:numPr>
          <w:ilvl w:val="1"/>
          <w:numId w:val="1"/>
        </w:numPr>
        <w:spacing w:before="120" w:line="360" w:lineRule="auto"/>
        <w:ind w:left="426" w:firstLine="0"/>
        <w:jc w:val="both"/>
        <w:rPr>
          <w:rFonts w:ascii="Arial" w:eastAsia="Arial" w:hAnsi="Arial"/>
          <w:sz w:val="24"/>
          <w:szCs w:val="24"/>
        </w:rPr>
      </w:pPr>
      <w:r>
        <w:rPr>
          <w:rFonts w:ascii="Arial" w:eastAsia="Arial" w:hAnsi="Arial"/>
          <w:sz w:val="24"/>
          <w:szCs w:val="24"/>
        </w:rPr>
        <w:t>O requerimento de prorrogação do prazo de entrega não interrompe a contagem do prazo inicialmente estipulado.</w:t>
      </w:r>
    </w:p>
    <w:p w14:paraId="39631777" w14:textId="60B6E898" w:rsidR="002B150C" w:rsidRDefault="000D0BDF" w:rsidP="00467A18">
      <w:pPr>
        <w:pStyle w:val="LO-normal"/>
        <w:numPr>
          <w:ilvl w:val="1"/>
          <w:numId w:val="1"/>
        </w:numPr>
        <w:spacing w:before="120" w:line="360" w:lineRule="auto"/>
        <w:ind w:left="426" w:firstLine="0"/>
        <w:jc w:val="both"/>
        <w:rPr>
          <w:rFonts w:ascii="Arial" w:eastAsia="Arial" w:hAnsi="Arial"/>
          <w:sz w:val="24"/>
          <w:szCs w:val="24"/>
        </w:rPr>
      </w:pPr>
      <w:r>
        <w:rPr>
          <w:rFonts w:ascii="Arial" w:eastAsia="Arial" w:hAnsi="Arial"/>
          <w:sz w:val="24"/>
          <w:szCs w:val="24"/>
        </w:rPr>
        <w:lastRenderedPageBreak/>
        <w:t>A entrega deverá ser realizada no local descrito no item 4.</w:t>
      </w:r>
      <w:r w:rsidR="002B4B2B">
        <w:rPr>
          <w:rFonts w:ascii="Arial" w:eastAsia="Arial" w:hAnsi="Arial"/>
          <w:sz w:val="24"/>
          <w:szCs w:val="24"/>
        </w:rPr>
        <w:t>3</w:t>
      </w:r>
      <w:r>
        <w:rPr>
          <w:rFonts w:ascii="Arial" w:eastAsia="Arial" w:hAnsi="Arial"/>
          <w:sz w:val="24"/>
          <w:szCs w:val="24"/>
        </w:rPr>
        <w:t xml:space="preserve">; ou em outro endereço da DPE/PR em Curitiba, especificado pela DPE/PR. </w:t>
      </w:r>
    </w:p>
    <w:p w14:paraId="29880F04" w14:textId="77777777" w:rsidR="002B150C" w:rsidRDefault="000D0BDF" w:rsidP="00467A18">
      <w:pPr>
        <w:pStyle w:val="LO-normal"/>
        <w:numPr>
          <w:ilvl w:val="1"/>
          <w:numId w:val="1"/>
        </w:numPr>
        <w:spacing w:before="120" w:line="360" w:lineRule="auto"/>
        <w:ind w:left="426" w:firstLine="0"/>
        <w:jc w:val="both"/>
        <w:rPr>
          <w:rFonts w:ascii="Arial" w:eastAsia="Arial" w:hAnsi="Arial"/>
          <w:sz w:val="24"/>
          <w:szCs w:val="24"/>
        </w:rPr>
      </w:pPr>
      <w:r>
        <w:rPr>
          <w:rFonts w:ascii="Arial" w:eastAsia="Arial" w:hAnsi="Arial"/>
          <w:sz w:val="24"/>
          <w:szCs w:val="24"/>
        </w:rPr>
        <w:t xml:space="preserve">A entrega deverá ocorrer em dia útil (previamente acordado com o responsável), em horário das 10h às 16h, ou conforme especificado. </w:t>
      </w:r>
    </w:p>
    <w:p w14:paraId="6B8FCEF7" w14:textId="77777777" w:rsidR="00A26632" w:rsidRPr="00A26632" w:rsidRDefault="000D0BDF" w:rsidP="00980D1D">
      <w:pPr>
        <w:pStyle w:val="LO-normal"/>
        <w:numPr>
          <w:ilvl w:val="0"/>
          <w:numId w:val="3"/>
        </w:numPr>
        <w:spacing w:before="120" w:line="360" w:lineRule="auto"/>
        <w:ind w:left="426" w:hanging="426"/>
        <w:jc w:val="both"/>
        <w:rPr>
          <w:rFonts w:ascii="Arial" w:eastAsia="Arial" w:hAnsi="Arial"/>
          <w:sz w:val="24"/>
          <w:szCs w:val="24"/>
        </w:rPr>
      </w:pPr>
      <w:r w:rsidRPr="00A26632">
        <w:rPr>
          <w:rFonts w:ascii="Arial" w:eastAsia="Arial" w:hAnsi="Arial"/>
          <w:b/>
          <w:sz w:val="24"/>
          <w:szCs w:val="24"/>
        </w:rPr>
        <w:t>DO RECEBIMENTO</w:t>
      </w:r>
    </w:p>
    <w:p w14:paraId="2CA90BCB" w14:textId="131D714A" w:rsidR="002B150C" w:rsidRPr="00A26632" w:rsidRDefault="000D0BDF" w:rsidP="00A26632">
      <w:pPr>
        <w:pStyle w:val="LO-normal"/>
        <w:numPr>
          <w:ilvl w:val="1"/>
          <w:numId w:val="3"/>
        </w:numPr>
        <w:spacing w:before="120" w:line="360" w:lineRule="auto"/>
        <w:ind w:left="426" w:firstLine="0"/>
        <w:jc w:val="both"/>
        <w:rPr>
          <w:rFonts w:ascii="Arial" w:eastAsia="Arial" w:hAnsi="Arial"/>
          <w:sz w:val="24"/>
          <w:szCs w:val="24"/>
        </w:rPr>
      </w:pPr>
      <w:r w:rsidRPr="00A26632">
        <w:rPr>
          <w:rFonts w:ascii="Arial" w:eastAsia="Arial" w:hAnsi="Arial"/>
          <w:sz w:val="24"/>
          <w:szCs w:val="24"/>
        </w:rPr>
        <w:t>O recebimento provisório procederá no ato da entrega dos itens e o recebimento definitivo em até 5 dias úteis após a data do recebimento provisório, com a emissão do Termo de Recebimento.</w:t>
      </w:r>
    </w:p>
    <w:p w14:paraId="6C362B55" w14:textId="77777777" w:rsidR="002B150C" w:rsidRDefault="000D0BDF">
      <w:pPr>
        <w:pStyle w:val="LO-normal"/>
        <w:numPr>
          <w:ilvl w:val="0"/>
          <w:numId w:val="3"/>
        </w:numPr>
        <w:spacing w:before="120" w:line="276" w:lineRule="auto"/>
        <w:jc w:val="both"/>
        <w:rPr>
          <w:rFonts w:ascii="Arial" w:eastAsia="Arial" w:hAnsi="Arial"/>
          <w:sz w:val="24"/>
          <w:szCs w:val="24"/>
        </w:rPr>
      </w:pPr>
      <w:r>
        <w:rPr>
          <w:rFonts w:ascii="Arial" w:eastAsia="Arial" w:hAnsi="Arial"/>
          <w:b/>
          <w:sz w:val="24"/>
          <w:szCs w:val="24"/>
        </w:rPr>
        <w:t>DA VIGÊNCIA</w:t>
      </w:r>
    </w:p>
    <w:p w14:paraId="75294BBE" w14:textId="37BFB4B7" w:rsidR="002B150C" w:rsidRDefault="000D0BDF" w:rsidP="00A26632">
      <w:pPr>
        <w:pStyle w:val="LO-normal"/>
        <w:numPr>
          <w:ilvl w:val="1"/>
          <w:numId w:val="3"/>
        </w:numPr>
        <w:spacing w:before="120" w:line="360" w:lineRule="auto"/>
        <w:ind w:left="426" w:firstLine="0"/>
        <w:jc w:val="both"/>
        <w:rPr>
          <w:rFonts w:ascii="Arial" w:eastAsia="Arial" w:hAnsi="Arial"/>
          <w:sz w:val="24"/>
          <w:szCs w:val="24"/>
        </w:rPr>
      </w:pPr>
      <w:r>
        <w:rPr>
          <w:rFonts w:ascii="Arial" w:eastAsia="Arial" w:hAnsi="Arial"/>
          <w:sz w:val="24"/>
          <w:szCs w:val="24"/>
        </w:rPr>
        <w:t>O prazo de vigência da Ata de Registro de Preços será de 12 (doze) meses, excluído o dia do termo final, contados da sua publicação no Departamento de Imprensa Oficial do Estado do Paraná (DIOE)</w:t>
      </w:r>
      <w:r w:rsidR="00B24753">
        <w:rPr>
          <w:rFonts w:ascii="Arial" w:eastAsia="Arial" w:hAnsi="Arial"/>
          <w:sz w:val="24"/>
          <w:szCs w:val="24"/>
        </w:rPr>
        <w:t>, prorrogável na forma do artigo 103 inciso II, da Lei Estadual nº 15.608/2007</w:t>
      </w:r>
      <w:r>
        <w:rPr>
          <w:rFonts w:ascii="Arial" w:eastAsia="Arial" w:hAnsi="Arial"/>
          <w:sz w:val="24"/>
          <w:szCs w:val="24"/>
        </w:rPr>
        <w:t>.</w:t>
      </w:r>
    </w:p>
    <w:p w14:paraId="4C4BBF91" w14:textId="77777777" w:rsidR="002B150C" w:rsidRDefault="000D0BDF">
      <w:pPr>
        <w:pStyle w:val="LO-normal"/>
        <w:numPr>
          <w:ilvl w:val="0"/>
          <w:numId w:val="3"/>
        </w:numPr>
        <w:spacing w:before="120" w:line="276" w:lineRule="auto"/>
        <w:jc w:val="both"/>
        <w:rPr>
          <w:rFonts w:ascii="Arial" w:eastAsia="Arial" w:hAnsi="Arial"/>
          <w:sz w:val="24"/>
          <w:szCs w:val="24"/>
        </w:rPr>
      </w:pPr>
      <w:r>
        <w:rPr>
          <w:rFonts w:ascii="Arial" w:eastAsia="Arial" w:hAnsi="Arial"/>
          <w:b/>
          <w:sz w:val="24"/>
          <w:szCs w:val="24"/>
        </w:rPr>
        <w:t xml:space="preserve">DOS CRITÉRIOS DE SUSTENTABILIDADE </w:t>
      </w:r>
    </w:p>
    <w:p w14:paraId="11010E25" w14:textId="77777777" w:rsidR="002B150C" w:rsidRDefault="000D0BDF" w:rsidP="00467A18">
      <w:pPr>
        <w:pStyle w:val="LO-normal"/>
        <w:numPr>
          <w:ilvl w:val="1"/>
          <w:numId w:val="3"/>
        </w:numPr>
        <w:spacing w:before="120" w:line="360" w:lineRule="auto"/>
        <w:ind w:left="426" w:firstLine="0"/>
        <w:jc w:val="both"/>
        <w:rPr>
          <w:rFonts w:ascii="Arial" w:eastAsia="Arial" w:hAnsi="Arial"/>
          <w:sz w:val="24"/>
          <w:szCs w:val="24"/>
        </w:rPr>
      </w:pPr>
      <w:r>
        <w:rPr>
          <w:rFonts w:ascii="Arial" w:eastAsia="Arial" w:hAnsi="Arial"/>
          <w:sz w:val="24"/>
          <w:szCs w:val="24"/>
        </w:rPr>
        <w:t xml:space="preserve">De acordo com o Art. 48 do Decreto Estadual no 4993, de 31 de agosto de 2016, as empresas adotarão as seguintes práticas de sustentabilidade, quando couber: </w:t>
      </w:r>
    </w:p>
    <w:p w14:paraId="70886D91" w14:textId="77777777" w:rsidR="002B150C" w:rsidRDefault="000D0BDF" w:rsidP="00B275A0">
      <w:pPr>
        <w:pStyle w:val="LO-normal"/>
        <w:spacing w:before="120" w:line="360" w:lineRule="auto"/>
        <w:ind w:left="357"/>
        <w:jc w:val="both"/>
        <w:rPr>
          <w:rFonts w:ascii="Arial" w:eastAsia="Arial" w:hAnsi="Arial"/>
          <w:sz w:val="24"/>
          <w:szCs w:val="24"/>
        </w:rPr>
      </w:pPr>
      <w:r>
        <w:rPr>
          <w:rFonts w:ascii="Arial" w:eastAsia="Arial" w:hAnsi="Arial"/>
          <w:sz w:val="24"/>
          <w:szCs w:val="24"/>
        </w:rPr>
        <w:t xml:space="preserve">I - Que os bens sejam constituídos, no todo ou em parte, por material reciclado, atóxico, biodegradável, conforme normas específicas da ABNT; </w:t>
      </w:r>
    </w:p>
    <w:p w14:paraId="3CE0427F" w14:textId="77777777" w:rsidR="002B150C" w:rsidRDefault="000D0BDF" w:rsidP="00B275A0">
      <w:pPr>
        <w:pStyle w:val="LO-normal"/>
        <w:spacing w:before="120" w:line="360" w:lineRule="auto"/>
        <w:ind w:left="357"/>
        <w:jc w:val="both"/>
        <w:rPr>
          <w:rFonts w:ascii="Arial" w:eastAsia="Arial" w:hAnsi="Arial"/>
          <w:sz w:val="24"/>
          <w:szCs w:val="24"/>
        </w:rPr>
      </w:pPr>
      <w:r>
        <w:rPr>
          <w:rFonts w:ascii="Arial" w:eastAsia="Arial" w:hAnsi="Arial"/>
          <w:sz w:val="24"/>
          <w:szCs w:val="24"/>
        </w:rPr>
        <w:t xml:space="preserve">II - Que sejam observados os requisitos ambientais para a obtenção de certificação do Instituto Nacional de Metrologia, Normalização e Qualidade Industrial – INMETRO, como produtos sustentáveis ou de menor impacto ambiental em relação aos seus similares; </w:t>
      </w:r>
    </w:p>
    <w:p w14:paraId="0263CE7E" w14:textId="77777777" w:rsidR="002B150C" w:rsidRDefault="000D0BDF" w:rsidP="00B275A0">
      <w:pPr>
        <w:pStyle w:val="LO-normal"/>
        <w:spacing w:before="120" w:line="360" w:lineRule="auto"/>
        <w:ind w:left="357"/>
        <w:jc w:val="both"/>
        <w:rPr>
          <w:rFonts w:ascii="Arial" w:eastAsia="Arial" w:hAnsi="Arial"/>
          <w:sz w:val="24"/>
          <w:szCs w:val="24"/>
        </w:rPr>
      </w:pPr>
      <w:r>
        <w:rPr>
          <w:rFonts w:ascii="Arial" w:eastAsia="Arial" w:hAnsi="Arial"/>
          <w:sz w:val="24"/>
          <w:szCs w:val="24"/>
        </w:rPr>
        <w:t xml:space="preserve">III - Que os bens devam ser, preferencialmente, acondicionados em embalagem individual adequada, com o menor volume possível, que utilize materiais recicláveis, de forma a garantir a máxima proteção durante o transporte e o armazenamento; e </w:t>
      </w:r>
    </w:p>
    <w:p w14:paraId="49F56EC5" w14:textId="77777777" w:rsidR="002B150C" w:rsidRDefault="000D0BDF" w:rsidP="00B275A0">
      <w:pPr>
        <w:pStyle w:val="LO-normal"/>
        <w:spacing w:before="120" w:line="360" w:lineRule="auto"/>
        <w:ind w:left="357"/>
        <w:jc w:val="both"/>
        <w:rPr>
          <w:rFonts w:ascii="Arial" w:eastAsia="Arial" w:hAnsi="Arial"/>
          <w:sz w:val="24"/>
          <w:szCs w:val="24"/>
        </w:rPr>
      </w:pPr>
      <w:r>
        <w:rPr>
          <w:rFonts w:ascii="Arial" w:eastAsia="Arial" w:hAnsi="Arial"/>
          <w:sz w:val="24"/>
          <w:szCs w:val="24"/>
        </w:rPr>
        <w:t xml:space="preserve">IV - Que os bens não contenham substâncias perigosas em concentração acima da recomendada na diretiva </w:t>
      </w:r>
      <w:proofErr w:type="spellStart"/>
      <w:r>
        <w:rPr>
          <w:rFonts w:ascii="Arial" w:eastAsia="Arial" w:hAnsi="Arial"/>
          <w:sz w:val="24"/>
          <w:szCs w:val="24"/>
        </w:rPr>
        <w:t>RoHS</w:t>
      </w:r>
      <w:proofErr w:type="spellEnd"/>
      <w:r>
        <w:rPr>
          <w:rFonts w:ascii="Arial" w:eastAsia="Arial" w:hAnsi="Arial"/>
          <w:sz w:val="24"/>
          <w:szCs w:val="24"/>
        </w:rPr>
        <w:t xml:space="preserve"> (</w:t>
      </w:r>
      <w:proofErr w:type="spellStart"/>
      <w:r>
        <w:rPr>
          <w:rFonts w:ascii="Arial" w:eastAsia="Arial" w:hAnsi="Arial"/>
          <w:sz w:val="24"/>
          <w:szCs w:val="24"/>
        </w:rPr>
        <w:t>Restriction</w:t>
      </w:r>
      <w:proofErr w:type="spellEnd"/>
      <w:r>
        <w:rPr>
          <w:rFonts w:ascii="Arial" w:eastAsia="Arial" w:hAnsi="Arial"/>
          <w:sz w:val="24"/>
          <w:szCs w:val="24"/>
        </w:rPr>
        <w:t xml:space="preserve"> </w:t>
      </w:r>
      <w:proofErr w:type="spellStart"/>
      <w:r>
        <w:rPr>
          <w:rFonts w:ascii="Arial" w:eastAsia="Arial" w:hAnsi="Arial"/>
          <w:sz w:val="24"/>
          <w:szCs w:val="24"/>
        </w:rPr>
        <w:t>of</w:t>
      </w:r>
      <w:proofErr w:type="spellEnd"/>
      <w:r>
        <w:rPr>
          <w:rFonts w:ascii="Arial" w:eastAsia="Arial" w:hAnsi="Arial"/>
          <w:sz w:val="24"/>
          <w:szCs w:val="24"/>
        </w:rPr>
        <w:t xml:space="preserve"> </w:t>
      </w:r>
      <w:proofErr w:type="spellStart"/>
      <w:r>
        <w:rPr>
          <w:rFonts w:ascii="Arial" w:eastAsia="Arial" w:hAnsi="Arial"/>
          <w:sz w:val="24"/>
          <w:szCs w:val="24"/>
        </w:rPr>
        <w:t>Certain</w:t>
      </w:r>
      <w:proofErr w:type="spellEnd"/>
      <w:r>
        <w:rPr>
          <w:rFonts w:ascii="Arial" w:eastAsia="Arial" w:hAnsi="Arial"/>
          <w:sz w:val="24"/>
          <w:szCs w:val="24"/>
        </w:rPr>
        <w:t xml:space="preserve"> </w:t>
      </w:r>
      <w:proofErr w:type="spellStart"/>
      <w:r>
        <w:rPr>
          <w:rFonts w:ascii="Arial" w:eastAsia="Arial" w:hAnsi="Arial"/>
          <w:sz w:val="24"/>
          <w:szCs w:val="24"/>
        </w:rPr>
        <w:t>Hazardous</w:t>
      </w:r>
      <w:proofErr w:type="spellEnd"/>
      <w:r>
        <w:rPr>
          <w:rFonts w:ascii="Arial" w:eastAsia="Arial" w:hAnsi="Arial"/>
          <w:sz w:val="24"/>
          <w:szCs w:val="24"/>
        </w:rPr>
        <w:t xml:space="preserve"> </w:t>
      </w:r>
      <w:proofErr w:type="spellStart"/>
      <w:r>
        <w:rPr>
          <w:rFonts w:ascii="Arial" w:eastAsia="Arial" w:hAnsi="Arial"/>
          <w:sz w:val="24"/>
          <w:szCs w:val="24"/>
        </w:rPr>
        <w:t>Substances</w:t>
      </w:r>
      <w:proofErr w:type="spellEnd"/>
      <w:r>
        <w:rPr>
          <w:rFonts w:ascii="Arial" w:eastAsia="Arial" w:hAnsi="Arial"/>
          <w:sz w:val="24"/>
          <w:szCs w:val="24"/>
        </w:rPr>
        <w:t>), tais como mercúrio (Hg), chumbo (</w:t>
      </w:r>
      <w:proofErr w:type="spellStart"/>
      <w:r>
        <w:rPr>
          <w:rFonts w:ascii="Arial" w:eastAsia="Arial" w:hAnsi="Arial"/>
          <w:sz w:val="24"/>
          <w:szCs w:val="24"/>
        </w:rPr>
        <w:t>Pb</w:t>
      </w:r>
      <w:proofErr w:type="spellEnd"/>
      <w:r>
        <w:rPr>
          <w:rFonts w:ascii="Arial" w:eastAsia="Arial" w:hAnsi="Arial"/>
          <w:sz w:val="24"/>
          <w:szCs w:val="24"/>
        </w:rPr>
        <w:t xml:space="preserve">), cromo </w:t>
      </w:r>
      <w:proofErr w:type="spellStart"/>
      <w:r>
        <w:rPr>
          <w:rFonts w:ascii="Arial" w:eastAsia="Arial" w:hAnsi="Arial"/>
          <w:sz w:val="24"/>
          <w:szCs w:val="24"/>
        </w:rPr>
        <w:t>hexavalente</w:t>
      </w:r>
      <w:proofErr w:type="spellEnd"/>
      <w:r>
        <w:rPr>
          <w:rFonts w:ascii="Arial" w:eastAsia="Arial" w:hAnsi="Arial"/>
          <w:sz w:val="24"/>
          <w:szCs w:val="24"/>
        </w:rPr>
        <w:t xml:space="preserve"> (Cr (VI)), cádmio (</w:t>
      </w:r>
      <w:proofErr w:type="spellStart"/>
      <w:r>
        <w:rPr>
          <w:rFonts w:ascii="Arial" w:eastAsia="Arial" w:hAnsi="Arial"/>
          <w:sz w:val="24"/>
          <w:szCs w:val="24"/>
        </w:rPr>
        <w:t>Cd</w:t>
      </w:r>
      <w:proofErr w:type="spellEnd"/>
      <w:r>
        <w:rPr>
          <w:rFonts w:ascii="Arial" w:eastAsia="Arial" w:hAnsi="Arial"/>
          <w:sz w:val="24"/>
          <w:szCs w:val="24"/>
        </w:rPr>
        <w:t xml:space="preserve">), </w:t>
      </w:r>
      <w:proofErr w:type="spellStart"/>
      <w:r>
        <w:rPr>
          <w:rFonts w:ascii="Arial" w:eastAsia="Arial" w:hAnsi="Arial"/>
          <w:sz w:val="24"/>
          <w:szCs w:val="24"/>
        </w:rPr>
        <w:t>bifenil-polibromados</w:t>
      </w:r>
      <w:proofErr w:type="spellEnd"/>
      <w:r>
        <w:rPr>
          <w:rFonts w:ascii="Arial" w:eastAsia="Arial" w:hAnsi="Arial"/>
          <w:sz w:val="24"/>
          <w:szCs w:val="24"/>
        </w:rPr>
        <w:t xml:space="preserve"> (</w:t>
      </w:r>
      <w:proofErr w:type="spellStart"/>
      <w:r>
        <w:rPr>
          <w:rFonts w:ascii="Arial" w:eastAsia="Arial" w:hAnsi="Arial"/>
          <w:sz w:val="24"/>
          <w:szCs w:val="24"/>
        </w:rPr>
        <w:t>PBBs</w:t>
      </w:r>
      <w:proofErr w:type="spellEnd"/>
      <w:r>
        <w:rPr>
          <w:rFonts w:ascii="Arial" w:eastAsia="Arial" w:hAnsi="Arial"/>
          <w:sz w:val="24"/>
          <w:szCs w:val="24"/>
        </w:rPr>
        <w:t>), éteres difenil-</w:t>
      </w:r>
      <w:proofErr w:type="spellStart"/>
      <w:r>
        <w:rPr>
          <w:rFonts w:ascii="Arial" w:eastAsia="Arial" w:hAnsi="Arial"/>
          <w:sz w:val="24"/>
          <w:szCs w:val="24"/>
        </w:rPr>
        <w:t>polibromados</w:t>
      </w:r>
      <w:proofErr w:type="spellEnd"/>
      <w:r>
        <w:rPr>
          <w:rFonts w:ascii="Arial" w:eastAsia="Arial" w:hAnsi="Arial"/>
          <w:sz w:val="24"/>
          <w:szCs w:val="24"/>
        </w:rPr>
        <w:t xml:space="preserve"> (</w:t>
      </w:r>
      <w:proofErr w:type="spellStart"/>
      <w:r>
        <w:rPr>
          <w:rFonts w:ascii="Arial" w:eastAsia="Arial" w:hAnsi="Arial"/>
          <w:sz w:val="24"/>
          <w:szCs w:val="24"/>
        </w:rPr>
        <w:t>PBDEs</w:t>
      </w:r>
      <w:proofErr w:type="spellEnd"/>
      <w:r>
        <w:rPr>
          <w:rFonts w:ascii="Arial" w:eastAsia="Arial" w:hAnsi="Arial"/>
          <w:sz w:val="24"/>
          <w:szCs w:val="24"/>
        </w:rPr>
        <w:t xml:space="preserve">). </w:t>
      </w:r>
    </w:p>
    <w:p w14:paraId="67A761D8" w14:textId="77777777" w:rsidR="002B150C" w:rsidRDefault="000D0BDF" w:rsidP="00467A18">
      <w:pPr>
        <w:pStyle w:val="LO-normal"/>
        <w:numPr>
          <w:ilvl w:val="1"/>
          <w:numId w:val="3"/>
        </w:numPr>
        <w:spacing w:before="120" w:line="360" w:lineRule="auto"/>
        <w:ind w:left="426" w:firstLine="0"/>
        <w:jc w:val="both"/>
        <w:rPr>
          <w:rFonts w:ascii="Arial" w:eastAsia="Arial" w:hAnsi="Arial"/>
          <w:sz w:val="24"/>
          <w:szCs w:val="24"/>
        </w:rPr>
      </w:pPr>
      <w:r>
        <w:rPr>
          <w:rFonts w:ascii="Arial" w:eastAsia="Arial" w:hAnsi="Arial"/>
          <w:sz w:val="24"/>
          <w:szCs w:val="24"/>
        </w:rPr>
        <w:lastRenderedPageBreak/>
        <w:t>Também deverão ser observados, no que couber, os preceitos da Lei Estadual nº 20.132, de 20 de janeiro de 2020, que altera dispositivos da Lei no 15.608, de 16 de agosto de 2007, e da Lei Estadual n° 16.075/2009.</w:t>
      </w:r>
    </w:p>
    <w:p w14:paraId="1B6189FE" w14:textId="77777777" w:rsidR="002B150C" w:rsidRDefault="000D0BDF">
      <w:pPr>
        <w:pStyle w:val="LO-normal"/>
        <w:numPr>
          <w:ilvl w:val="0"/>
          <w:numId w:val="3"/>
        </w:numPr>
        <w:spacing w:before="120" w:line="360" w:lineRule="auto"/>
        <w:jc w:val="both"/>
        <w:rPr>
          <w:rFonts w:ascii="Arial" w:eastAsia="Arial" w:hAnsi="Arial"/>
          <w:sz w:val="24"/>
          <w:szCs w:val="24"/>
        </w:rPr>
      </w:pPr>
      <w:r>
        <w:rPr>
          <w:rFonts w:ascii="Arial" w:eastAsia="Arial" w:hAnsi="Arial"/>
          <w:b/>
          <w:sz w:val="24"/>
          <w:szCs w:val="24"/>
        </w:rPr>
        <w:t>DO PREÇO</w:t>
      </w:r>
    </w:p>
    <w:p w14:paraId="07F785AE" w14:textId="382309B2" w:rsidR="002B150C" w:rsidRDefault="000D0BDF" w:rsidP="00467A18">
      <w:pPr>
        <w:pStyle w:val="LO-normal"/>
        <w:numPr>
          <w:ilvl w:val="1"/>
          <w:numId w:val="3"/>
        </w:numPr>
        <w:spacing w:before="120" w:line="360" w:lineRule="auto"/>
        <w:ind w:left="426" w:firstLine="0"/>
        <w:jc w:val="both"/>
        <w:rPr>
          <w:rFonts w:ascii="Arial" w:eastAsia="Arial" w:hAnsi="Arial"/>
          <w:sz w:val="24"/>
          <w:szCs w:val="24"/>
        </w:rPr>
      </w:pPr>
      <w:r>
        <w:rPr>
          <w:rFonts w:ascii="Arial" w:eastAsia="Arial" w:hAnsi="Arial"/>
          <w:sz w:val="24"/>
          <w:szCs w:val="24"/>
        </w:rPr>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DPPR quaisquer custos adicionais.</w:t>
      </w:r>
    </w:p>
    <w:p w14:paraId="3DD024BA" w14:textId="77777777" w:rsidR="002B150C" w:rsidRDefault="000D0BDF" w:rsidP="00980D1D">
      <w:pPr>
        <w:pStyle w:val="LO-normal"/>
        <w:numPr>
          <w:ilvl w:val="0"/>
          <w:numId w:val="3"/>
        </w:numPr>
        <w:spacing w:before="120" w:line="360" w:lineRule="auto"/>
        <w:ind w:left="426" w:hanging="426"/>
        <w:jc w:val="both"/>
        <w:rPr>
          <w:rFonts w:ascii="Arial" w:eastAsia="Arial" w:hAnsi="Arial"/>
          <w:sz w:val="24"/>
          <w:szCs w:val="24"/>
        </w:rPr>
      </w:pPr>
      <w:r>
        <w:rPr>
          <w:rFonts w:ascii="Arial" w:eastAsia="Arial" w:hAnsi="Arial"/>
          <w:b/>
          <w:sz w:val="24"/>
          <w:szCs w:val="24"/>
        </w:rPr>
        <w:t>DO RECEBIMENTO</w:t>
      </w:r>
    </w:p>
    <w:p w14:paraId="751DB61B"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t>O objeto será recebido provisoriamente pelo responsável pelo acompanhamento, mediante termo circunstanciado, assinado pelas partes, no ato da entrega dos itens, após a comunicação escrita do contratado,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0FE00F0A"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t>O recebimento provisório poderá ser dispensado nos casos previstos taxativamente no artigo 74, incisos I, II e III da Lei 8.666/1993, sendo neste caso realizado mediante recibo, conforme parágrafo único do citado dispositivo.</w:t>
      </w:r>
    </w:p>
    <w:p w14:paraId="21ADB565"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2014B777" w14:textId="77777777" w:rsidR="002B150C" w:rsidRDefault="000D0BDF" w:rsidP="00B275A0">
      <w:pPr>
        <w:pStyle w:val="LO-normal"/>
        <w:numPr>
          <w:ilvl w:val="2"/>
          <w:numId w:val="3"/>
        </w:numPr>
        <w:spacing w:before="120" w:line="360" w:lineRule="auto"/>
        <w:ind w:left="1418" w:firstLine="0"/>
        <w:jc w:val="both"/>
        <w:rPr>
          <w:rFonts w:ascii="Arial" w:eastAsia="Arial" w:hAnsi="Arial"/>
          <w:sz w:val="24"/>
          <w:szCs w:val="24"/>
        </w:rPr>
      </w:pPr>
      <w:r>
        <w:rPr>
          <w:rFonts w:ascii="Arial" w:eastAsia="Arial" w:hAnsi="Arial"/>
          <w:sz w:val="24"/>
          <w:szCs w:val="24"/>
        </w:rPr>
        <w:lastRenderedPageBreak/>
        <w:t>Fiscais de Débitos das receitas nos âmbitos municipal, estadual e federal;</w:t>
      </w:r>
    </w:p>
    <w:p w14:paraId="55CF068D" w14:textId="77777777" w:rsidR="002B150C" w:rsidRDefault="000D0BDF" w:rsidP="00B275A0">
      <w:pPr>
        <w:pStyle w:val="LO-normal"/>
        <w:numPr>
          <w:ilvl w:val="2"/>
          <w:numId w:val="3"/>
        </w:numPr>
        <w:spacing w:before="120" w:line="360" w:lineRule="auto"/>
        <w:ind w:left="1418" w:firstLine="0"/>
        <w:jc w:val="both"/>
        <w:rPr>
          <w:rFonts w:ascii="Arial" w:eastAsia="Arial" w:hAnsi="Arial"/>
          <w:sz w:val="24"/>
          <w:szCs w:val="24"/>
        </w:rPr>
      </w:pPr>
      <w:r>
        <w:rPr>
          <w:rFonts w:ascii="Arial" w:eastAsia="Arial" w:hAnsi="Arial"/>
          <w:sz w:val="24"/>
          <w:szCs w:val="24"/>
        </w:rPr>
        <w:t>Certidão de Débitos Trabalhistas, emitida pelo Tribunal Superior do Trabalho;</w:t>
      </w:r>
    </w:p>
    <w:p w14:paraId="023B4384" w14:textId="77777777" w:rsidR="002B150C" w:rsidRDefault="000D0BDF" w:rsidP="00B275A0">
      <w:pPr>
        <w:pStyle w:val="LO-normal"/>
        <w:numPr>
          <w:ilvl w:val="2"/>
          <w:numId w:val="3"/>
        </w:numPr>
        <w:spacing w:before="120" w:line="360" w:lineRule="auto"/>
        <w:ind w:left="1418" w:firstLine="0"/>
        <w:jc w:val="both"/>
        <w:rPr>
          <w:rFonts w:ascii="Arial" w:eastAsia="Arial" w:hAnsi="Arial"/>
          <w:sz w:val="24"/>
          <w:szCs w:val="24"/>
        </w:rPr>
      </w:pPr>
      <w:r>
        <w:rPr>
          <w:rFonts w:ascii="Arial" w:eastAsia="Arial" w:hAnsi="Arial"/>
          <w:sz w:val="24"/>
          <w:szCs w:val="24"/>
        </w:rPr>
        <w:t>Certificado de Regularidade do FGTS – CRF.</w:t>
      </w:r>
    </w:p>
    <w:p w14:paraId="3699CED5" w14:textId="77777777" w:rsidR="002B150C" w:rsidRDefault="000D0BDF" w:rsidP="00B275A0">
      <w:pPr>
        <w:pStyle w:val="LO-normal"/>
        <w:numPr>
          <w:ilvl w:val="2"/>
          <w:numId w:val="3"/>
        </w:numPr>
        <w:spacing w:before="120" w:line="360" w:lineRule="auto"/>
        <w:ind w:left="1418" w:firstLine="0"/>
        <w:jc w:val="both"/>
        <w:rPr>
          <w:rFonts w:ascii="Arial" w:eastAsia="Arial" w:hAnsi="Arial"/>
          <w:sz w:val="24"/>
          <w:szCs w:val="24"/>
        </w:rPr>
      </w:pPr>
      <w:r>
        <w:rPr>
          <w:rFonts w:ascii="Arial" w:eastAsia="Arial" w:hAnsi="Arial"/>
          <w:sz w:val="24"/>
          <w:szCs w:val="24"/>
        </w:rPr>
        <w:t>Caso alguma das referidas certidões tenha seu prazo de validade expirado, poderá o órgão responsável pelo recebimento definitivo, a seu exclusivo critério, diligenciar para obtenção do documento atualizado ou solicitar que a Contratada o apresente.</w:t>
      </w:r>
    </w:p>
    <w:p w14:paraId="45A09DD8"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3DD4377E"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t>O recebimento definitivo será realizado em até 5 (cinco) dias úteis após a data do recebimento provisório, com a emissão do Termo de Recebimento, após a verificação da qualidade e quantidade do material.</w:t>
      </w:r>
    </w:p>
    <w:p w14:paraId="1161B651"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6C9BF739"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14:paraId="36682F95"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t xml:space="preserve">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  </w:t>
      </w:r>
    </w:p>
    <w:p w14:paraId="55F633EE"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lastRenderedPageBreak/>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61331244"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t>A CONTRATADA deverá corrigir, refazer ou substituir o objeto que apresentar quaisquer divergências com as especificações fornecidas, bem como realizar possíveis adequações necessárias, sem ônus para a CONTRATANTE.</w:t>
      </w:r>
    </w:p>
    <w:p w14:paraId="7F50AE9D"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t>O recebimento definitivo do objeto fica condicionado à demonstração de cumprimento pela contratada de todas as suas obrigações assumidas, dentre as quais se incluem a apresentação dos documentos pertinentes, conforme descrito no item 10.3, e demais documentos complementares.</w:t>
      </w:r>
    </w:p>
    <w:p w14:paraId="5547BD29"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t>Os recebimentos provisório ou definitivo do objeto não excluem a responsabilidade da contratada pelos prejuízos resultantes da incorreta execução/prestação do objeto.</w:t>
      </w:r>
    </w:p>
    <w:p w14:paraId="3C30BF1D"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t>Os recebimentos provisório e definitivo ficam condicionados à prestação da totalidade do objeto indicado na ordem de fornecimento/serviço, sendo vedados recebimentos fracionados decorrentes de um mesmo pedido.</w:t>
      </w:r>
    </w:p>
    <w:p w14:paraId="3520809F"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14:paraId="3AF3195F" w14:textId="77777777" w:rsidR="002B150C" w:rsidRDefault="000D0BDF" w:rsidP="00980D1D">
      <w:pPr>
        <w:pStyle w:val="LO-normal"/>
        <w:numPr>
          <w:ilvl w:val="0"/>
          <w:numId w:val="3"/>
        </w:numPr>
        <w:spacing w:before="120" w:line="360" w:lineRule="auto"/>
        <w:ind w:left="426" w:hanging="426"/>
        <w:jc w:val="both"/>
        <w:rPr>
          <w:rFonts w:ascii="Arial" w:eastAsia="Arial" w:hAnsi="Arial"/>
          <w:sz w:val="24"/>
          <w:szCs w:val="24"/>
        </w:rPr>
      </w:pPr>
      <w:r>
        <w:rPr>
          <w:rFonts w:ascii="Arial" w:eastAsia="Arial" w:hAnsi="Arial"/>
          <w:b/>
          <w:sz w:val="24"/>
          <w:szCs w:val="24"/>
        </w:rPr>
        <w:t>DAS CONDIÇÕES DE PAGAMENTO</w:t>
      </w:r>
    </w:p>
    <w:p w14:paraId="1B21218A"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61105E4F"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lastRenderedPageBreak/>
        <w:t>Para a liberação do pagamento, o responsável pelo acompanhamento encaminhará o documento de cobrança e documentação complementar ao Departamento Financeiro que então providenciará a liquidação da obrigação.</w:t>
      </w:r>
    </w:p>
    <w:p w14:paraId="4BFED8DC"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t>A pendência de liquidação de obrigação financeira imposta em virtude de penalidade ou inadimplência poderá gerar a retenção e/ou o desconto dos pagamentos devidos a CONTRATADA, sem que isso gere direito a acréscimos de qualquer natureza.</w:t>
      </w:r>
    </w:p>
    <w:p w14:paraId="0AD259CD"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t>Eventuais retenções e/ou descontos dos pagamentos serão apreciados em procedimento específico para apuração do eventual inadimplemento.</w:t>
      </w:r>
    </w:p>
    <w:p w14:paraId="42CBB3D6"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1BBEF295"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t>A DPPR fará as retenções de acordo com a legislação vigente e/ou exigirá a comprovação dos recolhimentos exigidos em lei.</w:t>
      </w:r>
    </w:p>
    <w:p w14:paraId="076D0FCE"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t>Eventuais encargos decorrentes de atrasos nas retenções de responsabilidade da DPPR serão imputáveis exclusivamente à fornecedora quando esta deixar de apresentar os documentos necessários em tempo hábil.</w:t>
      </w:r>
    </w:p>
    <w:p w14:paraId="7E0404DC" w14:textId="77777777" w:rsidR="002B150C" w:rsidRDefault="000D0BDF" w:rsidP="00980D1D">
      <w:pPr>
        <w:pStyle w:val="LO-normal"/>
        <w:numPr>
          <w:ilvl w:val="0"/>
          <w:numId w:val="3"/>
        </w:numPr>
        <w:spacing w:before="120" w:line="360" w:lineRule="auto"/>
        <w:ind w:left="426" w:hanging="426"/>
        <w:jc w:val="both"/>
        <w:rPr>
          <w:rFonts w:ascii="Arial" w:eastAsia="Arial" w:hAnsi="Arial"/>
          <w:sz w:val="24"/>
          <w:szCs w:val="24"/>
        </w:rPr>
      </w:pPr>
      <w:r>
        <w:rPr>
          <w:rFonts w:ascii="Arial" w:eastAsia="Arial" w:hAnsi="Arial"/>
          <w:b/>
          <w:sz w:val="24"/>
          <w:szCs w:val="24"/>
        </w:rPr>
        <w:t>SANÇÕES ADMINISTRATIVAS</w:t>
      </w:r>
    </w:p>
    <w:p w14:paraId="7B3B6082"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2FF24D58"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 xml:space="preserve">I - Advertência, em caso de conduta que prejudique o andamento do procedimento licitatório ou da contratação; </w:t>
      </w:r>
    </w:p>
    <w:p w14:paraId="7D8DF504"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 xml:space="preserve">II - Multa equivalente a 0,5% (cinco décimos por cento) sobre o valor total do contrato, por dia útil, limitada ao percentual máximo de 20% (vinte por cento), na </w:t>
      </w:r>
      <w:r>
        <w:rPr>
          <w:rFonts w:ascii="Arial" w:eastAsia="Arial" w:hAnsi="Arial"/>
          <w:sz w:val="24"/>
          <w:szCs w:val="24"/>
        </w:rPr>
        <w:lastRenderedPageBreak/>
        <w:t xml:space="preserve">hipótese de atraso no adimplemento de obrigação, tais como a assinatura do Termo de Contrato ou aceite do instrumento equivalente fora do prazo estabelecido, início e/ou conclusão do fornecimento fora do prazo previsto; </w:t>
      </w:r>
    </w:p>
    <w:p w14:paraId="49FDA8AB"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 xml:space="preserve">III - Multa de até 20% (vinte por cento) sobre o valor total do contrato, nas seguintes hipóteses, dentre outras: </w:t>
      </w:r>
    </w:p>
    <w:p w14:paraId="233C78AC"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a) não manutenção da proposta;</w:t>
      </w:r>
    </w:p>
    <w:p w14:paraId="61EE1C13"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b) apresentação de declaração falsa;</w:t>
      </w:r>
    </w:p>
    <w:p w14:paraId="06B7EA95"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 xml:space="preserve">c) não apresentação de documento na fase de saneamento; </w:t>
      </w:r>
    </w:p>
    <w:p w14:paraId="58AF1C43"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 xml:space="preserve">d) inexecução contratual; </w:t>
      </w:r>
    </w:p>
    <w:p w14:paraId="50DC10C7"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 xml:space="preserve">e) recusa injustificada, após ser considerado adjudicatário, a assinar o contrato, aceitar ou retirar o instrumento equivalente, dentro do prazo estabelecido pela Administração; </w:t>
      </w:r>
    </w:p>
    <w:p w14:paraId="257C855A"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f) abandono da execução contratual;</w:t>
      </w:r>
    </w:p>
    <w:p w14:paraId="3514861E"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g) apresentação de documento falso;</w:t>
      </w:r>
    </w:p>
    <w:p w14:paraId="6F69FE1E"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h) fraude ou frustração do procedimento mediante ajuste, combinação ou qualquer outro expediente;</w:t>
      </w:r>
    </w:p>
    <w:p w14:paraId="5046C134"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 xml:space="preserve">i) afastamento ou tentativa de afastamento de outra licitante por meio de violência, grave ameaça, fraude ou oferecimento de vantagem de qualquer tipo; </w:t>
      </w:r>
    </w:p>
    <w:p w14:paraId="456ECEEB"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 xml:space="preserve">j) atuação de má-fé na relação contratual, comprovada em procedimento específico; </w:t>
      </w:r>
    </w:p>
    <w:p w14:paraId="4704DDD8"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 xml:space="preserve">k) recebimento de condenação judicial definitiva por praticar, por meios dolosos, fraude fiscal no recolhimento de quaisquer tributos; </w:t>
      </w:r>
    </w:p>
    <w:p w14:paraId="20BF8475"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 xml:space="preserve">l) demonstração de não possuir idoneidade para contratar com a Administração, em virtude de atos ilícitos praticados, em especial infrações à ordem econômica definidos na Lei Federal nº 8.158/91; </w:t>
      </w:r>
    </w:p>
    <w:p w14:paraId="6E493FF0"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m) recebimento de condenação definitiva por ato de improbidade administrativa, na forma da lei.</w:t>
      </w:r>
    </w:p>
    <w:p w14:paraId="0B26C650"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lastRenderedPageBreak/>
        <w:t xml:space="preserve">IV - Suspensão temporária de participação em licitação e impedimento de licitar e contratar com a DPPR pelo prazo de até 2 (dois) anos, nas seguintes hipóteses: </w:t>
      </w:r>
    </w:p>
    <w:p w14:paraId="6992A2BB"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 xml:space="preserve">a) recusa injustificada, após ser considerado adjudicatário, a assinar o contrato, aceitar ou retirar o instrumento equivalente, dentro do prazo estabelecido pela Administração; </w:t>
      </w:r>
    </w:p>
    <w:p w14:paraId="3979DE90"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 xml:space="preserve">b) não manutenção da proposta; </w:t>
      </w:r>
    </w:p>
    <w:p w14:paraId="135C131B"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c) abandono da execução contratual;</w:t>
      </w:r>
    </w:p>
    <w:p w14:paraId="4E55AFA6"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d) inexecução contratual.</w:t>
      </w:r>
    </w:p>
    <w:p w14:paraId="48406007"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V - Declaração de inidoneidade para licitar ou contratar com a Administração Pública, pelo prazo máximo de 05 (cinco) anos, aplicada à licitante que:</w:t>
      </w:r>
    </w:p>
    <w:p w14:paraId="68B0B585"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a) apresentação de declaração falsa na fase de habilitação;</w:t>
      </w:r>
    </w:p>
    <w:p w14:paraId="5E30AC5F"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 xml:space="preserve">b) apresentação de documento falso; </w:t>
      </w:r>
    </w:p>
    <w:p w14:paraId="0C51986C"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 xml:space="preserve">c) fraude ou frustração do procedimento mediante ajuste, combinação ou qualquer outro expediente; </w:t>
      </w:r>
    </w:p>
    <w:p w14:paraId="31512DE5"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 xml:space="preserve">d) afastamento ou tentativa de afastamento de outra licitante por meio de violência, grave ameaça, fraude ou oferecimento de vantagem de qualquer tipo; </w:t>
      </w:r>
    </w:p>
    <w:p w14:paraId="125A68AF"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e) atuação de má-fé na relação contratual, comprovada em procedimento específico;</w:t>
      </w:r>
    </w:p>
    <w:p w14:paraId="316EC7C9"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f) recebimento de condenação judicial definitiva por praticar, por meios dolosos, fraude fiscal no recolhimento de quaisquer tributos;</w:t>
      </w:r>
    </w:p>
    <w:p w14:paraId="01F32511"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g) demonstração de não possuir idoneidade para contratar com a Administração, em virtude de atos ilícitos praticados, em especial infrações à ordem econômica definidos na Lei Federal nº 8.158/91;</w:t>
      </w:r>
    </w:p>
    <w:p w14:paraId="67E1B5BF" w14:textId="77777777" w:rsidR="002B150C" w:rsidRDefault="000D0BDF" w:rsidP="00B275A0">
      <w:pPr>
        <w:pStyle w:val="LO-normal"/>
        <w:spacing w:before="120" w:line="360" w:lineRule="auto"/>
        <w:ind w:left="720"/>
        <w:jc w:val="both"/>
        <w:rPr>
          <w:rFonts w:ascii="Arial" w:eastAsia="Arial" w:hAnsi="Arial"/>
          <w:sz w:val="24"/>
          <w:szCs w:val="24"/>
        </w:rPr>
      </w:pPr>
      <w:r>
        <w:rPr>
          <w:rFonts w:ascii="Arial" w:eastAsia="Arial" w:hAnsi="Arial"/>
          <w:sz w:val="24"/>
          <w:szCs w:val="24"/>
        </w:rPr>
        <w:t xml:space="preserve">h) recebimento de condenação definitiva por ato de improbidade administrativa, na forma da lei. </w:t>
      </w:r>
    </w:p>
    <w:p w14:paraId="59063F8C"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t xml:space="preserve">As sanções previstas acima poderão ser aplicadas cumulativamente. </w:t>
      </w:r>
    </w:p>
    <w:p w14:paraId="5FC0C290" w14:textId="77777777" w:rsidR="002B150C" w:rsidRDefault="000D0BDF" w:rsidP="00980D1D">
      <w:pPr>
        <w:pStyle w:val="LO-normal"/>
        <w:numPr>
          <w:ilvl w:val="0"/>
          <w:numId w:val="3"/>
        </w:numPr>
        <w:spacing w:before="120" w:line="360" w:lineRule="auto"/>
        <w:ind w:left="426" w:hanging="426"/>
        <w:jc w:val="both"/>
        <w:rPr>
          <w:rFonts w:ascii="Arial" w:eastAsia="Arial" w:hAnsi="Arial"/>
          <w:sz w:val="24"/>
          <w:szCs w:val="24"/>
        </w:rPr>
      </w:pPr>
      <w:r>
        <w:rPr>
          <w:rFonts w:ascii="Arial" w:eastAsia="Arial" w:hAnsi="Arial"/>
          <w:b/>
          <w:sz w:val="24"/>
          <w:szCs w:val="24"/>
        </w:rPr>
        <w:t>LEGISLAÇÃO APLICÁVEL</w:t>
      </w:r>
    </w:p>
    <w:p w14:paraId="00F4ECF3"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lastRenderedPageBreak/>
        <w:t xml:space="preserve">Aplicam-se ao presente as disposições contidas na Lei Federal nº 10.520/2002, na Lei Complementar Federal nº 123/2006, na Lei Estadual nº 15.608/2007 e legislação complementar, aplicáveis subsidiariamente, no que couber, a Lei Federal nº 8.666/1993 e a Lei Federal nº 8.078/1990. </w:t>
      </w:r>
    </w:p>
    <w:p w14:paraId="4F32E990" w14:textId="77777777" w:rsidR="002B150C" w:rsidRDefault="000D0BDF">
      <w:pPr>
        <w:pStyle w:val="LO-normal"/>
        <w:numPr>
          <w:ilvl w:val="1"/>
          <w:numId w:val="3"/>
        </w:numPr>
        <w:spacing w:before="120" w:line="360" w:lineRule="auto"/>
        <w:jc w:val="both"/>
        <w:rPr>
          <w:rFonts w:ascii="Arial" w:eastAsia="Arial" w:hAnsi="Arial"/>
          <w:sz w:val="24"/>
          <w:szCs w:val="24"/>
        </w:rPr>
      </w:pPr>
      <w:r>
        <w:rPr>
          <w:rFonts w:ascii="Arial" w:eastAsia="Arial" w:hAnsi="Arial"/>
          <w:sz w:val="24"/>
          <w:szCs w:val="24"/>
        </w:rPr>
        <w:t>Os diplomas legais acima indicados aplicam-se especialmente quanto aos casos omissos.</w:t>
      </w:r>
    </w:p>
    <w:p w14:paraId="6F37177F" w14:textId="77777777" w:rsidR="002B150C" w:rsidRDefault="002B150C">
      <w:pPr>
        <w:pStyle w:val="LO-normal"/>
        <w:spacing w:after="200" w:line="276" w:lineRule="auto"/>
        <w:rPr>
          <w:rFonts w:ascii="Verdana" w:eastAsia="Verdana" w:hAnsi="Verdana" w:cs="Verdana"/>
          <w:highlight w:val="yellow"/>
        </w:rPr>
      </w:pPr>
    </w:p>
    <w:p w14:paraId="2F8D54CE" w14:textId="77777777" w:rsidR="002B150C" w:rsidRDefault="002B150C">
      <w:pPr>
        <w:pStyle w:val="LO-normal"/>
        <w:spacing w:after="200" w:line="276" w:lineRule="auto"/>
        <w:rPr>
          <w:rFonts w:ascii="Verdana" w:eastAsia="Verdana" w:hAnsi="Verdana" w:cs="Verdana"/>
        </w:rPr>
      </w:pPr>
    </w:p>
    <w:p w14:paraId="5BFB2B71" w14:textId="77777777" w:rsidR="002B150C" w:rsidRDefault="002B150C">
      <w:pPr>
        <w:pStyle w:val="LO-normal"/>
        <w:spacing w:after="200" w:line="276" w:lineRule="auto"/>
        <w:rPr>
          <w:rFonts w:ascii="Verdana" w:eastAsia="Verdana" w:hAnsi="Verdana" w:cs="Verdana"/>
        </w:rPr>
      </w:pPr>
    </w:p>
    <w:p w14:paraId="2C9E2071" w14:textId="77777777" w:rsidR="00103618" w:rsidRDefault="00103618">
      <w:pPr>
        <w:pStyle w:val="LO-normal"/>
        <w:spacing w:line="276" w:lineRule="auto"/>
        <w:jc w:val="center"/>
        <w:rPr>
          <w:rFonts w:ascii="Verdana" w:eastAsia="Verdana" w:hAnsi="Verdana" w:cs="Verdana"/>
          <w:b/>
        </w:rPr>
      </w:pPr>
    </w:p>
    <w:p w14:paraId="0272BE4E" w14:textId="77777777" w:rsidR="00103618" w:rsidRDefault="00103618">
      <w:pPr>
        <w:pStyle w:val="LO-normal"/>
        <w:spacing w:line="276" w:lineRule="auto"/>
        <w:jc w:val="center"/>
        <w:rPr>
          <w:rFonts w:ascii="Verdana" w:eastAsia="Verdana" w:hAnsi="Verdana" w:cs="Verdana"/>
          <w:b/>
        </w:rPr>
      </w:pPr>
    </w:p>
    <w:p w14:paraId="7FA7FAE9" w14:textId="77777777" w:rsidR="00467A18" w:rsidRDefault="00467A18">
      <w:pPr>
        <w:pStyle w:val="LO-normal"/>
        <w:spacing w:line="276" w:lineRule="auto"/>
        <w:jc w:val="center"/>
        <w:rPr>
          <w:rFonts w:ascii="Verdana" w:eastAsia="Verdana" w:hAnsi="Verdana" w:cs="Verdana"/>
          <w:b/>
        </w:rPr>
      </w:pPr>
    </w:p>
    <w:p w14:paraId="5C0EAADB" w14:textId="77777777" w:rsidR="00467A18" w:rsidRDefault="00467A18">
      <w:pPr>
        <w:pStyle w:val="LO-normal"/>
        <w:spacing w:line="276" w:lineRule="auto"/>
        <w:jc w:val="center"/>
        <w:rPr>
          <w:rFonts w:ascii="Verdana" w:eastAsia="Verdana" w:hAnsi="Verdana" w:cs="Verdana"/>
          <w:b/>
        </w:rPr>
      </w:pPr>
    </w:p>
    <w:p w14:paraId="335CD0C1" w14:textId="77777777" w:rsidR="00467A18" w:rsidRDefault="00467A18">
      <w:pPr>
        <w:pStyle w:val="LO-normal"/>
        <w:spacing w:line="276" w:lineRule="auto"/>
        <w:jc w:val="center"/>
        <w:rPr>
          <w:rFonts w:ascii="Verdana" w:eastAsia="Verdana" w:hAnsi="Verdana" w:cs="Verdana"/>
          <w:b/>
        </w:rPr>
      </w:pPr>
    </w:p>
    <w:p w14:paraId="33454342" w14:textId="77777777" w:rsidR="00467A18" w:rsidRDefault="00467A18">
      <w:pPr>
        <w:pStyle w:val="LO-normal"/>
        <w:spacing w:line="276" w:lineRule="auto"/>
        <w:jc w:val="center"/>
        <w:rPr>
          <w:rFonts w:ascii="Verdana" w:eastAsia="Verdana" w:hAnsi="Verdana" w:cs="Verdana"/>
          <w:b/>
        </w:rPr>
      </w:pPr>
    </w:p>
    <w:p w14:paraId="30952749" w14:textId="77777777" w:rsidR="00467A18" w:rsidRDefault="00467A18">
      <w:pPr>
        <w:pStyle w:val="LO-normal"/>
        <w:spacing w:line="276" w:lineRule="auto"/>
        <w:jc w:val="center"/>
        <w:rPr>
          <w:rFonts w:ascii="Verdana" w:eastAsia="Verdana" w:hAnsi="Verdana" w:cs="Verdana"/>
          <w:b/>
        </w:rPr>
      </w:pPr>
    </w:p>
    <w:p w14:paraId="52A54102" w14:textId="77777777" w:rsidR="00467A18" w:rsidRDefault="00467A18">
      <w:pPr>
        <w:pStyle w:val="LO-normal"/>
        <w:spacing w:line="276" w:lineRule="auto"/>
        <w:jc w:val="center"/>
        <w:rPr>
          <w:rFonts w:ascii="Verdana" w:eastAsia="Verdana" w:hAnsi="Verdana" w:cs="Verdana"/>
          <w:b/>
        </w:rPr>
      </w:pPr>
    </w:p>
    <w:p w14:paraId="45A3AAD9" w14:textId="77777777" w:rsidR="00467A18" w:rsidRDefault="00467A18">
      <w:pPr>
        <w:pStyle w:val="LO-normal"/>
        <w:spacing w:line="276" w:lineRule="auto"/>
        <w:jc w:val="center"/>
        <w:rPr>
          <w:rFonts w:ascii="Verdana" w:eastAsia="Verdana" w:hAnsi="Verdana" w:cs="Verdana"/>
          <w:b/>
        </w:rPr>
      </w:pPr>
    </w:p>
    <w:p w14:paraId="0FDA29AD" w14:textId="77777777" w:rsidR="00467A18" w:rsidRDefault="00467A18">
      <w:pPr>
        <w:pStyle w:val="LO-normal"/>
        <w:spacing w:line="276" w:lineRule="auto"/>
        <w:jc w:val="center"/>
        <w:rPr>
          <w:rFonts w:ascii="Verdana" w:eastAsia="Verdana" w:hAnsi="Verdana" w:cs="Verdana"/>
          <w:b/>
        </w:rPr>
      </w:pPr>
    </w:p>
    <w:p w14:paraId="4D3155AB" w14:textId="77777777" w:rsidR="00467A18" w:rsidRDefault="00467A18">
      <w:pPr>
        <w:pStyle w:val="LO-normal"/>
        <w:spacing w:line="276" w:lineRule="auto"/>
        <w:jc w:val="center"/>
        <w:rPr>
          <w:rFonts w:ascii="Verdana" w:eastAsia="Verdana" w:hAnsi="Verdana" w:cs="Verdana"/>
          <w:b/>
        </w:rPr>
      </w:pPr>
    </w:p>
    <w:p w14:paraId="22A3C9C3" w14:textId="77777777" w:rsidR="00467A18" w:rsidRDefault="00467A18">
      <w:pPr>
        <w:pStyle w:val="LO-normal"/>
        <w:spacing w:line="276" w:lineRule="auto"/>
        <w:jc w:val="center"/>
        <w:rPr>
          <w:rFonts w:ascii="Verdana" w:eastAsia="Verdana" w:hAnsi="Verdana" w:cs="Verdana"/>
          <w:b/>
        </w:rPr>
      </w:pPr>
    </w:p>
    <w:p w14:paraId="4B1F56A5" w14:textId="77777777" w:rsidR="00467A18" w:rsidRDefault="00467A18">
      <w:pPr>
        <w:pStyle w:val="LO-normal"/>
        <w:spacing w:line="276" w:lineRule="auto"/>
        <w:jc w:val="center"/>
        <w:rPr>
          <w:rFonts w:ascii="Verdana" w:eastAsia="Verdana" w:hAnsi="Verdana" w:cs="Verdana"/>
          <w:b/>
        </w:rPr>
      </w:pPr>
    </w:p>
    <w:p w14:paraId="532089C6" w14:textId="77777777" w:rsidR="00467A18" w:rsidRDefault="00467A18">
      <w:pPr>
        <w:pStyle w:val="LO-normal"/>
        <w:spacing w:line="276" w:lineRule="auto"/>
        <w:jc w:val="center"/>
        <w:rPr>
          <w:rFonts w:ascii="Verdana" w:eastAsia="Verdana" w:hAnsi="Verdana" w:cs="Verdana"/>
          <w:b/>
        </w:rPr>
      </w:pPr>
    </w:p>
    <w:p w14:paraId="4D60F2D4" w14:textId="77777777" w:rsidR="00467A18" w:rsidRDefault="00467A18">
      <w:pPr>
        <w:pStyle w:val="LO-normal"/>
        <w:spacing w:line="276" w:lineRule="auto"/>
        <w:jc w:val="center"/>
        <w:rPr>
          <w:rFonts w:ascii="Verdana" w:eastAsia="Verdana" w:hAnsi="Verdana" w:cs="Verdana"/>
          <w:b/>
        </w:rPr>
      </w:pPr>
    </w:p>
    <w:p w14:paraId="7C1AA5AB" w14:textId="77777777" w:rsidR="00467A18" w:rsidRDefault="00467A18">
      <w:pPr>
        <w:pStyle w:val="LO-normal"/>
        <w:spacing w:line="276" w:lineRule="auto"/>
        <w:jc w:val="center"/>
        <w:rPr>
          <w:rFonts w:ascii="Verdana" w:eastAsia="Verdana" w:hAnsi="Verdana" w:cs="Verdana"/>
          <w:b/>
        </w:rPr>
      </w:pPr>
    </w:p>
    <w:p w14:paraId="67FD7898" w14:textId="77777777" w:rsidR="00467A18" w:rsidRDefault="00467A18">
      <w:pPr>
        <w:pStyle w:val="LO-normal"/>
        <w:spacing w:line="276" w:lineRule="auto"/>
        <w:jc w:val="center"/>
        <w:rPr>
          <w:rFonts w:ascii="Verdana" w:eastAsia="Verdana" w:hAnsi="Verdana" w:cs="Verdana"/>
          <w:b/>
        </w:rPr>
      </w:pPr>
    </w:p>
    <w:p w14:paraId="1472B8BB" w14:textId="77777777" w:rsidR="00467A18" w:rsidRDefault="00467A18">
      <w:pPr>
        <w:pStyle w:val="LO-normal"/>
        <w:spacing w:line="276" w:lineRule="auto"/>
        <w:jc w:val="center"/>
        <w:rPr>
          <w:rFonts w:ascii="Verdana" w:eastAsia="Verdana" w:hAnsi="Verdana" w:cs="Verdana"/>
          <w:b/>
        </w:rPr>
      </w:pPr>
    </w:p>
    <w:p w14:paraId="0DE91F12" w14:textId="77777777" w:rsidR="00467A18" w:rsidRDefault="00467A18">
      <w:pPr>
        <w:pStyle w:val="LO-normal"/>
        <w:spacing w:line="276" w:lineRule="auto"/>
        <w:jc w:val="center"/>
        <w:rPr>
          <w:rFonts w:ascii="Verdana" w:eastAsia="Verdana" w:hAnsi="Verdana" w:cs="Verdana"/>
          <w:b/>
        </w:rPr>
      </w:pPr>
    </w:p>
    <w:p w14:paraId="62B8847C" w14:textId="77777777" w:rsidR="00467A18" w:rsidRDefault="00467A18">
      <w:pPr>
        <w:pStyle w:val="LO-normal"/>
        <w:spacing w:line="276" w:lineRule="auto"/>
        <w:jc w:val="center"/>
        <w:rPr>
          <w:rFonts w:ascii="Verdana" w:eastAsia="Verdana" w:hAnsi="Verdana" w:cs="Verdana"/>
          <w:b/>
        </w:rPr>
      </w:pPr>
    </w:p>
    <w:p w14:paraId="5A18DAED" w14:textId="77777777" w:rsidR="00467A18" w:rsidRDefault="00467A18">
      <w:pPr>
        <w:pStyle w:val="LO-normal"/>
        <w:spacing w:line="276" w:lineRule="auto"/>
        <w:jc w:val="center"/>
        <w:rPr>
          <w:rFonts w:ascii="Verdana" w:eastAsia="Verdana" w:hAnsi="Verdana" w:cs="Verdana"/>
          <w:b/>
        </w:rPr>
      </w:pPr>
    </w:p>
    <w:p w14:paraId="6827E349" w14:textId="77777777" w:rsidR="00467A18" w:rsidRDefault="00467A18">
      <w:pPr>
        <w:pStyle w:val="LO-normal"/>
        <w:spacing w:line="276" w:lineRule="auto"/>
        <w:jc w:val="center"/>
        <w:rPr>
          <w:rFonts w:ascii="Verdana" w:eastAsia="Verdana" w:hAnsi="Verdana" w:cs="Verdana"/>
          <w:b/>
        </w:rPr>
      </w:pPr>
    </w:p>
    <w:p w14:paraId="14F611D1" w14:textId="77777777" w:rsidR="00467A18" w:rsidRDefault="00467A18">
      <w:pPr>
        <w:pStyle w:val="LO-normal"/>
        <w:spacing w:line="276" w:lineRule="auto"/>
        <w:jc w:val="center"/>
        <w:rPr>
          <w:rFonts w:ascii="Verdana" w:eastAsia="Verdana" w:hAnsi="Verdana" w:cs="Verdana"/>
          <w:b/>
        </w:rPr>
      </w:pPr>
    </w:p>
    <w:p w14:paraId="52B21E6A" w14:textId="77777777" w:rsidR="00467A18" w:rsidRDefault="00467A18">
      <w:pPr>
        <w:pStyle w:val="LO-normal"/>
        <w:spacing w:line="276" w:lineRule="auto"/>
        <w:jc w:val="center"/>
        <w:rPr>
          <w:rFonts w:ascii="Verdana" w:eastAsia="Verdana" w:hAnsi="Verdana" w:cs="Verdana"/>
          <w:b/>
        </w:rPr>
      </w:pPr>
    </w:p>
    <w:p w14:paraId="0B18637D" w14:textId="77777777" w:rsidR="00467A18" w:rsidRDefault="00467A18">
      <w:pPr>
        <w:pStyle w:val="LO-normal"/>
        <w:spacing w:line="276" w:lineRule="auto"/>
        <w:jc w:val="center"/>
        <w:rPr>
          <w:rFonts w:ascii="Verdana" w:eastAsia="Verdana" w:hAnsi="Verdana" w:cs="Verdana"/>
          <w:b/>
        </w:rPr>
      </w:pPr>
    </w:p>
    <w:p w14:paraId="3213DF31" w14:textId="77777777" w:rsidR="00467A18" w:rsidRDefault="00467A18">
      <w:pPr>
        <w:pStyle w:val="LO-normal"/>
        <w:spacing w:line="276" w:lineRule="auto"/>
        <w:jc w:val="center"/>
        <w:rPr>
          <w:rFonts w:ascii="Verdana" w:eastAsia="Verdana" w:hAnsi="Verdana" w:cs="Verdana"/>
          <w:b/>
        </w:rPr>
      </w:pPr>
    </w:p>
    <w:p w14:paraId="4ED04B52" w14:textId="77777777" w:rsidR="00467A18" w:rsidRDefault="00467A18">
      <w:pPr>
        <w:pStyle w:val="LO-normal"/>
        <w:spacing w:line="276" w:lineRule="auto"/>
        <w:jc w:val="center"/>
        <w:rPr>
          <w:rFonts w:ascii="Verdana" w:eastAsia="Verdana" w:hAnsi="Verdana" w:cs="Verdana"/>
          <w:b/>
        </w:rPr>
      </w:pPr>
    </w:p>
    <w:p w14:paraId="4AB35F8F" w14:textId="77777777" w:rsidR="00467A18" w:rsidRDefault="00467A18">
      <w:pPr>
        <w:pStyle w:val="LO-normal"/>
        <w:spacing w:line="276" w:lineRule="auto"/>
        <w:jc w:val="center"/>
        <w:rPr>
          <w:rFonts w:ascii="Verdana" w:eastAsia="Verdana" w:hAnsi="Verdana" w:cs="Verdana"/>
          <w:b/>
        </w:rPr>
      </w:pPr>
    </w:p>
    <w:p w14:paraId="02B6F255" w14:textId="77777777" w:rsidR="00467A18" w:rsidRDefault="00467A18">
      <w:pPr>
        <w:pStyle w:val="LO-normal"/>
        <w:spacing w:line="276" w:lineRule="auto"/>
        <w:jc w:val="center"/>
        <w:rPr>
          <w:rFonts w:ascii="Verdana" w:eastAsia="Verdana" w:hAnsi="Verdana" w:cs="Verdana"/>
          <w:b/>
        </w:rPr>
      </w:pPr>
    </w:p>
    <w:p w14:paraId="7C964C17" w14:textId="77777777" w:rsidR="00467A18" w:rsidRDefault="00467A18">
      <w:pPr>
        <w:pStyle w:val="LO-normal"/>
        <w:spacing w:line="276" w:lineRule="auto"/>
        <w:jc w:val="center"/>
        <w:rPr>
          <w:rFonts w:ascii="Verdana" w:eastAsia="Verdana" w:hAnsi="Verdana" w:cs="Verdana"/>
          <w:b/>
        </w:rPr>
      </w:pPr>
    </w:p>
    <w:p w14:paraId="5A091998" w14:textId="77777777" w:rsidR="00467A18" w:rsidRDefault="00467A18">
      <w:pPr>
        <w:pStyle w:val="LO-normal"/>
        <w:spacing w:line="276" w:lineRule="auto"/>
        <w:jc w:val="center"/>
        <w:rPr>
          <w:rFonts w:ascii="Verdana" w:eastAsia="Verdana" w:hAnsi="Verdana" w:cs="Verdana"/>
          <w:b/>
        </w:rPr>
      </w:pPr>
    </w:p>
    <w:p w14:paraId="511E4802" w14:textId="77777777" w:rsidR="00467A18" w:rsidRDefault="00467A18">
      <w:pPr>
        <w:pStyle w:val="LO-normal"/>
        <w:spacing w:line="276" w:lineRule="auto"/>
        <w:jc w:val="center"/>
        <w:rPr>
          <w:rFonts w:ascii="Verdana" w:eastAsia="Verdana" w:hAnsi="Verdana" w:cs="Verdana"/>
          <w:b/>
        </w:rPr>
      </w:pPr>
    </w:p>
    <w:p w14:paraId="26F1BD0C" w14:textId="77777777" w:rsidR="00467A18" w:rsidRDefault="00467A18">
      <w:pPr>
        <w:pStyle w:val="LO-normal"/>
        <w:spacing w:line="276" w:lineRule="auto"/>
        <w:jc w:val="center"/>
        <w:rPr>
          <w:rFonts w:ascii="Verdana" w:eastAsia="Verdana" w:hAnsi="Verdana" w:cs="Verdana"/>
          <w:b/>
        </w:rPr>
      </w:pPr>
    </w:p>
    <w:p w14:paraId="2E1C8E23" w14:textId="11BD51A4" w:rsidR="002B150C" w:rsidRDefault="000D0BDF">
      <w:pPr>
        <w:pStyle w:val="LO-normal"/>
        <w:spacing w:line="276" w:lineRule="auto"/>
        <w:jc w:val="center"/>
      </w:pPr>
      <w:r>
        <w:rPr>
          <w:rFonts w:ascii="Verdana" w:eastAsia="Verdana" w:hAnsi="Verdana" w:cs="Verdana"/>
          <w:b/>
        </w:rPr>
        <w:lastRenderedPageBreak/>
        <w:t>ANEXO II – MODELO DE CARTA DE CREDENCIAMENTO</w:t>
      </w:r>
    </w:p>
    <w:p w14:paraId="1885AF9B" w14:textId="77777777" w:rsidR="002B150C" w:rsidRDefault="002B150C">
      <w:pPr>
        <w:pStyle w:val="LO-normal"/>
        <w:spacing w:line="276" w:lineRule="auto"/>
        <w:jc w:val="both"/>
        <w:rPr>
          <w:rFonts w:ascii="Verdana" w:eastAsia="Verdana" w:hAnsi="Verdana" w:cs="Verdana"/>
        </w:rPr>
      </w:pPr>
    </w:p>
    <w:p w14:paraId="5BAE8D72" w14:textId="77777777" w:rsidR="002B150C" w:rsidRDefault="002B150C">
      <w:pPr>
        <w:pStyle w:val="LO-normal"/>
        <w:spacing w:line="276" w:lineRule="auto"/>
        <w:jc w:val="both"/>
        <w:rPr>
          <w:rFonts w:ascii="Verdana" w:eastAsia="Verdana" w:hAnsi="Verdana" w:cs="Verdana"/>
        </w:rPr>
      </w:pPr>
    </w:p>
    <w:p w14:paraId="52753AD6" w14:textId="77777777" w:rsidR="002B150C" w:rsidRDefault="000D0BDF">
      <w:pPr>
        <w:pStyle w:val="LO-normal"/>
        <w:spacing w:line="276" w:lineRule="auto"/>
        <w:jc w:val="both"/>
      </w:pPr>
      <w:r>
        <w:rPr>
          <w:rFonts w:ascii="Verdana" w:eastAsia="Verdana" w:hAnsi="Verdana" w:cs="Verdana"/>
        </w:rPr>
        <w:t>À</w:t>
      </w:r>
    </w:p>
    <w:p w14:paraId="765EF736" w14:textId="77777777" w:rsidR="002B150C" w:rsidRDefault="000D0BDF">
      <w:pPr>
        <w:pStyle w:val="LO-normal"/>
        <w:spacing w:line="276" w:lineRule="auto"/>
        <w:jc w:val="both"/>
      </w:pPr>
      <w:r>
        <w:rPr>
          <w:rFonts w:ascii="Verdana" w:eastAsia="Verdana" w:hAnsi="Verdana" w:cs="Verdana"/>
        </w:rPr>
        <w:t>DEFENSORIA PÚBLICA DO ESTADO DO PARANÁ</w:t>
      </w:r>
    </w:p>
    <w:p w14:paraId="343EB9CB" w14:textId="2DEA5D4F" w:rsidR="002B150C" w:rsidRDefault="000D0BDF">
      <w:pPr>
        <w:pStyle w:val="LO-normal"/>
        <w:spacing w:line="276" w:lineRule="auto"/>
        <w:jc w:val="both"/>
      </w:pPr>
      <w:r>
        <w:rPr>
          <w:rFonts w:ascii="Verdana" w:eastAsia="Verdana" w:hAnsi="Verdana" w:cs="Verdana"/>
        </w:rPr>
        <w:t>EDITAL DE PREGÃO ELETRÔNICO Nº 013/2022</w:t>
      </w:r>
    </w:p>
    <w:p w14:paraId="656A7F3B" w14:textId="77777777" w:rsidR="002B150C" w:rsidRDefault="002B150C">
      <w:pPr>
        <w:pStyle w:val="LO-normal"/>
        <w:spacing w:line="276" w:lineRule="auto"/>
        <w:jc w:val="both"/>
        <w:rPr>
          <w:rFonts w:ascii="Verdana" w:eastAsia="Verdana" w:hAnsi="Verdana" w:cs="Verdana"/>
        </w:rPr>
      </w:pPr>
    </w:p>
    <w:p w14:paraId="419FD625" w14:textId="77777777" w:rsidR="002B150C" w:rsidRDefault="002B150C">
      <w:pPr>
        <w:pStyle w:val="LO-normal"/>
        <w:spacing w:line="276" w:lineRule="auto"/>
        <w:jc w:val="both"/>
        <w:rPr>
          <w:rFonts w:ascii="Verdana" w:eastAsia="Verdana" w:hAnsi="Verdana" w:cs="Verdana"/>
        </w:rPr>
      </w:pPr>
    </w:p>
    <w:p w14:paraId="2BE72FDF" w14:textId="77777777" w:rsidR="002B150C" w:rsidRDefault="002B150C">
      <w:pPr>
        <w:pStyle w:val="LO-normal"/>
        <w:spacing w:line="276" w:lineRule="auto"/>
        <w:jc w:val="both"/>
        <w:rPr>
          <w:rFonts w:ascii="Verdana" w:eastAsia="Verdana" w:hAnsi="Verdana" w:cs="Verdana"/>
        </w:rPr>
      </w:pPr>
    </w:p>
    <w:p w14:paraId="5F243D1A" w14:textId="77777777" w:rsidR="002B150C" w:rsidRDefault="000D0BDF">
      <w:pPr>
        <w:pStyle w:val="LO-normal"/>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0C48E60A" w14:textId="77777777" w:rsidR="002B150C" w:rsidRDefault="002B150C">
      <w:pPr>
        <w:pStyle w:val="LO-normal"/>
        <w:spacing w:line="276" w:lineRule="auto"/>
        <w:jc w:val="both"/>
        <w:rPr>
          <w:rFonts w:ascii="Verdana" w:eastAsia="Verdana" w:hAnsi="Verdana" w:cs="Verdana"/>
        </w:rPr>
      </w:pPr>
    </w:p>
    <w:p w14:paraId="63ADCE12" w14:textId="77777777" w:rsidR="002B150C" w:rsidRDefault="000D0BDF">
      <w:pPr>
        <w:pStyle w:val="LO-normal"/>
        <w:spacing w:line="276" w:lineRule="auto"/>
        <w:jc w:val="both"/>
      </w:pPr>
      <w:r>
        <w:rPr>
          <w:rFonts w:ascii="Verdana" w:eastAsia="Verdana" w:hAnsi="Verdana" w:cs="Verdana"/>
        </w:rPr>
        <w:t xml:space="preserve">(Local), __ de __________ </w:t>
      </w:r>
      <w:proofErr w:type="spellStart"/>
      <w:r>
        <w:rPr>
          <w:rFonts w:ascii="Verdana" w:eastAsia="Verdana" w:hAnsi="Verdana" w:cs="Verdana"/>
        </w:rPr>
        <w:t>de</w:t>
      </w:r>
      <w:proofErr w:type="spellEnd"/>
      <w:r>
        <w:rPr>
          <w:rFonts w:ascii="Verdana" w:eastAsia="Verdana" w:hAnsi="Verdana" w:cs="Verdana"/>
        </w:rPr>
        <w:t xml:space="preserve"> 2022.</w:t>
      </w:r>
    </w:p>
    <w:p w14:paraId="1DC76A79" w14:textId="77777777" w:rsidR="002B150C" w:rsidRDefault="002B150C">
      <w:pPr>
        <w:pStyle w:val="LO-normal"/>
        <w:spacing w:line="276" w:lineRule="auto"/>
        <w:jc w:val="both"/>
        <w:rPr>
          <w:rFonts w:ascii="Verdana" w:eastAsia="Verdana" w:hAnsi="Verdana" w:cs="Verdana"/>
        </w:rPr>
      </w:pPr>
    </w:p>
    <w:p w14:paraId="064C66F2" w14:textId="77777777" w:rsidR="002B150C" w:rsidRDefault="002B150C">
      <w:pPr>
        <w:pStyle w:val="LO-normal"/>
        <w:spacing w:line="276" w:lineRule="auto"/>
        <w:jc w:val="both"/>
        <w:rPr>
          <w:rFonts w:ascii="Verdana" w:eastAsia="Verdana" w:hAnsi="Verdana" w:cs="Verdana"/>
        </w:rPr>
      </w:pPr>
    </w:p>
    <w:p w14:paraId="3C16143A" w14:textId="77777777" w:rsidR="002B150C" w:rsidRDefault="000D0BDF">
      <w:pPr>
        <w:pStyle w:val="LO-normal"/>
        <w:spacing w:line="276" w:lineRule="auto"/>
        <w:jc w:val="both"/>
      </w:pPr>
      <w:r>
        <w:rPr>
          <w:rFonts w:ascii="Verdana" w:eastAsia="Verdana" w:hAnsi="Verdana" w:cs="Verdana"/>
        </w:rPr>
        <w:t>Atenciosamente,</w:t>
      </w:r>
    </w:p>
    <w:p w14:paraId="3612C565" w14:textId="77777777" w:rsidR="002B150C" w:rsidRDefault="002B150C">
      <w:pPr>
        <w:pStyle w:val="LO-normal"/>
        <w:spacing w:line="276" w:lineRule="auto"/>
        <w:jc w:val="both"/>
        <w:rPr>
          <w:rFonts w:ascii="Verdana" w:eastAsia="Verdana" w:hAnsi="Verdana" w:cs="Verdana"/>
        </w:rPr>
      </w:pPr>
    </w:p>
    <w:p w14:paraId="092B82BF" w14:textId="77777777" w:rsidR="002B150C" w:rsidRDefault="002B150C">
      <w:pPr>
        <w:pStyle w:val="LO-normal"/>
        <w:spacing w:line="276" w:lineRule="auto"/>
        <w:jc w:val="both"/>
        <w:rPr>
          <w:rFonts w:ascii="Verdana" w:eastAsia="Verdana" w:hAnsi="Verdana" w:cs="Verdana"/>
        </w:rPr>
      </w:pPr>
    </w:p>
    <w:p w14:paraId="65437EB3" w14:textId="77777777" w:rsidR="002B150C" w:rsidRDefault="000D0BDF">
      <w:pPr>
        <w:pStyle w:val="LO-normal"/>
        <w:spacing w:line="276" w:lineRule="auto"/>
        <w:jc w:val="center"/>
      </w:pPr>
      <w:r>
        <w:rPr>
          <w:rFonts w:ascii="Verdana" w:eastAsia="Verdana" w:hAnsi="Verdana" w:cs="Verdana"/>
        </w:rPr>
        <w:t>_________________________________________</w:t>
      </w:r>
    </w:p>
    <w:p w14:paraId="69608466" w14:textId="77777777" w:rsidR="002B150C" w:rsidRDefault="000D0BDF">
      <w:pPr>
        <w:pStyle w:val="LO-normal"/>
        <w:spacing w:line="276" w:lineRule="auto"/>
        <w:jc w:val="center"/>
      </w:pPr>
      <w:r>
        <w:rPr>
          <w:rFonts w:ascii="Verdana" w:eastAsia="Verdana" w:hAnsi="Verdana" w:cs="Verdana"/>
        </w:rPr>
        <w:t>[Identificação e assinatura do outorgante]</w:t>
      </w:r>
    </w:p>
    <w:p w14:paraId="36C4220F" w14:textId="77777777" w:rsidR="002B150C" w:rsidRDefault="002B150C">
      <w:pPr>
        <w:pStyle w:val="LO-normal"/>
        <w:spacing w:after="200" w:line="276" w:lineRule="auto"/>
        <w:rPr>
          <w:rFonts w:ascii="Verdana" w:eastAsia="Verdana" w:hAnsi="Verdana" w:cs="Verdana"/>
        </w:rPr>
      </w:pPr>
    </w:p>
    <w:p w14:paraId="1D5B6D99" w14:textId="77777777" w:rsidR="002B150C" w:rsidRDefault="002B150C">
      <w:pPr>
        <w:pStyle w:val="LO-normal"/>
        <w:spacing w:after="200" w:line="276" w:lineRule="auto"/>
        <w:rPr>
          <w:rFonts w:ascii="Verdana" w:eastAsia="Verdana" w:hAnsi="Verdana" w:cs="Verdana"/>
        </w:rPr>
      </w:pPr>
    </w:p>
    <w:p w14:paraId="57883962" w14:textId="77777777" w:rsidR="002B150C" w:rsidRDefault="002B150C">
      <w:pPr>
        <w:pStyle w:val="LO-normal"/>
        <w:spacing w:after="200" w:line="276" w:lineRule="auto"/>
        <w:rPr>
          <w:rFonts w:ascii="Verdana" w:eastAsia="Verdana" w:hAnsi="Verdana" w:cs="Verdana"/>
        </w:rPr>
      </w:pPr>
    </w:p>
    <w:p w14:paraId="200E444A" w14:textId="77777777" w:rsidR="002B150C" w:rsidRDefault="002B150C">
      <w:pPr>
        <w:pStyle w:val="LO-normal"/>
        <w:spacing w:after="200" w:line="276" w:lineRule="auto"/>
        <w:rPr>
          <w:rFonts w:ascii="Verdana" w:eastAsia="Verdana" w:hAnsi="Verdana" w:cs="Verdana"/>
        </w:rPr>
      </w:pPr>
    </w:p>
    <w:p w14:paraId="5E5E7CA2" w14:textId="77777777" w:rsidR="002B150C" w:rsidRDefault="002B150C">
      <w:pPr>
        <w:pStyle w:val="LO-normal"/>
        <w:spacing w:after="200" w:line="276" w:lineRule="auto"/>
        <w:rPr>
          <w:rFonts w:ascii="Verdana" w:eastAsia="Verdana" w:hAnsi="Verdana" w:cs="Verdana"/>
        </w:rPr>
      </w:pPr>
    </w:p>
    <w:p w14:paraId="69E04411" w14:textId="77777777" w:rsidR="002B150C" w:rsidRDefault="002B150C">
      <w:pPr>
        <w:pStyle w:val="LO-normal"/>
        <w:spacing w:after="200" w:line="276" w:lineRule="auto"/>
        <w:rPr>
          <w:rFonts w:ascii="Verdana" w:eastAsia="Verdana" w:hAnsi="Verdana" w:cs="Verdana"/>
        </w:rPr>
      </w:pPr>
    </w:p>
    <w:p w14:paraId="5BA02B9F" w14:textId="77777777" w:rsidR="002B150C" w:rsidRDefault="002B150C">
      <w:pPr>
        <w:pStyle w:val="LO-normal"/>
        <w:spacing w:after="200" w:line="276" w:lineRule="auto"/>
        <w:rPr>
          <w:rFonts w:ascii="Verdana" w:eastAsia="Verdana" w:hAnsi="Verdana" w:cs="Verdana"/>
        </w:rPr>
      </w:pPr>
    </w:p>
    <w:p w14:paraId="2AB65EBC" w14:textId="77777777" w:rsidR="002B150C" w:rsidRDefault="002B150C">
      <w:pPr>
        <w:pStyle w:val="LO-normal"/>
        <w:spacing w:after="200" w:line="276" w:lineRule="auto"/>
        <w:rPr>
          <w:rFonts w:ascii="Verdana" w:eastAsia="Verdana" w:hAnsi="Verdana" w:cs="Verdana"/>
        </w:rPr>
      </w:pPr>
    </w:p>
    <w:p w14:paraId="315D2252" w14:textId="77777777" w:rsidR="002B150C" w:rsidRDefault="002B150C">
      <w:pPr>
        <w:pStyle w:val="LO-normal"/>
        <w:spacing w:after="200" w:line="276" w:lineRule="auto"/>
        <w:rPr>
          <w:rFonts w:ascii="Verdana" w:eastAsia="Verdana" w:hAnsi="Verdana" w:cs="Verdana"/>
        </w:rPr>
      </w:pPr>
    </w:p>
    <w:p w14:paraId="5CFA7D54" w14:textId="77777777" w:rsidR="002B150C" w:rsidRDefault="002B150C">
      <w:pPr>
        <w:pStyle w:val="LO-normal"/>
        <w:spacing w:after="200" w:line="276" w:lineRule="auto"/>
        <w:rPr>
          <w:rFonts w:ascii="Verdana" w:eastAsia="Verdana" w:hAnsi="Verdana" w:cs="Verdana"/>
        </w:rPr>
      </w:pPr>
    </w:p>
    <w:p w14:paraId="10A6DBAE" w14:textId="77777777" w:rsidR="002B150C" w:rsidRDefault="002B150C">
      <w:pPr>
        <w:pStyle w:val="LO-normal"/>
        <w:spacing w:after="200" w:line="276" w:lineRule="auto"/>
        <w:rPr>
          <w:rFonts w:ascii="Verdana" w:eastAsia="Verdana" w:hAnsi="Verdana" w:cs="Verdana"/>
        </w:rPr>
      </w:pPr>
    </w:p>
    <w:p w14:paraId="6C4665B8" w14:textId="77777777" w:rsidR="002B150C" w:rsidRDefault="002B150C">
      <w:pPr>
        <w:pStyle w:val="LO-normal"/>
        <w:spacing w:after="200" w:line="276" w:lineRule="auto"/>
        <w:rPr>
          <w:rFonts w:ascii="Verdana" w:eastAsia="Verdana" w:hAnsi="Verdana" w:cs="Verdana"/>
        </w:rPr>
      </w:pPr>
    </w:p>
    <w:p w14:paraId="63B936EF" w14:textId="77777777" w:rsidR="002B150C" w:rsidRDefault="000D0BDF">
      <w:pPr>
        <w:pStyle w:val="LO-normal"/>
        <w:spacing w:line="276" w:lineRule="auto"/>
        <w:jc w:val="center"/>
      </w:pPr>
      <w:r>
        <w:rPr>
          <w:rFonts w:ascii="Verdana" w:eastAsia="Verdana" w:hAnsi="Verdana" w:cs="Verdana"/>
          <w:b/>
        </w:rPr>
        <w:lastRenderedPageBreak/>
        <w:t>ANEXO III – MODELO DE DECLARAÇÃO DE CUMPRIMENTO DOS REQUISITOS DE HABILITAÇÃO</w:t>
      </w:r>
    </w:p>
    <w:p w14:paraId="537D48AA" w14:textId="77777777" w:rsidR="002B150C" w:rsidRDefault="002B150C">
      <w:pPr>
        <w:pStyle w:val="LO-normal"/>
        <w:spacing w:line="276" w:lineRule="auto"/>
        <w:jc w:val="both"/>
        <w:rPr>
          <w:rFonts w:ascii="Verdana" w:eastAsia="Verdana" w:hAnsi="Verdana" w:cs="Verdana"/>
        </w:rPr>
      </w:pPr>
    </w:p>
    <w:p w14:paraId="0859736F" w14:textId="77777777" w:rsidR="002B150C" w:rsidRDefault="002B150C">
      <w:pPr>
        <w:pStyle w:val="LO-normal"/>
        <w:spacing w:line="276" w:lineRule="auto"/>
        <w:jc w:val="both"/>
        <w:rPr>
          <w:rFonts w:ascii="Verdana" w:eastAsia="Verdana" w:hAnsi="Verdana" w:cs="Verdana"/>
        </w:rPr>
      </w:pPr>
    </w:p>
    <w:p w14:paraId="6AAE1C59" w14:textId="77777777" w:rsidR="002B150C" w:rsidRDefault="000D0BDF">
      <w:pPr>
        <w:pStyle w:val="LO-normal"/>
        <w:spacing w:line="276" w:lineRule="auto"/>
        <w:jc w:val="both"/>
      </w:pPr>
      <w:r>
        <w:rPr>
          <w:rFonts w:ascii="Verdana" w:eastAsia="Verdana" w:hAnsi="Verdana" w:cs="Verdana"/>
        </w:rPr>
        <w:t>À</w:t>
      </w:r>
    </w:p>
    <w:p w14:paraId="348276EC" w14:textId="77777777" w:rsidR="002B150C" w:rsidRDefault="000D0BDF">
      <w:pPr>
        <w:pStyle w:val="LO-normal"/>
        <w:spacing w:line="276" w:lineRule="auto"/>
        <w:jc w:val="both"/>
      </w:pPr>
      <w:r>
        <w:rPr>
          <w:rFonts w:ascii="Verdana" w:eastAsia="Verdana" w:hAnsi="Verdana" w:cs="Verdana"/>
        </w:rPr>
        <w:t>DEFENSORIA PÚBLICA DO ESTADO DO PARANÁ</w:t>
      </w:r>
    </w:p>
    <w:p w14:paraId="0C19077E" w14:textId="66D0981A" w:rsidR="002B150C" w:rsidRDefault="000D0BDF">
      <w:pPr>
        <w:pStyle w:val="LO-normal"/>
        <w:spacing w:line="276" w:lineRule="auto"/>
        <w:jc w:val="both"/>
      </w:pPr>
      <w:r>
        <w:rPr>
          <w:rFonts w:ascii="Verdana" w:eastAsia="Verdana" w:hAnsi="Verdana" w:cs="Verdana"/>
        </w:rPr>
        <w:t>EDITAL DE PREGÃO ELETRÔNICO Nº 013/2022</w:t>
      </w:r>
    </w:p>
    <w:p w14:paraId="37411263" w14:textId="77777777" w:rsidR="002B150C" w:rsidRDefault="002B150C">
      <w:pPr>
        <w:pStyle w:val="LO-normal"/>
        <w:spacing w:line="276" w:lineRule="auto"/>
        <w:jc w:val="both"/>
        <w:rPr>
          <w:rFonts w:ascii="Verdana" w:eastAsia="Verdana" w:hAnsi="Verdana" w:cs="Verdana"/>
        </w:rPr>
      </w:pPr>
    </w:p>
    <w:p w14:paraId="566B40D9" w14:textId="77777777" w:rsidR="002B150C" w:rsidRDefault="002B150C">
      <w:pPr>
        <w:pStyle w:val="LO-normal"/>
        <w:spacing w:line="276" w:lineRule="auto"/>
        <w:jc w:val="both"/>
        <w:rPr>
          <w:rFonts w:ascii="Verdana" w:eastAsia="Verdana" w:hAnsi="Verdana" w:cs="Verdana"/>
        </w:rPr>
      </w:pPr>
    </w:p>
    <w:p w14:paraId="6BA39959" w14:textId="77777777" w:rsidR="002B150C" w:rsidRDefault="002B150C">
      <w:pPr>
        <w:pStyle w:val="LO-normal"/>
        <w:spacing w:line="276" w:lineRule="auto"/>
        <w:jc w:val="both"/>
        <w:rPr>
          <w:rFonts w:ascii="Verdana" w:eastAsia="Verdana" w:hAnsi="Verdana" w:cs="Verdana"/>
        </w:rPr>
      </w:pPr>
    </w:p>
    <w:p w14:paraId="7E3EE756" w14:textId="77777777" w:rsidR="002B150C" w:rsidRDefault="000D0BDF">
      <w:pPr>
        <w:pStyle w:val="LO-normal"/>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4E3DBFC2" w14:textId="77777777" w:rsidR="002B150C" w:rsidRDefault="002B150C">
      <w:pPr>
        <w:pStyle w:val="LO-normal"/>
        <w:spacing w:line="276" w:lineRule="auto"/>
        <w:jc w:val="both"/>
        <w:rPr>
          <w:rFonts w:ascii="Verdana" w:eastAsia="Verdana" w:hAnsi="Verdana" w:cs="Verdana"/>
        </w:rPr>
      </w:pPr>
    </w:p>
    <w:p w14:paraId="31F25683" w14:textId="77777777" w:rsidR="002B150C" w:rsidRDefault="002B150C">
      <w:pPr>
        <w:pStyle w:val="LO-normal"/>
        <w:spacing w:line="276" w:lineRule="auto"/>
        <w:jc w:val="both"/>
        <w:rPr>
          <w:rFonts w:ascii="Verdana" w:eastAsia="Verdana" w:hAnsi="Verdana" w:cs="Verdana"/>
        </w:rPr>
      </w:pPr>
    </w:p>
    <w:p w14:paraId="38ED9BAF" w14:textId="77777777" w:rsidR="002B150C" w:rsidRDefault="000D0BDF">
      <w:pPr>
        <w:pStyle w:val="LO-normal"/>
        <w:spacing w:line="276" w:lineRule="auto"/>
        <w:jc w:val="both"/>
      </w:pPr>
      <w:r>
        <w:rPr>
          <w:rFonts w:ascii="Verdana" w:eastAsia="Verdana" w:hAnsi="Verdana" w:cs="Verdana"/>
        </w:rPr>
        <w:t xml:space="preserve">(Local), ___ de _________ </w:t>
      </w:r>
      <w:proofErr w:type="spellStart"/>
      <w:r>
        <w:rPr>
          <w:rFonts w:ascii="Verdana" w:eastAsia="Verdana" w:hAnsi="Verdana" w:cs="Verdana"/>
        </w:rPr>
        <w:t>de</w:t>
      </w:r>
      <w:proofErr w:type="spellEnd"/>
      <w:r>
        <w:rPr>
          <w:rFonts w:ascii="Verdana" w:eastAsia="Verdana" w:hAnsi="Verdana" w:cs="Verdana"/>
        </w:rPr>
        <w:t xml:space="preserve"> 2022.</w:t>
      </w:r>
    </w:p>
    <w:p w14:paraId="0E7A55FA" w14:textId="77777777" w:rsidR="002B150C" w:rsidRDefault="002B150C">
      <w:pPr>
        <w:pStyle w:val="LO-normal"/>
        <w:spacing w:line="276" w:lineRule="auto"/>
        <w:jc w:val="center"/>
        <w:rPr>
          <w:rFonts w:ascii="Verdana" w:eastAsia="Verdana" w:hAnsi="Verdana" w:cs="Verdana"/>
        </w:rPr>
      </w:pPr>
    </w:p>
    <w:p w14:paraId="064123A7" w14:textId="77777777" w:rsidR="002B150C" w:rsidRDefault="002B150C">
      <w:pPr>
        <w:pStyle w:val="LO-normal"/>
        <w:spacing w:line="276" w:lineRule="auto"/>
        <w:jc w:val="center"/>
        <w:rPr>
          <w:rFonts w:ascii="Verdana" w:eastAsia="Verdana" w:hAnsi="Verdana" w:cs="Verdana"/>
        </w:rPr>
      </w:pPr>
    </w:p>
    <w:p w14:paraId="0C016A41" w14:textId="77777777" w:rsidR="002B150C" w:rsidRDefault="000D0BDF">
      <w:pPr>
        <w:pStyle w:val="LO-normal"/>
        <w:spacing w:line="276" w:lineRule="auto"/>
        <w:jc w:val="center"/>
      </w:pPr>
      <w:r>
        <w:rPr>
          <w:rFonts w:ascii="Verdana" w:eastAsia="Verdana" w:hAnsi="Verdana" w:cs="Verdana"/>
        </w:rPr>
        <w:t>__________________________________</w:t>
      </w:r>
    </w:p>
    <w:p w14:paraId="2D55F603" w14:textId="77777777" w:rsidR="002B150C" w:rsidRDefault="000D0BDF">
      <w:pPr>
        <w:pStyle w:val="LO-normal"/>
        <w:spacing w:line="276" w:lineRule="auto"/>
        <w:jc w:val="center"/>
      </w:pPr>
      <w:r>
        <w:rPr>
          <w:rFonts w:ascii="Verdana" w:eastAsia="Verdana" w:hAnsi="Verdana" w:cs="Verdana"/>
        </w:rPr>
        <w:t>Nome da Empresa</w:t>
      </w:r>
    </w:p>
    <w:p w14:paraId="55CBA5FC" w14:textId="77777777" w:rsidR="002B150C" w:rsidRDefault="000D0BDF">
      <w:pPr>
        <w:pStyle w:val="LO-normal"/>
        <w:spacing w:line="276" w:lineRule="auto"/>
        <w:jc w:val="center"/>
      </w:pPr>
      <w:r>
        <w:rPr>
          <w:rFonts w:ascii="Verdana" w:eastAsia="Verdana" w:hAnsi="Verdana" w:cs="Verdana"/>
        </w:rPr>
        <w:t>CNPJ:</w:t>
      </w:r>
    </w:p>
    <w:p w14:paraId="00AB86AC" w14:textId="77777777" w:rsidR="002B150C" w:rsidRDefault="002B150C">
      <w:pPr>
        <w:pStyle w:val="LO-normal"/>
        <w:spacing w:line="276" w:lineRule="auto"/>
        <w:jc w:val="both"/>
        <w:rPr>
          <w:rFonts w:ascii="Verdana" w:eastAsia="Verdana" w:hAnsi="Verdana" w:cs="Verdana"/>
        </w:rPr>
      </w:pPr>
    </w:p>
    <w:p w14:paraId="4F5A2AF5" w14:textId="77777777" w:rsidR="002B150C" w:rsidRDefault="002B150C">
      <w:pPr>
        <w:pStyle w:val="LO-normal"/>
        <w:spacing w:line="276" w:lineRule="auto"/>
        <w:jc w:val="both"/>
        <w:rPr>
          <w:rFonts w:ascii="Verdana" w:eastAsia="Verdana" w:hAnsi="Verdana" w:cs="Verdana"/>
        </w:rPr>
      </w:pPr>
    </w:p>
    <w:p w14:paraId="512ED4DE" w14:textId="77777777" w:rsidR="002B150C" w:rsidRDefault="000D0BDF">
      <w:pPr>
        <w:pStyle w:val="LO-normal"/>
        <w:spacing w:line="276" w:lineRule="auto"/>
        <w:jc w:val="center"/>
      </w:pPr>
      <w:r>
        <w:rPr>
          <w:rFonts w:ascii="Verdana" w:eastAsia="Verdana" w:hAnsi="Verdana" w:cs="Verdana"/>
        </w:rPr>
        <w:t>__________________________________</w:t>
      </w:r>
    </w:p>
    <w:p w14:paraId="0CA9221E" w14:textId="77777777" w:rsidR="002B150C" w:rsidRDefault="000D0BDF">
      <w:pPr>
        <w:pStyle w:val="LO-normal"/>
        <w:spacing w:line="276" w:lineRule="auto"/>
        <w:jc w:val="center"/>
      </w:pPr>
      <w:r>
        <w:rPr>
          <w:rFonts w:ascii="Verdana" w:eastAsia="Verdana" w:hAnsi="Verdana" w:cs="Verdana"/>
        </w:rPr>
        <w:t>Representante Legal ou Procurador do Licitante</w:t>
      </w:r>
    </w:p>
    <w:p w14:paraId="4F8E87BA" w14:textId="77777777" w:rsidR="002B150C" w:rsidRDefault="000D0BDF">
      <w:pPr>
        <w:pStyle w:val="LO-normal"/>
        <w:spacing w:line="276" w:lineRule="auto"/>
        <w:jc w:val="center"/>
      </w:pPr>
      <w:r>
        <w:rPr>
          <w:rFonts w:ascii="Verdana" w:eastAsia="Verdana" w:hAnsi="Verdana" w:cs="Verdana"/>
        </w:rPr>
        <w:t>(nome e assinatura)</w:t>
      </w:r>
    </w:p>
    <w:p w14:paraId="29F9D891" w14:textId="77777777" w:rsidR="002B150C" w:rsidRDefault="002B150C">
      <w:pPr>
        <w:pStyle w:val="LO-normal"/>
        <w:spacing w:after="200" w:line="276" w:lineRule="auto"/>
        <w:rPr>
          <w:rFonts w:ascii="Verdana" w:eastAsia="Verdana" w:hAnsi="Verdana" w:cs="Verdana"/>
        </w:rPr>
      </w:pPr>
    </w:p>
    <w:p w14:paraId="70F5FF06" w14:textId="77777777" w:rsidR="002B150C" w:rsidRDefault="002B150C">
      <w:pPr>
        <w:pStyle w:val="LO-normal"/>
        <w:spacing w:after="200" w:line="276" w:lineRule="auto"/>
        <w:rPr>
          <w:rFonts w:ascii="Verdana" w:eastAsia="Verdana" w:hAnsi="Verdana" w:cs="Verdana"/>
        </w:rPr>
      </w:pPr>
    </w:p>
    <w:p w14:paraId="28458CE8" w14:textId="77777777" w:rsidR="002B150C" w:rsidRDefault="002B150C">
      <w:pPr>
        <w:pStyle w:val="LO-normal"/>
        <w:spacing w:after="200" w:line="276" w:lineRule="auto"/>
        <w:rPr>
          <w:rFonts w:ascii="Verdana" w:eastAsia="Verdana" w:hAnsi="Verdana" w:cs="Verdana"/>
        </w:rPr>
      </w:pPr>
    </w:p>
    <w:p w14:paraId="0F3B6059" w14:textId="77777777" w:rsidR="002B150C" w:rsidRDefault="002B150C">
      <w:pPr>
        <w:pStyle w:val="LO-normal"/>
        <w:spacing w:after="200" w:line="276" w:lineRule="auto"/>
        <w:rPr>
          <w:rFonts w:ascii="Verdana" w:eastAsia="Verdana" w:hAnsi="Verdana" w:cs="Verdana"/>
        </w:rPr>
      </w:pPr>
    </w:p>
    <w:p w14:paraId="73EBF56B" w14:textId="77777777" w:rsidR="002B150C" w:rsidRDefault="002B150C">
      <w:pPr>
        <w:pStyle w:val="LO-normal"/>
        <w:spacing w:after="200" w:line="276" w:lineRule="auto"/>
        <w:rPr>
          <w:rFonts w:ascii="Verdana" w:eastAsia="Verdana" w:hAnsi="Verdana" w:cs="Verdana"/>
        </w:rPr>
      </w:pPr>
    </w:p>
    <w:p w14:paraId="3E3307D3" w14:textId="77777777" w:rsidR="002B150C" w:rsidRDefault="002B150C">
      <w:pPr>
        <w:pStyle w:val="LO-normal"/>
        <w:spacing w:after="200" w:line="276" w:lineRule="auto"/>
        <w:rPr>
          <w:rFonts w:ascii="Verdana" w:eastAsia="Verdana" w:hAnsi="Verdana" w:cs="Verdana"/>
        </w:rPr>
      </w:pPr>
    </w:p>
    <w:p w14:paraId="46C01087" w14:textId="77777777" w:rsidR="002B150C" w:rsidRDefault="002B150C">
      <w:pPr>
        <w:pStyle w:val="LO-normal"/>
        <w:spacing w:after="200" w:line="276" w:lineRule="auto"/>
        <w:rPr>
          <w:rFonts w:ascii="Verdana" w:eastAsia="Verdana" w:hAnsi="Verdana" w:cs="Verdana"/>
        </w:rPr>
      </w:pPr>
    </w:p>
    <w:p w14:paraId="5146F3F1" w14:textId="77777777" w:rsidR="002B150C" w:rsidRDefault="002B150C">
      <w:pPr>
        <w:pStyle w:val="LO-normal"/>
        <w:spacing w:after="200" w:line="276" w:lineRule="auto"/>
        <w:rPr>
          <w:rFonts w:ascii="Verdana" w:eastAsia="Verdana" w:hAnsi="Verdana" w:cs="Verdana"/>
        </w:rPr>
      </w:pPr>
    </w:p>
    <w:p w14:paraId="2A0949C8" w14:textId="77777777" w:rsidR="002B150C" w:rsidRDefault="002B150C">
      <w:pPr>
        <w:pStyle w:val="LO-normal"/>
        <w:spacing w:after="200" w:line="276" w:lineRule="auto"/>
        <w:rPr>
          <w:rFonts w:ascii="Verdana" w:eastAsia="Verdana" w:hAnsi="Verdana" w:cs="Verdana"/>
        </w:rPr>
      </w:pPr>
    </w:p>
    <w:p w14:paraId="41604058" w14:textId="77777777" w:rsidR="002B150C" w:rsidRDefault="002B150C">
      <w:pPr>
        <w:pStyle w:val="LO-normal"/>
        <w:spacing w:after="200" w:line="276" w:lineRule="auto"/>
        <w:rPr>
          <w:rFonts w:ascii="Verdana" w:eastAsia="Verdana" w:hAnsi="Verdana" w:cs="Verdana"/>
        </w:rPr>
      </w:pPr>
    </w:p>
    <w:p w14:paraId="24913CC6" w14:textId="77777777" w:rsidR="002B150C" w:rsidRDefault="002B150C">
      <w:pPr>
        <w:pStyle w:val="LO-normal"/>
        <w:spacing w:after="200" w:line="276" w:lineRule="auto"/>
        <w:rPr>
          <w:rFonts w:ascii="Verdana" w:eastAsia="Verdana" w:hAnsi="Verdana" w:cs="Verdana"/>
        </w:rPr>
      </w:pPr>
    </w:p>
    <w:p w14:paraId="72D5325F" w14:textId="77777777" w:rsidR="002B150C" w:rsidRDefault="002B150C">
      <w:pPr>
        <w:pStyle w:val="LO-normal"/>
        <w:spacing w:after="200" w:line="276" w:lineRule="auto"/>
        <w:rPr>
          <w:rFonts w:ascii="Verdana" w:eastAsia="Verdana" w:hAnsi="Verdana" w:cs="Verdana"/>
        </w:rPr>
      </w:pPr>
    </w:p>
    <w:p w14:paraId="77FA5A6C" w14:textId="77777777" w:rsidR="002B150C" w:rsidRDefault="002B150C">
      <w:pPr>
        <w:pStyle w:val="LO-normal"/>
        <w:spacing w:after="200" w:line="276" w:lineRule="auto"/>
        <w:rPr>
          <w:rFonts w:ascii="Verdana" w:eastAsia="Verdana" w:hAnsi="Verdana" w:cs="Verdana"/>
        </w:rPr>
      </w:pPr>
    </w:p>
    <w:p w14:paraId="5A6BE16F" w14:textId="77777777" w:rsidR="002B150C" w:rsidRDefault="000D0BDF">
      <w:pPr>
        <w:pStyle w:val="LO-normal"/>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14:paraId="77B4576E" w14:textId="77777777" w:rsidR="002B150C" w:rsidRDefault="002B150C">
      <w:pPr>
        <w:pStyle w:val="LO-normal"/>
        <w:spacing w:line="276" w:lineRule="auto"/>
        <w:jc w:val="both"/>
        <w:rPr>
          <w:rFonts w:ascii="Verdana" w:eastAsia="Verdana" w:hAnsi="Verdana" w:cs="Verdana"/>
        </w:rPr>
      </w:pPr>
    </w:p>
    <w:p w14:paraId="5C8B1DAE" w14:textId="77777777" w:rsidR="002B150C" w:rsidRDefault="002B150C">
      <w:pPr>
        <w:pStyle w:val="LO-normal"/>
        <w:spacing w:line="276" w:lineRule="auto"/>
        <w:jc w:val="both"/>
        <w:rPr>
          <w:rFonts w:ascii="Verdana" w:eastAsia="Verdana" w:hAnsi="Verdana" w:cs="Verdana"/>
        </w:rPr>
      </w:pPr>
    </w:p>
    <w:p w14:paraId="5FFE8CD4" w14:textId="77777777" w:rsidR="002B150C" w:rsidRDefault="000D0BDF">
      <w:pPr>
        <w:pStyle w:val="LO-normal"/>
        <w:spacing w:line="276" w:lineRule="auto"/>
        <w:jc w:val="both"/>
      </w:pPr>
      <w:r>
        <w:rPr>
          <w:rFonts w:ascii="Verdana" w:eastAsia="Verdana" w:hAnsi="Verdana" w:cs="Verdana"/>
        </w:rPr>
        <w:t>À</w:t>
      </w:r>
    </w:p>
    <w:p w14:paraId="436D7B14" w14:textId="77777777" w:rsidR="002B150C" w:rsidRDefault="000D0BDF">
      <w:pPr>
        <w:pStyle w:val="LO-normal"/>
        <w:spacing w:line="276" w:lineRule="auto"/>
        <w:jc w:val="both"/>
      </w:pPr>
      <w:r>
        <w:rPr>
          <w:rFonts w:ascii="Verdana" w:eastAsia="Verdana" w:hAnsi="Verdana" w:cs="Verdana"/>
        </w:rPr>
        <w:t>DEFENSORIA PÚBLICA DO ESTADO DO PARANÁ</w:t>
      </w:r>
    </w:p>
    <w:p w14:paraId="5A1794D7" w14:textId="19AA4C98" w:rsidR="002B150C" w:rsidRDefault="000D0BDF">
      <w:pPr>
        <w:pStyle w:val="LO-normal"/>
        <w:spacing w:line="276" w:lineRule="auto"/>
        <w:jc w:val="both"/>
      </w:pPr>
      <w:r>
        <w:rPr>
          <w:rFonts w:ascii="Verdana" w:eastAsia="Verdana" w:hAnsi="Verdana" w:cs="Verdana"/>
        </w:rPr>
        <w:t>EDITAL DE PREGÃO ELETRÔNICO Nº 013/2022</w:t>
      </w:r>
    </w:p>
    <w:p w14:paraId="55B5EF7E" w14:textId="77777777" w:rsidR="002B150C" w:rsidRDefault="002B150C">
      <w:pPr>
        <w:pStyle w:val="LO-normal"/>
        <w:spacing w:line="276" w:lineRule="auto"/>
        <w:jc w:val="both"/>
        <w:rPr>
          <w:rFonts w:ascii="Verdana" w:eastAsia="Verdana" w:hAnsi="Verdana" w:cs="Verdana"/>
        </w:rPr>
      </w:pPr>
    </w:p>
    <w:p w14:paraId="3FB1AA7C" w14:textId="77777777" w:rsidR="002B150C" w:rsidRDefault="002B150C">
      <w:pPr>
        <w:pStyle w:val="LO-normal"/>
        <w:spacing w:line="276" w:lineRule="auto"/>
        <w:jc w:val="both"/>
        <w:rPr>
          <w:rFonts w:ascii="Verdana" w:eastAsia="Verdana" w:hAnsi="Verdana" w:cs="Verdana"/>
        </w:rPr>
      </w:pPr>
    </w:p>
    <w:p w14:paraId="1DE63E9A" w14:textId="77777777" w:rsidR="002B150C" w:rsidRDefault="002B150C">
      <w:pPr>
        <w:pStyle w:val="LO-normal"/>
        <w:spacing w:line="276" w:lineRule="auto"/>
        <w:jc w:val="both"/>
        <w:rPr>
          <w:rFonts w:ascii="Verdana" w:eastAsia="Verdana" w:hAnsi="Verdana" w:cs="Verdana"/>
        </w:rPr>
      </w:pPr>
    </w:p>
    <w:p w14:paraId="24FC4E79" w14:textId="77777777" w:rsidR="002B150C" w:rsidRDefault="000D0BDF">
      <w:pPr>
        <w:pStyle w:val="LO-normal"/>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7E5B3818" w14:textId="77777777" w:rsidR="002B150C" w:rsidRDefault="000D0BDF">
      <w:pPr>
        <w:pStyle w:val="LO-normal"/>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0C83DD25" w14:textId="77777777" w:rsidR="002B150C" w:rsidRDefault="002B150C">
      <w:pPr>
        <w:pStyle w:val="LO-normal"/>
        <w:spacing w:line="276" w:lineRule="auto"/>
        <w:jc w:val="both"/>
        <w:rPr>
          <w:rFonts w:ascii="Verdana" w:eastAsia="Verdana" w:hAnsi="Verdana" w:cs="Verdana"/>
        </w:rPr>
      </w:pPr>
    </w:p>
    <w:p w14:paraId="39C781A0" w14:textId="77777777" w:rsidR="002B150C" w:rsidRDefault="002B150C">
      <w:pPr>
        <w:pStyle w:val="LO-normal"/>
        <w:spacing w:line="276" w:lineRule="auto"/>
        <w:jc w:val="both"/>
        <w:rPr>
          <w:rFonts w:ascii="Verdana" w:eastAsia="Verdana" w:hAnsi="Verdana" w:cs="Verdana"/>
        </w:rPr>
      </w:pPr>
    </w:p>
    <w:p w14:paraId="35C49EE8" w14:textId="77777777" w:rsidR="002B150C" w:rsidRDefault="000D0BDF">
      <w:pPr>
        <w:pStyle w:val="LO-normal"/>
        <w:spacing w:line="276" w:lineRule="auto"/>
        <w:jc w:val="center"/>
      </w:pPr>
      <w:r>
        <w:rPr>
          <w:rFonts w:ascii="Verdana" w:eastAsia="Verdana" w:hAnsi="Verdana" w:cs="Verdana"/>
        </w:rPr>
        <w:t>_______________________________________</w:t>
      </w:r>
    </w:p>
    <w:p w14:paraId="53110492" w14:textId="77777777" w:rsidR="002B150C" w:rsidRDefault="000D0BDF">
      <w:pPr>
        <w:pStyle w:val="LO-normal"/>
        <w:spacing w:line="276" w:lineRule="auto"/>
        <w:jc w:val="center"/>
      </w:pPr>
      <w:r>
        <w:rPr>
          <w:rFonts w:ascii="Verdana" w:eastAsia="Verdana" w:hAnsi="Verdana" w:cs="Verdana"/>
        </w:rPr>
        <w:t>Local e Data</w:t>
      </w:r>
    </w:p>
    <w:p w14:paraId="4EE92A28" w14:textId="77777777" w:rsidR="002B150C" w:rsidRDefault="002B150C">
      <w:pPr>
        <w:pStyle w:val="LO-normal"/>
        <w:spacing w:line="276" w:lineRule="auto"/>
        <w:jc w:val="both"/>
        <w:rPr>
          <w:rFonts w:ascii="Verdana" w:eastAsia="Verdana" w:hAnsi="Verdana" w:cs="Verdana"/>
        </w:rPr>
      </w:pPr>
    </w:p>
    <w:p w14:paraId="6203278E" w14:textId="77777777" w:rsidR="002B150C" w:rsidRDefault="002B150C">
      <w:pPr>
        <w:pStyle w:val="LO-normal"/>
        <w:spacing w:line="276" w:lineRule="auto"/>
        <w:jc w:val="both"/>
        <w:rPr>
          <w:rFonts w:ascii="Verdana" w:eastAsia="Verdana" w:hAnsi="Verdana" w:cs="Verdana"/>
        </w:rPr>
      </w:pPr>
    </w:p>
    <w:p w14:paraId="2E11696C" w14:textId="77777777" w:rsidR="002B150C" w:rsidRDefault="002B150C">
      <w:pPr>
        <w:pStyle w:val="LO-normal"/>
        <w:spacing w:line="276" w:lineRule="auto"/>
        <w:jc w:val="both"/>
        <w:rPr>
          <w:rFonts w:ascii="Verdana" w:eastAsia="Verdana" w:hAnsi="Verdana" w:cs="Verdana"/>
        </w:rPr>
      </w:pPr>
    </w:p>
    <w:p w14:paraId="6D063138" w14:textId="77777777" w:rsidR="002B150C" w:rsidRDefault="000D0BDF">
      <w:pPr>
        <w:pStyle w:val="LO-normal"/>
        <w:spacing w:line="276" w:lineRule="auto"/>
        <w:jc w:val="center"/>
      </w:pPr>
      <w:r>
        <w:rPr>
          <w:rFonts w:ascii="Verdana" w:eastAsia="Verdana" w:hAnsi="Verdana" w:cs="Verdana"/>
        </w:rPr>
        <w:t>_________________________________________________</w:t>
      </w:r>
    </w:p>
    <w:p w14:paraId="219B1B25" w14:textId="77777777" w:rsidR="002B150C" w:rsidRDefault="000D0BDF">
      <w:pPr>
        <w:pStyle w:val="LO-normal"/>
        <w:spacing w:line="276" w:lineRule="auto"/>
        <w:jc w:val="center"/>
      </w:pPr>
      <w:r>
        <w:rPr>
          <w:rFonts w:ascii="Verdana" w:eastAsia="Verdana" w:hAnsi="Verdana" w:cs="Verdana"/>
        </w:rPr>
        <w:t>Representante Legal ou Procurador do Licitante</w:t>
      </w:r>
    </w:p>
    <w:p w14:paraId="566D2033" w14:textId="77777777" w:rsidR="002B150C" w:rsidRDefault="000D0BDF">
      <w:pPr>
        <w:pStyle w:val="LO-normal"/>
        <w:spacing w:line="276" w:lineRule="auto"/>
        <w:jc w:val="center"/>
      </w:pPr>
      <w:r>
        <w:rPr>
          <w:rFonts w:ascii="Verdana" w:eastAsia="Verdana" w:hAnsi="Verdana" w:cs="Verdana"/>
        </w:rPr>
        <w:t>(nome e assinatura)</w:t>
      </w:r>
    </w:p>
    <w:p w14:paraId="3379227D" w14:textId="77777777" w:rsidR="002B150C" w:rsidRDefault="002B150C">
      <w:pPr>
        <w:pStyle w:val="LO-normal"/>
        <w:spacing w:after="200" w:line="276" w:lineRule="auto"/>
        <w:rPr>
          <w:rFonts w:ascii="Verdana" w:eastAsia="Verdana" w:hAnsi="Verdana" w:cs="Verdana"/>
        </w:rPr>
      </w:pPr>
    </w:p>
    <w:p w14:paraId="492CE6B5" w14:textId="77777777" w:rsidR="002B150C" w:rsidRDefault="002B150C">
      <w:pPr>
        <w:pStyle w:val="LO-normal"/>
        <w:spacing w:after="200" w:line="276" w:lineRule="auto"/>
        <w:rPr>
          <w:rFonts w:ascii="Verdana" w:eastAsia="Verdana" w:hAnsi="Verdana" w:cs="Verdana"/>
        </w:rPr>
      </w:pPr>
    </w:p>
    <w:p w14:paraId="5A9B8AAA" w14:textId="77777777" w:rsidR="002B150C" w:rsidRDefault="002B150C">
      <w:pPr>
        <w:pStyle w:val="LO-normal"/>
        <w:spacing w:after="200" w:line="276" w:lineRule="auto"/>
        <w:rPr>
          <w:rFonts w:ascii="Verdana" w:eastAsia="Verdana" w:hAnsi="Verdana" w:cs="Verdana"/>
        </w:rPr>
      </w:pPr>
    </w:p>
    <w:p w14:paraId="1C237E97" w14:textId="77777777" w:rsidR="002B150C" w:rsidRDefault="002B150C">
      <w:pPr>
        <w:pStyle w:val="LO-normal"/>
        <w:spacing w:after="200" w:line="276" w:lineRule="auto"/>
        <w:rPr>
          <w:rFonts w:ascii="Verdana" w:eastAsia="Verdana" w:hAnsi="Verdana" w:cs="Verdana"/>
        </w:rPr>
      </w:pPr>
    </w:p>
    <w:p w14:paraId="18BC30BD" w14:textId="77777777" w:rsidR="002B150C" w:rsidRDefault="002B150C">
      <w:pPr>
        <w:pStyle w:val="LO-normal"/>
        <w:spacing w:after="200" w:line="276" w:lineRule="auto"/>
        <w:rPr>
          <w:rFonts w:ascii="Verdana" w:eastAsia="Verdana" w:hAnsi="Verdana" w:cs="Verdana"/>
        </w:rPr>
      </w:pPr>
    </w:p>
    <w:p w14:paraId="06A679E3" w14:textId="77777777" w:rsidR="002B150C" w:rsidRDefault="002B150C">
      <w:pPr>
        <w:pStyle w:val="LO-normal"/>
        <w:spacing w:after="200" w:line="276" w:lineRule="auto"/>
        <w:rPr>
          <w:rFonts w:ascii="Verdana" w:eastAsia="Verdana" w:hAnsi="Verdana" w:cs="Verdana"/>
        </w:rPr>
      </w:pPr>
    </w:p>
    <w:p w14:paraId="3B9EA7EC" w14:textId="77777777" w:rsidR="002B150C" w:rsidRDefault="002B150C">
      <w:pPr>
        <w:pStyle w:val="LO-normal"/>
        <w:spacing w:after="200" w:line="276" w:lineRule="auto"/>
        <w:rPr>
          <w:rFonts w:ascii="Verdana" w:eastAsia="Verdana" w:hAnsi="Verdana" w:cs="Verdana"/>
        </w:rPr>
      </w:pPr>
    </w:p>
    <w:p w14:paraId="509CD3E3" w14:textId="77777777" w:rsidR="002B150C" w:rsidRDefault="002B150C">
      <w:pPr>
        <w:pStyle w:val="LO-normal"/>
        <w:spacing w:after="200" w:line="276" w:lineRule="auto"/>
        <w:rPr>
          <w:rFonts w:ascii="Verdana" w:eastAsia="Verdana" w:hAnsi="Verdana" w:cs="Verdana"/>
        </w:rPr>
      </w:pPr>
    </w:p>
    <w:p w14:paraId="2B798C6C" w14:textId="77777777" w:rsidR="002B150C" w:rsidRDefault="002B150C">
      <w:pPr>
        <w:pStyle w:val="LO-normal"/>
        <w:spacing w:after="200" w:line="276" w:lineRule="auto"/>
        <w:rPr>
          <w:rFonts w:ascii="Verdana" w:eastAsia="Verdana" w:hAnsi="Verdana" w:cs="Verdana"/>
        </w:rPr>
      </w:pPr>
    </w:p>
    <w:p w14:paraId="710CE6B8" w14:textId="77777777" w:rsidR="002B150C" w:rsidRDefault="002B150C">
      <w:pPr>
        <w:pStyle w:val="LO-normal"/>
        <w:spacing w:after="200" w:line="276" w:lineRule="auto"/>
        <w:rPr>
          <w:rFonts w:ascii="Verdana" w:eastAsia="Verdana" w:hAnsi="Verdana" w:cs="Verdana"/>
        </w:rPr>
      </w:pPr>
    </w:p>
    <w:p w14:paraId="16FC18BB" w14:textId="77777777" w:rsidR="002B150C" w:rsidRDefault="000D0BDF">
      <w:pPr>
        <w:pStyle w:val="LO-normal"/>
        <w:spacing w:line="276" w:lineRule="auto"/>
        <w:jc w:val="center"/>
      </w:pPr>
      <w:r>
        <w:rPr>
          <w:rFonts w:ascii="Verdana" w:eastAsia="Verdana" w:hAnsi="Verdana" w:cs="Verdana"/>
          <w:b/>
        </w:rPr>
        <w:lastRenderedPageBreak/>
        <w:t>ANEXO V – MODELO DE PROPOSTA DE PREÇOS</w:t>
      </w:r>
    </w:p>
    <w:p w14:paraId="604D8962" w14:textId="77777777" w:rsidR="002B150C" w:rsidRDefault="002B150C">
      <w:pPr>
        <w:pStyle w:val="LO-normal"/>
        <w:spacing w:line="276" w:lineRule="auto"/>
        <w:jc w:val="both"/>
        <w:rPr>
          <w:rFonts w:ascii="Verdana" w:eastAsia="Verdana" w:hAnsi="Verdana" w:cs="Verdana"/>
        </w:rPr>
      </w:pPr>
    </w:p>
    <w:p w14:paraId="199C716F" w14:textId="77777777" w:rsidR="002B150C" w:rsidRDefault="002B150C">
      <w:pPr>
        <w:pStyle w:val="LO-normal"/>
        <w:spacing w:line="276" w:lineRule="auto"/>
        <w:jc w:val="both"/>
        <w:rPr>
          <w:rFonts w:ascii="Verdana" w:eastAsia="Verdana" w:hAnsi="Verdana" w:cs="Verdana"/>
        </w:rPr>
      </w:pPr>
    </w:p>
    <w:p w14:paraId="21B87A54" w14:textId="77777777" w:rsidR="002B150C" w:rsidRDefault="000D0BDF">
      <w:pPr>
        <w:pStyle w:val="LO-normal"/>
        <w:spacing w:line="276" w:lineRule="auto"/>
        <w:jc w:val="both"/>
      </w:pPr>
      <w:r>
        <w:rPr>
          <w:rFonts w:ascii="Verdana" w:eastAsia="Verdana" w:hAnsi="Verdana" w:cs="Verdana"/>
        </w:rPr>
        <w:t>À</w:t>
      </w:r>
    </w:p>
    <w:p w14:paraId="3D39BB89" w14:textId="77777777" w:rsidR="002B150C" w:rsidRDefault="000D0BDF">
      <w:pPr>
        <w:pStyle w:val="LO-normal"/>
        <w:spacing w:line="276" w:lineRule="auto"/>
        <w:jc w:val="both"/>
      </w:pPr>
      <w:r>
        <w:rPr>
          <w:rFonts w:ascii="Verdana" w:eastAsia="Verdana" w:hAnsi="Verdana" w:cs="Verdana"/>
        </w:rPr>
        <w:t>DEFENSORIA PÚBLICA DO ESTADO DO PARANÁ</w:t>
      </w:r>
    </w:p>
    <w:p w14:paraId="6ADC5A7F" w14:textId="725C17F5" w:rsidR="002B150C" w:rsidRDefault="000D0BDF">
      <w:pPr>
        <w:pStyle w:val="LO-normal"/>
        <w:spacing w:line="276" w:lineRule="auto"/>
        <w:jc w:val="both"/>
      </w:pPr>
      <w:r>
        <w:rPr>
          <w:rFonts w:ascii="Verdana" w:eastAsia="Verdana" w:hAnsi="Verdana" w:cs="Verdana"/>
        </w:rPr>
        <w:t>EDITAL DE PREGÃO ELETRÔNICO Nº 013/2022</w:t>
      </w:r>
    </w:p>
    <w:p w14:paraId="2288B146" w14:textId="77777777" w:rsidR="002B150C" w:rsidRDefault="002B150C">
      <w:pPr>
        <w:pStyle w:val="LO-normal"/>
        <w:spacing w:line="276" w:lineRule="auto"/>
        <w:jc w:val="both"/>
        <w:rPr>
          <w:rFonts w:ascii="Verdana" w:eastAsia="Verdana" w:hAnsi="Verdana" w:cs="Verdana"/>
        </w:rPr>
      </w:pPr>
    </w:p>
    <w:p w14:paraId="71059D13" w14:textId="77777777" w:rsidR="002B150C" w:rsidRDefault="002B150C">
      <w:pPr>
        <w:pStyle w:val="LO-normal"/>
        <w:spacing w:line="276" w:lineRule="auto"/>
        <w:jc w:val="both"/>
        <w:rPr>
          <w:rFonts w:ascii="Verdana" w:eastAsia="Verdana" w:hAnsi="Verdana" w:cs="Verdana"/>
        </w:rPr>
      </w:pPr>
    </w:p>
    <w:p w14:paraId="7F67C926" w14:textId="77777777" w:rsidR="002B150C" w:rsidRDefault="000D0BDF">
      <w:pPr>
        <w:pStyle w:val="LO-normal"/>
        <w:spacing w:line="276" w:lineRule="auto"/>
        <w:jc w:val="both"/>
      </w:pPr>
      <w:r>
        <w:rPr>
          <w:rFonts w:ascii="Verdana" w:eastAsia="Verdana" w:hAnsi="Verdana" w:cs="Verdana"/>
        </w:rPr>
        <w:t>Nome do Representante:</w:t>
      </w:r>
    </w:p>
    <w:p w14:paraId="4B9CC2B2" w14:textId="77777777" w:rsidR="002B150C" w:rsidRDefault="000D0BDF">
      <w:pPr>
        <w:pStyle w:val="LO-normal"/>
        <w:spacing w:line="276" w:lineRule="auto"/>
        <w:jc w:val="both"/>
      </w:pPr>
      <w:r>
        <w:rPr>
          <w:rFonts w:ascii="Verdana" w:eastAsia="Verdana" w:hAnsi="Verdana" w:cs="Verdana"/>
        </w:rPr>
        <w:t>RG:</w:t>
      </w:r>
    </w:p>
    <w:p w14:paraId="57E6054C" w14:textId="77777777" w:rsidR="002B150C" w:rsidRDefault="000D0BDF">
      <w:pPr>
        <w:pStyle w:val="LO-normal"/>
        <w:spacing w:line="276" w:lineRule="auto"/>
        <w:jc w:val="both"/>
      </w:pPr>
      <w:r>
        <w:rPr>
          <w:rFonts w:ascii="Verdana" w:eastAsia="Verdana" w:hAnsi="Verdana" w:cs="Verdana"/>
        </w:rPr>
        <w:t>CPF:</w:t>
      </w:r>
    </w:p>
    <w:p w14:paraId="2E661E42" w14:textId="77777777" w:rsidR="002B150C" w:rsidRDefault="000D0BDF">
      <w:pPr>
        <w:pStyle w:val="LO-normal"/>
        <w:spacing w:line="276" w:lineRule="auto"/>
        <w:jc w:val="both"/>
      </w:pPr>
      <w:r>
        <w:rPr>
          <w:rFonts w:ascii="Verdana" w:eastAsia="Verdana" w:hAnsi="Verdana" w:cs="Verdana"/>
        </w:rPr>
        <w:t>Razão Social da Empresa:</w:t>
      </w:r>
    </w:p>
    <w:p w14:paraId="1EA3A82A" w14:textId="77777777" w:rsidR="002B150C" w:rsidRDefault="000D0BDF">
      <w:pPr>
        <w:pStyle w:val="LO-normal"/>
        <w:spacing w:line="276" w:lineRule="auto"/>
        <w:jc w:val="both"/>
      </w:pPr>
      <w:r>
        <w:rPr>
          <w:rFonts w:ascii="Verdana" w:eastAsia="Verdana" w:hAnsi="Verdana" w:cs="Verdana"/>
        </w:rPr>
        <w:t>CNPJ:</w:t>
      </w:r>
    </w:p>
    <w:p w14:paraId="0777131A" w14:textId="77777777" w:rsidR="002B150C" w:rsidRDefault="000D0BDF">
      <w:pPr>
        <w:pStyle w:val="LO-normal"/>
        <w:spacing w:line="276" w:lineRule="auto"/>
        <w:jc w:val="both"/>
      </w:pPr>
      <w:r>
        <w:rPr>
          <w:rFonts w:ascii="Verdana" w:eastAsia="Verdana" w:hAnsi="Verdana" w:cs="Verdana"/>
        </w:rPr>
        <w:t>Endereço:</w:t>
      </w:r>
    </w:p>
    <w:p w14:paraId="7E2476A0" w14:textId="77777777" w:rsidR="002B150C" w:rsidRDefault="000D0BDF">
      <w:pPr>
        <w:pStyle w:val="LO-normal"/>
        <w:spacing w:line="276" w:lineRule="auto"/>
        <w:jc w:val="both"/>
      </w:pPr>
      <w:r>
        <w:rPr>
          <w:rFonts w:ascii="Verdana" w:eastAsia="Verdana" w:hAnsi="Verdana" w:cs="Verdana"/>
        </w:rPr>
        <w:t>Telefone:</w:t>
      </w:r>
    </w:p>
    <w:p w14:paraId="57E7E271" w14:textId="77777777" w:rsidR="002B150C" w:rsidRDefault="000D0BDF">
      <w:pPr>
        <w:pStyle w:val="LO-normal"/>
        <w:spacing w:line="276" w:lineRule="auto"/>
        <w:jc w:val="both"/>
      </w:pPr>
      <w:proofErr w:type="spellStart"/>
      <w:r>
        <w:rPr>
          <w:rFonts w:ascii="Verdana" w:eastAsia="Verdana" w:hAnsi="Verdana" w:cs="Verdana"/>
        </w:rPr>
        <w:t>Email</w:t>
      </w:r>
      <w:proofErr w:type="spellEnd"/>
      <w:r>
        <w:rPr>
          <w:rFonts w:ascii="Verdana" w:eastAsia="Verdana" w:hAnsi="Verdana" w:cs="Verdana"/>
        </w:rPr>
        <w:t>:</w:t>
      </w:r>
    </w:p>
    <w:p w14:paraId="75E6EEE0" w14:textId="77777777" w:rsidR="002B150C" w:rsidRDefault="000D0BDF">
      <w:pPr>
        <w:pStyle w:val="LO-normal"/>
        <w:spacing w:line="276" w:lineRule="auto"/>
        <w:jc w:val="both"/>
      </w:pPr>
      <w:r>
        <w:rPr>
          <w:rFonts w:ascii="Verdana" w:eastAsia="Verdana" w:hAnsi="Verdana" w:cs="Verdana"/>
        </w:rPr>
        <w:t>Banco, agência e conta para pagamento:</w:t>
      </w:r>
    </w:p>
    <w:p w14:paraId="376701CF" w14:textId="77777777" w:rsidR="002B150C" w:rsidRDefault="002B150C">
      <w:pPr>
        <w:pStyle w:val="LO-normal"/>
        <w:spacing w:line="276" w:lineRule="auto"/>
        <w:jc w:val="both"/>
      </w:pPr>
    </w:p>
    <w:tbl>
      <w:tblPr>
        <w:tblStyle w:val="aa"/>
        <w:tblW w:w="93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615"/>
        <w:gridCol w:w="3795"/>
        <w:gridCol w:w="1035"/>
        <w:gridCol w:w="1035"/>
        <w:gridCol w:w="1020"/>
        <w:gridCol w:w="1125"/>
      </w:tblGrid>
      <w:tr w:rsidR="002B150C" w14:paraId="4695AA3D" w14:textId="77777777">
        <w:trPr>
          <w:trHeight w:val="325"/>
        </w:trPr>
        <w:tc>
          <w:tcPr>
            <w:tcW w:w="9300" w:type="dxa"/>
            <w:gridSpan w:val="7"/>
            <w:vAlign w:val="center"/>
          </w:tcPr>
          <w:p w14:paraId="05BD348D"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t>PARTICIPAÇÃO AMPLA</w:t>
            </w:r>
          </w:p>
        </w:tc>
      </w:tr>
      <w:tr w:rsidR="002B150C" w14:paraId="31DD8D63" w14:textId="77777777">
        <w:trPr>
          <w:trHeight w:val="242"/>
        </w:trPr>
        <w:tc>
          <w:tcPr>
            <w:tcW w:w="675" w:type="dxa"/>
            <w:vAlign w:val="center"/>
          </w:tcPr>
          <w:p w14:paraId="76B0B5A8"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t>Lote</w:t>
            </w:r>
          </w:p>
        </w:tc>
        <w:tc>
          <w:tcPr>
            <w:tcW w:w="615" w:type="dxa"/>
            <w:vAlign w:val="center"/>
          </w:tcPr>
          <w:p w14:paraId="7435E384"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t>Item</w:t>
            </w:r>
          </w:p>
        </w:tc>
        <w:tc>
          <w:tcPr>
            <w:tcW w:w="3795" w:type="dxa"/>
            <w:vAlign w:val="center"/>
          </w:tcPr>
          <w:p w14:paraId="526637F6"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Descrição</w:t>
            </w:r>
          </w:p>
        </w:tc>
        <w:tc>
          <w:tcPr>
            <w:tcW w:w="1035" w:type="dxa"/>
            <w:vAlign w:val="center"/>
          </w:tcPr>
          <w:p w14:paraId="367DBFB2"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Marca/modelo</w:t>
            </w:r>
          </w:p>
        </w:tc>
        <w:tc>
          <w:tcPr>
            <w:tcW w:w="1035" w:type="dxa"/>
            <w:vAlign w:val="center"/>
          </w:tcPr>
          <w:p w14:paraId="112FD5A6"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Quant.</w:t>
            </w:r>
          </w:p>
        </w:tc>
        <w:tc>
          <w:tcPr>
            <w:tcW w:w="1020" w:type="dxa"/>
            <w:vAlign w:val="center"/>
          </w:tcPr>
          <w:p w14:paraId="73240DCE"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 xml:space="preserve">Valor Unitário </w:t>
            </w:r>
          </w:p>
        </w:tc>
        <w:tc>
          <w:tcPr>
            <w:tcW w:w="1125" w:type="dxa"/>
            <w:vAlign w:val="center"/>
          </w:tcPr>
          <w:p w14:paraId="49328322"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Valor Total do Lote</w:t>
            </w:r>
          </w:p>
        </w:tc>
      </w:tr>
      <w:tr w:rsidR="002B150C" w14:paraId="2EC6F920" w14:textId="77777777">
        <w:trPr>
          <w:trHeight w:val="219"/>
        </w:trPr>
        <w:tc>
          <w:tcPr>
            <w:tcW w:w="675" w:type="dxa"/>
            <w:vAlign w:val="center"/>
          </w:tcPr>
          <w:p w14:paraId="1B85E73C"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t>1</w:t>
            </w:r>
          </w:p>
        </w:tc>
        <w:tc>
          <w:tcPr>
            <w:tcW w:w="615" w:type="dxa"/>
            <w:vAlign w:val="center"/>
          </w:tcPr>
          <w:p w14:paraId="7B049B38"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t>1</w:t>
            </w:r>
          </w:p>
        </w:tc>
        <w:tc>
          <w:tcPr>
            <w:tcW w:w="3795" w:type="dxa"/>
          </w:tcPr>
          <w:p w14:paraId="7AC3BCE9" w14:textId="77777777" w:rsidR="002B150C" w:rsidRDefault="000D0BDF">
            <w:pPr>
              <w:pStyle w:val="LO-normal"/>
              <w:spacing w:before="120" w:line="360" w:lineRule="auto"/>
              <w:jc w:val="both"/>
              <w:rPr>
                <w:rFonts w:ascii="Arial" w:eastAsia="Arial" w:hAnsi="Arial"/>
                <w:sz w:val="24"/>
                <w:szCs w:val="24"/>
              </w:rPr>
            </w:pPr>
            <w:r>
              <w:rPr>
                <w:rFonts w:ascii="Arial" w:eastAsia="Arial" w:hAnsi="Arial"/>
                <w:sz w:val="24"/>
                <w:szCs w:val="24"/>
              </w:rPr>
              <w:t>Lenços Umedecidos com álcool etílico INPM 70%, com 20cm x 15cm, admitindo variação de 30% para mais ou menos. Quantidade máx. de lenços por embalagem: 200 un. Validade mínima de 8 meses a partir da data de entrega. Unitário</w:t>
            </w:r>
          </w:p>
        </w:tc>
        <w:tc>
          <w:tcPr>
            <w:tcW w:w="1035" w:type="dxa"/>
          </w:tcPr>
          <w:p w14:paraId="4233235E" w14:textId="77777777" w:rsidR="002B150C" w:rsidRDefault="002B150C">
            <w:pPr>
              <w:pStyle w:val="LO-normal"/>
              <w:spacing w:before="120" w:line="360" w:lineRule="auto"/>
              <w:jc w:val="both"/>
              <w:rPr>
                <w:rFonts w:ascii="Arial" w:eastAsia="Arial" w:hAnsi="Arial"/>
                <w:sz w:val="24"/>
                <w:szCs w:val="24"/>
              </w:rPr>
            </w:pPr>
          </w:p>
        </w:tc>
        <w:tc>
          <w:tcPr>
            <w:tcW w:w="1035" w:type="dxa"/>
            <w:vAlign w:val="center"/>
          </w:tcPr>
          <w:p w14:paraId="3EE09634" w14:textId="77777777" w:rsidR="002B150C" w:rsidRDefault="000D0BDF">
            <w:pPr>
              <w:pStyle w:val="LO-normal"/>
              <w:spacing w:before="120"/>
              <w:jc w:val="center"/>
              <w:rPr>
                <w:rFonts w:ascii="Arial" w:eastAsia="Arial" w:hAnsi="Arial"/>
                <w:sz w:val="24"/>
                <w:szCs w:val="24"/>
              </w:rPr>
            </w:pPr>
            <w:r>
              <w:rPr>
                <w:rFonts w:ascii="Arial" w:eastAsia="Arial" w:hAnsi="Arial"/>
                <w:sz w:val="24"/>
                <w:szCs w:val="24"/>
              </w:rPr>
              <w:t>544.500</w:t>
            </w:r>
          </w:p>
        </w:tc>
        <w:tc>
          <w:tcPr>
            <w:tcW w:w="1020" w:type="dxa"/>
            <w:vAlign w:val="center"/>
          </w:tcPr>
          <w:p w14:paraId="48EF268D" w14:textId="77777777" w:rsidR="002B150C" w:rsidRDefault="000D0BDF">
            <w:pPr>
              <w:pStyle w:val="LO-normal"/>
              <w:spacing w:before="120"/>
              <w:jc w:val="center"/>
              <w:rPr>
                <w:rFonts w:ascii="Arial" w:eastAsia="Arial" w:hAnsi="Arial"/>
                <w:sz w:val="24"/>
                <w:szCs w:val="24"/>
              </w:rPr>
            </w:pPr>
            <w:r>
              <w:rPr>
                <w:rFonts w:ascii="Arial" w:eastAsia="Arial" w:hAnsi="Arial"/>
                <w:sz w:val="24"/>
                <w:szCs w:val="24"/>
              </w:rPr>
              <w:t>R$</w:t>
            </w:r>
          </w:p>
        </w:tc>
        <w:tc>
          <w:tcPr>
            <w:tcW w:w="1125" w:type="dxa"/>
            <w:vAlign w:val="center"/>
          </w:tcPr>
          <w:p w14:paraId="19A6CB03" w14:textId="77777777" w:rsidR="002B150C" w:rsidRDefault="000D0BDF">
            <w:pPr>
              <w:pStyle w:val="LO-normal"/>
              <w:spacing w:before="120"/>
              <w:jc w:val="center"/>
              <w:rPr>
                <w:rFonts w:ascii="Arial" w:eastAsia="Arial" w:hAnsi="Arial"/>
                <w:sz w:val="24"/>
                <w:szCs w:val="24"/>
              </w:rPr>
            </w:pPr>
            <w:r>
              <w:rPr>
                <w:rFonts w:ascii="Arial" w:eastAsia="Arial" w:hAnsi="Arial"/>
                <w:sz w:val="24"/>
                <w:szCs w:val="24"/>
              </w:rPr>
              <w:t>R$</w:t>
            </w:r>
          </w:p>
        </w:tc>
      </w:tr>
    </w:tbl>
    <w:p w14:paraId="224FFB99" w14:textId="77777777" w:rsidR="002B150C" w:rsidRDefault="002B150C">
      <w:pPr>
        <w:pStyle w:val="LO-normal"/>
        <w:spacing w:before="120" w:after="120" w:line="360" w:lineRule="auto"/>
        <w:jc w:val="both"/>
        <w:rPr>
          <w:rFonts w:ascii="Arial" w:eastAsia="Arial" w:hAnsi="Arial"/>
          <w:sz w:val="24"/>
          <w:szCs w:val="24"/>
          <w:highlight w:val="green"/>
        </w:rPr>
      </w:pPr>
    </w:p>
    <w:tbl>
      <w:tblPr>
        <w:tblStyle w:val="ab"/>
        <w:tblW w:w="93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600"/>
        <w:gridCol w:w="3840"/>
        <w:gridCol w:w="990"/>
        <w:gridCol w:w="1035"/>
        <w:gridCol w:w="1035"/>
        <w:gridCol w:w="1125"/>
      </w:tblGrid>
      <w:tr w:rsidR="002B150C" w14:paraId="02B9C45C" w14:textId="77777777">
        <w:trPr>
          <w:trHeight w:val="325"/>
        </w:trPr>
        <w:tc>
          <w:tcPr>
            <w:tcW w:w="9300" w:type="dxa"/>
            <w:gridSpan w:val="7"/>
            <w:vAlign w:val="center"/>
          </w:tcPr>
          <w:p w14:paraId="7173CE2F"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t>COTA RESERVADA PARA ME/EPP</w:t>
            </w:r>
          </w:p>
        </w:tc>
      </w:tr>
      <w:tr w:rsidR="002B150C" w14:paraId="4753C551" w14:textId="77777777">
        <w:trPr>
          <w:trHeight w:val="242"/>
        </w:trPr>
        <w:tc>
          <w:tcPr>
            <w:tcW w:w="675" w:type="dxa"/>
            <w:vAlign w:val="center"/>
          </w:tcPr>
          <w:p w14:paraId="2BAEA476"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t>Lote</w:t>
            </w:r>
          </w:p>
        </w:tc>
        <w:tc>
          <w:tcPr>
            <w:tcW w:w="600" w:type="dxa"/>
            <w:vAlign w:val="center"/>
          </w:tcPr>
          <w:p w14:paraId="65E80EB2"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t>Item</w:t>
            </w:r>
          </w:p>
        </w:tc>
        <w:tc>
          <w:tcPr>
            <w:tcW w:w="3840" w:type="dxa"/>
            <w:vAlign w:val="center"/>
          </w:tcPr>
          <w:p w14:paraId="1288AC9E"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Descrição</w:t>
            </w:r>
          </w:p>
        </w:tc>
        <w:tc>
          <w:tcPr>
            <w:tcW w:w="990" w:type="dxa"/>
            <w:vAlign w:val="center"/>
          </w:tcPr>
          <w:p w14:paraId="2052D6BB"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Marca/modelo</w:t>
            </w:r>
          </w:p>
        </w:tc>
        <w:tc>
          <w:tcPr>
            <w:tcW w:w="1035" w:type="dxa"/>
            <w:vAlign w:val="center"/>
          </w:tcPr>
          <w:p w14:paraId="250499A7"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Quant.</w:t>
            </w:r>
          </w:p>
        </w:tc>
        <w:tc>
          <w:tcPr>
            <w:tcW w:w="1035" w:type="dxa"/>
            <w:vAlign w:val="center"/>
          </w:tcPr>
          <w:p w14:paraId="3C876DB7"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 xml:space="preserve">Valor Unitário </w:t>
            </w:r>
          </w:p>
        </w:tc>
        <w:tc>
          <w:tcPr>
            <w:tcW w:w="1125" w:type="dxa"/>
            <w:vAlign w:val="center"/>
          </w:tcPr>
          <w:p w14:paraId="3288DB59"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Valor Total do Lote</w:t>
            </w:r>
          </w:p>
        </w:tc>
      </w:tr>
      <w:tr w:rsidR="002B150C" w14:paraId="5A17D4CB" w14:textId="77777777">
        <w:trPr>
          <w:trHeight w:val="219"/>
        </w:trPr>
        <w:tc>
          <w:tcPr>
            <w:tcW w:w="675" w:type="dxa"/>
            <w:vAlign w:val="center"/>
          </w:tcPr>
          <w:p w14:paraId="73C5820C"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lastRenderedPageBreak/>
              <w:t>2</w:t>
            </w:r>
          </w:p>
        </w:tc>
        <w:tc>
          <w:tcPr>
            <w:tcW w:w="600" w:type="dxa"/>
            <w:vAlign w:val="center"/>
          </w:tcPr>
          <w:p w14:paraId="7B1B0D74"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t>1</w:t>
            </w:r>
          </w:p>
        </w:tc>
        <w:tc>
          <w:tcPr>
            <w:tcW w:w="3840" w:type="dxa"/>
          </w:tcPr>
          <w:p w14:paraId="57E00829" w14:textId="77777777" w:rsidR="002B150C" w:rsidRDefault="000D0BDF">
            <w:pPr>
              <w:pStyle w:val="LO-normal"/>
              <w:spacing w:before="120" w:line="360" w:lineRule="auto"/>
              <w:jc w:val="both"/>
              <w:rPr>
                <w:rFonts w:ascii="Arial" w:eastAsia="Arial" w:hAnsi="Arial"/>
                <w:sz w:val="24"/>
                <w:szCs w:val="24"/>
              </w:rPr>
            </w:pPr>
            <w:r>
              <w:rPr>
                <w:rFonts w:ascii="Arial" w:eastAsia="Arial" w:hAnsi="Arial"/>
                <w:sz w:val="24"/>
                <w:szCs w:val="24"/>
              </w:rPr>
              <w:t>Lenços Umedecidos com álcool etílico INPM 70%, com 20cm x 15cm, admitindo variação de 30% para mais ou menos. Quantidade máx. de lenços por embalagem: 200 un. Validade mínima de 8 meses a partir da data de entrega. Unitário</w:t>
            </w:r>
          </w:p>
        </w:tc>
        <w:tc>
          <w:tcPr>
            <w:tcW w:w="990" w:type="dxa"/>
          </w:tcPr>
          <w:p w14:paraId="48A5F1D3" w14:textId="77777777" w:rsidR="002B150C" w:rsidRDefault="002B150C">
            <w:pPr>
              <w:pStyle w:val="LO-normal"/>
              <w:spacing w:before="120" w:line="360" w:lineRule="auto"/>
              <w:jc w:val="both"/>
              <w:rPr>
                <w:rFonts w:ascii="Arial" w:eastAsia="Arial" w:hAnsi="Arial"/>
                <w:sz w:val="24"/>
                <w:szCs w:val="24"/>
              </w:rPr>
            </w:pPr>
          </w:p>
        </w:tc>
        <w:tc>
          <w:tcPr>
            <w:tcW w:w="1035" w:type="dxa"/>
            <w:vAlign w:val="center"/>
          </w:tcPr>
          <w:p w14:paraId="213AF8D5" w14:textId="77777777" w:rsidR="002B150C" w:rsidRDefault="000D0BDF">
            <w:pPr>
              <w:pStyle w:val="LO-normal"/>
              <w:spacing w:before="120"/>
              <w:jc w:val="center"/>
              <w:rPr>
                <w:rFonts w:ascii="Arial" w:eastAsia="Arial" w:hAnsi="Arial"/>
                <w:sz w:val="24"/>
                <w:szCs w:val="24"/>
              </w:rPr>
            </w:pPr>
            <w:r>
              <w:rPr>
                <w:rFonts w:ascii="Arial" w:eastAsia="Arial" w:hAnsi="Arial"/>
                <w:sz w:val="24"/>
                <w:szCs w:val="24"/>
              </w:rPr>
              <w:t>181.500</w:t>
            </w:r>
          </w:p>
        </w:tc>
        <w:tc>
          <w:tcPr>
            <w:tcW w:w="1035" w:type="dxa"/>
            <w:vAlign w:val="center"/>
          </w:tcPr>
          <w:p w14:paraId="6E68BA4D" w14:textId="77777777" w:rsidR="002B150C" w:rsidRDefault="000D0BDF">
            <w:pPr>
              <w:pStyle w:val="LO-normal"/>
              <w:spacing w:before="120"/>
              <w:jc w:val="center"/>
              <w:rPr>
                <w:rFonts w:ascii="Arial" w:eastAsia="Arial" w:hAnsi="Arial"/>
                <w:sz w:val="24"/>
                <w:szCs w:val="24"/>
              </w:rPr>
            </w:pPr>
            <w:r>
              <w:rPr>
                <w:rFonts w:ascii="Arial" w:eastAsia="Arial" w:hAnsi="Arial"/>
                <w:sz w:val="24"/>
                <w:szCs w:val="24"/>
              </w:rPr>
              <w:t>R$</w:t>
            </w:r>
          </w:p>
        </w:tc>
        <w:tc>
          <w:tcPr>
            <w:tcW w:w="1125" w:type="dxa"/>
            <w:vAlign w:val="center"/>
          </w:tcPr>
          <w:p w14:paraId="42BFFB48" w14:textId="77777777" w:rsidR="002B150C" w:rsidRDefault="000D0BDF">
            <w:pPr>
              <w:pStyle w:val="LO-normal"/>
              <w:spacing w:before="120"/>
              <w:jc w:val="center"/>
              <w:rPr>
                <w:rFonts w:ascii="Arial" w:eastAsia="Arial" w:hAnsi="Arial"/>
                <w:sz w:val="24"/>
                <w:szCs w:val="24"/>
              </w:rPr>
            </w:pPr>
            <w:r>
              <w:rPr>
                <w:rFonts w:ascii="Arial" w:eastAsia="Arial" w:hAnsi="Arial"/>
                <w:sz w:val="24"/>
                <w:szCs w:val="24"/>
              </w:rPr>
              <w:t>R$</w:t>
            </w:r>
          </w:p>
        </w:tc>
      </w:tr>
    </w:tbl>
    <w:p w14:paraId="5F4B4F34" w14:textId="77777777" w:rsidR="002B150C" w:rsidRDefault="002B150C">
      <w:pPr>
        <w:pStyle w:val="LO-normal"/>
        <w:spacing w:line="276" w:lineRule="auto"/>
        <w:jc w:val="both"/>
        <w:rPr>
          <w:rFonts w:ascii="Verdana" w:eastAsia="Verdana" w:hAnsi="Verdana" w:cs="Verdana"/>
        </w:rPr>
      </w:pPr>
    </w:p>
    <w:p w14:paraId="672A6776" w14:textId="77777777" w:rsidR="002B150C" w:rsidRDefault="002B150C">
      <w:pPr>
        <w:pStyle w:val="LO-normal"/>
        <w:spacing w:line="276" w:lineRule="auto"/>
        <w:jc w:val="both"/>
        <w:rPr>
          <w:rFonts w:ascii="Verdana" w:eastAsia="Verdana" w:hAnsi="Verdana" w:cs="Verdana"/>
        </w:rPr>
      </w:pPr>
    </w:p>
    <w:p w14:paraId="60D01772" w14:textId="77777777" w:rsidR="002B150C" w:rsidRDefault="000D0BDF">
      <w:pPr>
        <w:pStyle w:val="LO-normal"/>
        <w:spacing w:line="276" w:lineRule="auto"/>
        <w:jc w:val="both"/>
      </w:pPr>
      <w:r>
        <w:rPr>
          <w:rFonts w:ascii="Verdana" w:eastAsia="Verdana" w:hAnsi="Verdana" w:cs="Verdana"/>
        </w:rPr>
        <w:t>A validade da proposta é de 60 (sessenta) dias.</w:t>
      </w:r>
    </w:p>
    <w:p w14:paraId="2A205ABD" w14:textId="77777777" w:rsidR="002B150C" w:rsidRDefault="002B150C">
      <w:pPr>
        <w:pStyle w:val="LO-normal"/>
        <w:spacing w:line="276" w:lineRule="auto"/>
        <w:jc w:val="both"/>
        <w:rPr>
          <w:rFonts w:ascii="Verdana" w:eastAsia="Verdana" w:hAnsi="Verdana" w:cs="Verdana"/>
        </w:rPr>
      </w:pPr>
    </w:p>
    <w:p w14:paraId="3645D4D6" w14:textId="77777777" w:rsidR="002B150C" w:rsidRDefault="002B150C">
      <w:pPr>
        <w:pStyle w:val="LO-normal"/>
        <w:spacing w:line="276" w:lineRule="auto"/>
        <w:jc w:val="both"/>
        <w:rPr>
          <w:rFonts w:ascii="Verdana" w:eastAsia="Verdana" w:hAnsi="Verdana" w:cs="Verdana"/>
        </w:rPr>
      </w:pPr>
    </w:p>
    <w:p w14:paraId="3002D6DB" w14:textId="77777777" w:rsidR="002B150C" w:rsidRDefault="000D0BDF">
      <w:pPr>
        <w:pStyle w:val="LO-normal"/>
        <w:spacing w:line="276" w:lineRule="auto"/>
        <w:jc w:val="both"/>
      </w:pPr>
      <w:r>
        <w:rPr>
          <w:rFonts w:ascii="Verdana" w:eastAsia="Verdana" w:hAnsi="Verdana" w:cs="Verdana"/>
        </w:rPr>
        <w:t xml:space="preserve">(Local), ____ de ____________ </w:t>
      </w:r>
      <w:proofErr w:type="spellStart"/>
      <w:r>
        <w:rPr>
          <w:rFonts w:ascii="Verdana" w:eastAsia="Verdana" w:hAnsi="Verdana" w:cs="Verdana"/>
        </w:rPr>
        <w:t>de</w:t>
      </w:r>
      <w:proofErr w:type="spellEnd"/>
      <w:r>
        <w:rPr>
          <w:rFonts w:ascii="Verdana" w:eastAsia="Verdana" w:hAnsi="Verdana" w:cs="Verdana"/>
        </w:rPr>
        <w:t xml:space="preserve"> 2022.</w:t>
      </w:r>
    </w:p>
    <w:p w14:paraId="77F9637A" w14:textId="77777777" w:rsidR="002B150C" w:rsidRDefault="002B150C">
      <w:pPr>
        <w:pStyle w:val="LO-normal"/>
        <w:spacing w:line="276" w:lineRule="auto"/>
        <w:jc w:val="both"/>
        <w:rPr>
          <w:rFonts w:ascii="Verdana" w:eastAsia="Verdana" w:hAnsi="Verdana" w:cs="Verdana"/>
        </w:rPr>
      </w:pPr>
    </w:p>
    <w:p w14:paraId="356A29F2" w14:textId="77777777" w:rsidR="002B150C" w:rsidRDefault="002B150C">
      <w:pPr>
        <w:pStyle w:val="LO-normal"/>
        <w:spacing w:line="276" w:lineRule="auto"/>
        <w:jc w:val="both"/>
        <w:rPr>
          <w:rFonts w:ascii="Verdana" w:eastAsia="Verdana" w:hAnsi="Verdana" w:cs="Verdana"/>
        </w:rPr>
      </w:pPr>
    </w:p>
    <w:p w14:paraId="44D7EEAC" w14:textId="77777777" w:rsidR="002B150C" w:rsidRDefault="002B150C">
      <w:pPr>
        <w:pStyle w:val="LO-normal"/>
        <w:spacing w:line="276" w:lineRule="auto"/>
        <w:jc w:val="both"/>
        <w:rPr>
          <w:rFonts w:ascii="Verdana" w:eastAsia="Verdana" w:hAnsi="Verdana" w:cs="Verdana"/>
        </w:rPr>
      </w:pPr>
    </w:p>
    <w:p w14:paraId="2AEC1A72" w14:textId="77777777" w:rsidR="002B150C" w:rsidRDefault="000D0BDF">
      <w:pPr>
        <w:pStyle w:val="LO-normal"/>
        <w:spacing w:line="276" w:lineRule="auto"/>
        <w:jc w:val="center"/>
      </w:pPr>
      <w:r>
        <w:rPr>
          <w:rFonts w:ascii="Verdana" w:eastAsia="Verdana" w:hAnsi="Verdana" w:cs="Verdana"/>
        </w:rPr>
        <w:t>_________________________________________________</w:t>
      </w:r>
    </w:p>
    <w:p w14:paraId="3EBF58B6" w14:textId="77777777" w:rsidR="002B150C" w:rsidRDefault="000D0BDF">
      <w:pPr>
        <w:pStyle w:val="LO-normal"/>
        <w:spacing w:line="276" w:lineRule="auto"/>
        <w:jc w:val="center"/>
      </w:pPr>
      <w:r>
        <w:rPr>
          <w:rFonts w:ascii="Verdana" w:eastAsia="Verdana" w:hAnsi="Verdana" w:cs="Verdana"/>
        </w:rPr>
        <w:t>(nome e assinatura do representante)</w:t>
      </w:r>
    </w:p>
    <w:p w14:paraId="4DBB1B07" w14:textId="77777777" w:rsidR="002B150C" w:rsidRDefault="002B150C">
      <w:pPr>
        <w:pStyle w:val="LO-normal"/>
        <w:spacing w:after="200" w:line="276" w:lineRule="auto"/>
        <w:rPr>
          <w:rFonts w:ascii="Verdana" w:eastAsia="Verdana" w:hAnsi="Verdana" w:cs="Verdana"/>
        </w:rPr>
      </w:pPr>
    </w:p>
    <w:p w14:paraId="1E08BE60" w14:textId="77777777" w:rsidR="002B150C" w:rsidRDefault="002B150C">
      <w:pPr>
        <w:pStyle w:val="LO-normal"/>
        <w:spacing w:after="200" w:line="276" w:lineRule="auto"/>
        <w:rPr>
          <w:rFonts w:ascii="Verdana" w:eastAsia="Verdana" w:hAnsi="Verdana" w:cs="Verdana"/>
        </w:rPr>
      </w:pPr>
    </w:p>
    <w:p w14:paraId="507C32C1" w14:textId="77777777" w:rsidR="002B150C" w:rsidRDefault="002B150C">
      <w:pPr>
        <w:pStyle w:val="LO-normal"/>
        <w:spacing w:after="200" w:line="276" w:lineRule="auto"/>
        <w:rPr>
          <w:rFonts w:ascii="Verdana" w:eastAsia="Verdana" w:hAnsi="Verdana" w:cs="Verdana"/>
        </w:rPr>
      </w:pPr>
    </w:p>
    <w:p w14:paraId="47B3F3B3" w14:textId="77777777" w:rsidR="002B150C" w:rsidRDefault="002B150C">
      <w:pPr>
        <w:pStyle w:val="LO-normal"/>
        <w:spacing w:after="200" w:line="276" w:lineRule="auto"/>
        <w:rPr>
          <w:rFonts w:ascii="Verdana" w:eastAsia="Verdana" w:hAnsi="Verdana" w:cs="Verdana"/>
        </w:rPr>
      </w:pPr>
    </w:p>
    <w:p w14:paraId="5D98EED8" w14:textId="77777777" w:rsidR="002B150C" w:rsidRDefault="002B150C">
      <w:pPr>
        <w:pStyle w:val="LO-normal"/>
        <w:spacing w:after="200" w:line="276" w:lineRule="auto"/>
        <w:rPr>
          <w:rFonts w:ascii="Verdana" w:eastAsia="Verdana" w:hAnsi="Verdana" w:cs="Verdana"/>
        </w:rPr>
      </w:pPr>
    </w:p>
    <w:p w14:paraId="4F0FC5FC" w14:textId="77777777" w:rsidR="002B150C" w:rsidRDefault="002B150C">
      <w:pPr>
        <w:pStyle w:val="LO-normal"/>
        <w:spacing w:after="200" w:line="276" w:lineRule="auto"/>
        <w:rPr>
          <w:rFonts w:ascii="Verdana" w:eastAsia="Verdana" w:hAnsi="Verdana" w:cs="Verdana"/>
        </w:rPr>
      </w:pPr>
    </w:p>
    <w:p w14:paraId="2B2B3581" w14:textId="77777777" w:rsidR="002B150C" w:rsidRDefault="002B150C">
      <w:pPr>
        <w:pStyle w:val="LO-normal"/>
        <w:spacing w:after="200" w:line="276" w:lineRule="auto"/>
        <w:rPr>
          <w:rFonts w:ascii="Verdana" w:eastAsia="Verdana" w:hAnsi="Verdana" w:cs="Verdana"/>
        </w:rPr>
      </w:pPr>
    </w:p>
    <w:p w14:paraId="33B0715A" w14:textId="77777777" w:rsidR="002B150C" w:rsidRDefault="002B150C">
      <w:pPr>
        <w:pStyle w:val="LO-normal"/>
        <w:spacing w:after="200" w:line="276" w:lineRule="auto"/>
        <w:rPr>
          <w:rFonts w:ascii="Verdana" w:eastAsia="Verdana" w:hAnsi="Verdana" w:cs="Verdana"/>
        </w:rPr>
      </w:pPr>
    </w:p>
    <w:p w14:paraId="12F95B38" w14:textId="77777777" w:rsidR="002B150C" w:rsidRDefault="002B150C">
      <w:pPr>
        <w:pStyle w:val="LO-normal"/>
        <w:spacing w:after="200" w:line="276" w:lineRule="auto"/>
        <w:rPr>
          <w:rFonts w:ascii="Verdana" w:eastAsia="Verdana" w:hAnsi="Verdana" w:cs="Verdana"/>
        </w:rPr>
      </w:pPr>
    </w:p>
    <w:p w14:paraId="032D3ECD" w14:textId="77777777" w:rsidR="002B150C" w:rsidRDefault="002B150C">
      <w:pPr>
        <w:pStyle w:val="LO-normal"/>
        <w:spacing w:after="200" w:line="276" w:lineRule="auto"/>
        <w:rPr>
          <w:rFonts w:ascii="Verdana" w:eastAsia="Verdana" w:hAnsi="Verdana" w:cs="Verdana"/>
        </w:rPr>
      </w:pPr>
    </w:p>
    <w:p w14:paraId="79CEEE93" w14:textId="77777777" w:rsidR="002B150C" w:rsidRDefault="002B150C">
      <w:pPr>
        <w:pStyle w:val="LO-normal"/>
        <w:spacing w:after="200" w:line="276" w:lineRule="auto"/>
        <w:rPr>
          <w:rFonts w:ascii="Verdana" w:eastAsia="Verdana" w:hAnsi="Verdana" w:cs="Verdana"/>
        </w:rPr>
      </w:pPr>
    </w:p>
    <w:p w14:paraId="12A36EC6" w14:textId="77777777" w:rsidR="002B150C" w:rsidRDefault="002B150C">
      <w:pPr>
        <w:pStyle w:val="LO-normal"/>
        <w:spacing w:after="200" w:line="276" w:lineRule="auto"/>
        <w:rPr>
          <w:rFonts w:ascii="Verdana" w:eastAsia="Verdana" w:hAnsi="Verdana" w:cs="Verdana"/>
        </w:rPr>
      </w:pPr>
    </w:p>
    <w:p w14:paraId="22DD6598" w14:textId="77777777" w:rsidR="002B150C" w:rsidRDefault="002B150C">
      <w:pPr>
        <w:pStyle w:val="LO-normal"/>
        <w:spacing w:after="200" w:line="276" w:lineRule="auto"/>
        <w:rPr>
          <w:rFonts w:ascii="Verdana" w:eastAsia="Verdana" w:hAnsi="Verdana" w:cs="Verdana"/>
        </w:rPr>
      </w:pPr>
    </w:p>
    <w:p w14:paraId="228F2C85" w14:textId="77777777" w:rsidR="002B150C" w:rsidRDefault="002B150C">
      <w:pPr>
        <w:pStyle w:val="LO-normal"/>
        <w:spacing w:after="200" w:line="276" w:lineRule="auto"/>
        <w:rPr>
          <w:rFonts w:ascii="Verdana" w:eastAsia="Verdana" w:hAnsi="Verdana" w:cs="Verdana"/>
        </w:rPr>
      </w:pPr>
    </w:p>
    <w:p w14:paraId="69ABBBE9" w14:textId="77777777" w:rsidR="002B150C" w:rsidRDefault="000D0BDF">
      <w:pPr>
        <w:pStyle w:val="LO-normal"/>
        <w:spacing w:line="276" w:lineRule="auto"/>
        <w:jc w:val="center"/>
      </w:pPr>
      <w:r>
        <w:rPr>
          <w:rFonts w:ascii="Verdana" w:eastAsia="Verdana" w:hAnsi="Verdana" w:cs="Verdana"/>
          <w:b/>
        </w:rPr>
        <w:lastRenderedPageBreak/>
        <w:t>ANEXO VI – DECLARAÇÃO DE CUMPRIMENTO DO ARTIGO 7º, XXXIII, DA CONSTITUIÇÃO FEDERAL</w:t>
      </w:r>
    </w:p>
    <w:p w14:paraId="7C54D26D" w14:textId="77777777" w:rsidR="002B150C" w:rsidRDefault="002B150C">
      <w:pPr>
        <w:pStyle w:val="LO-normal"/>
        <w:spacing w:line="276" w:lineRule="auto"/>
        <w:jc w:val="center"/>
        <w:rPr>
          <w:rFonts w:ascii="Verdana" w:eastAsia="Verdana" w:hAnsi="Verdana" w:cs="Verdana"/>
        </w:rPr>
      </w:pPr>
    </w:p>
    <w:p w14:paraId="5D19984E" w14:textId="77777777" w:rsidR="002B150C" w:rsidRDefault="002B150C">
      <w:pPr>
        <w:pStyle w:val="LO-normal"/>
        <w:spacing w:line="276" w:lineRule="auto"/>
        <w:jc w:val="center"/>
        <w:rPr>
          <w:rFonts w:ascii="Verdana" w:eastAsia="Verdana" w:hAnsi="Verdana" w:cs="Verdana"/>
        </w:rPr>
      </w:pPr>
    </w:p>
    <w:p w14:paraId="39F4DA27" w14:textId="77777777" w:rsidR="002B150C" w:rsidRDefault="000D0BDF">
      <w:pPr>
        <w:pStyle w:val="LO-normal"/>
        <w:spacing w:line="276" w:lineRule="auto"/>
        <w:jc w:val="both"/>
      </w:pPr>
      <w:r>
        <w:rPr>
          <w:rFonts w:ascii="Verdana" w:eastAsia="Verdana" w:hAnsi="Verdana" w:cs="Verdana"/>
        </w:rPr>
        <w:t>À</w:t>
      </w:r>
    </w:p>
    <w:p w14:paraId="0161E0A4" w14:textId="77777777" w:rsidR="002B150C" w:rsidRDefault="000D0BDF">
      <w:pPr>
        <w:pStyle w:val="LO-normal"/>
        <w:spacing w:line="276" w:lineRule="auto"/>
        <w:jc w:val="both"/>
      </w:pPr>
      <w:r>
        <w:rPr>
          <w:rFonts w:ascii="Verdana" w:eastAsia="Verdana" w:hAnsi="Verdana" w:cs="Verdana"/>
        </w:rPr>
        <w:t>DEFENSORIA PÚBLICA DO ESTADO DO PARANÁ</w:t>
      </w:r>
    </w:p>
    <w:p w14:paraId="22F39838" w14:textId="30305FB5" w:rsidR="002B150C" w:rsidRDefault="000D0BDF">
      <w:pPr>
        <w:pStyle w:val="LO-normal"/>
        <w:spacing w:line="276" w:lineRule="auto"/>
        <w:jc w:val="both"/>
      </w:pPr>
      <w:r>
        <w:rPr>
          <w:rFonts w:ascii="Verdana" w:eastAsia="Verdana" w:hAnsi="Verdana" w:cs="Verdana"/>
        </w:rPr>
        <w:t>EDITAL DE PREGÃO ELETRÔNICO Nº 013/2022</w:t>
      </w:r>
    </w:p>
    <w:p w14:paraId="76236F5D" w14:textId="77777777" w:rsidR="002B150C" w:rsidRDefault="002B150C">
      <w:pPr>
        <w:pStyle w:val="LO-normal"/>
        <w:spacing w:line="276" w:lineRule="auto"/>
        <w:jc w:val="both"/>
        <w:rPr>
          <w:rFonts w:ascii="Verdana" w:eastAsia="Verdana" w:hAnsi="Verdana" w:cs="Verdana"/>
        </w:rPr>
      </w:pPr>
    </w:p>
    <w:p w14:paraId="48743204" w14:textId="77777777" w:rsidR="002B150C" w:rsidRDefault="002B150C">
      <w:pPr>
        <w:pStyle w:val="LO-normal"/>
        <w:spacing w:line="276" w:lineRule="auto"/>
        <w:jc w:val="both"/>
        <w:rPr>
          <w:rFonts w:ascii="Verdana" w:eastAsia="Verdana" w:hAnsi="Verdana" w:cs="Verdana"/>
        </w:rPr>
      </w:pPr>
    </w:p>
    <w:p w14:paraId="2CAFA2FD" w14:textId="77777777" w:rsidR="002B150C" w:rsidRDefault="002B150C">
      <w:pPr>
        <w:pStyle w:val="LO-normal"/>
        <w:spacing w:line="276" w:lineRule="auto"/>
        <w:jc w:val="both"/>
        <w:rPr>
          <w:rFonts w:ascii="Verdana" w:eastAsia="Verdana" w:hAnsi="Verdana" w:cs="Verdana"/>
        </w:rPr>
      </w:pPr>
    </w:p>
    <w:p w14:paraId="690C8E16" w14:textId="77777777" w:rsidR="002B150C" w:rsidRDefault="000D0BDF">
      <w:pPr>
        <w:pStyle w:val="LO-normal"/>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21B3DB74" w14:textId="77777777" w:rsidR="002B150C" w:rsidRDefault="002B150C">
      <w:pPr>
        <w:pStyle w:val="LO-normal"/>
        <w:spacing w:line="276" w:lineRule="auto"/>
        <w:jc w:val="both"/>
        <w:rPr>
          <w:rFonts w:ascii="Verdana" w:eastAsia="Verdana" w:hAnsi="Verdana" w:cs="Verdana"/>
        </w:rPr>
      </w:pPr>
    </w:p>
    <w:p w14:paraId="0BF6B57B" w14:textId="77777777" w:rsidR="002B150C" w:rsidRDefault="000D0BDF">
      <w:pPr>
        <w:pStyle w:val="LO-normal"/>
        <w:spacing w:line="276" w:lineRule="auto"/>
        <w:jc w:val="both"/>
      </w:pPr>
      <w:r>
        <w:rPr>
          <w:rFonts w:ascii="Verdana" w:eastAsia="Verdana" w:hAnsi="Verdana" w:cs="Verdana"/>
        </w:rPr>
        <w:t>Por ser expressão de verdade, firmamos a presente declaração.</w:t>
      </w:r>
    </w:p>
    <w:p w14:paraId="129CD5FA" w14:textId="77777777" w:rsidR="002B150C" w:rsidRDefault="002B150C">
      <w:pPr>
        <w:pStyle w:val="LO-normal"/>
        <w:spacing w:line="276" w:lineRule="auto"/>
        <w:jc w:val="center"/>
        <w:rPr>
          <w:rFonts w:ascii="Verdana" w:eastAsia="Verdana" w:hAnsi="Verdana" w:cs="Verdana"/>
        </w:rPr>
      </w:pPr>
    </w:p>
    <w:p w14:paraId="25C98454" w14:textId="77777777" w:rsidR="002B150C" w:rsidRDefault="002B150C">
      <w:pPr>
        <w:pStyle w:val="LO-normal"/>
        <w:spacing w:line="276" w:lineRule="auto"/>
        <w:jc w:val="center"/>
        <w:rPr>
          <w:rFonts w:ascii="Verdana" w:eastAsia="Verdana" w:hAnsi="Verdana" w:cs="Verdana"/>
        </w:rPr>
      </w:pPr>
    </w:p>
    <w:p w14:paraId="3EE6604F" w14:textId="77777777" w:rsidR="002B150C" w:rsidRDefault="000D0BDF">
      <w:pPr>
        <w:pStyle w:val="LO-normal"/>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2022.</w:t>
      </w:r>
    </w:p>
    <w:p w14:paraId="27098FB7" w14:textId="77777777" w:rsidR="002B150C" w:rsidRDefault="002B150C">
      <w:pPr>
        <w:pStyle w:val="LO-normal"/>
        <w:spacing w:line="276" w:lineRule="auto"/>
        <w:jc w:val="center"/>
        <w:rPr>
          <w:rFonts w:ascii="Verdana" w:eastAsia="Verdana" w:hAnsi="Verdana" w:cs="Verdana"/>
        </w:rPr>
      </w:pPr>
    </w:p>
    <w:p w14:paraId="34DB313A" w14:textId="77777777" w:rsidR="002B150C" w:rsidRDefault="002B150C">
      <w:pPr>
        <w:pStyle w:val="LO-normal"/>
        <w:spacing w:line="276" w:lineRule="auto"/>
        <w:jc w:val="center"/>
        <w:rPr>
          <w:rFonts w:ascii="Verdana" w:eastAsia="Verdana" w:hAnsi="Verdana" w:cs="Verdana"/>
        </w:rPr>
      </w:pPr>
    </w:p>
    <w:p w14:paraId="57FC5E6D" w14:textId="77777777" w:rsidR="002B150C" w:rsidRDefault="000D0BDF">
      <w:pPr>
        <w:pStyle w:val="LO-normal"/>
        <w:spacing w:line="276" w:lineRule="auto"/>
        <w:jc w:val="center"/>
      </w:pPr>
      <w:r>
        <w:rPr>
          <w:rFonts w:ascii="Verdana" w:eastAsia="Verdana" w:hAnsi="Verdana" w:cs="Verdana"/>
        </w:rPr>
        <w:t>_______________________________</w:t>
      </w:r>
    </w:p>
    <w:p w14:paraId="07BF6C12" w14:textId="77777777" w:rsidR="002B150C" w:rsidRDefault="000D0BDF">
      <w:pPr>
        <w:pStyle w:val="LO-normal"/>
        <w:spacing w:line="276" w:lineRule="auto"/>
        <w:jc w:val="center"/>
      </w:pPr>
      <w:r>
        <w:rPr>
          <w:rFonts w:ascii="Verdana" w:eastAsia="Verdana" w:hAnsi="Verdana" w:cs="Verdana"/>
        </w:rPr>
        <w:t>Nome da Empresa</w:t>
      </w:r>
    </w:p>
    <w:p w14:paraId="55A1944D" w14:textId="77777777" w:rsidR="002B150C" w:rsidRDefault="000D0BDF">
      <w:pPr>
        <w:pStyle w:val="LO-normal"/>
        <w:spacing w:line="276" w:lineRule="auto"/>
        <w:jc w:val="center"/>
      </w:pPr>
      <w:r>
        <w:rPr>
          <w:rFonts w:ascii="Verdana" w:eastAsia="Verdana" w:hAnsi="Verdana" w:cs="Verdana"/>
        </w:rPr>
        <w:t>CNPJ:</w:t>
      </w:r>
    </w:p>
    <w:p w14:paraId="32C33CCB" w14:textId="77777777" w:rsidR="002B150C" w:rsidRDefault="002B150C">
      <w:pPr>
        <w:pStyle w:val="LO-normal"/>
        <w:spacing w:line="276" w:lineRule="auto"/>
        <w:jc w:val="center"/>
        <w:rPr>
          <w:rFonts w:ascii="Verdana" w:eastAsia="Verdana" w:hAnsi="Verdana" w:cs="Verdana"/>
        </w:rPr>
      </w:pPr>
    </w:p>
    <w:p w14:paraId="07000407" w14:textId="77777777" w:rsidR="002B150C" w:rsidRDefault="002B150C">
      <w:pPr>
        <w:pStyle w:val="LO-normal"/>
        <w:spacing w:line="276" w:lineRule="auto"/>
        <w:jc w:val="center"/>
        <w:rPr>
          <w:rFonts w:ascii="Verdana" w:eastAsia="Verdana" w:hAnsi="Verdana" w:cs="Verdana"/>
        </w:rPr>
      </w:pPr>
    </w:p>
    <w:p w14:paraId="26A73093" w14:textId="77777777" w:rsidR="002B150C" w:rsidRDefault="000D0BDF">
      <w:pPr>
        <w:pStyle w:val="LO-normal"/>
        <w:spacing w:line="276" w:lineRule="auto"/>
        <w:jc w:val="center"/>
      </w:pPr>
      <w:r>
        <w:rPr>
          <w:rFonts w:ascii="Verdana" w:eastAsia="Verdana" w:hAnsi="Verdana" w:cs="Verdana"/>
        </w:rPr>
        <w:t>_________________________________________________________</w:t>
      </w:r>
    </w:p>
    <w:p w14:paraId="76FF3B6F" w14:textId="77777777" w:rsidR="002B150C" w:rsidRDefault="000D0BDF">
      <w:pPr>
        <w:pStyle w:val="LO-normal"/>
        <w:spacing w:line="276" w:lineRule="auto"/>
        <w:jc w:val="center"/>
      </w:pPr>
      <w:r>
        <w:rPr>
          <w:rFonts w:ascii="Verdana" w:eastAsia="Verdana" w:hAnsi="Verdana" w:cs="Verdana"/>
        </w:rPr>
        <w:t>Representante Legal ou Procurador do Licitante</w:t>
      </w:r>
    </w:p>
    <w:p w14:paraId="38980ED4" w14:textId="77777777" w:rsidR="002B150C" w:rsidRDefault="000D0BDF">
      <w:pPr>
        <w:pStyle w:val="LO-normal"/>
        <w:spacing w:line="276" w:lineRule="auto"/>
        <w:jc w:val="center"/>
      </w:pPr>
      <w:r>
        <w:rPr>
          <w:rFonts w:ascii="Verdana" w:eastAsia="Verdana" w:hAnsi="Verdana" w:cs="Verdana"/>
        </w:rPr>
        <w:t>(nome e assinatura)</w:t>
      </w:r>
    </w:p>
    <w:p w14:paraId="3C7DBE72" w14:textId="77777777" w:rsidR="002B150C" w:rsidRDefault="002B150C">
      <w:pPr>
        <w:pStyle w:val="LO-normal"/>
        <w:spacing w:after="200" w:line="276" w:lineRule="auto"/>
        <w:rPr>
          <w:rFonts w:ascii="Verdana" w:eastAsia="Verdana" w:hAnsi="Verdana" w:cs="Verdana"/>
        </w:rPr>
      </w:pPr>
    </w:p>
    <w:p w14:paraId="3EFFF6AD" w14:textId="77777777" w:rsidR="002B150C" w:rsidRDefault="002B150C">
      <w:pPr>
        <w:pStyle w:val="LO-normal"/>
        <w:spacing w:after="200" w:line="276" w:lineRule="auto"/>
        <w:rPr>
          <w:rFonts w:ascii="Verdana" w:eastAsia="Verdana" w:hAnsi="Verdana" w:cs="Verdana"/>
        </w:rPr>
      </w:pPr>
    </w:p>
    <w:p w14:paraId="7CA72DD3" w14:textId="77777777" w:rsidR="002B150C" w:rsidRDefault="002B150C">
      <w:pPr>
        <w:pStyle w:val="LO-normal"/>
        <w:spacing w:after="200" w:line="276" w:lineRule="auto"/>
        <w:rPr>
          <w:rFonts w:ascii="Verdana" w:eastAsia="Verdana" w:hAnsi="Verdana" w:cs="Verdana"/>
        </w:rPr>
      </w:pPr>
    </w:p>
    <w:p w14:paraId="3495F5D5" w14:textId="77777777" w:rsidR="002B150C" w:rsidRDefault="002B150C">
      <w:pPr>
        <w:pStyle w:val="LO-normal"/>
        <w:spacing w:after="200" w:line="276" w:lineRule="auto"/>
        <w:rPr>
          <w:rFonts w:ascii="Verdana" w:eastAsia="Verdana" w:hAnsi="Verdana" w:cs="Verdana"/>
        </w:rPr>
      </w:pPr>
    </w:p>
    <w:p w14:paraId="7804C1B8" w14:textId="77777777" w:rsidR="002B150C" w:rsidRDefault="002B150C">
      <w:pPr>
        <w:pStyle w:val="LO-normal"/>
        <w:spacing w:after="200" w:line="276" w:lineRule="auto"/>
        <w:rPr>
          <w:rFonts w:ascii="Verdana" w:eastAsia="Verdana" w:hAnsi="Verdana" w:cs="Verdana"/>
        </w:rPr>
      </w:pPr>
    </w:p>
    <w:p w14:paraId="6988ABC6" w14:textId="77777777" w:rsidR="002B150C" w:rsidRDefault="002B150C">
      <w:pPr>
        <w:pStyle w:val="LO-normal"/>
        <w:spacing w:after="200" w:line="276" w:lineRule="auto"/>
        <w:rPr>
          <w:rFonts w:ascii="Verdana" w:eastAsia="Verdana" w:hAnsi="Verdana" w:cs="Verdana"/>
        </w:rPr>
      </w:pPr>
    </w:p>
    <w:p w14:paraId="3B32B58E" w14:textId="77777777" w:rsidR="002B150C" w:rsidRDefault="002B150C">
      <w:pPr>
        <w:pStyle w:val="LO-normal"/>
        <w:spacing w:after="200" w:line="276" w:lineRule="auto"/>
        <w:rPr>
          <w:rFonts w:ascii="Verdana" w:eastAsia="Verdana" w:hAnsi="Verdana" w:cs="Verdana"/>
        </w:rPr>
      </w:pPr>
    </w:p>
    <w:p w14:paraId="236BCE45" w14:textId="77777777" w:rsidR="002B150C" w:rsidRDefault="002B150C">
      <w:pPr>
        <w:pStyle w:val="LO-normal"/>
        <w:spacing w:after="200" w:line="276" w:lineRule="auto"/>
        <w:rPr>
          <w:rFonts w:ascii="Verdana" w:eastAsia="Verdana" w:hAnsi="Verdana" w:cs="Verdana"/>
        </w:rPr>
      </w:pPr>
    </w:p>
    <w:p w14:paraId="79D5040E" w14:textId="77777777" w:rsidR="002B150C" w:rsidRDefault="002B150C">
      <w:pPr>
        <w:pStyle w:val="LO-normal"/>
        <w:spacing w:after="200" w:line="276" w:lineRule="auto"/>
        <w:rPr>
          <w:rFonts w:ascii="Verdana" w:eastAsia="Verdana" w:hAnsi="Verdana" w:cs="Verdana"/>
        </w:rPr>
      </w:pPr>
    </w:p>
    <w:p w14:paraId="7C0988DD" w14:textId="77777777" w:rsidR="002B150C" w:rsidRDefault="002B150C">
      <w:pPr>
        <w:pStyle w:val="LO-normal"/>
        <w:spacing w:after="200" w:line="276" w:lineRule="auto"/>
        <w:rPr>
          <w:rFonts w:ascii="Verdana" w:eastAsia="Verdana" w:hAnsi="Verdana" w:cs="Verdana"/>
        </w:rPr>
      </w:pPr>
    </w:p>
    <w:p w14:paraId="14D48930" w14:textId="77777777" w:rsidR="002B150C" w:rsidRDefault="002B150C">
      <w:pPr>
        <w:pStyle w:val="LO-normal"/>
        <w:spacing w:line="276" w:lineRule="auto"/>
        <w:jc w:val="center"/>
        <w:rPr>
          <w:rFonts w:ascii="Verdana" w:eastAsia="Verdana" w:hAnsi="Verdana" w:cs="Verdana"/>
        </w:rPr>
      </w:pPr>
    </w:p>
    <w:p w14:paraId="389FB681" w14:textId="77777777" w:rsidR="002B150C" w:rsidRDefault="000D0BDF">
      <w:pPr>
        <w:pStyle w:val="LO-normal"/>
        <w:spacing w:line="276" w:lineRule="auto"/>
        <w:jc w:val="center"/>
      </w:pPr>
      <w:r>
        <w:rPr>
          <w:rFonts w:ascii="Verdana" w:eastAsia="Verdana" w:hAnsi="Verdana" w:cs="Verdana"/>
          <w:b/>
        </w:rPr>
        <w:lastRenderedPageBreak/>
        <w:t>ANEXO VII – DECLARAÇÃO DE IDONEIDADE</w:t>
      </w:r>
    </w:p>
    <w:p w14:paraId="622931F3" w14:textId="77777777" w:rsidR="002B150C" w:rsidRDefault="002B150C">
      <w:pPr>
        <w:pStyle w:val="LO-normal"/>
        <w:spacing w:line="276" w:lineRule="auto"/>
        <w:jc w:val="center"/>
        <w:rPr>
          <w:rFonts w:ascii="Verdana" w:eastAsia="Verdana" w:hAnsi="Verdana" w:cs="Verdana"/>
        </w:rPr>
      </w:pPr>
    </w:p>
    <w:p w14:paraId="616E353B" w14:textId="77777777" w:rsidR="002B150C" w:rsidRDefault="002B150C">
      <w:pPr>
        <w:pStyle w:val="LO-normal"/>
        <w:spacing w:line="276" w:lineRule="auto"/>
        <w:jc w:val="center"/>
        <w:rPr>
          <w:rFonts w:ascii="Verdana" w:eastAsia="Verdana" w:hAnsi="Verdana" w:cs="Verdana"/>
        </w:rPr>
      </w:pPr>
    </w:p>
    <w:p w14:paraId="5BFCFF3C" w14:textId="77777777" w:rsidR="002B150C" w:rsidRDefault="000D0BDF">
      <w:pPr>
        <w:pStyle w:val="LO-normal"/>
        <w:spacing w:line="276" w:lineRule="auto"/>
        <w:jc w:val="both"/>
      </w:pPr>
      <w:r>
        <w:rPr>
          <w:rFonts w:ascii="Verdana" w:eastAsia="Verdana" w:hAnsi="Verdana" w:cs="Verdana"/>
        </w:rPr>
        <w:t>À</w:t>
      </w:r>
    </w:p>
    <w:p w14:paraId="13D882BB" w14:textId="77777777" w:rsidR="002B150C" w:rsidRDefault="000D0BDF">
      <w:pPr>
        <w:pStyle w:val="LO-normal"/>
        <w:spacing w:line="276" w:lineRule="auto"/>
        <w:jc w:val="both"/>
      </w:pPr>
      <w:r>
        <w:rPr>
          <w:rFonts w:ascii="Verdana" w:eastAsia="Verdana" w:hAnsi="Verdana" w:cs="Verdana"/>
        </w:rPr>
        <w:t>DEFENSORIA PÚBLICA DO ESTADO DO PARANÁ</w:t>
      </w:r>
    </w:p>
    <w:p w14:paraId="741C02EB" w14:textId="24173361" w:rsidR="002B150C" w:rsidRDefault="000D0BDF">
      <w:pPr>
        <w:pStyle w:val="LO-normal"/>
        <w:spacing w:line="276" w:lineRule="auto"/>
        <w:jc w:val="both"/>
      </w:pPr>
      <w:r>
        <w:rPr>
          <w:rFonts w:ascii="Verdana" w:eastAsia="Verdana" w:hAnsi="Verdana" w:cs="Verdana"/>
        </w:rPr>
        <w:t>EDITAL DE PREGÃO ELETRÔNICO Nº 013/2022</w:t>
      </w:r>
    </w:p>
    <w:p w14:paraId="71A8DA0B" w14:textId="77777777" w:rsidR="002B150C" w:rsidRDefault="002B150C">
      <w:pPr>
        <w:pStyle w:val="LO-normal"/>
        <w:spacing w:line="276" w:lineRule="auto"/>
        <w:jc w:val="center"/>
        <w:rPr>
          <w:rFonts w:ascii="Verdana" w:eastAsia="Verdana" w:hAnsi="Verdana" w:cs="Verdana"/>
        </w:rPr>
      </w:pPr>
    </w:p>
    <w:p w14:paraId="75C1CEC1" w14:textId="77777777" w:rsidR="002B150C" w:rsidRDefault="002B150C">
      <w:pPr>
        <w:pStyle w:val="LO-normal"/>
        <w:spacing w:line="276" w:lineRule="auto"/>
        <w:jc w:val="center"/>
        <w:rPr>
          <w:rFonts w:ascii="Verdana" w:eastAsia="Verdana" w:hAnsi="Verdana" w:cs="Verdana"/>
        </w:rPr>
      </w:pPr>
    </w:p>
    <w:p w14:paraId="2725BE92" w14:textId="77777777" w:rsidR="002B150C" w:rsidRDefault="002B150C">
      <w:pPr>
        <w:pStyle w:val="LO-normal"/>
        <w:spacing w:line="276" w:lineRule="auto"/>
        <w:jc w:val="center"/>
        <w:rPr>
          <w:rFonts w:ascii="Verdana" w:eastAsia="Verdana" w:hAnsi="Verdana" w:cs="Verdana"/>
        </w:rPr>
      </w:pPr>
    </w:p>
    <w:p w14:paraId="6E0CB5A3" w14:textId="77777777" w:rsidR="002B150C" w:rsidRDefault="000D0BDF">
      <w:pPr>
        <w:pStyle w:val="LO-normal"/>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78A11CCE" w14:textId="77777777" w:rsidR="002B150C" w:rsidRDefault="002B150C">
      <w:pPr>
        <w:pStyle w:val="LO-normal"/>
        <w:spacing w:line="276" w:lineRule="auto"/>
        <w:jc w:val="center"/>
        <w:rPr>
          <w:rFonts w:ascii="Verdana" w:eastAsia="Verdana" w:hAnsi="Verdana" w:cs="Verdana"/>
        </w:rPr>
      </w:pPr>
    </w:p>
    <w:p w14:paraId="57DB0EEF" w14:textId="77777777" w:rsidR="002B150C" w:rsidRDefault="002B150C">
      <w:pPr>
        <w:pStyle w:val="LO-normal"/>
        <w:spacing w:line="276" w:lineRule="auto"/>
        <w:jc w:val="center"/>
        <w:rPr>
          <w:rFonts w:ascii="Verdana" w:eastAsia="Verdana" w:hAnsi="Verdana" w:cs="Verdana"/>
        </w:rPr>
      </w:pPr>
    </w:p>
    <w:p w14:paraId="09D8C9A9" w14:textId="77777777" w:rsidR="002B150C" w:rsidRDefault="000D0BDF">
      <w:pPr>
        <w:pStyle w:val="LO-normal"/>
        <w:spacing w:line="276" w:lineRule="auto"/>
        <w:jc w:val="both"/>
      </w:pPr>
      <w:r>
        <w:rPr>
          <w:rFonts w:ascii="Verdana" w:eastAsia="Verdana" w:hAnsi="Verdana" w:cs="Verdana"/>
        </w:rPr>
        <w:t>Por ser expressão da verdade, firmamos a presente.</w:t>
      </w:r>
    </w:p>
    <w:p w14:paraId="5CBCFBE9" w14:textId="77777777" w:rsidR="002B150C" w:rsidRDefault="002B150C">
      <w:pPr>
        <w:pStyle w:val="LO-normal"/>
        <w:spacing w:line="276" w:lineRule="auto"/>
        <w:jc w:val="center"/>
        <w:rPr>
          <w:rFonts w:ascii="Verdana" w:eastAsia="Verdana" w:hAnsi="Verdana" w:cs="Verdana"/>
        </w:rPr>
      </w:pPr>
    </w:p>
    <w:p w14:paraId="5918F73B" w14:textId="77777777" w:rsidR="002B150C" w:rsidRDefault="000D0BDF">
      <w:pPr>
        <w:pStyle w:val="LO-normal"/>
        <w:spacing w:line="276" w:lineRule="auto"/>
        <w:jc w:val="center"/>
      </w:pPr>
      <w:r>
        <w:rPr>
          <w:rFonts w:ascii="Verdana" w:eastAsia="Verdana" w:hAnsi="Verdana" w:cs="Verdana"/>
        </w:rPr>
        <w:t xml:space="preserve">(Local), _____ de _____________ </w:t>
      </w:r>
      <w:proofErr w:type="spellStart"/>
      <w:r>
        <w:rPr>
          <w:rFonts w:ascii="Verdana" w:eastAsia="Verdana" w:hAnsi="Verdana" w:cs="Verdana"/>
        </w:rPr>
        <w:t>de</w:t>
      </w:r>
      <w:proofErr w:type="spellEnd"/>
      <w:r>
        <w:rPr>
          <w:rFonts w:ascii="Verdana" w:eastAsia="Verdana" w:hAnsi="Verdana" w:cs="Verdana"/>
        </w:rPr>
        <w:t xml:space="preserve"> 2022.</w:t>
      </w:r>
    </w:p>
    <w:p w14:paraId="2DD16741" w14:textId="77777777" w:rsidR="002B150C" w:rsidRDefault="002B150C">
      <w:pPr>
        <w:pStyle w:val="LO-normal"/>
        <w:spacing w:line="276" w:lineRule="auto"/>
        <w:jc w:val="center"/>
        <w:rPr>
          <w:rFonts w:ascii="Verdana" w:eastAsia="Verdana" w:hAnsi="Verdana" w:cs="Verdana"/>
        </w:rPr>
      </w:pPr>
    </w:p>
    <w:p w14:paraId="5572F3C4" w14:textId="77777777" w:rsidR="002B150C" w:rsidRDefault="002B150C">
      <w:pPr>
        <w:pStyle w:val="LO-normal"/>
        <w:spacing w:line="276" w:lineRule="auto"/>
        <w:jc w:val="center"/>
        <w:rPr>
          <w:rFonts w:ascii="Verdana" w:eastAsia="Verdana" w:hAnsi="Verdana" w:cs="Verdana"/>
        </w:rPr>
      </w:pPr>
    </w:p>
    <w:p w14:paraId="35FE8729" w14:textId="77777777" w:rsidR="002B150C" w:rsidRDefault="000D0BDF">
      <w:pPr>
        <w:pStyle w:val="LO-normal"/>
        <w:spacing w:line="276" w:lineRule="auto"/>
        <w:jc w:val="center"/>
      </w:pPr>
      <w:r>
        <w:rPr>
          <w:rFonts w:ascii="Verdana" w:eastAsia="Verdana" w:hAnsi="Verdana" w:cs="Verdana"/>
        </w:rPr>
        <w:t>_______________________________</w:t>
      </w:r>
    </w:p>
    <w:p w14:paraId="00940B63" w14:textId="77777777" w:rsidR="002B150C" w:rsidRDefault="000D0BDF">
      <w:pPr>
        <w:pStyle w:val="LO-normal"/>
        <w:spacing w:line="276" w:lineRule="auto"/>
        <w:jc w:val="center"/>
      </w:pPr>
      <w:r>
        <w:rPr>
          <w:rFonts w:ascii="Verdana" w:eastAsia="Verdana" w:hAnsi="Verdana" w:cs="Verdana"/>
        </w:rPr>
        <w:t>Nome da Empresa</w:t>
      </w:r>
    </w:p>
    <w:p w14:paraId="4A858020" w14:textId="77777777" w:rsidR="002B150C" w:rsidRDefault="000D0BDF">
      <w:pPr>
        <w:pStyle w:val="LO-normal"/>
        <w:spacing w:line="276" w:lineRule="auto"/>
        <w:jc w:val="center"/>
      </w:pPr>
      <w:r>
        <w:rPr>
          <w:rFonts w:ascii="Verdana" w:eastAsia="Verdana" w:hAnsi="Verdana" w:cs="Verdana"/>
        </w:rPr>
        <w:t>CNPJ:</w:t>
      </w:r>
    </w:p>
    <w:p w14:paraId="7E911713" w14:textId="77777777" w:rsidR="002B150C" w:rsidRDefault="002B150C">
      <w:pPr>
        <w:pStyle w:val="LO-normal"/>
        <w:spacing w:line="276" w:lineRule="auto"/>
        <w:jc w:val="center"/>
        <w:rPr>
          <w:rFonts w:ascii="Verdana" w:eastAsia="Verdana" w:hAnsi="Verdana" w:cs="Verdana"/>
        </w:rPr>
      </w:pPr>
    </w:p>
    <w:p w14:paraId="1F2F3C33" w14:textId="77777777" w:rsidR="002B150C" w:rsidRDefault="000D0BDF">
      <w:pPr>
        <w:pStyle w:val="LO-normal"/>
        <w:spacing w:line="276" w:lineRule="auto"/>
        <w:jc w:val="center"/>
      </w:pPr>
      <w:r>
        <w:rPr>
          <w:rFonts w:ascii="Verdana" w:eastAsia="Verdana" w:hAnsi="Verdana" w:cs="Verdana"/>
        </w:rPr>
        <w:t>_____________________________________________________________</w:t>
      </w:r>
    </w:p>
    <w:p w14:paraId="72253396" w14:textId="77777777" w:rsidR="002B150C" w:rsidRDefault="000D0BDF">
      <w:pPr>
        <w:pStyle w:val="LO-normal"/>
        <w:spacing w:line="276" w:lineRule="auto"/>
        <w:jc w:val="center"/>
      </w:pPr>
      <w:r>
        <w:rPr>
          <w:rFonts w:ascii="Verdana" w:eastAsia="Verdana" w:hAnsi="Verdana" w:cs="Verdana"/>
        </w:rPr>
        <w:t>Representante Legal ou Procurador do Licitante</w:t>
      </w:r>
    </w:p>
    <w:p w14:paraId="1838F123" w14:textId="77777777" w:rsidR="002B150C" w:rsidRDefault="000D0BDF">
      <w:pPr>
        <w:pStyle w:val="LO-normal"/>
        <w:spacing w:line="276" w:lineRule="auto"/>
        <w:jc w:val="center"/>
      </w:pPr>
      <w:r>
        <w:rPr>
          <w:rFonts w:ascii="Verdana" w:eastAsia="Verdana" w:hAnsi="Verdana" w:cs="Verdana"/>
        </w:rPr>
        <w:t>(nome e assinatura)</w:t>
      </w:r>
    </w:p>
    <w:p w14:paraId="5B879811" w14:textId="77777777" w:rsidR="002B150C" w:rsidRDefault="002B150C">
      <w:pPr>
        <w:pStyle w:val="LO-normal"/>
        <w:spacing w:after="200" w:line="276" w:lineRule="auto"/>
        <w:rPr>
          <w:rFonts w:ascii="Verdana" w:eastAsia="Verdana" w:hAnsi="Verdana" w:cs="Verdana"/>
        </w:rPr>
      </w:pPr>
    </w:p>
    <w:p w14:paraId="7BE1A188" w14:textId="77777777" w:rsidR="002B150C" w:rsidRDefault="002B150C">
      <w:pPr>
        <w:pStyle w:val="LO-normal"/>
        <w:spacing w:after="200" w:line="276" w:lineRule="auto"/>
        <w:rPr>
          <w:rFonts w:ascii="Verdana" w:eastAsia="Verdana" w:hAnsi="Verdana" w:cs="Verdana"/>
        </w:rPr>
      </w:pPr>
    </w:p>
    <w:p w14:paraId="19FEEB0D" w14:textId="77777777" w:rsidR="002B150C" w:rsidRDefault="002B150C">
      <w:pPr>
        <w:pStyle w:val="LO-normal"/>
        <w:spacing w:after="200" w:line="276" w:lineRule="auto"/>
        <w:rPr>
          <w:rFonts w:ascii="Verdana" w:eastAsia="Verdana" w:hAnsi="Verdana" w:cs="Verdana"/>
        </w:rPr>
      </w:pPr>
    </w:p>
    <w:p w14:paraId="638C02F3" w14:textId="77777777" w:rsidR="002B150C" w:rsidRDefault="002B150C">
      <w:pPr>
        <w:pStyle w:val="LO-normal"/>
        <w:spacing w:after="200" w:line="276" w:lineRule="auto"/>
        <w:rPr>
          <w:rFonts w:ascii="Verdana" w:eastAsia="Verdana" w:hAnsi="Verdana" w:cs="Verdana"/>
        </w:rPr>
      </w:pPr>
    </w:p>
    <w:p w14:paraId="0D5A0B15" w14:textId="77777777" w:rsidR="002B150C" w:rsidRDefault="002B150C">
      <w:pPr>
        <w:pStyle w:val="LO-normal"/>
        <w:spacing w:after="200" w:line="276" w:lineRule="auto"/>
        <w:rPr>
          <w:rFonts w:ascii="Verdana" w:eastAsia="Verdana" w:hAnsi="Verdana" w:cs="Verdana"/>
        </w:rPr>
      </w:pPr>
    </w:p>
    <w:p w14:paraId="5267E032" w14:textId="77777777" w:rsidR="002B150C" w:rsidRDefault="002B150C">
      <w:pPr>
        <w:pStyle w:val="LO-normal"/>
        <w:spacing w:after="200" w:line="276" w:lineRule="auto"/>
        <w:rPr>
          <w:rFonts w:ascii="Verdana" w:eastAsia="Verdana" w:hAnsi="Verdana" w:cs="Verdana"/>
        </w:rPr>
      </w:pPr>
    </w:p>
    <w:p w14:paraId="7610C783" w14:textId="77777777" w:rsidR="002B150C" w:rsidRDefault="002B150C">
      <w:pPr>
        <w:pStyle w:val="LO-normal"/>
        <w:spacing w:after="200" w:line="276" w:lineRule="auto"/>
        <w:rPr>
          <w:rFonts w:ascii="Verdana" w:eastAsia="Verdana" w:hAnsi="Verdana" w:cs="Verdana"/>
        </w:rPr>
      </w:pPr>
    </w:p>
    <w:p w14:paraId="7CC2D543" w14:textId="77777777" w:rsidR="002B150C" w:rsidRDefault="002B150C">
      <w:pPr>
        <w:pStyle w:val="LO-normal"/>
        <w:spacing w:after="200" w:line="276" w:lineRule="auto"/>
        <w:rPr>
          <w:rFonts w:ascii="Verdana" w:eastAsia="Verdana" w:hAnsi="Verdana" w:cs="Verdana"/>
        </w:rPr>
      </w:pPr>
    </w:p>
    <w:p w14:paraId="597C621A" w14:textId="77777777" w:rsidR="002B150C" w:rsidRDefault="002B150C">
      <w:pPr>
        <w:pStyle w:val="LO-normal"/>
        <w:spacing w:after="200" w:line="276" w:lineRule="auto"/>
        <w:rPr>
          <w:rFonts w:ascii="Verdana" w:eastAsia="Verdana" w:hAnsi="Verdana" w:cs="Verdana"/>
        </w:rPr>
      </w:pPr>
    </w:p>
    <w:p w14:paraId="13CC558A" w14:textId="77777777" w:rsidR="002B150C" w:rsidRDefault="002B150C">
      <w:pPr>
        <w:pStyle w:val="LO-normal"/>
        <w:spacing w:after="200" w:line="276" w:lineRule="auto"/>
        <w:rPr>
          <w:rFonts w:ascii="Verdana" w:eastAsia="Verdana" w:hAnsi="Verdana" w:cs="Verdana"/>
        </w:rPr>
      </w:pPr>
    </w:p>
    <w:p w14:paraId="20FA5DA9" w14:textId="77777777" w:rsidR="002B150C" w:rsidRDefault="000D0BDF">
      <w:pPr>
        <w:pStyle w:val="LO-normal"/>
        <w:spacing w:line="276" w:lineRule="auto"/>
        <w:jc w:val="center"/>
      </w:pPr>
      <w:bookmarkStart w:id="0" w:name="_heading=h.2et92p0" w:colFirst="0" w:colLast="0"/>
      <w:bookmarkEnd w:id="0"/>
      <w:r>
        <w:rPr>
          <w:rFonts w:ascii="Verdana" w:eastAsia="Verdana" w:hAnsi="Verdana" w:cs="Verdana"/>
          <w:b/>
        </w:rPr>
        <w:lastRenderedPageBreak/>
        <w:t>ANEXO VIII – DECLARAÇÃO DE ATENDIMENTO À POLÍTICA PÚBLICA AMBIENTAL DE LICITAÇÃO SUSTENTÁVEL</w:t>
      </w:r>
    </w:p>
    <w:p w14:paraId="3FE7DDA8" w14:textId="77777777" w:rsidR="002B150C" w:rsidRDefault="002B150C">
      <w:pPr>
        <w:pStyle w:val="LO-normal"/>
        <w:spacing w:line="276" w:lineRule="auto"/>
        <w:jc w:val="center"/>
        <w:rPr>
          <w:rFonts w:ascii="Verdana" w:eastAsia="Verdana" w:hAnsi="Verdana" w:cs="Verdana"/>
          <w:b/>
        </w:rPr>
      </w:pPr>
    </w:p>
    <w:p w14:paraId="3D2F57E3" w14:textId="77777777" w:rsidR="002B150C" w:rsidRDefault="002B150C">
      <w:pPr>
        <w:pStyle w:val="LO-normal"/>
        <w:spacing w:line="276" w:lineRule="auto"/>
        <w:jc w:val="center"/>
        <w:rPr>
          <w:rFonts w:ascii="Verdana" w:eastAsia="Verdana" w:hAnsi="Verdana" w:cs="Verdana"/>
        </w:rPr>
      </w:pPr>
    </w:p>
    <w:p w14:paraId="5C4B81D8" w14:textId="77777777" w:rsidR="002B150C" w:rsidRDefault="000D0BDF">
      <w:pPr>
        <w:pStyle w:val="LO-normal"/>
        <w:spacing w:line="276" w:lineRule="auto"/>
        <w:jc w:val="both"/>
      </w:pPr>
      <w:r>
        <w:rPr>
          <w:rFonts w:ascii="Verdana" w:eastAsia="Verdana" w:hAnsi="Verdana" w:cs="Verdana"/>
        </w:rPr>
        <w:t>À</w:t>
      </w:r>
    </w:p>
    <w:p w14:paraId="57C12843" w14:textId="77777777" w:rsidR="002B150C" w:rsidRDefault="000D0BDF">
      <w:pPr>
        <w:pStyle w:val="LO-normal"/>
        <w:spacing w:line="276" w:lineRule="auto"/>
        <w:jc w:val="both"/>
      </w:pPr>
      <w:r>
        <w:rPr>
          <w:rFonts w:ascii="Verdana" w:eastAsia="Verdana" w:hAnsi="Verdana" w:cs="Verdana"/>
        </w:rPr>
        <w:t>DEFENSORIA PÚBLICA DO ESTADO DO PARANÁ</w:t>
      </w:r>
    </w:p>
    <w:p w14:paraId="283288A7" w14:textId="01A6AB5F" w:rsidR="002B150C" w:rsidRDefault="000D0BDF">
      <w:pPr>
        <w:pStyle w:val="LO-normal"/>
        <w:spacing w:line="276" w:lineRule="auto"/>
        <w:jc w:val="both"/>
      </w:pPr>
      <w:r>
        <w:rPr>
          <w:rFonts w:ascii="Verdana" w:eastAsia="Verdana" w:hAnsi="Verdana" w:cs="Verdana"/>
        </w:rPr>
        <w:t>EDITAL DE PREGÃO ELETRÔNICO Nº 013/2022</w:t>
      </w:r>
    </w:p>
    <w:p w14:paraId="35B1413D" w14:textId="77777777" w:rsidR="002B150C" w:rsidRDefault="002B150C">
      <w:pPr>
        <w:pStyle w:val="LO-normal"/>
        <w:spacing w:line="276" w:lineRule="auto"/>
        <w:jc w:val="center"/>
        <w:rPr>
          <w:rFonts w:ascii="Verdana" w:eastAsia="Verdana" w:hAnsi="Verdana" w:cs="Verdana"/>
          <w:b/>
        </w:rPr>
      </w:pPr>
    </w:p>
    <w:p w14:paraId="6C20A171" w14:textId="77777777" w:rsidR="002B150C" w:rsidRDefault="002B150C">
      <w:pPr>
        <w:pStyle w:val="LO-normal"/>
        <w:spacing w:line="276" w:lineRule="auto"/>
        <w:jc w:val="center"/>
        <w:rPr>
          <w:rFonts w:ascii="Verdana" w:eastAsia="Verdana" w:hAnsi="Verdana" w:cs="Verdana"/>
          <w:b/>
        </w:rPr>
      </w:pPr>
    </w:p>
    <w:p w14:paraId="3ADE558D" w14:textId="77777777" w:rsidR="002B150C" w:rsidRDefault="002B150C">
      <w:pPr>
        <w:pStyle w:val="LO-normal"/>
        <w:spacing w:line="276" w:lineRule="auto"/>
        <w:jc w:val="both"/>
        <w:rPr>
          <w:rFonts w:ascii="Verdana" w:eastAsia="Verdana" w:hAnsi="Verdana" w:cs="Verdana"/>
          <w:b/>
        </w:rPr>
      </w:pPr>
    </w:p>
    <w:p w14:paraId="7E84D278" w14:textId="77777777" w:rsidR="002B150C" w:rsidRDefault="000D0BDF">
      <w:pPr>
        <w:pStyle w:val="LO-normal"/>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488B340A" w14:textId="77777777" w:rsidR="002B150C" w:rsidRDefault="002B150C">
      <w:pPr>
        <w:pStyle w:val="LO-normal"/>
        <w:spacing w:line="276" w:lineRule="auto"/>
        <w:jc w:val="center"/>
        <w:rPr>
          <w:rFonts w:ascii="Verdana" w:eastAsia="Verdana" w:hAnsi="Verdana" w:cs="Verdana"/>
        </w:rPr>
      </w:pPr>
    </w:p>
    <w:p w14:paraId="1F583395" w14:textId="77777777" w:rsidR="002B150C" w:rsidRDefault="002B150C">
      <w:pPr>
        <w:pStyle w:val="LO-normal"/>
        <w:spacing w:line="276" w:lineRule="auto"/>
        <w:jc w:val="center"/>
        <w:rPr>
          <w:rFonts w:ascii="Verdana" w:eastAsia="Verdana" w:hAnsi="Verdana" w:cs="Verdana"/>
        </w:rPr>
      </w:pPr>
    </w:p>
    <w:p w14:paraId="15BFADB4" w14:textId="77777777" w:rsidR="002B150C" w:rsidRDefault="002B150C">
      <w:pPr>
        <w:pStyle w:val="LO-normal"/>
        <w:spacing w:line="276" w:lineRule="auto"/>
        <w:jc w:val="center"/>
        <w:rPr>
          <w:rFonts w:ascii="Verdana" w:eastAsia="Verdana" w:hAnsi="Verdana" w:cs="Verdana"/>
        </w:rPr>
      </w:pPr>
    </w:p>
    <w:p w14:paraId="75778C4F" w14:textId="77777777" w:rsidR="002B150C" w:rsidRDefault="000D0BDF">
      <w:pPr>
        <w:pStyle w:val="LO-normal"/>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2022.</w:t>
      </w:r>
    </w:p>
    <w:p w14:paraId="064E9C34" w14:textId="77777777" w:rsidR="002B150C" w:rsidRDefault="002B150C">
      <w:pPr>
        <w:pStyle w:val="LO-normal"/>
        <w:spacing w:line="276" w:lineRule="auto"/>
        <w:jc w:val="center"/>
        <w:rPr>
          <w:rFonts w:ascii="Verdana" w:eastAsia="Verdana" w:hAnsi="Verdana" w:cs="Verdana"/>
        </w:rPr>
      </w:pPr>
    </w:p>
    <w:p w14:paraId="10CB20C7" w14:textId="77777777" w:rsidR="002B150C" w:rsidRDefault="002B150C">
      <w:pPr>
        <w:pStyle w:val="LO-normal"/>
        <w:spacing w:line="276" w:lineRule="auto"/>
        <w:jc w:val="center"/>
        <w:rPr>
          <w:rFonts w:ascii="Verdana" w:eastAsia="Verdana" w:hAnsi="Verdana" w:cs="Verdana"/>
        </w:rPr>
      </w:pPr>
    </w:p>
    <w:p w14:paraId="5BB53A5F" w14:textId="77777777" w:rsidR="002B150C" w:rsidRDefault="002B150C">
      <w:pPr>
        <w:pStyle w:val="LO-normal"/>
        <w:spacing w:line="276" w:lineRule="auto"/>
        <w:jc w:val="center"/>
        <w:rPr>
          <w:rFonts w:ascii="Verdana" w:eastAsia="Verdana" w:hAnsi="Verdana" w:cs="Verdana"/>
        </w:rPr>
      </w:pPr>
    </w:p>
    <w:p w14:paraId="528D44AC" w14:textId="77777777" w:rsidR="002B150C" w:rsidRDefault="000D0BDF">
      <w:pPr>
        <w:pStyle w:val="LO-normal"/>
        <w:spacing w:line="276" w:lineRule="auto"/>
        <w:jc w:val="center"/>
      </w:pPr>
      <w:r>
        <w:rPr>
          <w:rFonts w:ascii="Verdana" w:eastAsia="Verdana" w:hAnsi="Verdana" w:cs="Verdana"/>
        </w:rPr>
        <w:t>_______________________________</w:t>
      </w:r>
    </w:p>
    <w:p w14:paraId="1090657C" w14:textId="77777777" w:rsidR="002B150C" w:rsidRDefault="000D0BDF">
      <w:pPr>
        <w:pStyle w:val="LO-normal"/>
        <w:spacing w:line="276" w:lineRule="auto"/>
        <w:jc w:val="center"/>
      </w:pPr>
      <w:r>
        <w:rPr>
          <w:rFonts w:ascii="Verdana" w:eastAsia="Verdana" w:hAnsi="Verdana" w:cs="Verdana"/>
        </w:rPr>
        <w:t>Nome da Empresa</w:t>
      </w:r>
    </w:p>
    <w:p w14:paraId="0E920836" w14:textId="77777777" w:rsidR="002B150C" w:rsidRDefault="000D0BDF">
      <w:pPr>
        <w:pStyle w:val="LO-normal"/>
        <w:spacing w:line="276" w:lineRule="auto"/>
        <w:jc w:val="center"/>
      </w:pPr>
      <w:r>
        <w:rPr>
          <w:rFonts w:ascii="Verdana" w:eastAsia="Verdana" w:hAnsi="Verdana" w:cs="Verdana"/>
        </w:rPr>
        <w:t>CNPJ:</w:t>
      </w:r>
    </w:p>
    <w:p w14:paraId="1351C202" w14:textId="77777777" w:rsidR="002B150C" w:rsidRDefault="002B150C">
      <w:pPr>
        <w:pStyle w:val="LO-normal"/>
        <w:spacing w:line="276" w:lineRule="auto"/>
        <w:jc w:val="center"/>
        <w:rPr>
          <w:rFonts w:ascii="Verdana" w:eastAsia="Verdana" w:hAnsi="Verdana" w:cs="Verdana"/>
        </w:rPr>
      </w:pPr>
    </w:p>
    <w:p w14:paraId="428C77A8" w14:textId="77777777" w:rsidR="002B150C" w:rsidRDefault="002B150C">
      <w:pPr>
        <w:pStyle w:val="LO-normal"/>
        <w:spacing w:line="276" w:lineRule="auto"/>
        <w:jc w:val="center"/>
        <w:rPr>
          <w:rFonts w:ascii="Verdana" w:eastAsia="Verdana" w:hAnsi="Verdana" w:cs="Verdana"/>
        </w:rPr>
      </w:pPr>
    </w:p>
    <w:p w14:paraId="21D732F6" w14:textId="77777777" w:rsidR="002B150C" w:rsidRDefault="002B150C">
      <w:pPr>
        <w:pStyle w:val="LO-normal"/>
        <w:spacing w:line="276" w:lineRule="auto"/>
        <w:jc w:val="center"/>
        <w:rPr>
          <w:rFonts w:ascii="Verdana" w:eastAsia="Verdana" w:hAnsi="Verdana" w:cs="Verdana"/>
        </w:rPr>
      </w:pPr>
    </w:p>
    <w:p w14:paraId="57CAD36B" w14:textId="77777777" w:rsidR="002B150C" w:rsidRDefault="000D0BDF">
      <w:pPr>
        <w:pStyle w:val="LO-normal"/>
        <w:spacing w:line="276" w:lineRule="auto"/>
        <w:jc w:val="center"/>
      </w:pPr>
      <w:r>
        <w:rPr>
          <w:rFonts w:ascii="Verdana" w:eastAsia="Verdana" w:hAnsi="Verdana" w:cs="Verdana"/>
        </w:rPr>
        <w:t>_________________________________________________________</w:t>
      </w:r>
    </w:p>
    <w:p w14:paraId="1B1D97B9" w14:textId="77777777" w:rsidR="002B150C" w:rsidRDefault="000D0BDF">
      <w:pPr>
        <w:pStyle w:val="LO-normal"/>
        <w:spacing w:line="276" w:lineRule="auto"/>
        <w:jc w:val="center"/>
      </w:pPr>
      <w:r>
        <w:rPr>
          <w:rFonts w:ascii="Verdana" w:eastAsia="Verdana" w:hAnsi="Verdana" w:cs="Verdana"/>
        </w:rPr>
        <w:t>Representante Legal ou Procurador do Licitante</w:t>
      </w:r>
    </w:p>
    <w:p w14:paraId="5952649B" w14:textId="77777777" w:rsidR="002B150C" w:rsidRDefault="000D0BDF">
      <w:pPr>
        <w:pStyle w:val="LO-normal"/>
        <w:spacing w:line="276" w:lineRule="auto"/>
        <w:jc w:val="center"/>
      </w:pPr>
      <w:r>
        <w:rPr>
          <w:rFonts w:ascii="Verdana" w:eastAsia="Verdana" w:hAnsi="Verdana" w:cs="Verdana"/>
        </w:rPr>
        <w:t>(nome e assinatura)</w:t>
      </w:r>
    </w:p>
    <w:p w14:paraId="48EA6453" w14:textId="77777777" w:rsidR="002B150C" w:rsidRDefault="002B150C">
      <w:pPr>
        <w:pStyle w:val="LO-normal"/>
        <w:spacing w:line="276" w:lineRule="auto"/>
        <w:jc w:val="center"/>
        <w:rPr>
          <w:rFonts w:ascii="Verdana" w:eastAsia="Verdana" w:hAnsi="Verdana" w:cs="Verdana"/>
          <w:b/>
          <w:highlight w:val="green"/>
        </w:rPr>
      </w:pPr>
    </w:p>
    <w:p w14:paraId="6317B212" w14:textId="77777777" w:rsidR="002B150C" w:rsidRDefault="002B150C">
      <w:pPr>
        <w:pStyle w:val="LO-normal"/>
        <w:spacing w:line="276" w:lineRule="auto"/>
        <w:jc w:val="center"/>
        <w:rPr>
          <w:rFonts w:ascii="Verdana" w:eastAsia="Verdana" w:hAnsi="Verdana" w:cs="Verdana"/>
          <w:b/>
          <w:highlight w:val="green"/>
        </w:rPr>
      </w:pPr>
    </w:p>
    <w:p w14:paraId="7E233390" w14:textId="77777777" w:rsidR="00DA3851" w:rsidRDefault="00DA3851">
      <w:pPr>
        <w:pStyle w:val="LO-normal"/>
        <w:spacing w:line="276" w:lineRule="auto"/>
        <w:jc w:val="center"/>
        <w:rPr>
          <w:rFonts w:ascii="Verdana" w:eastAsia="Verdana" w:hAnsi="Verdana" w:cs="Verdana"/>
          <w:b/>
        </w:rPr>
      </w:pPr>
    </w:p>
    <w:p w14:paraId="2A1AFDE9" w14:textId="77777777" w:rsidR="00DA3851" w:rsidRDefault="00DA3851">
      <w:pPr>
        <w:pStyle w:val="LO-normal"/>
        <w:spacing w:line="276" w:lineRule="auto"/>
        <w:jc w:val="center"/>
        <w:rPr>
          <w:rFonts w:ascii="Verdana" w:eastAsia="Verdana" w:hAnsi="Verdana" w:cs="Verdana"/>
          <w:b/>
        </w:rPr>
      </w:pPr>
    </w:p>
    <w:p w14:paraId="5051EDD1" w14:textId="77777777" w:rsidR="00DA3851" w:rsidRDefault="00DA3851">
      <w:pPr>
        <w:pStyle w:val="LO-normal"/>
        <w:spacing w:line="276" w:lineRule="auto"/>
        <w:jc w:val="center"/>
        <w:rPr>
          <w:rFonts w:ascii="Verdana" w:eastAsia="Verdana" w:hAnsi="Verdana" w:cs="Verdana"/>
          <w:b/>
        </w:rPr>
      </w:pPr>
    </w:p>
    <w:p w14:paraId="662658EB" w14:textId="77777777" w:rsidR="00DA3851" w:rsidRDefault="00DA3851">
      <w:pPr>
        <w:pStyle w:val="LO-normal"/>
        <w:spacing w:line="276" w:lineRule="auto"/>
        <w:jc w:val="center"/>
        <w:rPr>
          <w:rFonts w:ascii="Verdana" w:eastAsia="Verdana" w:hAnsi="Verdana" w:cs="Verdana"/>
          <w:b/>
        </w:rPr>
      </w:pPr>
    </w:p>
    <w:p w14:paraId="4CD303DF" w14:textId="77777777" w:rsidR="00DA3851" w:rsidRDefault="00DA3851">
      <w:pPr>
        <w:pStyle w:val="LO-normal"/>
        <w:spacing w:line="276" w:lineRule="auto"/>
        <w:jc w:val="center"/>
        <w:rPr>
          <w:rFonts w:ascii="Verdana" w:eastAsia="Verdana" w:hAnsi="Verdana" w:cs="Verdana"/>
          <w:b/>
        </w:rPr>
      </w:pPr>
    </w:p>
    <w:p w14:paraId="2F8E5C2A" w14:textId="77777777" w:rsidR="00DA3851" w:rsidRDefault="00DA3851">
      <w:pPr>
        <w:pStyle w:val="LO-normal"/>
        <w:spacing w:line="276" w:lineRule="auto"/>
        <w:jc w:val="center"/>
        <w:rPr>
          <w:rFonts w:ascii="Verdana" w:eastAsia="Verdana" w:hAnsi="Verdana" w:cs="Verdana"/>
          <w:b/>
        </w:rPr>
      </w:pPr>
    </w:p>
    <w:p w14:paraId="5A77DD4F" w14:textId="77777777" w:rsidR="00DA3851" w:rsidRDefault="00DA3851">
      <w:pPr>
        <w:pStyle w:val="LO-normal"/>
        <w:spacing w:line="276" w:lineRule="auto"/>
        <w:jc w:val="center"/>
        <w:rPr>
          <w:rFonts w:ascii="Verdana" w:eastAsia="Verdana" w:hAnsi="Verdana" w:cs="Verdana"/>
          <w:b/>
        </w:rPr>
      </w:pPr>
    </w:p>
    <w:p w14:paraId="07A4279E" w14:textId="77777777" w:rsidR="00DA3851" w:rsidRDefault="00DA3851">
      <w:pPr>
        <w:pStyle w:val="LO-normal"/>
        <w:spacing w:line="276" w:lineRule="auto"/>
        <w:jc w:val="center"/>
        <w:rPr>
          <w:rFonts w:ascii="Verdana" w:eastAsia="Verdana" w:hAnsi="Verdana" w:cs="Verdana"/>
          <w:b/>
        </w:rPr>
      </w:pPr>
    </w:p>
    <w:p w14:paraId="2780DFFB" w14:textId="77777777" w:rsidR="00DA3851" w:rsidRDefault="00DA3851">
      <w:pPr>
        <w:pStyle w:val="LO-normal"/>
        <w:spacing w:line="276" w:lineRule="auto"/>
        <w:jc w:val="center"/>
        <w:rPr>
          <w:rFonts w:ascii="Verdana" w:eastAsia="Verdana" w:hAnsi="Verdana" w:cs="Verdana"/>
          <w:b/>
        </w:rPr>
      </w:pPr>
    </w:p>
    <w:p w14:paraId="7FABFA37" w14:textId="77777777" w:rsidR="00DA3851" w:rsidRDefault="00DA3851">
      <w:pPr>
        <w:pStyle w:val="LO-normal"/>
        <w:spacing w:line="276" w:lineRule="auto"/>
        <w:jc w:val="center"/>
        <w:rPr>
          <w:rFonts w:ascii="Verdana" w:eastAsia="Verdana" w:hAnsi="Verdana" w:cs="Verdana"/>
          <w:b/>
        </w:rPr>
      </w:pPr>
    </w:p>
    <w:p w14:paraId="558A21F5" w14:textId="77777777" w:rsidR="00DA3851" w:rsidRDefault="00DA3851">
      <w:pPr>
        <w:pStyle w:val="LO-normal"/>
        <w:spacing w:line="276" w:lineRule="auto"/>
        <w:jc w:val="center"/>
        <w:rPr>
          <w:rFonts w:ascii="Verdana" w:eastAsia="Verdana" w:hAnsi="Verdana" w:cs="Verdana"/>
          <w:b/>
        </w:rPr>
      </w:pPr>
    </w:p>
    <w:p w14:paraId="1B36FF72" w14:textId="77777777" w:rsidR="00DA3851" w:rsidRDefault="00DA3851">
      <w:pPr>
        <w:pStyle w:val="LO-normal"/>
        <w:spacing w:line="276" w:lineRule="auto"/>
        <w:jc w:val="center"/>
        <w:rPr>
          <w:rFonts w:ascii="Verdana" w:eastAsia="Verdana" w:hAnsi="Verdana" w:cs="Verdana"/>
          <w:b/>
        </w:rPr>
      </w:pPr>
    </w:p>
    <w:p w14:paraId="19BD4007" w14:textId="77777777" w:rsidR="00DA3851" w:rsidRDefault="00DA3851">
      <w:pPr>
        <w:pStyle w:val="LO-normal"/>
        <w:spacing w:line="276" w:lineRule="auto"/>
        <w:jc w:val="center"/>
        <w:rPr>
          <w:rFonts w:ascii="Verdana" w:eastAsia="Verdana" w:hAnsi="Verdana" w:cs="Verdana"/>
          <w:b/>
        </w:rPr>
      </w:pPr>
    </w:p>
    <w:p w14:paraId="2BB07FF5" w14:textId="77777777" w:rsidR="00DA3851" w:rsidRDefault="00DA3851">
      <w:pPr>
        <w:pStyle w:val="LO-normal"/>
        <w:spacing w:line="276" w:lineRule="auto"/>
        <w:jc w:val="center"/>
        <w:rPr>
          <w:rFonts w:ascii="Verdana" w:eastAsia="Verdana" w:hAnsi="Verdana" w:cs="Verdana"/>
          <w:b/>
        </w:rPr>
      </w:pPr>
    </w:p>
    <w:p w14:paraId="0FF1270F" w14:textId="0C4E1CB8" w:rsidR="002B150C" w:rsidRDefault="000D0BDF">
      <w:pPr>
        <w:pStyle w:val="LO-normal"/>
        <w:spacing w:line="276" w:lineRule="auto"/>
        <w:jc w:val="center"/>
      </w:pPr>
      <w:r>
        <w:rPr>
          <w:rFonts w:ascii="Verdana" w:eastAsia="Verdana" w:hAnsi="Verdana" w:cs="Verdana"/>
          <w:b/>
        </w:rPr>
        <w:lastRenderedPageBreak/>
        <w:t>ANEXO IX – MINUTA DA ATA DE REGISTRO DE PREÇOS</w:t>
      </w:r>
    </w:p>
    <w:p w14:paraId="31743395" w14:textId="77777777" w:rsidR="002B150C" w:rsidRDefault="002B150C">
      <w:pPr>
        <w:pStyle w:val="LO-normal"/>
        <w:spacing w:line="276" w:lineRule="auto"/>
        <w:jc w:val="both"/>
        <w:rPr>
          <w:rFonts w:ascii="Verdana" w:eastAsia="Verdana" w:hAnsi="Verdana" w:cs="Verdana"/>
          <w:b/>
        </w:rPr>
      </w:pPr>
    </w:p>
    <w:p w14:paraId="51EB9965" w14:textId="46D52083" w:rsidR="002B150C" w:rsidRDefault="000D0BDF">
      <w:pPr>
        <w:pStyle w:val="LO-normal"/>
        <w:spacing w:line="276" w:lineRule="auto"/>
        <w:jc w:val="both"/>
      </w:pPr>
      <w:r>
        <w:rPr>
          <w:rFonts w:ascii="Verdana" w:eastAsia="Verdana" w:hAnsi="Verdana" w:cs="Verdana"/>
        </w:rPr>
        <w:t xml:space="preserve">A </w:t>
      </w:r>
      <w:r>
        <w:rPr>
          <w:rFonts w:ascii="Verdana" w:eastAsia="Verdana" w:hAnsi="Verdana" w:cs="Verdana"/>
          <w:b/>
        </w:rPr>
        <w:t>DEFENSORIA PÚBLICA DO ESTADO DO PARANÁ (DPE-PR)</w:t>
      </w:r>
      <w:r>
        <w:rPr>
          <w:rFonts w:ascii="Verdana" w:eastAsia="Verdana" w:hAnsi="Verdana" w:cs="Verdana"/>
        </w:rPr>
        <w:t xml:space="preserve">, órgão público estadual independente, inscrita no CNPJ sob o nº 13.950.733/0001-39, sediada na Rua Mateus Leme, nº 1908, Centro Cívico, Curitiba-PR, neste ato representada pelo(a) Defensor(a) Público(a)-Geral do Estado do Paraná, </w:t>
      </w:r>
      <w:proofErr w:type="spellStart"/>
      <w:r>
        <w:rPr>
          <w:rFonts w:ascii="Verdana" w:eastAsia="Verdana" w:hAnsi="Verdana" w:cs="Verdana"/>
        </w:rPr>
        <w:t>Dr</w:t>
      </w:r>
      <w:proofErr w:type="spellEnd"/>
      <w:r>
        <w:rPr>
          <w:rFonts w:ascii="Verdana" w:eastAsia="Verdana" w:hAnsi="Verdana" w:cs="Verdana"/>
        </w:rPr>
        <w:t>(a). ..., portador(a) da Cédula de Identidade inscrita no Registro Geral sob o nº ..., inscrito(a) no CPF/MF nº ..., considerando o julgamento da licitação nº 013/2022 (Protocolo nº 18.103.415-7) na modalidade Pregão Eletrônico, cujo resultado fora homologado em .../.../... (DIOE/PR nº ...), RESOLVE registrar os preços das empresas indicadas e qualificadas nesta ATA, de acordo com as classificações por elas alcançadas e nas quantidades cotadas, atendendo às condições previstas no edital e em conformidade com as disposições a seguir:</w:t>
      </w:r>
    </w:p>
    <w:p w14:paraId="56688F5B" w14:textId="77777777" w:rsidR="002B150C" w:rsidRDefault="002B150C">
      <w:pPr>
        <w:pStyle w:val="LO-normal"/>
        <w:spacing w:line="276" w:lineRule="auto"/>
        <w:jc w:val="both"/>
        <w:rPr>
          <w:rFonts w:ascii="Verdana" w:eastAsia="Verdana" w:hAnsi="Verdana" w:cs="Verdana"/>
          <w:highlight w:val="green"/>
        </w:rPr>
      </w:pPr>
    </w:p>
    <w:p w14:paraId="045083D5" w14:textId="77777777" w:rsidR="002B150C" w:rsidRDefault="000D0BDF">
      <w:pPr>
        <w:pStyle w:val="LO-normal"/>
        <w:spacing w:line="276" w:lineRule="auto"/>
        <w:jc w:val="both"/>
      </w:pPr>
      <w:r>
        <w:rPr>
          <w:rFonts w:ascii="Verdana" w:eastAsia="Verdana" w:hAnsi="Verdana" w:cs="Verdana"/>
          <w:b/>
        </w:rPr>
        <w:t>1. OBJETO</w:t>
      </w:r>
    </w:p>
    <w:p w14:paraId="1FDE39D4" w14:textId="77777777" w:rsidR="002B150C" w:rsidRDefault="000D0BDF">
      <w:pPr>
        <w:pStyle w:val="LO-normal"/>
        <w:spacing w:line="276" w:lineRule="auto"/>
        <w:jc w:val="both"/>
      </w:pPr>
      <w:r>
        <w:rPr>
          <w:rFonts w:ascii="Verdana" w:eastAsia="Verdana" w:hAnsi="Verdana" w:cs="Verdana"/>
        </w:rPr>
        <w:t>1.1. O objeto da presente Ata de Registro de Preços é a aquisição de lenços umedecidos com álcool etílico 70% para limpeza de superfícies das sedes da Defensoria Pública do Estado do Paraná, conforme especificações e quantitativos estabelecidos no Edital do Pregão identificado no preâmbulo e na proposta vencedora, os quais integram e vinculam este instrumento, independente de transcrição.</w:t>
      </w:r>
    </w:p>
    <w:p w14:paraId="2B5D3D61" w14:textId="77777777" w:rsidR="002B150C" w:rsidRDefault="002B150C">
      <w:pPr>
        <w:pStyle w:val="LO-normal"/>
        <w:spacing w:line="276" w:lineRule="auto"/>
        <w:jc w:val="both"/>
        <w:rPr>
          <w:rFonts w:ascii="Verdana" w:eastAsia="Verdana" w:hAnsi="Verdana" w:cs="Verdana"/>
          <w:highlight w:val="green"/>
        </w:rPr>
      </w:pPr>
    </w:p>
    <w:p w14:paraId="33087108" w14:textId="77777777" w:rsidR="002B150C" w:rsidRDefault="000D0BDF">
      <w:pPr>
        <w:pStyle w:val="LO-normal"/>
        <w:spacing w:line="276" w:lineRule="auto"/>
        <w:jc w:val="both"/>
      </w:pPr>
      <w:r>
        <w:rPr>
          <w:rFonts w:ascii="Verdana" w:eastAsia="Verdana" w:hAnsi="Verdana" w:cs="Verdana"/>
          <w:b/>
        </w:rPr>
        <w:t>2. FORNECEDORES E PREÇOS REGISTRADOS</w:t>
      </w:r>
    </w:p>
    <w:p w14:paraId="65E4FB9F" w14:textId="77777777" w:rsidR="002B150C" w:rsidRDefault="000D0BDF">
      <w:pPr>
        <w:pStyle w:val="LO-normal"/>
        <w:spacing w:line="276" w:lineRule="auto"/>
        <w:jc w:val="both"/>
        <w:rPr>
          <w:rFonts w:ascii="Verdana" w:eastAsia="Verdana" w:hAnsi="Verdana" w:cs="Verdana"/>
        </w:rPr>
      </w:pPr>
      <w:r>
        <w:rPr>
          <w:rFonts w:ascii="Verdana" w:eastAsia="Verdana" w:hAnsi="Verdana" w:cs="Verdana"/>
        </w:rPr>
        <w:t>2.1. O preço registrado unitário e total, as especificações do objeto, a quantidade, fornecedores e as demais condições ofertadas nas propostas são as que seguem:</w:t>
      </w:r>
    </w:p>
    <w:p w14:paraId="1C95FA0D" w14:textId="77777777" w:rsidR="002B150C" w:rsidRDefault="002B150C">
      <w:pPr>
        <w:pStyle w:val="LO-normal"/>
        <w:spacing w:line="276" w:lineRule="auto"/>
        <w:jc w:val="both"/>
      </w:pPr>
    </w:p>
    <w:tbl>
      <w:tblPr>
        <w:tblStyle w:val="ac"/>
        <w:tblW w:w="93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615"/>
        <w:gridCol w:w="3795"/>
        <w:gridCol w:w="1035"/>
        <w:gridCol w:w="1035"/>
        <w:gridCol w:w="1020"/>
        <w:gridCol w:w="1125"/>
      </w:tblGrid>
      <w:tr w:rsidR="002B150C" w14:paraId="4E5B02D1" w14:textId="77777777">
        <w:trPr>
          <w:trHeight w:val="325"/>
        </w:trPr>
        <w:tc>
          <w:tcPr>
            <w:tcW w:w="9300" w:type="dxa"/>
            <w:gridSpan w:val="7"/>
            <w:vAlign w:val="center"/>
          </w:tcPr>
          <w:p w14:paraId="40A67ECB"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t>PARTICIPAÇÃO AMPLA</w:t>
            </w:r>
          </w:p>
        </w:tc>
      </w:tr>
      <w:tr w:rsidR="002B150C" w14:paraId="177DD391" w14:textId="77777777">
        <w:trPr>
          <w:trHeight w:val="242"/>
        </w:trPr>
        <w:tc>
          <w:tcPr>
            <w:tcW w:w="675" w:type="dxa"/>
            <w:vAlign w:val="center"/>
          </w:tcPr>
          <w:p w14:paraId="1487FA4C"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t>Lote</w:t>
            </w:r>
          </w:p>
        </w:tc>
        <w:tc>
          <w:tcPr>
            <w:tcW w:w="615" w:type="dxa"/>
            <w:vAlign w:val="center"/>
          </w:tcPr>
          <w:p w14:paraId="3F99FE71"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t>Item</w:t>
            </w:r>
          </w:p>
        </w:tc>
        <w:tc>
          <w:tcPr>
            <w:tcW w:w="3795" w:type="dxa"/>
            <w:vAlign w:val="center"/>
          </w:tcPr>
          <w:p w14:paraId="11C2FDCF"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Descrição</w:t>
            </w:r>
          </w:p>
        </w:tc>
        <w:tc>
          <w:tcPr>
            <w:tcW w:w="1035" w:type="dxa"/>
            <w:vAlign w:val="center"/>
          </w:tcPr>
          <w:p w14:paraId="008FAFFE"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Marca/modelo</w:t>
            </w:r>
          </w:p>
        </w:tc>
        <w:tc>
          <w:tcPr>
            <w:tcW w:w="1035" w:type="dxa"/>
            <w:vAlign w:val="center"/>
          </w:tcPr>
          <w:p w14:paraId="235F42D2"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Quant.</w:t>
            </w:r>
          </w:p>
        </w:tc>
        <w:tc>
          <w:tcPr>
            <w:tcW w:w="1020" w:type="dxa"/>
            <w:vAlign w:val="center"/>
          </w:tcPr>
          <w:p w14:paraId="189337D4"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 xml:space="preserve">Valor Unitário </w:t>
            </w:r>
          </w:p>
        </w:tc>
        <w:tc>
          <w:tcPr>
            <w:tcW w:w="1125" w:type="dxa"/>
            <w:vAlign w:val="center"/>
          </w:tcPr>
          <w:p w14:paraId="62D16E35"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Valor Total do Lote</w:t>
            </w:r>
          </w:p>
        </w:tc>
      </w:tr>
      <w:tr w:rsidR="002B150C" w14:paraId="44DDC4CA" w14:textId="77777777">
        <w:trPr>
          <w:trHeight w:val="219"/>
        </w:trPr>
        <w:tc>
          <w:tcPr>
            <w:tcW w:w="675" w:type="dxa"/>
            <w:vAlign w:val="center"/>
          </w:tcPr>
          <w:p w14:paraId="512A1779"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t>1</w:t>
            </w:r>
          </w:p>
        </w:tc>
        <w:tc>
          <w:tcPr>
            <w:tcW w:w="615" w:type="dxa"/>
            <w:vAlign w:val="center"/>
          </w:tcPr>
          <w:p w14:paraId="56D366D4"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t>1</w:t>
            </w:r>
          </w:p>
        </w:tc>
        <w:tc>
          <w:tcPr>
            <w:tcW w:w="3795" w:type="dxa"/>
          </w:tcPr>
          <w:p w14:paraId="071CC61C" w14:textId="77777777" w:rsidR="002B150C" w:rsidRDefault="000D0BDF">
            <w:pPr>
              <w:pStyle w:val="LO-normal"/>
              <w:spacing w:before="120" w:line="360" w:lineRule="auto"/>
              <w:jc w:val="both"/>
              <w:rPr>
                <w:rFonts w:ascii="Arial" w:eastAsia="Arial" w:hAnsi="Arial"/>
                <w:sz w:val="24"/>
                <w:szCs w:val="24"/>
              </w:rPr>
            </w:pPr>
            <w:r>
              <w:rPr>
                <w:rFonts w:ascii="Arial" w:eastAsia="Arial" w:hAnsi="Arial"/>
                <w:sz w:val="24"/>
                <w:szCs w:val="24"/>
              </w:rPr>
              <w:t>Lenços Umedecidos com álcool etílico INPM 70%, com 20cm x 15cm, admitindo variação de 30% para mais ou menos. Quantidade máx. de lenços por embalagem: 200 un. Validade mínima de 8 meses a partir da data de entrega. Unitário</w:t>
            </w:r>
          </w:p>
        </w:tc>
        <w:tc>
          <w:tcPr>
            <w:tcW w:w="1035" w:type="dxa"/>
          </w:tcPr>
          <w:p w14:paraId="75E8D3A5" w14:textId="77777777" w:rsidR="002B150C" w:rsidRDefault="002B150C">
            <w:pPr>
              <w:pStyle w:val="LO-normal"/>
              <w:spacing w:before="120" w:line="360" w:lineRule="auto"/>
              <w:jc w:val="both"/>
              <w:rPr>
                <w:rFonts w:ascii="Arial" w:eastAsia="Arial" w:hAnsi="Arial"/>
                <w:sz w:val="24"/>
                <w:szCs w:val="24"/>
              </w:rPr>
            </w:pPr>
          </w:p>
        </w:tc>
        <w:tc>
          <w:tcPr>
            <w:tcW w:w="1035" w:type="dxa"/>
            <w:vAlign w:val="center"/>
          </w:tcPr>
          <w:p w14:paraId="000C58FB" w14:textId="77777777" w:rsidR="002B150C" w:rsidRDefault="000D0BDF">
            <w:pPr>
              <w:pStyle w:val="LO-normal"/>
              <w:spacing w:before="120"/>
              <w:jc w:val="center"/>
              <w:rPr>
                <w:rFonts w:ascii="Arial" w:eastAsia="Arial" w:hAnsi="Arial"/>
                <w:sz w:val="24"/>
                <w:szCs w:val="24"/>
              </w:rPr>
            </w:pPr>
            <w:r>
              <w:rPr>
                <w:rFonts w:ascii="Arial" w:eastAsia="Arial" w:hAnsi="Arial"/>
                <w:sz w:val="24"/>
                <w:szCs w:val="24"/>
              </w:rPr>
              <w:t>544.500</w:t>
            </w:r>
          </w:p>
        </w:tc>
        <w:tc>
          <w:tcPr>
            <w:tcW w:w="1020" w:type="dxa"/>
            <w:vAlign w:val="center"/>
          </w:tcPr>
          <w:p w14:paraId="74BE485B" w14:textId="77777777" w:rsidR="002B150C" w:rsidRDefault="000D0BDF">
            <w:pPr>
              <w:pStyle w:val="LO-normal"/>
              <w:spacing w:before="120"/>
              <w:jc w:val="center"/>
              <w:rPr>
                <w:rFonts w:ascii="Arial" w:eastAsia="Arial" w:hAnsi="Arial"/>
                <w:sz w:val="24"/>
                <w:szCs w:val="24"/>
              </w:rPr>
            </w:pPr>
            <w:r>
              <w:rPr>
                <w:rFonts w:ascii="Arial" w:eastAsia="Arial" w:hAnsi="Arial"/>
                <w:sz w:val="24"/>
                <w:szCs w:val="24"/>
              </w:rPr>
              <w:t>R$</w:t>
            </w:r>
          </w:p>
        </w:tc>
        <w:tc>
          <w:tcPr>
            <w:tcW w:w="1125" w:type="dxa"/>
            <w:vAlign w:val="center"/>
          </w:tcPr>
          <w:p w14:paraId="42EACD96" w14:textId="77777777" w:rsidR="002B150C" w:rsidRDefault="000D0BDF">
            <w:pPr>
              <w:pStyle w:val="LO-normal"/>
              <w:spacing w:before="120"/>
              <w:jc w:val="center"/>
              <w:rPr>
                <w:rFonts w:ascii="Arial" w:eastAsia="Arial" w:hAnsi="Arial"/>
                <w:sz w:val="24"/>
                <w:szCs w:val="24"/>
              </w:rPr>
            </w:pPr>
            <w:r>
              <w:rPr>
                <w:rFonts w:ascii="Arial" w:eastAsia="Arial" w:hAnsi="Arial"/>
                <w:sz w:val="24"/>
                <w:szCs w:val="24"/>
              </w:rPr>
              <w:t>R$</w:t>
            </w:r>
          </w:p>
        </w:tc>
      </w:tr>
    </w:tbl>
    <w:p w14:paraId="0AD3564C" w14:textId="77777777" w:rsidR="002B150C" w:rsidRDefault="002B150C">
      <w:pPr>
        <w:pStyle w:val="LO-normal"/>
        <w:spacing w:before="120" w:after="120" w:line="360" w:lineRule="auto"/>
        <w:jc w:val="both"/>
        <w:rPr>
          <w:rFonts w:ascii="Arial" w:eastAsia="Arial" w:hAnsi="Arial"/>
          <w:sz w:val="24"/>
          <w:szCs w:val="24"/>
          <w:highlight w:val="green"/>
        </w:rPr>
      </w:pPr>
    </w:p>
    <w:tbl>
      <w:tblPr>
        <w:tblStyle w:val="ad"/>
        <w:tblW w:w="93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600"/>
        <w:gridCol w:w="3840"/>
        <w:gridCol w:w="990"/>
        <w:gridCol w:w="1035"/>
        <w:gridCol w:w="1035"/>
        <w:gridCol w:w="1125"/>
      </w:tblGrid>
      <w:tr w:rsidR="002B150C" w14:paraId="37FFEF25" w14:textId="77777777">
        <w:trPr>
          <w:trHeight w:val="325"/>
        </w:trPr>
        <w:tc>
          <w:tcPr>
            <w:tcW w:w="9300" w:type="dxa"/>
            <w:gridSpan w:val="7"/>
            <w:vAlign w:val="center"/>
          </w:tcPr>
          <w:p w14:paraId="68A25E13"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t>COTA RESERVADA PARA ME/EPP</w:t>
            </w:r>
          </w:p>
        </w:tc>
      </w:tr>
      <w:tr w:rsidR="002B150C" w14:paraId="5560C977" w14:textId="77777777">
        <w:trPr>
          <w:trHeight w:val="242"/>
        </w:trPr>
        <w:tc>
          <w:tcPr>
            <w:tcW w:w="675" w:type="dxa"/>
            <w:vAlign w:val="center"/>
          </w:tcPr>
          <w:p w14:paraId="70863C06"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lastRenderedPageBreak/>
              <w:t>Lote</w:t>
            </w:r>
          </w:p>
        </w:tc>
        <w:tc>
          <w:tcPr>
            <w:tcW w:w="600" w:type="dxa"/>
            <w:vAlign w:val="center"/>
          </w:tcPr>
          <w:p w14:paraId="68B9AD5C"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t>Item</w:t>
            </w:r>
          </w:p>
        </w:tc>
        <w:tc>
          <w:tcPr>
            <w:tcW w:w="3840" w:type="dxa"/>
            <w:vAlign w:val="center"/>
          </w:tcPr>
          <w:p w14:paraId="363C93F0"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Descrição</w:t>
            </w:r>
          </w:p>
        </w:tc>
        <w:tc>
          <w:tcPr>
            <w:tcW w:w="990" w:type="dxa"/>
            <w:vAlign w:val="center"/>
          </w:tcPr>
          <w:p w14:paraId="4D043F25"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Marca/modelo</w:t>
            </w:r>
          </w:p>
        </w:tc>
        <w:tc>
          <w:tcPr>
            <w:tcW w:w="1035" w:type="dxa"/>
            <w:vAlign w:val="center"/>
          </w:tcPr>
          <w:p w14:paraId="36F749EE"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Quant.</w:t>
            </w:r>
          </w:p>
        </w:tc>
        <w:tc>
          <w:tcPr>
            <w:tcW w:w="1035" w:type="dxa"/>
            <w:vAlign w:val="center"/>
          </w:tcPr>
          <w:p w14:paraId="47DC00FC"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 xml:space="preserve">Valor Unitário </w:t>
            </w:r>
          </w:p>
        </w:tc>
        <w:tc>
          <w:tcPr>
            <w:tcW w:w="1125" w:type="dxa"/>
            <w:vAlign w:val="center"/>
          </w:tcPr>
          <w:p w14:paraId="5E1E8F00" w14:textId="77777777" w:rsidR="002B150C" w:rsidRDefault="000D0BDF">
            <w:pPr>
              <w:pStyle w:val="LO-normal"/>
              <w:spacing w:before="120" w:line="276" w:lineRule="auto"/>
              <w:jc w:val="center"/>
              <w:rPr>
                <w:rFonts w:ascii="Arial" w:eastAsia="Arial" w:hAnsi="Arial"/>
                <w:b/>
                <w:sz w:val="24"/>
                <w:szCs w:val="24"/>
              </w:rPr>
            </w:pPr>
            <w:r>
              <w:rPr>
                <w:rFonts w:ascii="Arial" w:eastAsia="Arial" w:hAnsi="Arial"/>
                <w:b/>
                <w:sz w:val="24"/>
                <w:szCs w:val="24"/>
              </w:rPr>
              <w:t>Valor Total do Lote</w:t>
            </w:r>
          </w:p>
        </w:tc>
      </w:tr>
      <w:tr w:rsidR="002B150C" w14:paraId="4E18C24F" w14:textId="77777777">
        <w:trPr>
          <w:trHeight w:val="219"/>
        </w:trPr>
        <w:tc>
          <w:tcPr>
            <w:tcW w:w="675" w:type="dxa"/>
            <w:vAlign w:val="center"/>
          </w:tcPr>
          <w:p w14:paraId="7D1DCB98"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t>2</w:t>
            </w:r>
          </w:p>
        </w:tc>
        <w:tc>
          <w:tcPr>
            <w:tcW w:w="600" w:type="dxa"/>
            <w:vAlign w:val="center"/>
          </w:tcPr>
          <w:p w14:paraId="7B187F99" w14:textId="77777777" w:rsidR="002B150C" w:rsidRDefault="000D0BDF">
            <w:pPr>
              <w:pStyle w:val="LO-normal"/>
              <w:spacing w:before="120"/>
              <w:jc w:val="center"/>
              <w:rPr>
                <w:rFonts w:ascii="Arial" w:eastAsia="Arial" w:hAnsi="Arial"/>
                <w:b/>
                <w:sz w:val="24"/>
                <w:szCs w:val="24"/>
              </w:rPr>
            </w:pPr>
            <w:r>
              <w:rPr>
                <w:rFonts w:ascii="Arial" w:eastAsia="Arial" w:hAnsi="Arial"/>
                <w:b/>
                <w:sz w:val="24"/>
                <w:szCs w:val="24"/>
              </w:rPr>
              <w:t>1</w:t>
            </w:r>
          </w:p>
        </w:tc>
        <w:tc>
          <w:tcPr>
            <w:tcW w:w="3840" w:type="dxa"/>
          </w:tcPr>
          <w:p w14:paraId="75E41AAC" w14:textId="77777777" w:rsidR="002B150C" w:rsidRDefault="000D0BDF">
            <w:pPr>
              <w:pStyle w:val="LO-normal"/>
              <w:spacing w:before="120" w:line="360" w:lineRule="auto"/>
              <w:jc w:val="both"/>
              <w:rPr>
                <w:rFonts w:ascii="Arial" w:eastAsia="Arial" w:hAnsi="Arial"/>
                <w:sz w:val="24"/>
                <w:szCs w:val="24"/>
              </w:rPr>
            </w:pPr>
            <w:r>
              <w:rPr>
                <w:rFonts w:ascii="Arial" w:eastAsia="Arial" w:hAnsi="Arial"/>
                <w:sz w:val="24"/>
                <w:szCs w:val="24"/>
              </w:rPr>
              <w:t>Lenços Umedecidos com álcool etílico INPM 70%, com 20cm x 15cm, admitindo variação de 30% para mais ou menos. Quantidade máx. de lenços por embalagem: 200 un. Validade mínima de 8 meses a partir da data de entrega. Unitário</w:t>
            </w:r>
          </w:p>
        </w:tc>
        <w:tc>
          <w:tcPr>
            <w:tcW w:w="990" w:type="dxa"/>
          </w:tcPr>
          <w:p w14:paraId="4AE02FB2" w14:textId="77777777" w:rsidR="002B150C" w:rsidRDefault="002B150C">
            <w:pPr>
              <w:pStyle w:val="LO-normal"/>
              <w:spacing w:before="120" w:line="360" w:lineRule="auto"/>
              <w:jc w:val="both"/>
              <w:rPr>
                <w:rFonts w:ascii="Arial" w:eastAsia="Arial" w:hAnsi="Arial"/>
                <w:sz w:val="24"/>
                <w:szCs w:val="24"/>
              </w:rPr>
            </w:pPr>
          </w:p>
        </w:tc>
        <w:tc>
          <w:tcPr>
            <w:tcW w:w="1035" w:type="dxa"/>
            <w:vAlign w:val="center"/>
          </w:tcPr>
          <w:p w14:paraId="15929935" w14:textId="77777777" w:rsidR="002B150C" w:rsidRDefault="000D0BDF">
            <w:pPr>
              <w:pStyle w:val="LO-normal"/>
              <w:spacing w:before="120"/>
              <w:jc w:val="center"/>
              <w:rPr>
                <w:rFonts w:ascii="Arial" w:eastAsia="Arial" w:hAnsi="Arial"/>
                <w:sz w:val="24"/>
                <w:szCs w:val="24"/>
              </w:rPr>
            </w:pPr>
            <w:r>
              <w:rPr>
                <w:rFonts w:ascii="Arial" w:eastAsia="Arial" w:hAnsi="Arial"/>
                <w:sz w:val="24"/>
                <w:szCs w:val="24"/>
              </w:rPr>
              <w:t>181.500</w:t>
            </w:r>
          </w:p>
        </w:tc>
        <w:tc>
          <w:tcPr>
            <w:tcW w:w="1035" w:type="dxa"/>
            <w:vAlign w:val="center"/>
          </w:tcPr>
          <w:p w14:paraId="340C3C0E" w14:textId="77777777" w:rsidR="002B150C" w:rsidRDefault="000D0BDF">
            <w:pPr>
              <w:pStyle w:val="LO-normal"/>
              <w:spacing w:before="120"/>
              <w:jc w:val="center"/>
              <w:rPr>
                <w:rFonts w:ascii="Arial" w:eastAsia="Arial" w:hAnsi="Arial"/>
                <w:sz w:val="24"/>
                <w:szCs w:val="24"/>
              </w:rPr>
            </w:pPr>
            <w:r>
              <w:rPr>
                <w:rFonts w:ascii="Arial" w:eastAsia="Arial" w:hAnsi="Arial"/>
                <w:sz w:val="24"/>
                <w:szCs w:val="24"/>
              </w:rPr>
              <w:t>R$</w:t>
            </w:r>
          </w:p>
        </w:tc>
        <w:tc>
          <w:tcPr>
            <w:tcW w:w="1125" w:type="dxa"/>
            <w:vAlign w:val="center"/>
          </w:tcPr>
          <w:p w14:paraId="5468A898" w14:textId="77777777" w:rsidR="002B150C" w:rsidRDefault="000D0BDF">
            <w:pPr>
              <w:pStyle w:val="LO-normal"/>
              <w:spacing w:before="120"/>
              <w:jc w:val="center"/>
              <w:rPr>
                <w:rFonts w:ascii="Arial" w:eastAsia="Arial" w:hAnsi="Arial"/>
                <w:sz w:val="24"/>
                <w:szCs w:val="24"/>
              </w:rPr>
            </w:pPr>
            <w:r>
              <w:rPr>
                <w:rFonts w:ascii="Arial" w:eastAsia="Arial" w:hAnsi="Arial"/>
                <w:sz w:val="24"/>
                <w:szCs w:val="24"/>
              </w:rPr>
              <w:t>R$</w:t>
            </w:r>
          </w:p>
        </w:tc>
      </w:tr>
    </w:tbl>
    <w:p w14:paraId="26E32A8A" w14:textId="77777777" w:rsidR="002B150C" w:rsidRDefault="002B150C">
      <w:pPr>
        <w:pStyle w:val="LO-normal"/>
        <w:spacing w:line="276" w:lineRule="auto"/>
        <w:jc w:val="both"/>
        <w:rPr>
          <w:rFonts w:ascii="Verdana" w:eastAsia="Verdana" w:hAnsi="Verdana" w:cs="Verdana"/>
        </w:rPr>
      </w:pPr>
    </w:p>
    <w:tbl>
      <w:tblPr>
        <w:tblStyle w:val="ae"/>
        <w:tblW w:w="9263" w:type="dxa"/>
        <w:jc w:val="center"/>
        <w:tblInd w:w="0" w:type="dxa"/>
        <w:tblLayout w:type="fixed"/>
        <w:tblLook w:val="0400" w:firstRow="0" w:lastRow="0" w:firstColumn="0" w:lastColumn="0" w:noHBand="0" w:noVBand="1"/>
      </w:tblPr>
      <w:tblGrid>
        <w:gridCol w:w="9263"/>
      </w:tblGrid>
      <w:tr w:rsidR="002B150C" w14:paraId="2430685D" w14:textId="77777777">
        <w:trPr>
          <w:jc w:val="center"/>
        </w:trPr>
        <w:tc>
          <w:tcPr>
            <w:tcW w:w="9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3C1CD" w14:textId="77777777" w:rsidR="002B150C" w:rsidRDefault="000D0BDF">
            <w:pPr>
              <w:pStyle w:val="LO-normal"/>
              <w:spacing w:before="120" w:line="360" w:lineRule="auto"/>
            </w:pPr>
            <w:r>
              <w:rPr>
                <w:rFonts w:ascii="Verdana" w:eastAsia="Verdana" w:hAnsi="Verdana" w:cs="Verdana"/>
                <w:color w:val="000000"/>
                <w:sz w:val="16"/>
                <w:szCs w:val="16"/>
              </w:rPr>
              <w:t>EMPRESA:</w:t>
            </w:r>
          </w:p>
          <w:p w14:paraId="038ED53B" w14:textId="77777777" w:rsidR="002B150C" w:rsidRDefault="000D0BDF">
            <w:pPr>
              <w:pStyle w:val="LO-normal"/>
              <w:spacing w:line="360" w:lineRule="auto"/>
            </w:pPr>
            <w:r>
              <w:rPr>
                <w:rFonts w:ascii="Verdana" w:eastAsia="Verdana" w:hAnsi="Verdana" w:cs="Verdana"/>
                <w:color w:val="000000"/>
                <w:sz w:val="16"/>
                <w:szCs w:val="16"/>
              </w:rPr>
              <w:t>DENOMINAÇÃO SOCIAL:</w:t>
            </w:r>
          </w:p>
          <w:p w14:paraId="1996E060" w14:textId="77777777" w:rsidR="002B150C" w:rsidRDefault="000D0BDF">
            <w:pPr>
              <w:pStyle w:val="LO-normal"/>
              <w:spacing w:line="360" w:lineRule="auto"/>
            </w:pPr>
            <w:r>
              <w:rPr>
                <w:rFonts w:ascii="Verdana" w:eastAsia="Verdana" w:hAnsi="Verdana" w:cs="Verdana"/>
                <w:color w:val="000000"/>
                <w:sz w:val="16"/>
                <w:szCs w:val="16"/>
              </w:rPr>
              <w:t>INSCRIÇÃO ESTADUAL OU MUNICIPAL:</w:t>
            </w:r>
          </w:p>
          <w:p w14:paraId="4C2A6F3B" w14:textId="77777777" w:rsidR="002B150C" w:rsidRDefault="000D0BDF">
            <w:pPr>
              <w:pStyle w:val="LO-normal"/>
              <w:spacing w:line="360" w:lineRule="auto"/>
            </w:pPr>
            <w:r>
              <w:rPr>
                <w:rFonts w:ascii="Verdana" w:eastAsia="Verdana" w:hAnsi="Verdana" w:cs="Verdana"/>
                <w:color w:val="000000"/>
                <w:sz w:val="16"/>
                <w:szCs w:val="16"/>
              </w:rPr>
              <w:t>CNPJ:</w:t>
            </w:r>
          </w:p>
          <w:p w14:paraId="12FA18A8" w14:textId="77777777" w:rsidR="002B150C" w:rsidRDefault="000D0BDF">
            <w:pPr>
              <w:pStyle w:val="LO-normal"/>
              <w:spacing w:line="360" w:lineRule="auto"/>
            </w:pPr>
            <w:r>
              <w:rPr>
                <w:rFonts w:ascii="Verdana" w:eastAsia="Verdana" w:hAnsi="Verdana" w:cs="Verdana"/>
                <w:color w:val="000000"/>
                <w:sz w:val="16"/>
                <w:szCs w:val="16"/>
              </w:rPr>
              <w:t>ENDEREÇO:</w:t>
            </w:r>
          </w:p>
          <w:p w14:paraId="1F909FED" w14:textId="77777777" w:rsidR="002B150C" w:rsidRDefault="000D0BDF">
            <w:pPr>
              <w:pStyle w:val="LO-normal"/>
              <w:spacing w:line="360" w:lineRule="auto"/>
            </w:pPr>
            <w:r>
              <w:rPr>
                <w:rFonts w:ascii="Verdana" w:eastAsia="Verdana" w:hAnsi="Verdana" w:cs="Verdana"/>
                <w:color w:val="000000"/>
                <w:sz w:val="16"/>
                <w:szCs w:val="16"/>
              </w:rPr>
              <w:t>E-MAIL:</w:t>
            </w:r>
          </w:p>
          <w:p w14:paraId="0A541819" w14:textId="77777777" w:rsidR="002B150C" w:rsidRDefault="000D0BDF">
            <w:pPr>
              <w:pStyle w:val="LO-normal"/>
              <w:spacing w:line="360" w:lineRule="auto"/>
            </w:pPr>
            <w:r>
              <w:rPr>
                <w:rFonts w:ascii="Verdana" w:eastAsia="Verdana" w:hAnsi="Verdana" w:cs="Verdana"/>
                <w:color w:val="000000"/>
                <w:sz w:val="16"/>
                <w:szCs w:val="16"/>
              </w:rPr>
              <w:t>TELEFONE:</w:t>
            </w:r>
          </w:p>
          <w:p w14:paraId="572D381E" w14:textId="77777777" w:rsidR="002B150C" w:rsidRDefault="000D0BDF">
            <w:pPr>
              <w:pStyle w:val="LO-normal"/>
              <w:spacing w:line="360" w:lineRule="auto"/>
            </w:pPr>
            <w:r>
              <w:rPr>
                <w:rFonts w:ascii="Verdana" w:eastAsia="Verdana" w:hAnsi="Verdana" w:cs="Verdana"/>
                <w:color w:val="000000"/>
                <w:sz w:val="16"/>
                <w:szCs w:val="16"/>
              </w:rPr>
              <w:t>RESPONSÁVEL:</w:t>
            </w:r>
          </w:p>
          <w:p w14:paraId="7CCECA36" w14:textId="77777777" w:rsidR="002B150C" w:rsidRDefault="000D0BDF">
            <w:pPr>
              <w:pStyle w:val="LO-normal"/>
              <w:spacing w:line="360" w:lineRule="auto"/>
            </w:pPr>
            <w:r>
              <w:rPr>
                <w:rFonts w:ascii="Verdana" w:eastAsia="Verdana" w:hAnsi="Verdana" w:cs="Verdana"/>
                <w:color w:val="000000"/>
                <w:sz w:val="16"/>
                <w:szCs w:val="16"/>
              </w:rPr>
              <w:t>BANCO, AGÊNCIA E CONTA PARA PAGAMENTO:</w:t>
            </w:r>
          </w:p>
        </w:tc>
      </w:tr>
    </w:tbl>
    <w:p w14:paraId="70207D3E" w14:textId="77777777" w:rsidR="002B150C" w:rsidRDefault="002B150C">
      <w:pPr>
        <w:pStyle w:val="LO-normal"/>
        <w:spacing w:line="276" w:lineRule="auto"/>
        <w:jc w:val="both"/>
        <w:rPr>
          <w:rFonts w:ascii="Verdana" w:eastAsia="Verdana" w:hAnsi="Verdana" w:cs="Verdana"/>
          <w:highlight w:val="green"/>
        </w:rPr>
      </w:pPr>
    </w:p>
    <w:p w14:paraId="29719BFA" w14:textId="77777777" w:rsidR="002B150C" w:rsidRDefault="000D0BDF">
      <w:pPr>
        <w:pStyle w:val="LO-normal"/>
        <w:spacing w:line="276" w:lineRule="auto"/>
        <w:jc w:val="both"/>
      </w:pPr>
      <w:r>
        <w:rPr>
          <w:rFonts w:ascii="Verdana" w:eastAsia="Verdana" w:hAnsi="Verdana" w:cs="Verdana"/>
        </w:rPr>
        <w:t>2.1.1.</w:t>
      </w:r>
      <w:r>
        <w:rPr>
          <w:rFonts w:ascii="Verdana" w:eastAsia="Verdana" w:hAnsi="Verdana" w:cs="Verdana"/>
        </w:rPr>
        <w:tab/>
        <w:t>Consoante o procedimento licitatório que deu origem a presente Ata, ficou classificado em primeiro lugar:</w:t>
      </w:r>
    </w:p>
    <w:p w14:paraId="06798164" w14:textId="77777777" w:rsidR="002B150C" w:rsidRDefault="002B150C">
      <w:pPr>
        <w:pStyle w:val="LO-normal"/>
        <w:jc w:val="both"/>
        <w:rPr>
          <w:rFonts w:ascii="Verdana" w:eastAsia="Verdana" w:hAnsi="Verdana" w:cs="Verdana"/>
        </w:rPr>
      </w:pPr>
    </w:p>
    <w:p w14:paraId="7E659C4F" w14:textId="77777777" w:rsidR="002B150C" w:rsidRDefault="000D0BDF">
      <w:pPr>
        <w:pStyle w:val="LO-normal"/>
        <w:jc w:val="both"/>
      </w:pPr>
      <w:r>
        <w:rPr>
          <w:rFonts w:ascii="Verdana" w:eastAsia="Verdana" w:hAnsi="Verdana" w:cs="Verdana"/>
        </w:rPr>
        <w:t>Fornecedor: [nome do licitante vencedor]</w:t>
      </w:r>
    </w:p>
    <w:p w14:paraId="1B2A91BD" w14:textId="77777777" w:rsidR="002B150C" w:rsidRDefault="002B150C">
      <w:pPr>
        <w:pStyle w:val="LO-normal"/>
        <w:jc w:val="both"/>
        <w:rPr>
          <w:rFonts w:ascii="Verdana" w:eastAsia="Verdana" w:hAnsi="Verdana" w:cs="Verdana"/>
        </w:rPr>
      </w:pPr>
    </w:p>
    <w:p w14:paraId="4B25D00F" w14:textId="77777777" w:rsidR="002B150C" w:rsidRDefault="000D0BDF">
      <w:pPr>
        <w:pStyle w:val="LO-normal"/>
        <w:spacing w:line="276" w:lineRule="auto"/>
        <w:jc w:val="both"/>
      </w:pPr>
      <w:r>
        <w:rPr>
          <w:rFonts w:ascii="Verdana" w:eastAsia="Verdana" w:hAnsi="Verdana" w:cs="Verdana"/>
        </w:rPr>
        <w:t>2.1.2. Restaram classificados em segundo e terceiro lugares, respectivamente:</w:t>
      </w:r>
    </w:p>
    <w:p w14:paraId="04ABA579" w14:textId="77777777" w:rsidR="002B150C" w:rsidRDefault="002B150C">
      <w:pPr>
        <w:pStyle w:val="LO-normal"/>
        <w:spacing w:line="276" w:lineRule="auto"/>
        <w:jc w:val="both"/>
        <w:rPr>
          <w:rFonts w:ascii="Verdana" w:eastAsia="Verdana" w:hAnsi="Verdana" w:cs="Verdana"/>
        </w:rPr>
      </w:pPr>
    </w:p>
    <w:p w14:paraId="47F7B426" w14:textId="77777777" w:rsidR="002B150C" w:rsidRDefault="000D0BDF">
      <w:pPr>
        <w:pStyle w:val="LO-normal"/>
        <w:jc w:val="both"/>
      </w:pPr>
      <w:r>
        <w:rPr>
          <w:rFonts w:ascii="Verdana" w:eastAsia="Verdana" w:hAnsi="Verdana" w:cs="Verdana"/>
        </w:rPr>
        <w:t>Fornecedor: [nome do licitante]</w:t>
      </w:r>
    </w:p>
    <w:p w14:paraId="04C7018E" w14:textId="77777777" w:rsidR="002B150C" w:rsidRDefault="002B150C">
      <w:pPr>
        <w:pStyle w:val="LO-normal"/>
        <w:jc w:val="both"/>
        <w:rPr>
          <w:rFonts w:ascii="Verdana" w:eastAsia="Verdana" w:hAnsi="Verdana" w:cs="Verdana"/>
        </w:rPr>
      </w:pPr>
    </w:p>
    <w:p w14:paraId="61935FB4" w14:textId="77777777" w:rsidR="002B150C" w:rsidRDefault="000D0BDF">
      <w:pPr>
        <w:pStyle w:val="LO-normal"/>
        <w:jc w:val="both"/>
      </w:pPr>
      <w:r>
        <w:rPr>
          <w:rFonts w:ascii="Verdana" w:eastAsia="Verdana" w:hAnsi="Verdana" w:cs="Verdana"/>
        </w:rPr>
        <w:t>Fornecedor: [nome do licitante]</w:t>
      </w:r>
    </w:p>
    <w:p w14:paraId="6DCB624A" w14:textId="77777777" w:rsidR="002B150C" w:rsidRDefault="002B150C">
      <w:pPr>
        <w:pStyle w:val="LO-normal"/>
        <w:jc w:val="both"/>
        <w:rPr>
          <w:rFonts w:ascii="Verdana" w:eastAsia="Verdana" w:hAnsi="Verdana" w:cs="Verdana"/>
        </w:rPr>
      </w:pPr>
    </w:p>
    <w:p w14:paraId="2E86B249" w14:textId="77777777" w:rsidR="002B150C" w:rsidRDefault="000D0BDF">
      <w:pPr>
        <w:pStyle w:val="LO-normal"/>
        <w:spacing w:line="276" w:lineRule="auto"/>
        <w:jc w:val="both"/>
      </w:pPr>
      <w:r>
        <w:rPr>
          <w:rFonts w:ascii="Verdana" w:eastAsia="Verdana" w:hAnsi="Verdana" w:cs="Verdana"/>
          <w:b/>
        </w:rPr>
        <w:t>3. VALIDADE DA ATA</w:t>
      </w:r>
    </w:p>
    <w:p w14:paraId="007268AD" w14:textId="77777777" w:rsidR="002B150C" w:rsidRDefault="000D0BDF">
      <w:pPr>
        <w:pStyle w:val="LO-normal"/>
        <w:spacing w:line="276" w:lineRule="auto"/>
        <w:jc w:val="both"/>
      </w:pPr>
      <w:r>
        <w:rPr>
          <w:rFonts w:ascii="Verdana" w:eastAsia="Verdana" w:hAnsi="Verdana" w:cs="Verdana"/>
        </w:rPr>
        <w:t>3.1. A presente Ata de Registro de Preços terá validade de 12 (doze) meses, a partir da sua publicação no Diário Eletrônico da Defensoria Pública do Estado do Paraná (DEDPR).</w:t>
      </w:r>
    </w:p>
    <w:p w14:paraId="40265345" w14:textId="77777777" w:rsidR="002B150C" w:rsidRDefault="002B150C">
      <w:pPr>
        <w:pStyle w:val="LO-normal"/>
        <w:jc w:val="both"/>
        <w:rPr>
          <w:rFonts w:ascii="Verdana" w:eastAsia="Verdana" w:hAnsi="Verdana" w:cs="Verdana"/>
          <w:highlight w:val="green"/>
        </w:rPr>
      </w:pPr>
    </w:p>
    <w:p w14:paraId="19554E2B" w14:textId="77777777" w:rsidR="002B150C" w:rsidRDefault="000D0BDF">
      <w:pPr>
        <w:pStyle w:val="LO-normal"/>
        <w:spacing w:line="276" w:lineRule="auto"/>
        <w:jc w:val="both"/>
      </w:pPr>
      <w:r>
        <w:rPr>
          <w:rFonts w:ascii="Verdana" w:eastAsia="Verdana" w:hAnsi="Verdana" w:cs="Verdana"/>
          <w:b/>
        </w:rPr>
        <w:t>4. ENTREGA, FISCALIZAÇÃO E RECEBIMENTO</w:t>
      </w:r>
    </w:p>
    <w:p w14:paraId="78A48D3A" w14:textId="77777777" w:rsidR="002B150C" w:rsidRDefault="000D0BDF">
      <w:pPr>
        <w:pStyle w:val="LO-normal"/>
        <w:jc w:val="both"/>
      </w:pPr>
      <w:r>
        <w:rPr>
          <w:rFonts w:ascii="Verdana" w:eastAsia="Verdana" w:hAnsi="Verdana" w:cs="Verdana"/>
        </w:rPr>
        <w:t>4.1. Os critérios de entrega, fiscalização e recebimento estão previstos no edital e no termo de referência (Anexo I).</w:t>
      </w:r>
    </w:p>
    <w:p w14:paraId="5BCAE075" w14:textId="77777777" w:rsidR="002B150C" w:rsidRDefault="002B150C">
      <w:pPr>
        <w:pStyle w:val="LO-normal"/>
        <w:jc w:val="both"/>
        <w:rPr>
          <w:rFonts w:ascii="Verdana" w:eastAsia="Verdana" w:hAnsi="Verdana" w:cs="Verdana"/>
        </w:rPr>
      </w:pPr>
    </w:p>
    <w:p w14:paraId="1111C20C" w14:textId="77777777" w:rsidR="002B150C" w:rsidRDefault="000D0BDF">
      <w:pPr>
        <w:pStyle w:val="LO-normal"/>
        <w:jc w:val="both"/>
      </w:pPr>
      <w:r>
        <w:rPr>
          <w:rFonts w:ascii="Verdana" w:eastAsia="Verdana" w:hAnsi="Verdana" w:cs="Verdana"/>
          <w:b/>
        </w:rPr>
        <w:t>5. FORMA DE PAGAMENTO</w:t>
      </w:r>
    </w:p>
    <w:p w14:paraId="714DFC28" w14:textId="77777777" w:rsidR="002B150C" w:rsidRDefault="000D0BDF">
      <w:pPr>
        <w:pStyle w:val="LO-normal"/>
        <w:spacing w:line="276" w:lineRule="auto"/>
        <w:jc w:val="both"/>
      </w:pPr>
      <w:r>
        <w:rPr>
          <w:rFonts w:ascii="Verdana" w:eastAsia="Verdana" w:hAnsi="Verdana" w:cs="Verdana"/>
        </w:rPr>
        <w:lastRenderedPageBreak/>
        <w:t>5.1. O prazo para pagamento e demais condições a ele referentes encontram-se definidos no termo de referência (Anexo I).</w:t>
      </w:r>
    </w:p>
    <w:p w14:paraId="57CF7467" w14:textId="77777777" w:rsidR="002B150C" w:rsidRDefault="002B150C">
      <w:pPr>
        <w:pStyle w:val="LO-normal"/>
        <w:spacing w:line="276" w:lineRule="auto"/>
        <w:jc w:val="both"/>
        <w:rPr>
          <w:rFonts w:ascii="Verdana" w:eastAsia="Verdana" w:hAnsi="Verdana" w:cs="Verdana"/>
          <w:highlight w:val="green"/>
        </w:rPr>
      </w:pPr>
    </w:p>
    <w:p w14:paraId="4CB18695" w14:textId="77777777" w:rsidR="002B150C" w:rsidRDefault="000D0BDF">
      <w:pPr>
        <w:pStyle w:val="LO-normal"/>
        <w:spacing w:line="276" w:lineRule="auto"/>
        <w:jc w:val="both"/>
      </w:pPr>
      <w:r>
        <w:rPr>
          <w:rFonts w:ascii="Verdana" w:eastAsia="Verdana" w:hAnsi="Verdana" w:cs="Verdana"/>
          <w:b/>
        </w:rPr>
        <w:t>6. REVISÃO DOS PREÇOS REGISTRADOS</w:t>
      </w:r>
    </w:p>
    <w:p w14:paraId="5184E2EF" w14:textId="77777777" w:rsidR="002B150C" w:rsidRDefault="000D0BDF">
      <w:pPr>
        <w:pStyle w:val="LO-normal"/>
        <w:spacing w:line="276" w:lineRule="auto"/>
        <w:jc w:val="both"/>
      </w:pPr>
      <w:r>
        <w:rPr>
          <w:rFonts w:ascii="Verdana" w:eastAsia="Verdana" w:hAnsi="Verdana" w:cs="Verdana"/>
        </w:rPr>
        <w:t>6.1. Os preços registrados poderão ser revistos em decorrência de eventual redução dos preços praticados no mercado ou de fato que eleve o custo dos serviços ou bens registrados, cabendo à DPE-PR promover as negociações junto aos fornecedores, observadas as disposições contidas no inciso II, do § 3º, do art. 112 da Lei nº 15.608, de 2007.</w:t>
      </w:r>
    </w:p>
    <w:p w14:paraId="7202DEBC" w14:textId="77777777" w:rsidR="002B150C" w:rsidRDefault="000D0BDF">
      <w:pPr>
        <w:pStyle w:val="LO-normal"/>
        <w:spacing w:line="276" w:lineRule="auto"/>
        <w:jc w:val="both"/>
      </w:pPr>
      <w:r>
        <w:rPr>
          <w:rFonts w:ascii="Verdana" w:eastAsia="Verdana" w:hAnsi="Verdana" w:cs="Verdana"/>
        </w:rPr>
        <w:t xml:space="preserve">6.2. Quando o preço registrado </w:t>
      </w:r>
      <w:proofErr w:type="gramStart"/>
      <w:r>
        <w:rPr>
          <w:rFonts w:ascii="Verdana" w:eastAsia="Verdana" w:hAnsi="Verdana" w:cs="Verdana"/>
        </w:rPr>
        <w:t>tornar-se</w:t>
      </w:r>
      <w:proofErr w:type="gramEnd"/>
      <w:r>
        <w:rPr>
          <w:rFonts w:ascii="Verdana" w:eastAsia="Verdana" w:hAnsi="Verdana" w:cs="Verdana"/>
        </w:rPr>
        <w:t xml:space="preserve"> superior ao preço praticado no mercado por motivo superveniente, a DPE-PR convocará os fornecedores para negociarem a redução dos preços registrados aos valores praticados pelo mercado.</w:t>
      </w:r>
    </w:p>
    <w:p w14:paraId="7327D26C" w14:textId="77777777" w:rsidR="002B150C" w:rsidRDefault="000D0BDF">
      <w:pPr>
        <w:pStyle w:val="LO-normal"/>
        <w:spacing w:line="276" w:lineRule="auto"/>
        <w:jc w:val="both"/>
      </w:pPr>
      <w:r>
        <w:rPr>
          <w:rFonts w:ascii="Verdana" w:eastAsia="Verdana" w:hAnsi="Verdana" w:cs="Verdana"/>
        </w:rPr>
        <w:t>6.2.1. Os fornecedores que não aceitarem reduzir seus preços aos valores praticados pelo mercado serão liberados dos compromissos assumidos, sem aplicação de penalidades administrativas.</w:t>
      </w:r>
    </w:p>
    <w:p w14:paraId="59C06A73" w14:textId="77777777" w:rsidR="002B150C" w:rsidRDefault="000D0BDF">
      <w:pPr>
        <w:pStyle w:val="LO-normal"/>
        <w:spacing w:line="276" w:lineRule="auto"/>
        <w:jc w:val="both"/>
      </w:pPr>
      <w:r>
        <w:rPr>
          <w:rFonts w:ascii="Verdana" w:eastAsia="Verdana" w:hAnsi="Verdana" w:cs="Verdana"/>
        </w:rPr>
        <w:t>6.2.2. A ordem de classificação dos fornecedores que aceitarem reduzir seus preços aos valores de mercado observará a classificação obtida originalmente na licitação.</w:t>
      </w:r>
    </w:p>
    <w:p w14:paraId="45C0A94D" w14:textId="77777777" w:rsidR="002B150C" w:rsidRDefault="000D0BDF">
      <w:pPr>
        <w:pStyle w:val="LO-normal"/>
        <w:spacing w:line="276" w:lineRule="auto"/>
        <w:jc w:val="both"/>
      </w:pPr>
      <w:r>
        <w:rPr>
          <w:rFonts w:ascii="Verdana" w:eastAsia="Verdana" w:hAnsi="Verdana" w:cs="Verdana"/>
        </w:rPr>
        <w:t xml:space="preserve">6.3. Quando o preço de mercado </w:t>
      </w:r>
      <w:proofErr w:type="gramStart"/>
      <w:r>
        <w:rPr>
          <w:rFonts w:ascii="Verdana" w:eastAsia="Verdana" w:hAnsi="Verdana" w:cs="Verdana"/>
        </w:rPr>
        <w:t>tornar-se</w:t>
      </w:r>
      <w:proofErr w:type="gramEnd"/>
      <w:r>
        <w:rPr>
          <w:rFonts w:ascii="Verdana" w:eastAsia="Verdana" w:hAnsi="Verdana" w:cs="Verdana"/>
        </w:rPr>
        <w:t xml:space="preserve"> superior aos preços registrados e o fornecedor não puder cumprir o compromisso, a DPE-PR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0B2BBB8E" w14:textId="77777777" w:rsidR="002B150C" w:rsidRDefault="000D0BDF">
      <w:pPr>
        <w:pStyle w:val="LO-normal"/>
        <w:spacing w:line="276" w:lineRule="auto"/>
        <w:jc w:val="both"/>
      </w:pPr>
      <w:r>
        <w:rPr>
          <w:rFonts w:ascii="Verdana" w:eastAsia="Verdana" w:hAnsi="Verdana" w:cs="Verdana"/>
        </w:rPr>
        <w:t>6.3.1. Não havendo êxito nas negociações, a DPE-PR deverá proceder à revogação da ata de registro de preços, adotando as medidas cabíveis para obtenção da contratação mais vantajosa.</w:t>
      </w:r>
    </w:p>
    <w:p w14:paraId="27C6DC20" w14:textId="77777777" w:rsidR="002B150C" w:rsidRDefault="002B150C">
      <w:pPr>
        <w:pStyle w:val="LO-normal"/>
        <w:jc w:val="both"/>
        <w:rPr>
          <w:rFonts w:ascii="Verdana" w:eastAsia="Verdana" w:hAnsi="Verdana" w:cs="Verdana"/>
        </w:rPr>
      </w:pPr>
    </w:p>
    <w:p w14:paraId="12F7918B" w14:textId="77777777" w:rsidR="002B150C" w:rsidRDefault="000D0BDF">
      <w:pPr>
        <w:pStyle w:val="LO-normal"/>
        <w:spacing w:line="276" w:lineRule="auto"/>
        <w:jc w:val="both"/>
      </w:pPr>
      <w:r>
        <w:rPr>
          <w:rFonts w:ascii="Verdana" w:eastAsia="Verdana" w:hAnsi="Verdana" w:cs="Verdana"/>
          <w:b/>
        </w:rPr>
        <w:t>7. CANCELAMENTO DO REGISTRO DE PREÇOS</w:t>
      </w:r>
    </w:p>
    <w:p w14:paraId="3E9733C6" w14:textId="77777777" w:rsidR="002B150C" w:rsidRDefault="000D0BDF">
      <w:pPr>
        <w:pStyle w:val="LO-normal"/>
        <w:spacing w:line="276" w:lineRule="auto"/>
        <w:jc w:val="both"/>
      </w:pPr>
      <w:r>
        <w:rPr>
          <w:rFonts w:ascii="Verdana" w:eastAsia="Verdana" w:hAnsi="Verdana" w:cs="Verdana"/>
        </w:rPr>
        <w:t>7.1. O registro do preço do fornecedor será cancelado pela DPE-PR quando o fornecedor:</w:t>
      </w:r>
    </w:p>
    <w:p w14:paraId="49AA0833" w14:textId="77777777" w:rsidR="002B150C" w:rsidRDefault="000D0BDF">
      <w:pPr>
        <w:pStyle w:val="LO-normal"/>
        <w:spacing w:line="276" w:lineRule="auto"/>
        <w:jc w:val="both"/>
      </w:pPr>
      <w:r>
        <w:rPr>
          <w:rFonts w:ascii="Verdana" w:eastAsia="Verdana" w:hAnsi="Verdana" w:cs="Verdana"/>
        </w:rPr>
        <w:t xml:space="preserve">I - </w:t>
      </w:r>
      <w:proofErr w:type="gramStart"/>
      <w:r>
        <w:rPr>
          <w:rFonts w:ascii="Verdana" w:eastAsia="Verdana" w:hAnsi="Verdana" w:cs="Verdana"/>
        </w:rPr>
        <w:t>for</w:t>
      </w:r>
      <w:proofErr w:type="gramEnd"/>
      <w:r>
        <w:rPr>
          <w:rFonts w:ascii="Verdana" w:eastAsia="Verdana" w:hAnsi="Verdana" w:cs="Verdana"/>
        </w:rPr>
        <w:t xml:space="preserve"> liberado;</w:t>
      </w:r>
    </w:p>
    <w:p w14:paraId="1B095B21" w14:textId="77777777" w:rsidR="002B150C" w:rsidRDefault="000D0BDF">
      <w:pPr>
        <w:pStyle w:val="LO-normal"/>
        <w:spacing w:line="276" w:lineRule="auto"/>
        <w:jc w:val="both"/>
      </w:pPr>
      <w:r>
        <w:rPr>
          <w:rFonts w:ascii="Verdana" w:eastAsia="Verdana" w:hAnsi="Verdana" w:cs="Verdana"/>
        </w:rPr>
        <w:t xml:space="preserve">II - </w:t>
      </w:r>
      <w:proofErr w:type="gramStart"/>
      <w:r>
        <w:rPr>
          <w:rFonts w:ascii="Verdana" w:eastAsia="Verdana" w:hAnsi="Verdana" w:cs="Verdana"/>
        </w:rPr>
        <w:t>descumprir</w:t>
      </w:r>
      <w:proofErr w:type="gramEnd"/>
      <w:r>
        <w:rPr>
          <w:rFonts w:ascii="Verdana" w:eastAsia="Verdana" w:hAnsi="Verdana" w:cs="Verdana"/>
        </w:rPr>
        <w:t xml:space="preserve"> as condições da ata de registro de preços, sem justificativa aceitável;</w:t>
      </w:r>
    </w:p>
    <w:p w14:paraId="50F9C938" w14:textId="77777777" w:rsidR="002B150C" w:rsidRDefault="000D0BDF">
      <w:pPr>
        <w:pStyle w:val="LO-normal"/>
        <w:spacing w:line="276" w:lineRule="auto"/>
        <w:jc w:val="both"/>
      </w:pPr>
      <w:r>
        <w:rPr>
          <w:rFonts w:ascii="Verdana" w:eastAsia="Verdana" w:hAnsi="Verdana" w:cs="Verdana"/>
        </w:rPr>
        <w:t>III - não aceitar reduzir o seu preço registrado, na hipótese deste se tornar superior àqueles praticados no mercado;</w:t>
      </w:r>
    </w:p>
    <w:p w14:paraId="19A94715" w14:textId="77777777" w:rsidR="002B150C" w:rsidRDefault="000D0BDF">
      <w:pPr>
        <w:pStyle w:val="LO-normal"/>
        <w:spacing w:line="276" w:lineRule="auto"/>
        <w:jc w:val="both"/>
      </w:pPr>
      <w:r>
        <w:rPr>
          <w:rFonts w:ascii="Verdana" w:eastAsia="Verdana" w:hAnsi="Verdana" w:cs="Verdana"/>
        </w:rPr>
        <w:t xml:space="preserve">IV - </w:t>
      </w:r>
      <w:proofErr w:type="gramStart"/>
      <w:r>
        <w:rPr>
          <w:rFonts w:ascii="Verdana" w:eastAsia="Verdana" w:hAnsi="Verdana" w:cs="Verdana"/>
        </w:rPr>
        <w:t>sofrer</w:t>
      </w:r>
      <w:proofErr w:type="gramEnd"/>
      <w:r>
        <w:rPr>
          <w:rFonts w:ascii="Verdana" w:eastAsia="Verdana" w:hAnsi="Verdana" w:cs="Verdana"/>
        </w:rPr>
        <w:t xml:space="preserve"> sanção prevista no inciso IV, do art. 150, da Lei nº 15.608, de 2007;</w:t>
      </w:r>
    </w:p>
    <w:p w14:paraId="0E18AD06" w14:textId="77777777" w:rsidR="002B150C" w:rsidRDefault="000D0BDF">
      <w:pPr>
        <w:pStyle w:val="LO-normal"/>
        <w:spacing w:line="276" w:lineRule="auto"/>
        <w:jc w:val="both"/>
      </w:pPr>
      <w:r>
        <w:rPr>
          <w:rFonts w:ascii="Verdana" w:eastAsia="Verdana" w:hAnsi="Verdana" w:cs="Verdana"/>
        </w:rPr>
        <w:t xml:space="preserve">V - </w:t>
      </w:r>
      <w:proofErr w:type="gramStart"/>
      <w:r>
        <w:rPr>
          <w:rFonts w:ascii="Verdana" w:eastAsia="Verdana" w:hAnsi="Verdana" w:cs="Verdana"/>
        </w:rPr>
        <w:t>demonstrar</w:t>
      </w:r>
      <w:proofErr w:type="gramEnd"/>
      <w:r>
        <w:rPr>
          <w:rFonts w:ascii="Verdana" w:eastAsia="Verdana" w:hAnsi="Verdana" w:cs="Verdana"/>
        </w:rPr>
        <w:t xml:space="preserve"> fato superveniente, decorrente de caso fortuito ou força maior, que prejudique o cumprimento da ata.</w:t>
      </w:r>
    </w:p>
    <w:p w14:paraId="63B28217" w14:textId="77777777" w:rsidR="002B150C" w:rsidRDefault="000D0BDF">
      <w:pPr>
        <w:pStyle w:val="LO-normal"/>
        <w:spacing w:line="276" w:lineRule="auto"/>
        <w:jc w:val="both"/>
      </w:pPr>
      <w:r>
        <w:rPr>
          <w:rFonts w:ascii="Verdana" w:eastAsia="Verdana" w:hAnsi="Verdana" w:cs="Verdana"/>
        </w:rPr>
        <w:t xml:space="preserve">7.2. A Ata de Registro de Preços poderá ser cancelada, total ou </w:t>
      </w:r>
      <w:proofErr w:type="gramStart"/>
      <w:r>
        <w:rPr>
          <w:rFonts w:ascii="Verdana" w:eastAsia="Verdana" w:hAnsi="Verdana" w:cs="Verdana"/>
        </w:rPr>
        <w:t>parcialmente,  mediante</w:t>
      </w:r>
      <w:proofErr w:type="gramEnd"/>
      <w:r>
        <w:rPr>
          <w:rFonts w:ascii="Verdana" w:eastAsia="Verdana" w:hAnsi="Verdana" w:cs="Verdana"/>
        </w:rPr>
        <w:t xml:space="preserve"> prévia autorização do(a) Defensor(a) Público(a)-Geral do Estado do Paraná, não sendo possível a substituição por outro licitante integrante do cadastro de reserva de que trata o item 14.1.1 e seguintes do corpo do edital de licitação:</w:t>
      </w:r>
    </w:p>
    <w:p w14:paraId="52358E10" w14:textId="77777777" w:rsidR="002B150C" w:rsidRDefault="000D0BDF">
      <w:pPr>
        <w:pStyle w:val="LO-normal"/>
        <w:spacing w:line="276" w:lineRule="auto"/>
        <w:jc w:val="both"/>
      </w:pPr>
      <w:r>
        <w:rPr>
          <w:rFonts w:ascii="Verdana" w:eastAsia="Verdana" w:hAnsi="Verdana" w:cs="Verdana"/>
        </w:rPr>
        <w:t xml:space="preserve">I - </w:t>
      </w:r>
      <w:proofErr w:type="gramStart"/>
      <w:r>
        <w:rPr>
          <w:rFonts w:ascii="Verdana" w:eastAsia="Verdana" w:hAnsi="Verdana" w:cs="Verdana"/>
        </w:rPr>
        <w:t>pelo</w:t>
      </w:r>
      <w:proofErr w:type="gramEnd"/>
      <w:r>
        <w:rPr>
          <w:rFonts w:ascii="Verdana" w:eastAsia="Verdana" w:hAnsi="Verdana" w:cs="Verdana"/>
        </w:rPr>
        <w:t xml:space="preserve"> decurso do seu prazo de vigência;</w:t>
      </w:r>
    </w:p>
    <w:p w14:paraId="6B97D041" w14:textId="77777777" w:rsidR="002B150C" w:rsidRDefault="000D0BDF">
      <w:pPr>
        <w:pStyle w:val="LO-normal"/>
        <w:spacing w:line="276" w:lineRule="auto"/>
        <w:jc w:val="both"/>
      </w:pPr>
      <w:r>
        <w:rPr>
          <w:rFonts w:ascii="Verdana" w:eastAsia="Verdana" w:hAnsi="Verdana" w:cs="Verdana"/>
        </w:rPr>
        <w:t xml:space="preserve">II - </w:t>
      </w:r>
      <w:proofErr w:type="gramStart"/>
      <w:r>
        <w:rPr>
          <w:rFonts w:ascii="Verdana" w:eastAsia="Verdana" w:hAnsi="Verdana" w:cs="Verdana"/>
        </w:rPr>
        <w:t>se</w:t>
      </w:r>
      <w:proofErr w:type="gramEnd"/>
      <w:r>
        <w:rPr>
          <w:rFonts w:ascii="Verdana" w:eastAsia="Verdana" w:hAnsi="Verdana" w:cs="Verdana"/>
        </w:rPr>
        <w:t xml:space="preserve"> não restarem fornecedores registrados;</w:t>
      </w:r>
    </w:p>
    <w:p w14:paraId="3A1D42A7" w14:textId="77777777" w:rsidR="002B150C" w:rsidRDefault="000D0BDF">
      <w:pPr>
        <w:pStyle w:val="LO-normal"/>
        <w:spacing w:line="276" w:lineRule="auto"/>
        <w:jc w:val="both"/>
      </w:pPr>
      <w:r>
        <w:rPr>
          <w:rFonts w:ascii="Verdana" w:eastAsia="Verdana" w:hAnsi="Verdana" w:cs="Verdana"/>
        </w:rPr>
        <w:t>III - por fato superveniente, decorrente de caso fortuito ou força maior, que prejudique o cumprimento das obrigações previstas na ata, devidamente demonstrado; e</w:t>
      </w:r>
    </w:p>
    <w:p w14:paraId="0F92D005" w14:textId="77777777" w:rsidR="002B150C" w:rsidRDefault="000D0BDF">
      <w:pPr>
        <w:pStyle w:val="LO-normal"/>
        <w:spacing w:line="276" w:lineRule="auto"/>
        <w:jc w:val="both"/>
      </w:pPr>
      <w:r>
        <w:rPr>
          <w:rFonts w:ascii="Verdana" w:eastAsia="Verdana" w:hAnsi="Verdana" w:cs="Verdana"/>
        </w:rPr>
        <w:t xml:space="preserve">IV - </w:t>
      </w:r>
      <w:proofErr w:type="gramStart"/>
      <w:r>
        <w:rPr>
          <w:rFonts w:ascii="Verdana" w:eastAsia="Verdana" w:hAnsi="Verdana" w:cs="Verdana"/>
        </w:rPr>
        <w:t>por</w:t>
      </w:r>
      <w:proofErr w:type="gramEnd"/>
      <w:r>
        <w:rPr>
          <w:rFonts w:ascii="Verdana" w:eastAsia="Verdana" w:hAnsi="Verdana" w:cs="Verdana"/>
        </w:rPr>
        <w:t xml:space="preserve"> razões de interesse público, devidamente justificadas.</w:t>
      </w:r>
    </w:p>
    <w:p w14:paraId="0E431102" w14:textId="77777777" w:rsidR="002B150C" w:rsidRDefault="000D0BDF">
      <w:pPr>
        <w:pStyle w:val="LO-normal"/>
        <w:spacing w:line="276" w:lineRule="auto"/>
        <w:jc w:val="both"/>
      </w:pPr>
      <w:r>
        <w:rPr>
          <w:rFonts w:ascii="Verdana" w:eastAsia="Verdana" w:hAnsi="Verdana" w:cs="Verdana"/>
        </w:rPr>
        <w:t>7.3. No cancelamento da ata ou do registro do preço do fornecedor, por iniciativa da Administração, será assegurado o contraditório e a ampla defesa, com prazo de cinco dias úteis para apresentação de defesa, contados da notificação, pessoal ou por publicação no Diário Eletrônico da Defensoria Pública do Estado do Paraná (DEDPR).</w:t>
      </w:r>
    </w:p>
    <w:p w14:paraId="3DF02E40" w14:textId="77777777" w:rsidR="002B150C" w:rsidRDefault="000D0BDF">
      <w:pPr>
        <w:pStyle w:val="LO-normal"/>
        <w:spacing w:line="276" w:lineRule="auto"/>
        <w:jc w:val="both"/>
      </w:pPr>
      <w:r>
        <w:rPr>
          <w:rFonts w:ascii="Verdana" w:eastAsia="Verdana" w:hAnsi="Verdana" w:cs="Verdana"/>
        </w:rPr>
        <w:lastRenderedPageBreak/>
        <w:t>7.4. Nos casos relativos à revisão dos preços registrados e ao cancelamento da ata ou do preço registrado, a DPE-PR, mediante decisão fundamentada, poderá suspender preventivamente o registro do preço do fornecedor ou a ata de registro de preços.</w:t>
      </w:r>
    </w:p>
    <w:p w14:paraId="422B33C1" w14:textId="77777777" w:rsidR="002B150C" w:rsidRDefault="002B150C">
      <w:pPr>
        <w:pStyle w:val="LO-normal"/>
        <w:jc w:val="both"/>
        <w:rPr>
          <w:rFonts w:ascii="Verdana" w:eastAsia="Verdana" w:hAnsi="Verdana" w:cs="Verdana"/>
          <w:highlight w:val="green"/>
        </w:rPr>
      </w:pPr>
    </w:p>
    <w:p w14:paraId="0E6D392D" w14:textId="77777777" w:rsidR="002B150C" w:rsidRDefault="000D0BDF">
      <w:pPr>
        <w:pStyle w:val="LO-normal"/>
        <w:spacing w:line="276" w:lineRule="auto"/>
        <w:jc w:val="both"/>
      </w:pPr>
      <w:r>
        <w:rPr>
          <w:rFonts w:ascii="Verdana" w:eastAsia="Verdana" w:hAnsi="Verdana" w:cs="Verdana"/>
          <w:b/>
        </w:rPr>
        <w:t>8. SANÇÕES ADMINISTRATIVAS</w:t>
      </w:r>
    </w:p>
    <w:p w14:paraId="0F372075" w14:textId="77777777" w:rsidR="002B150C" w:rsidRDefault="000D0BDF">
      <w:pPr>
        <w:pStyle w:val="LO-normal"/>
        <w:spacing w:line="276" w:lineRule="auto"/>
        <w:jc w:val="both"/>
      </w:pPr>
      <w:r>
        <w:rPr>
          <w:rFonts w:ascii="Verdana" w:eastAsia="Verdana" w:hAnsi="Verdana" w:cs="Verdana"/>
        </w:rPr>
        <w:t>8.1. O descumprimento das obrigações assumidas ensejará na aplicação, garantido o contraditório e a ampla defesa ao licitante, das sanções previstas na Lei Estadual n° 15.608/2007 e regulamentadas, no âmbito desta Defensoria, por meio da Deliberação CSDP n° 11/2015, quais sejam:</w:t>
      </w:r>
    </w:p>
    <w:p w14:paraId="50E4E951" w14:textId="77777777" w:rsidR="002B150C" w:rsidRDefault="000D0BDF">
      <w:pPr>
        <w:pStyle w:val="LO-normal"/>
        <w:spacing w:line="276" w:lineRule="auto"/>
        <w:jc w:val="both"/>
      </w:pPr>
      <w:r>
        <w:rPr>
          <w:rFonts w:ascii="Verdana" w:eastAsia="Verdana" w:hAnsi="Verdana" w:cs="Verdana"/>
        </w:rPr>
        <w:t xml:space="preserve">I- Advertência, em caso de conduta que prejudique o andamento do procedimento licitatório ou da contratação; </w:t>
      </w:r>
    </w:p>
    <w:p w14:paraId="78D7A6D5" w14:textId="77777777" w:rsidR="002B150C" w:rsidRDefault="000D0BDF">
      <w:pPr>
        <w:pStyle w:val="LO-normal"/>
        <w:spacing w:line="276" w:lineRule="auto"/>
        <w:jc w:val="both"/>
      </w:pPr>
      <w:r>
        <w:rPr>
          <w:rFonts w:ascii="Verdana" w:eastAsia="Verdana" w:hAnsi="Verdana" w:cs="Verdana"/>
        </w:rPr>
        <w:t xml:space="preserve">II-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14:paraId="0428347D" w14:textId="77777777" w:rsidR="002B150C" w:rsidRDefault="000D0BDF">
      <w:pPr>
        <w:pStyle w:val="LO-normal"/>
        <w:spacing w:line="276" w:lineRule="auto"/>
        <w:jc w:val="both"/>
      </w:pPr>
      <w:r>
        <w:rPr>
          <w:rFonts w:ascii="Verdana" w:eastAsia="Verdana" w:hAnsi="Verdana" w:cs="Verdana"/>
        </w:rPr>
        <w:t xml:space="preserve">III- Multa de até 20% (vinte por cento) sobre o valor total do contrato, nas seguintes hipóteses, dentre outras: </w:t>
      </w:r>
    </w:p>
    <w:p w14:paraId="157263AC" w14:textId="77777777" w:rsidR="002B150C" w:rsidRDefault="000D0BDF">
      <w:pPr>
        <w:pStyle w:val="LO-normal"/>
        <w:spacing w:line="276" w:lineRule="auto"/>
        <w:jc w:val="both"/>
      </w:pPr>
      <w:r>
        <w:rPr>
          <w:rFonts w:ascii="Verdana" w:eastAsia="Verdana" w:hAnsi="Verdana" w:cs="Verdana"/>
        </w:rPr>
        <w:t xml:space="preserve">a) não manutenção da proposta; </w:t>
      </w:r>
    </w:p>
    <w:p w14:paraId="6066832B" w14:textId="77777777" w:rsidR="002B150C" w:rsidRDefault="000D0BDF">
      <w:pPr>
        <w:pStyle w:val="LO-normal"/>
        <w:spacing w:line="276" w:lineRule="auto"/>
        <w:jc w:val="both"/>
      </w:pPr>
      <w:r>
        <w:rPr>
          <w:rFonts w:ascii="Verdana" w:eastAsia="Verdana" w:hAnsi="Verdana" w:cs="Verdana"/>
        </w:rPr>
        <w:t xml:space="preserve">b) apresentação de declaração falsa; </w:t>
      </w:r>
    </w:p>
    <w:p w14:paraId="57C2DF9D" w14:textId="77777777" w:rsidR="002B150C" w:rsidRDefault="000D0BDF">
      <w:pPr>
        <w:pStyle w:val="LO-normal"/>
        <w:spacing w:line="276" w:lineRule="auto"/>
        <w:jc w:val="both"/>
      </w:pPr>
      <w:r>
        <w:rPr>
          <w:rFonts w:ascii="Verdana" w:eastAsia="Verdana" w:hAnsi="Verdana" w:cs="Verdana"/>
        </w:rPr>
        <w:t xml:space="preserve">c) não apresentação de documento na fase de saneamento; </w:t>
      </w:r>
    </w:p>
    <w:p w14:paraId="6A095F73" w14:textId="77777777" w:rsidR="002B150C" w:rsidRDefault="000D0BDF">
      <w:pPr>
        <w:pStyle w:val="LO-normal"/>
        <w:spacing w:line="276" w:lineRule="auto"/>
        <w:jc w:val="both"/>
      </w:pPr>
      <w:r>
        <w:rPr>
          <w:rFonts w:ascii="Verdana" w:eastAsia="Verdana" w:hAnsi="Verdana" w:cs="Verdana"/>
        </w:rPr>
        <w:t xml:space="preserve">d) inexecução contratual; </w:t>
      </w:r>
    </w:p>
    <w:p w14:paraId="049FC1AE" w14:textId="77777777" w:rsidR="002B150C" w:rsidRDefault="000D0BDF">
      <w:pPr>
        <w:pStyle w:val="LO-normal"/>
        <w:spacing w:line="276" w:lineRule="auto"/>
        <w:jc w:val="both"/>
      </w:pPr>
      <w:r>
        <w:rPr>
          <w:rFonts w:ascii="Verdana" w:eastAsia="Verdana" w:hAnsi="Verdana" w:cs="Verdana"/>
        </w:rPr>
        <w:t xml:space="preserve">e) recusa injustificada, após ser considerado adjudicatário, a assinar o contrato, aceitar ou retirar o instrumento equivalente, dentro do prazo estabelecido pela Administração; </w:t>
      </w:r>
    </w:p>
    <w:p w14:paraId="7FD5F032" w14:textId="77777777" w:rsidR="002B150C" w:rsidRDefault="000D0BDF">
      <w:pPr>
        <w:pStyle w:val="LO-normal"/>
        <w:spacing w:line="276" w:lineRule="auto"/>
        <w:jc w:val="both"/>
      </w:pPr>
      <w:r>
        <w:rPr>
          <w:rFonts w:ascii="Verdana" w:eastAsia="Verdana" w:hAnsi="Verdana" w:cs="Verdana"/>
        </w:rPr>
        <w:t xml:space="preserve">f) abandono da execução contratual; </w:t>
      </w:r>
    </w:p>
    <w:p w14:paraId="4D6CB303" w14:textId="77777777" w:rsidR="002B150C" w:rsidRDefault="000D0BDF">
      <w:pPr>
        <w:pStyle w:val="LO-normal"/>
        <w:spacing w:line="276" w:lineRule="auto"/>
        <w:jc w:val="both"/>
      </w:pPr>
      <w:r>
        <w:rPr>
          <w:rFonts w:ascii="Verdana" w:eastAsia="Verdana" w:hAnsi="Verdana" w:cs="Verdana"/>
        </w:rPr>
        <w:t xml:space="preserve">g) apresentação de documento falso; </w:t>
      </w:r>
    </w:p>
    <w:p w14:paraId="5E1C55E0" w14:textId="77777777" w:rsidR="002B150C" w:rsidRDefault="000D0BDF">
      <w:pPr>
        <w:pStyle w:val="LO-normal"/>
        <w:spacing w:line="276" w:lineRule="auto"/>
        <w:jc w:val="both"/>
      </w:pPr>
      <w:r>
        <w:rPr>
          <w:rFonts w:ascii="Verdana" w:eastAsia="Verdana" w:hAnsi="Verdana" w:cs="Verdana"/>
        </w:rPr>
        <w:t>h) fraude ou frustração do procedimento mediante ajuste, combinação ou qualquer outro expediente;</w:t>
      </w:r>
    </w:p>
    <w:p w14:paraId="00175FC6" w14:textId="77777777" w:rsidR="002B150C" w:rsidRDefault="000D0BDF">
      <w:pPr>
        <w:pStyle w:val="LO-normal"/>
        <w:spacing w:line="276" w:lineRule="auto"/>
        <w:jc w:val="both"/>
      </w:pPr>
      <w:r>
        <w:rPr>
          <w:rFonts w:ascii="Verdana" w:eastAsia="Verdana" w:hAnsi="Verdana" w:cs="Verdana"/>
        </w:rPr>
        <w:t xml:space="preserve">i) afastamento ou tentativa de afastamento de outro licitante por meio de violência, grave ameaça, fraude ou oferecimento de vantagem de qualquer tipo; </w:t>
      </w:r>
    </w:p>
    <w:p w14:paraId="1BC1E9E7" w14:textId="77777777" w:rsidR="002B150C" w:rsidRDefault="000D0BDF">
      <w:pPr>
        <w:pStyle w:val="LO-normal"/>
        <w:spacing w:line="276" w:lineRule="auto"/>
        <w:jc w:val="both"/>
      </w:pPr>
      <w:r>
        <w:rPr>
          <w:rFonts w:ascii="Verdana" w:eastAsia="Verdana" w:hAnsi="Verdana" w:cs="Verdana"/>
        </w:rPr>
        <w:t xml:space="preserve">j) atuação de má-fé na relação contratual, comprovada em procedimento específico; </w:t>
      </w:r>
    </w:p>
    <w:p w14:paraId="7936F485" w14:textId="77777777" w:rsidR="002B150C" w:rsidRDefault="000D0BDF">
      <w:pPr>
        <w:pStyle w:val="LO-normal"/>
        <w:spacing w:line="276" w:lineRule="auto"/>
        <w:jc w:val="both"/>
      </w:pPr>
      <w:r>
        <w:rPr>
          <w:rFonts w:ascii="Verdana" w:eastAsia="Verdana" w:hAnsi="Verdana" w:cs="Verdana"/>
        </w:rPr>
        <w:t xml:space="preserve">k) recebimento de condenação judicial definitiva por praticar, por meios dolosos, fraude fiscal no recolhimento de quaisquer tributos; </w:t>
      </w:r>
    </w:p>
    <w:p w14:paraId="4C4F833C" w14:textId="77777777" w:rsidR="002B150C" w:rsidRDefault="000D0BDF">
      <w:pPr>
        <w:pStyle w:val="LO-normal"/>
        <w:spacing w:line="276" w:lineRule="auto"/>
        <w:jc w:val="both"/>
      </w:pPr>
      <w:r>
        <w:rPr>
          <w:rFonts w:ascii="Verdana" w:eastAsia="Verdana" w:hAnsi="Verdana" w:cs="Verdana"/>
        </w:rPr>
        <w:t xml:space="preserve">l) demonstração de não possuir idoneidade para contratar com a Administração, em virtude de atos ilícitos praticados, em especial infrações à ordem econômica definidos na Lei Federal nº 8.158/91; </w:t>
      </w:r>
    </w:p>
    <w:p w14:paraId="216A6473" w14:textId="77777777" w:rsidR="002B150C" w:rsidRDefault="000D0BDF">
      <w:pPr>
        <w:pStyle w:val="LO-normal"/>
        <w:spacing w:line="276" w:lineRule="auto"/>
        <w:jc w:val="both"/>
      </w:pPr>
      <w:r>
        <w:rPr>
          <w:rFonts w:ascii="Verdana" w:eastAsia="Verdana" w:hAnsi="Verdana" w:cs="Verdana"/>
        </w:rPr>
        <w:t>m) recebimento de condenação definitiva por ato de improbidade administrativa, na forma da lei.</w:t>
      </w:r>
    </w:p>
    <w:p w14:paraId="099C467B" w14:textId="77777777" w:rsidR="002B150C" w:rsidRDefault="000D0BDF">
      <w:pPr>
        <w:pStyle w:val="LO-normal"/>
        <w:spacing w:line="276" w:lineRule="auto"/>
        <w:jc w:val="both"/>
      </w:pPr>
      <w:r>
        <w:rPr>
          <w:rFonts w:ascii="Verdana" w:eastAsia="Verdana" w:hAnsi="Verdana" w:cs="Verdana"/>
        </w:rPr>
        <w:t xml:space="preserve">IV- Suspensão temporária de participação em licitação e impedimento de licitar e contratar com a DPE-PR pelo prazo de até 2 (dois) anos, nas seguintes hipóteses: </w:t>
      </w:r>
    </w:p>
    <w:p w14:paraId="4B4880B9" w14:textId="77777777" w:rsidR="002B150C" w:rsidRDefault="000D0BDF">
      <w:pPr>
        <w:pStyle w:val="LO-normal"/>
        <w:spacing w:line="276" w:lineRule="auto"/>
        <w:jc w:val="both"/>
      </w:pPr>
      <w:r>
        <w:rPr>
          <w:rFonts w:ascii="Verdana" w:eastAsia="Verdana" w:hAnsi="Verdana" w:cs="Verdana"/>
        </w:rPr>
        <w:t xml:space="preserve">a) recusa injustificada, após ser considerado adjudicatário, a assinar o contrato, aceitar ou retirar o instrumento equivalente, dentro do prazo estabelecido pela Administração; </w:t>
      </w:r>
    </w:p>
    <w:p w14:paraId="377F2135" w14:textId="77777777" w:rsidR="002B150C" w:rsidRDefault="000D0BDF">
      <w:pPr>
        <w:pStyle w:val="LO-normal"/>
        <w:spacing w:line="276" w:lineRule="auto"/>
        <w:jc w:val="both"/>
      </w:pPr>
      <w:r>
        <w:rPr>
          <w:rFonts w:ascii="Verdana" w:eastAsia="Verdana" w:hAnsi="Verdana" w:cs="Verdana"/>
        </w:rPr>
        <w:t xml:space="preserve">b) não manutenção da proposta; </w:t>
      </w:r>
    </w:p>
    <w:p w14:paraId="2329CC97" w14:textId="77777777" w:rsidR="002B150C" w:rsidRDefault="000D0BDF">
      <w:pPr>
        <w:pStyle w:val="LO-normal"/>
        <w:spacing w:line="276" w:lineRule="auto"/>
        <w:jc w:val="both"/>
      </w:pPr>
      <w:r>
        <w:rPr>
          <w:rFonts w:ascii="Verdana" w:eastAsia="Verdana" w:hAnsi="Verdana" w:cs="Verdana"/>
        </w:rPr>
        <w:t xml:space="preserve">c) abandono da execução contratual; </w:t>
      </w:r>
    </w:p>
    <w:p w14:paraId="159A8AA2" w14:textId="77777777" w:rsidR="002B150C" w:rsidRDefault="000D0BDF">
      <w:pPr>
        <w:pStyle w:val="LO-normal"/>
        <w:spacing w:line="276" w:lineRule="auto"/>
        <w:jc w:val="both"/>
      </w:pPr>
      <w:r>
        <w:rPr>
          <w:rFonts w:ascii="Verdana" w:eastAsia="Verdana" w:hAnsi="Verdana" w:cs="Verdana"/>
        </w:rPr>
        <w:t>d) inexecução contratual.</w:t>
      </w:r>
    </w:p>
    <w:p w14:paraId="64C53128" w14:textId="77777777" w:rsidR="002B150C" w:rsidRDefault="000D0BDF">
      <w:pPr>
        <w:pStyle w:val="LO-normal"/>
        <w:spacing w:line="276" w:lineRule="auto"/>
        <w:jc w:val="both"/>
      </w:pPr>
      <w:r>
        <w:rPr>
          <w:rFonts w:ascii="Verdana" w:eastAsia="Verdana" w:hAnsi="Verdana" w:cs="Verdana"/>
        </w:rPr>
        <w:t xml:space="preserve">V- Declaração de inidoneidade para licitar ou contratar com a Administração Pública, pelo prazo máximo de 05 (cinco) anos, aplicada ao licitante que: </w:t>
      </w:r>
    </w:p>
    <w:p w14:paraId="7BFBB03B" w14:textId="77777777" w:rsidR="002B150C" w:rsidRDefault="000D0BDF">
      <w:pPr>
        <w:pStyle w:val="LO-normal"/>
        <w:spacing w:line="276" w:lineRule="auto"/>
        <w:jc w:val="both"/>
      </w:pPr>
      <w:r>
        <w:rPr>
          <w:rFonts w:ascii="Verdana" w:eastAsia="Verdana" w:hAnsi="Verdana" w:cs="Verdana"/>
        </w:rPr>
        <w:t xml:space="preserve">a) apresentação de declaração falsa na fase de habilitação; </w:t>
      </w:r>
    </w:p>
    <w:p w14:paraId="01A4CC6F" w14:textId="77777777" w:rsidR="002B150C" w:rsidRDefault="000D0BDF">
      <w:pPr>
        <w:pStyle w:val="LO-normal"/>
        <w:spacing w:line="276" w:lineRule="auto"/>
        <w:jc w:val="both"/>
      </w:pPr>
      <w:r>
        <w:rPr>
          <w:rFonts w:ascii="Verdana" w:eastAsia="Verdana" w:hAnsi="Verdana" w:cs="Verdana"/>
        </w:rPr>
        <w:lastRenderedPageBreak/>
        <w:t xml:space="preserve">b) apresentação de documento falso; </w:t>
      </w:r>
    </w:p>
    <w:p w14:paraId="2A4381B0" w14:textId="77777777" w:rsidR="002B150C" w:rsidRDefault="000D0BDF">
      <w:pPr>
        <w:pStyle w:val="LO-normal"/>
        <w:spacing w:line="276" w:lineRule="auto"/>
        <w:jc w:val="both"/>
      </w:pPr>
      <w:r>
        <w:rPr>
          <w:rFonts w:ascii="Verdana" w:eastAsia="Verdana" w:hAnsi="Verdana" w:cs="Verdana"/>
        </w:rPr>
        <w:t xml:space="preserve">c) fraude ou frustração do procedimento mediante ajuste, combinação ou qualquer outro expediente; </w:t>
      </w:r>
    </w:p>
    <w:p w14:paraId="7AD2FBBA" w14:textId="77777777" w:rsidR="002B150C" w:rsidRDefault="000D0BDF">
      <w:pPr>
        <w:pStyle w:val="LO-normal"/>
        <w:spacing w:line="276" w:lineRule="auto"/>
        <w:jc w:val="both"/>
      </w:pPr>
      <w:r>
        <w:rPr>
          <w:rFonts w:ascii="Verdana" w:eastAsia="Verdana" w:hAnsi="Verdana" w:cs="Verdana"/>
        </w:rPr>
        <w:t xml:space="preserve">d) afastamento ou tentativa de afastamento de outro licitante por meio de violência, grave ameaça, fraude ou oferecimento de vantagem de qualquer tipo; </w:t>
      </w:r>
    </w:p>
    <w:p w14:paraId="0B0FFC28" w14:textId="77777777" w:rsidR="002B150C" w:rsidRDefault="000D0BDF">
      <w:pPr>
        <w:pStyle w:val="LO-normal"/>
        <w:spacing w:line="276" w:lineRule="auto"/>
        <w:jc w:val="both"/>
      </w:pPr>
      <w:r>
        <w:rPr>
          <w:rFonts w:ascii="Verdana" w:eastAsia="Verdana" w:hAnsi="Verdana" w:cs="Verdana"/>
        </w:rPr>
        <w:t xml:space="preserve">e) atuação de má-fé na relação contratual, comprovada em procedimento específico; </w:t>
      </w:r>
    </w:p>
    <w:p w14:paraId="7F4943D9" w14:textId="77777777" w:rsidR="002B150C" w:rsidRDefault="000D0BDF">
      <w:pPr>
        <w:pStyle w:val="LO-normal"/>
        <w:spacing w:line="276" w:lineRule="auto"/>
        <w:jc w:val="both"/>
      </w:pPr>
      <w:r>
        <w:rPr>
          <w:rFonts w:ascii="Verdana" w:eastAsia="Verdana" w:hAnsi="Verdana" w:cs="Verdana"/>
        </w:rPr>
        <w:t xml:space="preserve">f) recebimento de condenação judicial definitiva por praticar, por meios dolosos, fraude fiscal no recolhimento de quaisquer tributos; </w:t>
      </w:r>
    </w:p>
    <w:p w14:paraId="38BCDA50" w14:textId="77777777" w:rsidR="002B150C" w:rsidRDefault="000D0BDF">
      <w:pPr>
        <w:pStyle w:val="LO-normal"/>
        <w:spacing w:line="276" w:lineRule="auto"/>
        <w:jc w:val="both"/>
      </w:pPr>
      <w:r>
        <w:rPr>
          <w:rFonts w:ascii="Verdana" w:eastAsia="Verdana" w:hAnsi="Verdana" w:cs="Verdana"/>
        </w:rPr>
        <w:t>g) demonstração de não possuir idoneidade para contratar com a Administração, em virtude de atos ilícitos praticados, em especial infrações à ordem econômica definidos na Lei Federal nº 8.158/91;</w:t>
      </w:r>
    </w:p>
    <w:p w14:paraId="400FF9EB" w14:textId="77777777" w:rsidR="002B150C" w:rsidRDefault="000D0BDF">
      <w:pPr>
        <w:pStyle w:val="LO-normal"/>
        <w:spacing w:line="276" w:lineRule="auto"/>
        <w:jc w:val="both"/>
      </w:pPr>
      <w:r>
        <w:rPr>
          <w:rFonts w:ascii="Verdana" w:eastAsia="Verdana" w:hAnsi="Verdana" w:cs="Verdana"/>
        </w:rPr>
        <w:t xml:space="preserve">h) recebimento de condenação definitiva por ato de improbidade administrativa, na forma da lei. </w:t>
      </w:r>
    </w:p>
    <w:p w14:paraId="3FF37175" w14:textId="77777777" w:rsidR="002B150C" w:rsidRDefault="000D0BDF">
      <w:pPr>
        <w:pStyle w:val="LO-normal"/>
        <w:spacing w:line="276" w:lineRule="auto"/>
        <w:jc w:val="both"/>
        <w:rPr>
          <w:rFonts w:ascii="Verdana" w:eastAsia="Verdana" w:hAnsi="Verdana" w:cs="Verdana"/>
        </w:rPr>
      </w:pPr>
      <w:r>
        <w:rPr>
          <w:rFonts w:ascii="Verdana" w:eastAsia="Verdana" w:hAnsi="Verdana" w:cs="Verdana"/>
        </w:rPr>
        <w:t>8.2. As sanções previstas acima poderão ser aplicadas cumulativamente.</w:t>
      </w:r>
    </w:p>
    <w:p w14:paraId="79545B1C" w14:textId="77777777" w:rsidR="002B150C" w:rsidRDefault="002B150C">
      <w:pPr>
        <w:pStyle w:val="LO-normal"/>
        <w:jc w:val="both"/>
        <w:rPr>
          <w:rFonts w:ascii="Verdana" w:eastAsia="Verdana" w:hAnsi="Verdana" w:cs="Verdana"/>
          <w:highlight w:val="green"/>
        </w:rPr>
      </w:pPr>
    </w:p>
    <w:p w14:paraId="3438378F" w14:textId="77777777" w:rsidR="002B150C" w:rsidRDefault="000D0BDF">
      <w:pPr>
        <w:pStyle w:val="LO-normal"/>
        <w:spacing w:line="276" w:lineRule="auto"/>
        <w:jc w:val="both"/>
      </w:pPr>
      <w:r>
        <w:rPr>
          <w:rFonts w:ascii="Verdana" w:eastAsia="Verdana" w:hAnsi="Verdana" w:cs="Verdana"/>
          <w:b/>
        </w:rPr>
        <w:t>9. LEGISLAÇÃO APLICÁVEL</w:t>
      </w:r>
    </w:p>
    <w:p w14:paraId="6BB8427C" w14:textId="77777777" w:rsidR="002B150C" w:rsidRDefault="000D0BDF">
      <w:pPr>
        <w:pStyle w:val="LO-normal"/>
        <w:spacing w:line="276" w:lineRule="auto"/>
        <w:jc w:val="both"/>
      </w:pPr>
      <w:r>
        <w:rPr>
          <w:rFonts w:ascii="Verdana" w:eastAsia="Verdana" w:hAnsi="Verdana" w:cs="Verdana"/>
        </w:rPr>
        <w:t>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7.303/2021.</w:t>
      </w:r>
    </w:p>
    <w:p w14:paraId="16DB9193" w14:textId="77777777" w:rsidR="002B150C" w:rsidRDefault="000D0BDF">
      <w:pPr>
        <w:pStyle w:val="LO-normal"/>
        <w:spacing w:line="276" w:lineRule="auto"/>
        <w:jc w:val="both"/>
      </w:pPr>
      <w:r>
        <w:rPr>
          <w:rFonts w:ascii="Verdana" w:eastAsia="Verdana" w:hAnsi="Verdana" w:cs="Verdana"/>
        </w:rPr>
        <w:t>9.2.  Os diplomas legais acima indicados aplicam-se especialmente quanto aos casos omissos.</w:t>
      </w:r>
    </w:p>
    <w:p w14:paraId="006C7811" w14:textId="77777777" w:rsidR="002B150C" w:rsidRDefault="002B150C">
      <w:pPr>
        <w:pStyle w:val="LO-normal"/>
        <w:jc w:val="both"/>
        <w:rPr>
          <w:rFonts w:ascii="Verdana" w:eastAsia="Verdana" w:hAnsi="Verdana" w:cs="Verdana"/>
          <w:highlight w:val="green"/>
        </w:rPr>
      </w:pPr>
    </w:p>
    <w:p w14:paraId="5C46D879" w14:textId="77777777" w:rsidR="002B150C" w:rsidRDefault="000D0BDF">
      <w:pPr>
        <w:pStyle w:val="LO-normal"/>
        <w:spacing w:line="276" w:lineRule="auto"/>
        <w:jc w:val="both"/>
      </w:pPr>
      <w:r>
        <w:rPr>
          <w:rFonts w:ascii="Verdana" w:eastAsia="Verdana" w:hAnsi="Verdana" w:cs="Verdana"/>
          <w:b/>
        </w:rPr>
        <w:t>10. DISPOSIÇÕES GERAIS</w:t>
      </w:r>
    </w:p>
    <w:p w14:paraId="24EB91EC" w14:textId="77777777" w:rsidR="002B150C" w:rsidRDefault="000D0BDF">
      <w:pPr>
        <w:pStyle w:val="LO-normal"/>
        <w:spacing w:line="276" w:lineRule="auto"/>
        <w:jc w:val="both"/>
      </w:pPr>
      <w:r>
        <w:rPr>
          <w:rFonts w:ascii="Verdana" w:eastAsia="Verdana" w:hAnsi="Verdana" w:cs="Verdana"/>
        </w:rPr>
        <w:t>10.1.</w:t>
      </w:r>
      <w:r>
        <w:rPr>
          <w:rFonts w:ascii="Verdana" w:eastAsia="Verdana" w:hAnsi="Verdana" w:cs="Verdana"/>
        </w:rPr>
        <w:tab/>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14:paraId="7C49C241" w14:textId="77777777" w:rsidR="002B150C" w:rsidRDefault="000D0BDF">
      <w:pPr>
        <w:pStyle w:val="LO-normal"/>
        <w:spacing w:line="276" w:lineRule="auto"/>
        <w:jc w:val="both"/>
      </w:pPr>
      <w:r>
        <w:rPr>
          <w:rFonts w:ascii="Verdana" w:eastAsia="Verdana" w:hAnsi="Verdana" w:cs="Verdana"/>
        </w:rPr>
        <w:t>10.2.</w:t>
      </w:r>
      <w:r>
        <w:rPr>
          <w:rFonts w:ascii="Verdana" w:eastAsia="Verdana" w:hAnsi="Verdana" w:cs="Verdana"/>
        </w:rPr>
        <w:tab/>
        <w:t>Para dirimir questões oriundas do presente contrato fica eleito o Foro Central da Comarca da Região Metropolitana de Curitiba</w:t>
      </w:r>
    </w:p>
    <w:p w14:paraId="34AE284E" w14:textId="77777777" w:rsidR="002B150C" w:rsidRDefault="002B150C">
      <w:pPr>
        <w:pStyle w:val="LO-normal"/>
        <w:jc w:val="both"/>
        <w:rPr>
          <w:rFonts w:ascii="Verdana" w:eastAsia="Verdana" w:hAnsi="Verdana" w:cs="Verdana"/>
          <w:highlight w:val="green"/>
        </w:rPr>
      </w:pPr>
    </w:p>
    <w:p w14:paraId="184D195F" w14:textId="77777777" w:rsidR="002B150C" w:rsidRDefault="000D0BDF">
      <w:pPr>
        <w:pStyle w:val="LO-normal"/>
        <w:spacing w:line="276" w:lineRule="auto"/>
        <w:jc w:val="both"/>
      </w:pPr>
      <w:r>
        <w:rPr>
          <w:rFonts w:ascii="Verdana" w:eastAsia="Verdana" w:hAnsi="Verdana" w:cs="Verdana"/>
        </w:rPr>
        <w:t>E, por estarem, assim, justas e contratadas, assinam a presente em 03 (três) vias de igual teor e forma, para que se produzam os necessários efeitos legais.</w:t>
      </w:r>
    </w:p>
    <w:p w14:paraId="60D30D9A" w14:textId="77777777" w:rsidR="002B150C" w:rsidRDefault="002B150C">
      <w:pPr>
        <w:pStyle w:val="LO-normal"/>
        <w:jc w:val="both"/>
        <w:rPr>
          <w:rFonts w:ascii="Verdana" w:eastAsia="Verdana" w:hAnsi="Verdana" w:cs="Verdana"/>
          <w:highlight w:val="green"/>
        </w:rPr>
      </w:pPr>
    </w:p>
    <w:p w14:paraId="1BBDC0B6" w14:textId="18E8253F" w:rsidR="002B150C" w:rsidRDefault="000D0BDF">
      <w:pPr>
        <w:pStyle w:val="LO-normal"/>
        <w:spacing w:line="276" w:lineRule="auto"/>
        <w:jc w:val="both"/>
      </w:pPr>
      <w:r>
        <w:rPr>
          <w:rFonts w:ascii="Verdana" w:eastAsia="Verdana" w:hAnsi="Verdana" w:cs="Verdana"/>
        </w:rPr>
        <w:t xml:space="preserve">Curitiba, </w:t>
      </w:r>
      <w:r w:rsidR="00363D95">
        <w:rPr>
          <w:rFonts w:ascii="Verdana" w:eastAsia="Verdana" w:hAnsi="Verdana" w:cs="Verdana"/>
        </w:rPr>
        <w:t>data da assinatura digital</w:t>
      </w:r>
      <w:r w:rsidR="00363D95">
        <w:rPr>
          <w:rStyle w:val="Refdenotaderodap"/>
          <w:rFonts w:ascii="Verdana" w:eastAsia="Verdana" w:hAnsi="Verdana" w:cs="Verdana"/>
        </w:rPr>
        <w:footnoteReference w:id="1"/>
      </w:r>
      <w:r>
        <w:rPr>
          <w:rFonts w:ascii="Verdana" w:eastAsia="Verdana" w:hAnsi="Verdana" w:cs="Verdana"/>
        </w:rPr>
        <w:t>.</w:t>
      </w:r>
    </w:p>
    <w:p w14:paraId="5996D1F2" w14:textId="77777777" w:rsidR="002B150C" w:rsidRDefault="002B150C">
      <w:pPr>
        <w:pStyle w:val="LO-normal"/>
        <w:jc w:val="both"/>
        <w:rPr>
          <w:rFonts w:ascii="Verdana" w:eastAsia="Verdana" w:hAnsi="Verdana" w:cs="Verdana"/>
        </w:rPr>
      </w:pPr>
    </w:p>
    <w:p w14:paraId="1F476D78" w14:textId="3302215C" w:rsidR="002B150C" w:rsidRDefault="000D0BDF">
      <w:pPr>
        <w:pStyle w:val="LO-normal"/>
        <w:jc w:val="both"/>
      </w:pPr>
      <w:r>
        <w:rPr>
          <w:rFonts w:ascii="Verdana" w:eastAsia="Verdana" w:hAnsi="Verdana" w:cs="Verdana"/>
        </w:rPr>
        <w:t>_______________________________________________</w:t>
      </w:r>
    </w:p>
    <w:p w14:paraId="123F66B8" w14:textId="77777777" w:rsidR="002B150C" w:rsidRDefault="000D0BDF">
      <w:pPr>
        <w:pStyle w:val="LO-normal"/>
        <w:spacing w:line="276" w:lineRule="auto"/>
        <w:jc w:val="both"/>
      </w:pPr>
      <w:r>
        <w:rPr>
          <w:rFonts w:ascii="Verdana" w:eastAsia="Verdana" w:hAnsi="Verdana" w:cs="Verdana"/>
        </w:rPr>
        <w:t>Defensor Público-Geral</w:t>
      </w:r>
    </w:p>
    <w:p w14:paraId="2FA69A4A" w14:textId="73C68C1A" w:rsidR="002B150C" w:rsidRDefault="002B150C">
      <w:pPr>
        <w:pStyle w:val="LO-normal"/>
        <w:jc w:val="both"/>
        <w:rPr>
          <w:rFonts w:ascii="Verdana" w:eastAsia="Verdana" w:hAnsi="Verdana" w:cs="Verdana"/>
        </w:rPr>
      </w:pPr>
    </w:p>
    <w:p w14:paraId="2579D6E3" w14:textId="77777777" w:rsidR="002B150C" w:rsidRDefault="000D0BDF">
      <w:pPr>
        <w:pStyle w:val="LO-normal"/>
        <w:jc w:val="both"/>
      </w:pPr>
      <w:r>
        <w:rPr>
          <w:rFonts w:ascii="Verdana" w:eastAsia="Verdana" w:hAnsi="Verdana" w:cs="Verdana"/>
        </w:rPr>
        <w:t>___________________________________________________</w:t>
      </w:r>
    </w:p>
    <w:p w14:paraId="4E357950" w14:textId="77777777" w:rsidR="002B150C" w:rsidRDefault="000D0BDF">
      <w:pPr>
        <w:pStyle w:val="LO-normal"/>
        <w:spacing w:line="276" w:lineRule="auto"/>
        <w:jc w:val="both"/>
      </w:pPr>
      <w:r>
        <w:rPr>
          <w:rFonts w:ascii="Verdana" w:eastAsia="Verdana" w:hAnsi="Verdana" w:cs="Verdana"/>
        </w:rPr>
        <w:t>Nome da empresa</w:t>
      </w:r>
    </w:p>
    <w:p w14:paraId="747BCA66" w14:textId="77777777" w:rsidR="002B150C" w:rsidRDefault="000D0BDF">
      <w:pPr>
        <w:pStyle w:val="LO-normal"/>
        <w:spacing w:line="276" w:lineRule="auto"/>
        <w:jc w:val="both"/>
      </w:pPr>
      <w:r>
        <w:rPr>
          <w:rFonts w:ascii="Verdana" w:eastAsia="Verdana" w:hAnsi="Verdana" w:cs="Verdana"/>
        </w:rPr>
        <w:t>Nome do Representante Legal</w:t>
      </w:r>
    </w:p>
    <w:p w14:paraId="4C10B12D" w14:textId="621993F7" w:rsidR="002B150C" w:rsidRDefault="002B150C">
      <w:pPr>
        <w:pStyle w:val="LO-normal"/>
        <w:spacing w:line="276" w:lineRule="auto"/>
        <w:jc w:val="both"/>
        <w:rPr>
          <w:rFonts w:ascii="Verdana" w:eastAsia="Verdana" w:hAnsi="Verdana" w:cs="Verdana"/>
        </w:rPr>
      </w:pPr>
    </w:p>
    <w:p w14:paraId="0A4E4E3D" w14:textId="77777777" w:rsidR="00DA3851" w:rsidRDefault="00DA3851">
      <w:pPr>
        <w:pStyle w:val="LO-normal"/>
        <w:spacing w:line="276" w:lineRule="auto"/>
        <w:jc w:val="both"/>
        <w:rPr>
          <w:rFonts w:ascii="Verdana" w:eastAsia="Verdana" w:hAnsi="Verdana" w:cs="Verdana"/>
        </w:rPr>
      </w:pPr>
    </w:p>
    <w:p w14:paraId="75592ACC" w14:textId="77777777" w:rsidR="002B150C" w:rsidRDefault="000D0BDF">
      <w:pPr>
        <w:pStyle w:val="LO-normal"/>
        <w:spacing w:line="276" w:lineRule="auto"/>
        <w:jc w:val="both"/>
      </w:pPr>
      <w:r>
        <w:rPr>
          <w:rFonts w:ascii="Verdana" w:eastAsia="Verdana" w:hAnsi="Verdana" w:cs="Verdana"/>
        </w:rPr>
        <w:t>TESTEMUNHAS</w:t>
      </w:r>
    </w:p>
    <w:p w14:paraId="78CBB7B0" w14:textId="77777777" w:rsidR="002B150C" w:rsidRDefault="000D0BDF">
      <w:pPr>
        <w:pStyle w:val="LO-normal"/>
        <w:spacing w:line="276" w:lineRule="auto"/>
        <w:jc w:val="both"/>
      </w:pPr>
      <w:r>
        <w:rPr>
          <w:rFonts w:ascii="Verdana" w:eastAsia="Verdana" w:hAnsi="Verdana" w:cs="Verdana"/>
        </w:rPr>
        <w:t>Nome:                                                                               Nome:</w:t>
      </w:r>
    </w:p>
    <w:p w14:paraId="3A52C436" w14:textId="77777777" w:rsidR="002B150C" w:rsidRDefault="000D0BDF">
      <w:pPr>
        <w:pStyle w:val="LO-normal"/>
        <w:spacing w:line="276" w:lineRule="auto"/>
        <w:jc w:val="both"/>
      </w:pPr>
      <w:r>
        <w:rPr>
          <w:rFonts w:ascii="Verdana" w:eastAsia="Verdana" w:hAnsi="Verdana" w:cs="Verdana"/>
        </w:rPr>
        <w:t>CPF:                                                                                  CPF:</w:t>
      </w:r>
    </w:p>
    <w:sectPr w:rsidR="002B150C">
      <w:headerReference w:type="default" r:id="rId9"/>
      <w:footerReference w:type="default" r:id="rId10"/>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C2355" w14:textId="77777777" w:rsidR="003E60E1" w:rsidRDefault="000D0BDF">
      <w:r>
        <w:separator/>
      </w:r>
    </w:p>
  </w:endnote>
  <w:endnote w:type="continuationSeparator" w:id="0">
    <w:p w14:paraId="4E6D763A" w14:textId="77777777" w:rsidR="003E60E1" w:rsidRDefault="000D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9AB4" w14:textId="77777777" w:rsidR="002B150C" w:rsidRDefault="002B150C">
    <w:pPr>
      <w:pStyle w:val="LO-normal"/>
      <w:tabs>
        <w:tab w:val="center" w:pos="4419"/>
        <w:tab w:val="right" w:pos="8838"/>
      </w:tabs>
    </w:pPr>
  </w:p>
  <w:p w14:paraId="3BF1E5AD" w14:textId="77777777" w:rsidR="002B150C" w:rsidRDefault="002B150C">
    <w:pPr>
      <w:pStyle w:val="LO-normal"/>
      <w:tabs>
        <w:tab w:val="center" w:pos="4419"/>
        <w:tab w:val="right" w:pos="8838"/>
      </w:tabs>
      <w:rPr>
        <w:rFonts w:eastAsia="Times New Roman" w:cs="Times New Roman"/>
        <w:color w:val="000000"/>
        <w:sz w:val="2"/>
        <w:szCs w:val="2"/>
      </w:rPr>
    </w:pPr>
  </w:p>
  <w:p w14:paraId="4A04E21B" w14:textId="77777777" w:rsidR="002B150C" w:rsidRDefault="002B150C">
    <w:pPr>
      <w:pStyle w:val="LO-normal"/>
      <w:tabs>
        <w:tab w:val="center" w:pos="4419"/>
        <w:tab w:val="right" w:pos="8838"/>
      </w:tabs>
      <w:rPr>
        <w:rFonts w:eastAsia="Times New Roman" w:cs="Times New Roman"/>
        <w:color w:val="000000"/>
      </w:rPr>
    </w:pPr>
  </w:p>
  <w:p w14:paraId="386311DB" w14:textId="77777777" w:rsidR="002B150C" w:rsidRDefault="002B150C">
    <w:pPr>
      <w:pStyle w:val="LO-normal"/>
      <w:tabs>
        <w:tab w:val="center" w:pos="4419"/>
        <w:tab w:val="right" w:pos="8838"/>
      </w:tabs>
      <w:rPr>
        <w:rFonts w:eastAsia="Times New Roman" w:cs="Times New Roman"/>
        <w:color w:val="000000"/>
      </w:rPr>
    </w:pPr>
  </w:p>
  <w:p w14:paraId="4BB0D58D" w14:textId="77777777" w:rsidR="002B150C" w:rsidRDefault="002B150C">
    <w:pPr>
      <w:pStyle w:val="LO-normal"/>
      <w:tabs>
        <w:tab w:val="center" w:pos="4419"/>
        <w:tab w:val="right" w:pos="8838"/>
      </w:tabs>
      <w:rPr>
        <w:rFonts w:eastAsia="Times New Roman" w:cs="Times New Roman"/>
        <w:color w:val="000000"/>
      </w:rPr>
    </w:pPr>
  </w:p>
  <w:p w14:paraId="59FD57A4" w14:textId="77777777" w:rsidR="002B150C" w:rsidRDefault="002B150C">
    <w:pPr>
      <w:pStyle w:val="LO-normal"/>
      <w:tabs>
        <w:tab w:val="center" w:pos="4419"/>
        <w:tab w:val="right" w:pos="8838"/>
      </w:tabs>
      <w:rPr>
        <w:rFonts w:eastAsia="Times New Roman" w:cs="Times New Roman"/>
        <w:color w:val="000000"/>
      </w:rPr>
    </w:pPr>
  </w:p>
  <w:p w14:paraId="67180B1D" w14:textId="77777777" w:rsidR="002B150C" w:rsidRDefault="000D0BDF">
    <w:pPr>
      <w:pStyle w:val="LO-normal"/>
      <w:tabs>
        <w:tab w:val="center" w:pos="4419"/>
        <w:tab w:val="right" w:pos="8838"/>
      </w:tabs>
      <w:rPr>
        <w:rFonts w:eastAsia="Times New Roman" w:cs="Times New Roman"/>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2D67" w14:textId="77777777" w:rsidR="003E60E1" w:rsidRDefault="000D0BDF">
      <w:r>
        <w:separator/>
      </w:r>
    </w:p>
  </w:footnote>
  <w:footnote w:type="continuationSeparator" w:id="0">
    <w:p w14:paraId="00BA2F27" w14:textId="77777777" w:rsidR="003E60E1" w:rsidRDefault="000D0BDF">
      <w:r>
        <w:continuationSeparator/>
      </w:r>
    </w:p>
  </w:footnote>
  <w:footnote w:id="1">
    <w:p w14:paraId="1CE9A074" w14:textId="254E4530" w:rsidR="00363D95" w:rsidRDefault="00363D95">
      <w:pPr>
        <w:pStyle w:val="Textodenotaderodap"/>
      </w:pPr>
      <w:r>
        <w:rPr>
          <w:rStyle w:val="Refdenotaderodap"/>
        </w:rPr>
        <w:footnoteRef/>
      </w:r>
      <w:r>
        <w:t xml:space="preserve"> </w:t>
      </w:r>
      <w:r w:rsidRPr="00363D95">
        <w:rPr>
          <w:sz w:val="16"/>
          <w:szCs w:val="16"/>
        </w:rPr>
        <w:t>A data da assinatura será a data em que a Contratante realizou a assinatura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8137" w14:textId="77777777" w:rsidR="002B150C" w:rsidRDefault="002B150C">
    <w:pPr>
      <w:pStyle w:val="LO-normal"/>
      <w:tabs>
        <w:tab w:val="center" w:pos="4419"/>
        <w:tab w:val="right" w:pos="8838"/>
      </w:tabs>
      <w:jc w:val="right"/>
      <w:rPr>
        <w:rFonts w:eastAsia="Times New Roman" w:cs="Times New Roman"/>
        <w:color w:val="000000"/>
      </w:rPr>
    </w:pPr>
  </w:p>
  <w:p w14:paraId="5710DE31" w14:textId="77777777" w:rsidR="002B150C" w:rsidRDefault="000D0BDF">
    <w:pPr>
      <w:pStyle w:val="LO-normal"/>
      <w:tabs>
        <w:tab w:val="center" w:pos="4419"/>
        <w:tab w:val="right" w:pos="8838"/>
      </w:tabs>
      <w:jc w:val="right"/>
    </w:pPr>
    <w:r>
      <w:rPr>
        <w:color w:val="000000"/>
      </w:rPr>
      <w:t xml:space="preserve">Página </w:t>
    </w:r>
    <w:r>
      <w:fldChar w:fldCharType="begin"/>
    </w:r>
    <w:r>
      <w:instrText>PAGE</w:instrText>
    </w:r>
    <w:r>
      <w:fldChar w:fldCharType="separate"/>
    </w:r>
    <w:r w:rsidR="000A38DE">
      <w:rPr>
        <w:noProof/>
      </w:rPr>
      <w:t>1</w:t>
    </w:r>
    <w:r>
      <w:fldChar w:fldCharType="end"/>
    </w:r>
    <w:r>
      <w:rPr>
        <w:color w:val="000000"/>
      </w:rPr>
      <w:t xml:space="preserve"> de </w:t>
    </w:r>
    <w:r>
      <w:fldChar w:fldCharType="begin"/>
    </w:r>
    <w:r>
      <w:instrText>NUMPAGES</w:instrText>
    </w:r>
    <w:r>
      <w:fldChar w:fldCharType="separate"/>
    </w:r>
    <w:r w:rsidR="000A38DE">
      <w:rPr>
        <w:noProof/>
      </w:rPr>
      <w:t>2</w:t>
    </w:r>
    <w:r>
      <w:fldChar w:fldCharType="end"/>
    </w:r>
  </w:p>
  <w:p w14:paraId="3D28D505" w14:textId="77777777" w:rsidR="002B150C" w:rsidRDefault="000D0BDF">
    <w:pPr>
      <w:pStyle w:val="LO-normal"/>
      <w:tabs>
        <w:tab w:val="center" w:pos="4419"/>
        <w:tab w:val="right" w:pos="8838"/>
      </w:tabs>
      <w:jc w:val="center"/>
    </w:pPr>
    <w:r>
      <w:rPr>
        <w:noProof/>
      </w:rPr>
      <w:drawing>
        <wp:inline distT="0" distB="0" distL="0" distR="0" wp14:anchorId="0B2544FE" wp14:editId="2FD48457">
          <wp:extent cx="1819275" cy="75374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9275" cy="753745"/>
                  </a:xfrm>
                  <a:prstGeom prst="rect">
                    <a:avLst/>
                  </a:prstGeom>
                  <a:ln/>
                </pic:spPr>
              </pic:pic>
            </a:graphicData>
          </a:graphic>
        </wp:inline>
      </w:drawing>
    </w:r>
  </w:p>
  <w:p w14:paraId="6280E4C6" w14:textId="77777777" w:rsidR="002B150C" w:rsidRDefault="002B150C">
    <w:pPr>
      <w:pStyle w:val="LO-normal"/>
      <w:tabs>
        <w:tab w:val="center" w:pos="4419"/>
        <w:tab w:val="right" w:pos="8838"/>
      </w:tabs>
      <w:jc w:val="center"/>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F2A"/>
    <w:multiLevelType w:val="multilevel"/>
    <w:tmpl w:val="71C2BBBA"/>
    <w:lvl w:ilvl="0">
      <w:start w:val="6"/>
      <w:numFmt w:val="decimal"/>
      <w:lvlText w:val="%1"/>
      <w:lvlJc w:val="left"/>
      <w:pPr>
        <w:ind w:left="360" w:hanging="360"/>
      </w:pPr>
      <w:rPr>
        <w:rFonts w:hint="default"/>
        <w:b/>
      </w:rPr>
    </w:lvl>
    <w:lvl w:ilvl="1">
      <w:start w:val="1"/>
      <w:numFmt w:val="decimal"/>
      <w:lvlText w:val="%1.%2"/>
      <w:lvlJc w:val="left"/>
      <w:pPr>
        <w:ind w:left="720" w:hanging="36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5C1396"/>
    <w:multiLevelType w:val="multilevel"/>
    <w:tmpl w:val="F982A3DC"/>
    <w:lvl w:ilvl="0">
      <w:start w:val="4"/>
      <w:numFmt w:val="decimal"/>
      <w:lvlText w:val="%1"/>
      <w:lvlJc w:val="left"/>
      <w:pPr>
        <w:ind w:left="4350" w:hanging="363"/>
      </w:pPr>
      <w:rPr>
        <w:rFonts w:hint="default"/>
        <w:b/>
        <w:bCs/>
      </w:rPr>
    </w:lvl>
    <w:lvl w:ilvl="1">
      <w:start w:val="1"/>
      <w:numFmt w:val="decimal"/>
      <w:lvlText w:val="%1.%2"/>
      <w:lvlJc w:val="left"/>
      <w:pPr>
        <w:ind w:left="4350" w:hanging="363"/>
      </w:pPr>
      <w:rPr>
        <w:rFonts w:hint="default"/>
      </w:rPr>
    </w:lvl>
    <w:lvl w:ilvl="2">
      <w:start w:val="1"/>
      <w:numFmt w:val="decimal"/>
      <w:lvlText w:val="%1.%2.%3"/>
      <w:lvlJc w:val="left"/>
      <w:pPr>
        <w:ind w:left="4350" w:hanging="363"/>
      </w:pPr>
      <w:rPr>
        <w:rFonts w:hint="default"/>
      </w:rPr>
    </w:lvl>
    <w:lvl w:ilvl="3">
      <w:start w:val="1"/>
      <w:numFmt w:val="decimal"/>
      <w:lvlText w:val="%1.%2.%3.%4"/>
      <w:lvlJc w:val="left"/>
      <w:pPr>
        <w:ind w:left="4350" w:hanging="363"/>
      </w:pPr>
      <w:rPr>
        <w:rFonts w:hint="default"/>
      </w:rPr>
    </w:lvl>
    <w:lvl w:ilvl="4">
      <w:start w:val="1"/>
      <w:numFmt w:val="decimal"/>
      <w:lvlText w:val="%1.%2.%3.%4.%5"/>
      <w:lvlJc w:val="left"/>
      <w:pPr>
        <w:ind w:left="4350" w:hanging="363"/>
      </w:pPr>
      <w:rPr>
        <w:rFonts w:hint="default"/>
      </w:rPr>
    </w:lvl>
    <w:lvl w:ilvl="5">
      <w:start w:val="1"/>
      <w:numFmt w:val="decimal"/>
      <w:lvlText w:val="%1.%2.%3.%4.%5.%6"/>
      <w:lvlJc w:val="left"/>
      <w:pPr>
        <w:ind w:left="4350" w:hanging="363"/>
      </w:pPr>
      <w:rPr>
        <w:rFonts w:hint="default"/>
      </w:rPr>
    </w:lvl>
    <w:lvl w:ilvl="6">
      <w:start w:val="1"/>
      <w:numFmt w:val="decimal"/>
      <w:lvlText w:val="%1.%2.%3.%4.%5.%6.%7"/>
      <w:lvlJc w:val="left"/>
      <w:pPr>
        <w:ind w:left="4350" w:hanging="363"/>
      </w:pPr>
      <w:rPr>
        <w:rFonts w:hint="default"/>
      </w:rPr>
    </w:lvl>
    <w:lvl w:ilvl="7">
      <w:start w:val="1"/>
      <w:numFmt w:val="decimal"/>
      <w:lvlText w:val="%1.%2.%3.%4.%5.%6.%7.%8"/>
      <w:lvlJc w:val="left"/>
      <w:pPr>
        <w:ind w:left="4350" w:hanging="363"/>
      </w:pPr>
      <w:rPr>
        <w:rFonts w:hint="default"/>
      </w:rPr>
    </w:lvl>
    <w:lvl w:ilvl="8">
      <w:start w:val="1"/>
      <w:numFmt w:val="decimal"/>
      <w:lvlText w:val="%1.%2.%3.%4.%5.%6.%7.%8.%9"/>
      <w:lvlJc w:val="left"/>
      <w:pPr>
        <w:ind w:left="4350" w:hanging="363"/>
      </w:pPr>
      <w:rPr>
        <w:rFonts w:hint="default"/>
      </w:rPr>
    </w:lvl>
  </w:abstractNum>
  <w:abstractNum w:abstractNumId="2" w15:restartNumberingAfterBreak="0">
    <w:nsid w:val="3FF443C3"/>
    <w:multiLevelType w:val="multilevel"/>
    <w:tmpl w:val="9B1AC6DC"/>
    <w:lvl w:ilvl="0">
      <w:start w:val="1"/>
      <w:numFmt w:val="decimal"/>
      <w:lvlText w:val="%1."/>
      <w:lvlJc w:val="left"/>
      <w:pPr>
        <w:ind w:left="720" w:hanging="360"/>
      </w:pPr>
      <w:rPr>
        <w:rFonts w:hint="default"/>
        <w:b/>
      </w:rPr>
    </w:lvl>
    <w:lvl w:ilvl="1">
      <w:start w:val="1"/>
      <w:numFmt w:val="decimal"/>
      <w:lvlText w:val="%1.%2."/>
      <w:lvlJc w:val="left"/>
      <w:pPr>
        <w:ind w:left="720" w:hanging="360"/>
      </w:pPr>
      <w:rPr>
        <w:rFonts w:ascii="Arial" w:eastAsia="Arial" w:hAnsi="Arial" w:cs="Arial" w:hint="default"/>
        <w:b w:val="0"/>
      </w:rPr>
    </w:lvl>
    <w:lvl w:ilvl="2">
      <w:start w:val="1"/>
      <w:numFmt w:val="decimal"/>
      <w:lvlText w:val="%1.%2.%3."/>
      <w:lvlJc w:val="left"/>
      <w:pPr>
        <w:ind w:left="1080" w:hanging="720"/>
      </w:pPr>
      <w:rPr>
        <w:rFonts w:ascii="Arial" w:eastAsia="Arial" w:hAnsi="Arial" w:cs="Arial"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47412738">
    <w:abstractNumId w:val="1"/>
  </w:num>
  <w:num w:numId="2" w16cid:durableId="1436629042">
    <w:abstractNumId w:val="2"/>
  </w:num>
  <w:num w:numId="3" w16cid:durableId="123951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0C"/>
    <w:rsid w:val="000A38DE"/>
    <w:rsid w:val="000D0BDF"/>
    <w:rsid w:val="00103618"/>
    <w:rsid w:val="00126657"/>
    <w:rsid w:val="001A7BB1"/>
    <w:rsid w:val="00211502"/>
    <w:rsid w:val="002B150C"/>
    <w:rsid w:val="002B4B2B"/>
    <w:rsid w:val="00363D95"/>
    <w:rsid w:val="003A0737"/>
    <w:rsid w:val="003E60E1"/>
    <w:rsid w:val="00467A18"/>
    <w:rsid w:val="004F237E"/>
    <w:rsid w:val="005A1791"/>
    <w:rsid w:val="0069502B"/>
    <w:rsid w:val="007C4915"/>
    <w:rsid w:val="00912920"/>
    <w:rsid w:val="00947411"/>
    <w:rsid w:val="00980D1D"/>
    <w:rsid w:val="00A26632"/>
    <w:rsid w:val="00A3002F"/>
    <w:rsid w:val="00A44E2F"/>
    <w:rsid w:val="00B24753"/>
    <w:rsid w:val="00B275A0"/>
    <w:rsid w:val="00B50924"/>
    <w:rsid w:val="00C23FBC"/>
    <w:rsid w:val="00CA31BF"/>
    <w:rsid w:val="00CC40B8"/>
    <w:rsid w:val="00CC68DC"/>
    <w:rsid w:val="00DA3851"/>
    <w:rsid w:val="00E2078E"/>
    <w:rsid w:val="00F00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D042"/>
  <w15:docId w15:val="{4629E6DC-CDF1-47B6-B76F-76003438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84"/>
    <w:pPr>
      <w:suppressAutoHyphens/>
    </w:pPr>
    <w:rPr>
      <w:lang w:eastAsia="ar-SA" w:bidi="hi-IN"/>
    </w:rPr>
  </w:style>
  <w:style w:type="paragraph" w:styleId="Ttulo1">
    <w:name w:val="heading 1"/>
    <w:basedOn w:val="LO-normal"/>
    <w:next w:val="LO-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LO-normal"/>
    <w:next w:val="LO-normal"/>
    <w:link w:val="Ttulo2Char"/>
    <w:uiPriority w:val="9"/>
    <w:semiHidden/>
    <w:unhideWhenUsed/>
    <w:qFormat/>
    <w:rsid w:val="003D52F6"/>
    <w:pPr>
      <w:spacing w:beforeAutospacing="1" w:afterAutospacing="1"/>
      <w:outlineLvl w:val="1"/>
    </w:pPr>
    <w:rPr>
      <w:b/>
      <w:bCs/>
      <w:sz w:val="36"/>
      <w:szCs w:val="36"/>
      <w:lang w:eastAsia="pt-BR"/>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sz w:val="24"/>
      <w:szCs w:val="24"/>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Textodenotadefim"/>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styleId="HiperlinkVisitado">
    <w:name w:val="FollowedHyperlink"/>
    <w:basedOn w:val="Fontepargpadro"/>
    <w:uiPriority w:val="99"/>
    <w:semiHidden/>
    <w:unhideWhenUsed/>
    <w:qFormat/>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O-normal">
    <w:name w:val="LO-normal"/>
    <w:qFormat/>
    <w:rPr>
      <w:rFonts w:eastAsia="NSimSun" w:cs="Arial"/>
      <w:lang w:eastAsia="zh-CN" w:bidi="hi-IN"/>
    </w:rPr>
  </w:style>
  <w:style w:type="paragraph" w:customStyle="1" w:styleId="CabealhoeRodap">
    <w:name w:val="Cabeçalho e Rodapé"/>
    <w:basedOn w:val="Normal"/>
    <w:qFormat/>
  </w:style>
  <w:style w:type="paragraph" w:styleId="Cabealho">
    <w:name w:val="header"/>
    <w:basedOn w:val="LO-normal"/>
    <w:link w:val="CabealhoChar"/>
    <w:uiPriority w:val="99"/>
    <w:rsid w:val="00E458B9"/>
    <w:pPr>
      <w:tabs>
        <w:tab w:val="center" w:pos="4419"/>
        <w:tab w:val="right" w:pos="8838"/>
      </w:tabs>
    </w:pPr>
  </w:style>
  <w:style w:type="paragraph" w:styleId="Rodap">
    <w:name w:val="footer"/>
    <w:basedOn w:val="LO-normal"/>
    <w:link w:val="RodapChar"/>
    <w:rsid w:val="00E458B9"/>
    <w:pPr>
      <w:tabs>
        <w:tab w:val="center" w:pos="4419"/>
        <w:tab w:val="right" w:pos="8838"/>
      </w:tabs>
    </w:pPr>
  </w:style>
  <w:style w:type="paragraph" w:styleId="PargrafodaLista">
    <w:name w:val="List Paragraph"/>
    <w:basedOn w:val="LO-normal"/>
    <w:uiPriority w:val="34"/>
    <w:qFormat/>
    <w:rsid w:val="00E458B9"/>
    <w:pPr>
      <w:ind w:left="720"/>
      <w:contextualSpacing/>
    </w:pPr>
    <w:rPr>
      <w:lang w:eastAsia="pt-BR"/>
    </w:rPr>
  </w:style>
  <w:style w:type="paragraph" w:styleId="Textodenotaderodap">
    <w:name w:val="footnote text"/>
    <w:basedOn w:val="LO-normal"/>
    <w:link w:val="TextodenotaderodapChar"/>
    <w:rsid w:val="00E458B9"/>
  </w:style>
  <w:style w:type="paragraph" w:styleId="Textodenotadefim">
    <w:name w:val="endnote text"/>
    <w:basedOn w:val="LO-normal"/>
    <w:link w:val="TextodenotadefimChar"/>
    <w:uiPriority w:val="99"/>
    <w:semiHidden/>
    <w:unhideWhenUsed/>
    <w:rsid w:val="00875F0F"/>
  </w:style>
  <w:style w:type="paragraph" w:styleId="Textodebalo">
    <w:name w:val="Balloon Text"/>
    <w:basedOn w:val="LO-normal"/>
    <w:link w:val="TextodebaloChar"/>
    <w:uiPriority w:val="99"/>
    <w:semiHidden/>
    <w:unhideWhenUsed/>
    <w:qFormat/>
    <w:rsid w:val="00F979BC"/>
    <w:rPr>
      <w:rFonts w:ascii="Tahoma" w:hAnsi="Tahoma" w:cs="Tahoma"/>
      <w:sz w:val="16"/>
      <w:szCs w:val="16"/>
    </w:rPr>
  </w:style>
  <w:style w:type="paragraph" w:styleId="Textodecomentrio">
    <w:name w:val="annotation text"/>
    <w:basedOn w:val="LO-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2">
    <w:name w:val="Table Normal"/>
    <w:tblPr>
      <w:tblCellMar>
        <w:top w:w="0" w:type="dxa"/>
        <w:left w:w="0" w:type="dxa"/>
        <w:bottom w:w="0" w:type="dxa"/>
        <w:right w:w="0" w:type="dxa"/>
      </w:tblCellMar>
    </w:tblPr>
  </w:style>
  <w:style w:type="table" w:styleId="Tabelacomgrade">
    <w:name w:val="Table Grid"/>
    <w:basedOn w:val="Tabelanormal"/>
    <w:uiPriority w:val="3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top w:w="28" w:type="dxa"/>
        <w:left w:w="57" w:type="dxa"/>
        <w:bottom w:w="57" w:type="dxa"/>
        <w:right w:w="28" w:type="dxa"/>
      </w:tblCellMar>
    </w:tblPr>
  </w:style>
  <w:style w:type="table" w:customStyle="1" w:styleId="a9">
    <w:basedOn w:val="TableNormal2"/>
    <w:tblPr>
      <w:tblStyleRowBandSize w:val="1"/>
      <w:tblStyleColBandSize w:val="1"/>
      <w:tblCellMar>
        <w:top w:w="28" w:type="dxa"/>
        <w:left w:w="57" w:type="dxa"/>
        <w:bottom w:w="57" w:type="dxa"/>
        <w:right w:w="28" w:type="dxa"/>
      </w:tblCellMar>
    </w:tblPr>
  </w:style>
  <w:style w:type="table" w:customStyle="1" w:styleId="aa">
    <w:basedOn w:val="TableNormal2"/>
    <w:tblPr>
      <w:tblStyleRowBandSize w:val="1"/>
      <w:tblStyleColBandSize w:val="1"/>
      <w:tblCellMar>
        <w:top w:w="28" w:type="dxa"/>
        <w:left w:w="57" w:type="dxa"/>
        <w:bottom w:w="57" w:type="dxa"/>
        <w:right w:w="28" w:type="dxa"/>
      </w:tblCellMar>
    </w:tblPr>
  </w:style>
  <w:style w:type="table" w:customStyle="1" w:styleId="ab">
    <w:basedOn w:val="TableNormal2"/>
    <w:tblPr>
      <w:tblStyleRowBandSize w:val="1"/>
      <w:tblStyleColBandSize w:val="1"/>
      <w:tblCellMar>
        <w:top w:w="28" w:type="dxa"/>
        <w:left w:w="57" w:type="dxa"/>
        <w:bottom w:w="57" w:type="dxa"/>
        <w:right w:w="28" w:type="dxa"/>
      </w:tblCellMar>
    </w:tblPr>
  </w:style>
  <w:style w:type="table" w:customStyle="1" w:styleId="ac">
    <w:basedOn w:val="TableNormal2"/>
    <w:tblPr>
      <w:tblStyleRowBandSize w:val="1"/>
      <w:tblStyleColBandSize w:val="1"/>
      <w:tblCellMar>
        <w:top w:w="28" w:type="dxa"/>
        <w:left w:w="57" w:type="dxa"/>
        <w:bottom w:w="57" w:type="dxa"/>
        <w:right w:w="28" w:type="dxa"/>
      </w:tblCellMar>
    </w:tblPr>
  </w:style>
  <w:style w:type="table" w:customStyle="1" w:styleId="ad">
    <w:basedOn w:val="TableNormal2"/>
    <w:tblPr>
      <w:tblStyleRowBandSize w:val="1"/>
      <w:tblStyleColBandSize w:val="1"/>
      <w:tblCellMar>
        <w:top w:w="28" w:type="dxa"/>
        <w:left w:w="57" w:type="dxa"/>
        <w:bottom w:w="57" w:type="dxa"/>
        <w:right w:w="28" w:type="dxa"/>
      </w:tblCellMar>
    </w:tblPr>
  </w:style>
  <w:style w:type="table" w:customStyle="1" w:styleId="ae">
    <w:basedOn w:val="TableNormal2"/>
    <w:tblPr>
      <w:tblStyleRowBandSize w:val="1"/>
      <w:tblStyleColBandSize w:val="1"/>
      <w:tblCellMar>
        <w:left w:w="108" w:type="dxa"/>
        <w:right w:w="108" w:type="dxa"/>
      </w:tblCellMar>
    </w:tblPr>
  </w:style>
  <w:style w:type="character" w:styleId="Refdenotadefim">
    <w:name w:val="endnote reference"/>
    <w:basedOn w:val="Fontepargpadro"/>
    <w:uiPriority w:val="99"/>
    <w:semiHidden/>
    <w:unhideWhenUsed/>
    <w:rsid w:val="00363D95"/>
    <w:rPr>
      <w:vertAlign w:val="superscript"/>
    </w:rPr>
  </w:style>
  <w:style w:type="character" w:styleId="Refdenotaderodap">
    <w:name w:val="footnote reference"/>
    <w:basedOn w:val="Fontepargpadro"/>
    <w:uiPriority w:val="99"/>
    <w:semiHidden/>
    <w:unhideWhenUsed/>
    <w:rsid w:val="00363D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7rFeMFFewXFycrmtkeB221uKxMg==">AMUW2mVT3MHbjO8Aa3YtS1Y4eKFMD1/3Hun6/OUWXlH+KYxggOKPQprB6GYQNccbkrrH/KukDksnJiY4Ox4zRuKD7qrapSfwOemKe9tRdG2cRKuszfE3zkFCz6h6TX8pSaIhl3d8bLIPZE1X4EOSX4p7Tpiuj4ZHtFI6HkMO1u2aQhtcMObOwzRFMG86D56bQ/rq/Ug5LOPGQiJVfeF4YFTWmzAvysVZaA==</go:docsCustomData>
</go:gDocsCustomXmlDataStorage>
</file>

<file path=customXml/itemProps1.xml><?xml version="1.0" encoding="utf-8"?>
<ds:datastoreItem xmlns:ds="http://schemas.openxmlformats.org/officeDocument/2006/customXml" ds:itemID="{33262480-BBC5-4F66-B67D-CA235EF0AAC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5625</Words>
  <Characters>30381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Nelson Cavalaro Junior</cp:lastModifiedBy>
  <cp:revision>2</cp:revision>
  <cp:lastPrinted>2022-08-04T15:37:00Z</cp:lastPrinted>
  <dcterms:created xsi:type="dcterms:W3CDTF">2022-08-08T13:44:00Z</dcterms:created>
  <dcterms:modified xsi:type="dcterms:W3CDTF">2022-08-08T13:44:00Z</dcterms:modified>
</cp:coreProperties>
</file>